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6451C4E" w14:textId="77777777" w:rsidR="001A701E" w:rsidRPr="005D1D0E" w:rsidRDefault="001A701E" w:rsidP="00126AE5">
      <w:pPr>
        <w:tabs>
          <w:tab w:val="left" w:pos="914"/>
        </w:tabs>
        <w:autoSpaceDE w:val="0"/>
        <w:autoSpaceDN w:val="0"/>
        <w:adjustRightInd w:val="0"/>
        <w:ind w:right="-460"/>
        <w:rPr>
          <w:rFonts w:asciiTheme="minorHAnsi" w:hAnsiTheme="minorHAnsi" w:cstheme="minorHAnsi"/>
          <w:szCs w:val="22"/>
          <w:lang w:val="en-US"/>
        </w:rPr>
      </w:pPr>
    </w:p>
    <w:tbl>
      <w:tblPr>
        <w:tblW w:w="8943" w:type="dxa"/>
        <w:jc w:val="center"/>
        <w:tblLayout w:type="fixed"/>
        <w:tblLook w:val="0000" w:firstRow="0" w:lastRow="0" w:firstColumn="0" w:lastColumn="0" w:noHBand="0" w:noVBand="0"/>
      </w:tblPr>
      <w:tblGrid>
        <w:gridCol w:w="4604"/>
        <w:gridCol w:w="4339"/>
      </w:tblGrid>
      <w:tr w:rsidR="001A701E" w:rsidRPr="00C94F4C" w14:paraId="39AE67A8" w14:textId="77777777" w:rsidTr="00B97083">
        <w:trPr>
          <w:trHeight w:val="494"/>
          <w:jc w:val="center"/>
        </w:trPr>
        <w:tc>
          <w:tcPr>
            <w:tcW w:w="4604" w:type="dxa"/>
            <w:vAlign w:val="center"/>
          </w:tcPr>
          <w:p w14:paraId="645BB1C1" w14:textId="77777777" w:rsidR="001A701E" w:rsidRPr="00C94F4C" w:rsidRDefault="001A701E" w:rsidP="001A701E">
            <w:pPr>
              <w:tabs>
                <w:tab w:val="left" w:pos="-2340"/>
                <w:tab w:val="left" w:pos="-2160"/>
                <w:tab w:val="left" w:pos="-1080"/>
              </w:tabs>
              <w:spacing w:after="0"/>
              <w:jc w:val="center"/>
              <w:rPr>
                <w:rFonts w:asciiTheme="minorHAnsi" w:hAnsiTheme="minorHAnsi" w:cstheme="minorHAnsi"/>
                <w:b/>
                <w:bCs/>
              </w:rPr>
            </w:pPr>
            <w:r w:rsidRPr="00C94F4C">
              <w:rPr>
                <w:rFonts w:asciiTheme="minorHAnsi" w:hAnsiTheme="minorHAnsi" w:cstheme="minorHAnsi"/>
                <w:noProof/>
                <w:lang w:val="el-GR" w:eastAsia="el-GR"/>
              </w:rPr>
              <w:drawing>
                <wp:inline distT="0" distB="0" distL="0" distR="0" wp14:anchorId="2240F62D" wp14:editId="3130F331">
                  <wp:extent cx="453390" cy="525780"/>
                  <wp:effectExtent l="0" t="0" r="0" b="0"/>
                  <wp:docPr id="205" name="Picture 2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390" cy="525780"/>
                          </a:xfrm>
                          <a:prstGeom prst="rect">
                            <a:avLst/>
                          </a:prstGeom>
                          <a:noFill/>
                          <a:ln>
                            <a:noFill/>
                          </a:ln>
                        </pic:spPr>
                      </pic:pic>
                    </a:graphicData>
                  </a:graphic>
                </wp:inline>
              </w:drawing>
            </w:r>
          </w:p>
        </w:tc>
        <w:tc>
          <w:tcPr>
            <w:tcW w:w="4339" w:type="dxa"/>
            <w:vAlign w:val="center"/>
          </w:tcPr>
          <w:p w14:paraId="2CBF15A7" w14:textId="77777777" w:rsidR="001A701E" w:rsidRPr="00C94F4C" w:rsidRDefault="000B6F53" w:rsidP="001A701E">
            <w:pPr>
              <w:tabs>
                <w:tab w:val="left" w:pos="-2340"/>
                <w:tab w:val="left" w:pos="-2160"/>
                <w:tab w:val="left" w:pos="-1080"/>
              </w:tabs>
              <w:spacing w:after="0"/>
              <w:jc w:val="center"/>
              <w:rPr>
                <w:rFonts w:asciiTheme="minorHAnsi" w:hAnsiTheme="minorHAnsi" w:cstheme="minorHAnsi"/>
                <w:b/>
                <w:bCs/>
              </w:rPr>
            </w:pPr>
            <w:r w:rsidRPr="00C94F4C">
              <w:rPr>
                <w:rFonts w:asciiTheme="minorHAnsi" w:hAnsiTheme="minorHAnsi" w:cstheme="minorHAnsi"/>
                <w:noProof/>
                <w:lang w:val="el-GR" w:eastAsia="el-GR"/>
              </w:rPr>
              <w:drawing>
                <wp:inline distT="0" distB="0" distL="0" distR="0" wp14:anchorId="3DEE6648" wp14:editId="7DD6BCEE">
                  <wp:extent cx="650875" cy="437515"/>
                  <wp:effectExtent l="0" t="0" r="0" b="635"/>
                  <wp:docPr id="1" name="Picture 1" descr="Εικόνα που περιέχει κείμενο, φυτό, clipart&#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κείμενο, φυτό, clipart&#10;&#10;Περιγραφή που δημιουργήθηκε αυτόματα"/>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0875" cy="437515"/>
                          </a:xfrm>
                          <a:prstGeom prst="rect">
                            <a:avLst/>
                          </a:prstGeom>
                          <a:noFill/>
                          <a:ln>
                            <a:noFill/>
                          </a:ln>
                        </pic:spPr>
                      </pic:pic>
                    </a:graphicData>
                  </a:graphic>
                </wp:inline>
              </w:drawing>
            </w:r>
          </w:p>
        </w:tc>
      </w:tr>
      <w:tr w:rsidR="001A701E" w:rsidRPr="00A84EEB" w14:paraId="3A06A71F" w14:textId="77777777" w:rsidTr="00B97083">
        <w:trPr>
          <w:trHeight w:val="2047"/>
          <w:jc w:val="center"/>
        </w:trPr>
        <w:tc>
          <w:tcPr>
            <w:tcW w:w="4604" w:type="dxa"/>
          </w:tcPr>
          <w:p w14:paraId="72CB7683" w14:textId="77777777" w:rsidR="001A701E" w:rsidRPr="00C94F4C" w:rsidRDefault="001A701E" w:rsidP="001A701E">
            <w:pPr>
              <w:tabs>
                <w:tab w:val="left" w:pos="-2340"/>
                <w:tab w:val="left" w:pos="-2160"/>
                <w:tab w:val="left" w:pos="-1080"/>
              </w:tabs>
              <w:spacing w:after="0"/>
              <w:jc w:val="center"/>
              <w:rPr>
                <w:rFonts w:asciiTheme="minorHAnsi" w:hAnsiTheme="minorHAnsi" w:cstheme="minorHAnsi"/>
                <w:b/>
                <w:bCs/>
                <w:lang w:val="el-GR"/>
              </w:rPr>
            </w:pPr>
            <w:r w:rsidRPr="00C94F4C">
              <w:rPr>
                <w:rFonts w:asciiTheme="minorHAnsi" w:hAnsiTheme="minorHAnsi" w:cstheme="minorHAnsi"/>
                <w:b/>
                <w:bCs/>
                <w:lang w:val="el-GR"/>
              </w:rPr>
              <w:t>ΕΛΛΗΝΙΚΗ ΔΗΜΟΚΡΑΤΙΑ</w:t>
            </w:r>
          </w:p>
          <w:p w14:paraId="028E81AB" w14:textId="77777777" w:rsidR="001A701E" w:rsidRPr="00C94F4C" w:rsidRDefault="001A701E" w:rsidP="001A701E">
            <w:pPr>
              <w:tabs>
                <w:tab w:val="left" w:pos="-2340"/>
                <w:tab w:val="left" w:pos="-2160"/>
                <w:tab w:val="left" w:pos="-1080"/>
              </w:tabs>
              <w:spacing w:after="0"/>
              <w:jc w:val="center"/>
              <w:rPr>
                <w:rFonts w:asciiTheme="minorHAnsi" w:hAnsiTheme="minorHAnsi" w:cstheme="minorHAnsi"/>
                <w:b/>
                <w:bCs/>
                <w:lang w:val="el-GR"/>
              </w:rPr>
            </w:pPr>
            <w:r w:rsidRPr="00C94F4C">
              <w:rPr>
                <w:rFonts w:asciiTheme="minorHAnsi" w:hAnsiTheme="minorHAnsi" w:cstheme="minorHAnsi"/>
                <w:b/>
                <w:bCs/>
                <w:lang w:val="en-US"/>
              </w:rPr>
              <w:t>Y</w:t>
            </w:r>
            <w:r w:rsidR="004321A8">
              <w:rPr>
                <w:rFonts w:asciiTheme="minorHAnsi" w:hAnsiTheme="minorHAnsi" w:cstheme="minorHAnsi"/>
                <w:b/>
                <w:bCs/>
                <w:lang w:val="el-GR"/>
              </w:rPr>
              <w:t xml:space="preserve">ΠΟΥΡΓΕΙΟ ΠΑΙΔΕΙΑΣ, </w:t>
            </w:r>
            <w:r w:rsidRPr="00C94F4C">
              <w:rPr>
                <w:rFonts w:asciiTheme="minorHAnsi" w:hAnsiTheme="minorHAnsi" w:cstheme="minorHAnsi"/>
                <w:b/>
                <w:bCs/>
                <w:lang w:val="el-GR"/>
              </w:rPr>
              <w:t>ΘΡΗΣΚΕΥΜΑΤΩΝ</w:t>
            </w:r>
            <w:r w:rsidR="004321A8">
              <w:rPr>
                <w:rFonts w:asciiTheme="minorHAnsi" w:hAnsiTheme="minorHAnsi" w:cstheme="minorHAnsi"/>
                <w:b/>
                <w:bCs/>
                <w:lang w:val="el-GR"/>
              </w:rPr>
              <w:t xml:space="preserve"> και ΑΘΛΗΤΙΣΜΟΥ</w:t>
            </w:r>
          </w:p>
          <w:p w14:paraId="30113D30" w14:textId="77777777" w:rsidR="000B6F53" w:rsidRPr="00C94F4C" w:rsidRDefault="000B6F53" w:rsidP="000B6F53">
            <w:pPr>
              <w:tabs>
                <w:tab w:val="left" w:pos="-2340"/>
                <w:tab w:val="left" w:pos="-2160"/>
                <w:tab w:val="left" w:pos="-1080"/>
              </w:tabs>
              <w:spacing w:after="0"/>
              <w:jc w:val="center"/>
              <w:rPr>
                <w:rFonts w:asciiTheme="minorHAnsi" w:hAnsiTheme="minorHAnsi" w:cstheme="minorHAnsi"/>
                <w:b/>
                <w:bCs/>
                <w:lang w:val="el-GR"/>
              </w:rPr>
            </w:pPr>
            <w:r w:rsidRPr="00C94F4C">
              <w:rPr>
                <w:rFonts w:asciiTheme="minorHAnsi" w:hAnsiTheme="minorHAnsi" w:cstheme="minorHAnsi"/>
                <w:b/>
                <w:bCs/>
                <w:lang w:val="el-GR"/>
              </w:rPr>
              <w:t>ΕΙΔΙΚΗ ΥΠΗΡΕΣΙΑ</w:t>
            </w:r>
          </w:p>
          <w:p w14:paraId="20651988" w14:textId="77777777" w:rsidR="000B6F53" w:rsidRPr="00C94F4C" w:rsidRDefault="00612D53" w:rsidP="000B6F53">
            <w:pPr>
              <w:tabs>
                <w:tab w:val="left" w:pos="-2340"/>
                <w:tab w:val="left" w:pos="-2160"/>
                <w:tab w:val="left" w:pos="-1080"/>
              </w:tabs>
              <w:spacing w:after="0"/>
              <w:jc w:val="center"/>
              <w:rPr>
                <w:rFonts w:asciiTheme="minorHAnsi" w:hAnsiTheme="minorHAnsi" w:cstheme="minorHAnsi"/>
                <w:b/>
                <w:bCs/>
                <w:lang w:val="el-GR"/>
              </w:rPr>
            </w:pPr>
            <w:r>
              <w:rPr>
                <w:rFonts w:asciiTheme="minorHAnsi" w:hAnsiTheme="minorHAnsi" w:cstheme="minorHAnsi"/>
                <w:b/>
                <w:bCs/>
                <w:lang w:val="el-GR"/>
              </w:rPr>
              <w:t xml:space="preserve">ΕΠΙΤΕΛΙΚΗ ΔΟΜΗ ΕΣΠΑ </w:t>
            </w:r>
          </w:p>
          <w:p w14:paraId="61913EA3" w14:textId="77777777" w:rsidR="000B6F53" w:rsidRPr="00C94F4C" w:rsidRDefault="000B6F53" w:rsidP="000B6F53">
            <w:pPr>
              <w:tabs>
                <w:tab w:val="left" w:pos="-2340"/>
                <w:tab w:val="left" w:pos="-2160"/>
                <w:tab w:val="left" w:pos="-1080"/>
              </w:tabs>
              <w:spacing w:after="0"/>
              <w:jc w:val="center"/>
              <w:rPr>
                <w:rFonts w:asciiTheme="minorHAnsi" w:hAnsiTheme="minorHAnsi" w:cstheme="minorHAnsi"/>
                <w:b/>
                <w:bCs/>
                <w:lang w:val="el-GR"/>
              </w:rPr>
            </w:pPr>
            <w:r w:rsidRPr="00C94F4C">
              <w:rPr>
                <w:rFonts w:asciiTheme="minorHAnsi" w:hAnsiTheme="minorHAnsi" w:cstheme="minorHAnsi"/>
                <w:b/>
                <w:bCs/>
                <w:lang w:val="el-GR"/>
              </w:rPr>
              <w:t>ΜΟΝΑΔΑ Γ’</w:t>
            </w:r>
          </w:p>
          <w:p w14:paraId="1C1CD0F4" w14:textId="77777777" w:rsidR="000B6F53" w:rsidRPr="00C94F4C" w:rsidRDefault="000B6F53" w:rsidP="000B6F53">
            <w:pPr>
              <w:tabs>
                <w:tab w:val="left" w:pos="-2340"/>
                <w:tab w:val="left" w:pos="-2160"/>
                <w:tab w:val="left" w:pos="-1080"/>
              </w:tabs>
              <w:spacing w:after="0"/>
              <w:jc w:val="center"/>
              <w:rPr>
                <w:rFonts w:asciiTheme="minorHAnsi" w:hAnsiTheme="minorHAnsi" w:cstheme="minorHAnsi"/>
                <w:b/>
                <w:bCs/>
                <w:lang w:val="el-GR"/>
              </w:rPr>
            </w:pPr>
            <w:r w:rsidRPr="00C94F4C">
              <w:rPr>
                <w:rFonts w:asciiTheme="minorHAnsi" w:hAnsiTheme="minorHAnsi" w:cstheme="minorHAnsi"/>
                <w:b/>
                <w:bCs/>
                <w:lang w:val="el-GR"/>
              </w:rPr>
              <w:t>ΟΡΓΑΝΩΣΗΣ ΚΑΙ ΔΙΟΙΚΗΤΙΚΗΣ ΥΠΟΣΤΗΡΙΞΗΣ</w:t>
            </w:r>
          </w:p>
          <w:p w14:paraId="1888DD09" w14:textId="77777777" w:rsidR="001A701E" w:rsidRPr="00C94F4C" w:rsidRDefault="001A701E" w:rsidP="001A701E">
            <w:pPr>
              <w:tabs>
                <w:tab w:val="left" w:pos="-2340"/>
                <w:tab w:val="left" w:pos="-2160"/>
                <w:tab w:val="left" w:pos="-1080"/>
              </w:tabs>
              <w:spacing w:after="0"/>
              <w:jc w:val="center"/>
              <w:rPr>
                <w:rFonts w:asciiTheme="minorHAnsi" w:hAnsiTheme="minorHAnsi" w:cstheme="minorHAnsi"/>
                <w:b/>
                <w:bCs/>
                <w:lang w:val="el-GR"/>
              </w:rPr>
            </w:pPr>
          </w:p>
        </w:tc>
        <w:tc>
          <w:tcPr>
            <w:tcW w:w="4339" w:type="dxa"/>
          </w:tcPr>
          <w:p w14:paraId="5594652E" w14:textId="77777777" w:rsidR="000B6F53" w:rsidRPr="00C94F4C" w:rsidRDefault="000B6F53" w:rsidP="000B6F53">
            <w:pPr>
              <w:tabs>
                <w:tab w:val="left" w:pos="-2340"/>
                <w:tab w:val="left" w:pos="-2160"/>
                <w:tab w:val="left" w:pos="-1080"/>
              </w:tabs>
              <w:spacing w:after="0"/>
              <w:jc w:val="center"/>
              <w:rPr>
                <w:rFonts w:asciiTheme="minorHAnsi" w:hAnsiTheme="minorHAnsi" w:cstheme="minorHAnsi"/>
                <w:b/>
                <w:bCs/>
                <w:lang w:val="de-DE"/>
              </w:rPr>
            </w:pPr>
            <w:r w:rsidRPr="00C94F4C">
              <w:rPr>
                <w:rFonts w:asciiTheme="minorHAnsi" w:hAnsiTheme="minorHAnsi" w:cstheme="minorHAnsi"/>
                <w:b/>
                <w:bCs/>
                <w:lang w:val="el-GR"/>
              </w:rPr>
              <w:t>ΕΥΡΩΠΑΪΚΗ</w:t>
            </w:r>
            <w:r w:rsidRPr="00C94F4C">
              <w:rPr>
                <w:rFonts w:asciiTheme="minorHAnsi" w:hAnsiTheme="minorHAnsi" w:cstheme="minorHAnsi"/>
                <w:b/>
                <w:bCs/>
                <w:lang w:val="de-DE"/>
              </w:rPr>
              <w:t xml:space="preserve"> </w:t>
            </w:r>
            <w:r w:rsidRPr="00C94F4C">
              <w:rPr>
                <w:rFonts w:asciiTheme="minorHAnsi" w:hAnsiTheme="minorHAnsi" w:cstheme="minorHAnsi"/>
                <w:b/>
                <w:bCs/>
                <w:lang w:val="el-GR"/>
              </w:rPr>
              <w:t>ΕΝΩΣΗ</w:t>
            </w:r>
          </w:p>
          <w:p w14:paraId="38FA776B" w14:textId="77777777" w:rsidR="000B6F53" w:rsidRPr="00C94F4C" w:rsidRDefault="000B6F53" w:rsidP="000B6F53">
            <w:pPr>
              <w:tabs>
                <w:tab w:val="left" w:pos="-2340"/>
                <w:tab w:val="left" w:pos="-2160"/>
                <w:tab w:val="left" w:pos="-1080"/>
              </w:tabs>
              <w:spacing w:after="0"/>
              <w:jc w:val="center"/>
              <w:rPr>
                <w:rFonts w:asciiTheme="minorHAnsi" w:hAnsiTheme="minorHAnsi" w:cstheme="minorHAnsi"/>
                <w:b/>
                <w:bCs/>
                <w:lang w:val="de-DE"/>
              </w:rPr>
            </w:pPr>
            <w:r w:rsidRPr="00C94F4C">
              <w:rPr>
                <w:rFonts w:asciiTheme="minorHAnsi" w:hAnsiTheme="minorHAnsi" w:cstheme="minorHAnsi"/>
                <w:b/>
                <w:bCs/>
                <w:lang w:val="de-DE"/>
              </w:rPr>
              <w:t>NextGeneration EU</w:t>
            </w:r>
          </w:p>
          <w:p w14:paraId="7BC41850" w14:textId="77777777" w:rsidR="001A701E" w:rsidRPr="00C94F4C" w:rsidRDefault="001A701E" w:rsidP="001A701E">
            <w:pPr>
              <w:tabs>
                <w:tab w:val="left" w:pos="-2340"/>
                <w:tab w:val="left" w:pos="-2160"/>
                <w:tab w:val="left" w:pos="-1080"/>
              </w:tabs>
              <w:spacing w:after="0"/>
              <w:jc w:val="center"/>
              <w:rPr>
                <w:rFonts w:asciiTheme="minorHAnsi" w:hAnsiTheme="minorHAnsi" w:cstheme="minorHAnsi"/>
                <w:bCs/>
                <w:lang w:val="de-DE"/>
              </w:rPr>
            </w:pPr>
          </w:p>
          <w:p w14:paraId="2CE5AA1A" w14:textId="77777777" w:rsidR="001A701E" w:rsidRPr="00C94F4C" w:rsidRDefault="001A701E" w:rsidP="001A701E">
            <w:pPr>
              <w:tabs>
                <w:tab w:val="left" w:pos="-2340"/>
                <w:tab w:val="left" w:pos="-2160"/>
                <w:tab w:val="left" w:pos="-1080"/>
              </w:tabs>
              <w:spacing w:after="0"/>
              <w:jc w:val="center"/>
              <w:rPr>
                <w:rFonts w:asciiTheme="minorHAnsi" w:hAnsiTheme="minorHAnsi" w:cstheme="minorHAnsi"/>
                <w:bCs/>
                <w:lang w:val="de-DE"/>
              </w:rPr>
            </w:pPr>
          </w:p>
          <w:p w14:paraId="01BB76CC" w14:textId="229631DD" w:rsidR="001A701E" w:rsidRPr="00C94F4C" w:rsidRDefault="001A701E" w:rsidP="001A701E">
            <w:pPr>
              <w:tabs>
                <w:tab w:val="left" w:pos="-2340"/>
                <w:tab w:val="left" w:pos="-2160"/>
                <w:tab w:val="left" w:pos="-1080"/>
              </w:tabs>
              <w:spacing w:after="0"/>
              <w:jc w:val="center"/>
              <w:rPr>
                <w:rFonts w:asciiTheme="minorHAnsi" w:hAnsiTheme="minorHAnsi" w:cstheme="minorHAnsi"/>
                <w:b/>
                <w:bCs/>
                <w:lang w:val="de-DE"/>
              </w:rPr>
            </w:pPr>
            <w:r w:rsidRPr="00C94F4C">
              <w:rPr>
                <w:rFonts w:asciiTheme="minorHAnsi" w:hAnsiTheme="minorHAnsi" w:cstheme="minorHAnsi"/>
                <w:b/>
                <w:bCs/>
                <w:lang w:val="el-GR"/>
              </w:rPr>
              <w:t>Μαρούσι</w:t>
            </w:r>
            <w:r w:rsidRPr="00C94F4C">
              <w:rPr>
                <w:rFonts w:asciiTheme="minorHAnsi" w:hAnsiTheme="minorHAnsi" w:cstheme="minorHAnsi"/>
                <w:b/>
                <w:bCs/>
                <w:lang w:val="de-DE"/>
              </w:rPr>
              <w:t xml:space="preserve">,    </w:t>
            </w:r>
            <w:r w:rsidR="004321A8">
              <w:rPr>
                <w:rFonts w:asciiTheme="minorHAnsi" w:hAnsiTheme="minorHAnsi" w:cstheme="minorHAnsi"/>
                <w:b/>
                <w:bCs/>
                <w:lang w:val="el-GR"/>
              </w:rPr>
              <w:t xml:space="preserve"> </w:t>
            </w:r>
            <w:r w:rsidR="0022340E" w:rsidRPr="0022340E">
              <w:rPr>
                <w:rFonts w:asciiTheme="minorHAnsi" w:hAnsiTheme="minorHAnsi" w:cstheme="minorHAnsi"/>
                <w:b/>
                <w:bCs/>
                <w:lang w:val="el-GR"/>
              </w:rPr>
              <w:t>14</w:t>
            </w:r>
            <w:r w:rsidR="004321A8">
              <w:rPr>
                <w:rFonts w:asciiTheme="minorHAnsi" w:hAnsiTheme="minorHAnsi" w:cstheme="minorHAnsi"/>
                <w:b/>
                <w:bCs/>
                <w:lang w:val="el-GR"/>
              </w:rPr>
              <w:t>-</w:t>
            </w:r>
            <w:r w:rsidR="00A84EEB">
              <w:rPr>
                <w:rFonts w:asciiTheme="minorHAnsi" w:hAnsiTheme="minorHAnsi" w:cstheme="minorHAnsi"/>
                <w:b/>
                <w:bCs/>
                <w:lang w:val="de-DE"/>
              </w:rPr>
              <w:t>0</w:t>
            </w:r>
            <w:r w:rsidR="00677A39">
              <w:rPr>
                <w:rFonts w:asciiTheme="minorHAnsi" w:hAnsiTheme="minorHAnsi" w:cstheme="minorHAnsi"/>
                <w:b/>
                <w:bCs/>
                <w:lang w:val="el-GR"/>
              </w:rPr>
              <w:t>3</w:t>
            </w:r>
            <w:r w:rsidR="004321A8">
              <w:rPr>
                <w:rFonts w:asciiTheme="minorHAnsi" w:hAnsiTheme="minorHAnsi" w:cstheme="minorHAnsi"/>
                <w:b/>
                <w:bCs/>
                <w:lang w:val="el-GR"/>
              </w:rPr>
              <w:t>-</w:t>
            </w:r>
            <w:r w:rsidRPr="00C94F4C">
              <w:rPr>
                <w:rFonts w:asciiTheme="minorHAnsi" w:hAnsiTheme="minorHAnsi" w:cstheme="minorHAnsi"/>
                <w:b/>
                <w:bCs/>
                <w:lang w:val="de-DE"/>
              </w:rPr>
              <w:t>202</w:t>
            </w:r>
            <w:r w:rsidR="004321A8">
              <w:rPr>
                <w:rFonts w:asciiTheme="minorHAnsi" w:hAnsiTheme="minorHAnsi" w:cstheme="minorHAnsi"/>
                <w:b/>
                <w:bCs/>
                <w:lang w:val="el-GR"/>
              </w:rPr>
              <w:t>5</w:t>
            </w:r>
            <w:r w:rsidRPr="00C94F4C">
              <w:rPr>
                <w:rFonts w:asciiTheme="minorHAnsi" w:hAnsiTheme="minorHAnsi" w:cstheme="minorHAnsi"/>
                <w:b/>
                <w:bCs/>
                <w:lang w:val="de-DE"/>
              </w:rPr>
              <w:t xml:space="preserve"> </w:t>
            </w:r>
          </w:p>
          <w:p w14:paraId="0FC9314D" w14:textId="77777777" w:rsidR="001A701E" w:rsidRPr="00C94F4C" w:rsidRDefault="001A701E" w:rsidP="001A701E">
            <w:pPr>
              <w:tabs>
                <w:tab w:val="left" w:pos="-2340"/>
                <w:tab w:val="left" w:pos="-2160"/>
                <w:tab w:val="left" w:pos="-1080"/>
              </w:tabs>
              <w:spacing w:after="0"/>
              <w:jc w:val="center"/>
              <w:rPr>
                <w:rFonts w:asciiTheme="minorHAnsi" w:hAnsiTheme="minorHAnsi" w:cstheme="minorHAnsi"/>
                <w:b/>
                <w:bCs/>
                <w:lang w:val="de-DE"/>
              </w:rPr>
            </w:pPr>
          </w:p>
          <w:p w14:paraId="34750B80" w14:textId="3371C8F3" w:rsidR="001A701E" w:rsidRPr="0022340E" w:rsidRDefault="00126AE5" w:rsidP="001A701E">
            <w:pPr>
              <w:tabs>
                <w:tab w:val="left" w:pos="-2340"/>
                <w:tab w:val="left" w:pos="-2160"/>
                <w:tab w:val="left" w:pos="-1080"/>
              </w:tabs>
              <w:spacing w:after="0"/>
              <w:rPr>
                <w:rFonts w:asciiTheme="minorHAnsi" w:hAnsiTheme="minorHAnsi" w:cstheme="minorHAnsi"/>
                <w:bCs/>
                <w:lang w:val="en-US"/>
              </w:rPr>
            </w:pPr>
            <w:r w:rsidRPr="00C94F4C">
              <w:rPr>
                <w:rFonts w:asciiTheme="minorHAnsi" w:hAnsiTheme="minorHAnsi" w:cstheme="minorHAnsi"/>
                <w:b/>
                <w:bCs/>
                <w:lang w:val="de-DE"/>
              </w:rPr>
              <w:t xml:space="preserve">         </w:t>
            </w:r>
            <w:r w:rsidR="000B6F53" w:rsidRPr="00C94F4C">
              <w:rPr>
                <w:rFonts w:asciiTheme="minorHAnsi" w:hAnsiTheme="minorHAnsi" w:cstheme="minorHAnsi"/>
                <w:b/>
                <w:bCs/>
                <w:lang w:val="de-DE"/>
              </w:rPr>
              <w:t xml:space="preserve">         </w:t>
            </w:r>
            <w:r w:rsidR="001A701E" w:rsidRPr="00C94F4C">
              <w:rPr>
                <w:rFonts w:asciiTheme="minorHAnsi" w:hAnsiTheme="minorHAnsi" w:cstheme="minorHAnsi"/>
                <w:b/>
                <w:bCs/>
                <w:lang w:val="de-DE"/>
              </w:rPr>
              <w:t xml:space="preserve"> </w:t>
            </w:r>
            <w:r w:rsidR="001A701E" w:rsidRPr="00C94F4C">
              <w:rPr>
                <w:rFonts w:asciiTheme="minorHAnsi" w:hAnsiTheme="minorHAnsi" w:cstheme="minorHAnsi"/>
                <w:b/>
                <w:bCs/>
                <w:lang w:val="el-GR"/>
              </w:rPr>
              <w:t xml:space="preserve">Αρ. Πρωτ. :    </w:t>
            </w:r>
            <w:r w:rsidR="0022340E">
              <w:rPr>
                <w:rFonts w:asciiTheme="minorHAnsi" w:hAnsiTheme="minorHAnsi" w:cstheme="minorHAnsi"/>
                <w:b/>
                <w:bCs/>
                <w:lang w:val="en-US"/>
              </w:rPr>
              <w:t>1535</w:t>
            </w:r>
          </w:p>
          <w:p w14:paraId="094704A5" w14:textId="77777777" w:rsidR="001A701E" w:rsidRPr="00C94F4C" w:rsidRDefault="001A701E" w:rsidP="001A701E">
            <w:pPr>
              <w:tabs>
                <w:tab w:val="left" w:pos="1089"/>
              </w:tabs>
              <w:rPr>
                <w:rFonts w:asciiTheme="minorHAnsi" w:hAnsiTheme="minorHAnsi" w:cstheme="minorHAnsi"/>
                <w:lang w:val="el-GR"/>
              </w:rPr>
            </w:pPr>
          </w:p>
          <w:p w14:paraId="0489EAF0" w14:textId="138E0AD2" w:rsidR="001A701E" w:rsidRPr="00C94F4C" w:rsidRDefault="001A701E" w:rsidP="001A701E">
            <w:pPr>
              <w:tabs>
                <w:tab w:val="left" w:pos="1089"/>
              </w:tabs>
              <w:rPr>
                <w:rFonts w:asciiTheme="minorHAnsi" w:hAnsiTheme="minorHAnsi" w:cstheme="minorHAnsi"/>
                <w:lang w:val="el-GR"/>
              </w:rPr>
            </w:pPr>
          </w:p>
        </w:tc>
      </w:tr>
    </w:tbl>
    <w:p w14:paraId="2C461100" w14:textId="77777777" w:rsidR="001A701E" w:rsidRPr="00C94F4C" w:rsidRDefault="001A701E" w:rsidP="001A701E">
      <w:pPr>
        <w:tabs>
          <w:tab w:val="left" w:pos="-2340"/>
          <w:tab w:val="left" w:pos="-2268"/>
          <w:tab w:val="left" w:pos="-2160"/>
          <w:tab w:val="left" w:pos="-2127"/>
          <w:tab w:val="left" w:pos="-1080"/>
        </w:tabs>
        <w:spacing w:after="0"/>
        <w:jc w:val="center"/>
        <w:rPr>
          <w:rStyle w:val="FontStyle67"/>
          <w:rFonts w:asciiTheme="minorHAnsi" w:hAnsiTheme="minorHAnsi" w:cstheme="minorHAnsi"/>
          <w:bCs/>
          <w:sz w:val="28"/>
          <w:szCs w:val="28"/>
          <w:lang w:val="el-GR"/>
        </w:rPr>
      </w:pPr>
      <w:r w:rsidRPr="00C94F4C">
        <w:rPr>
          <w:rStyle w:val="FontStyle67"/>
          <w:rFonts w:asciiTheme="minorHAnsi" w:hAnsiTheme="minorHAnsi" w:cstheme="minorHAnsi"/>
          <w:bCs/>
          <w:sz w:val="28"/>
          <w:szCs w:val="28"/>
          <w:lang w:val="el-GR"/>
        </w:rPr>
        <w:t xml:space="preserve">ΔΙΑΚΗΡΥΞΗ </w:t>
      </w:r>
    </w:p>
    <w:p w14:paraId="17070472" w14:textId="77777777" w:rsidR="001A701E" w:rsidRPr="00C94F4C" w:rsidRDefault="001A701E" w:rsidP="001A701E">
      <w:pPr>
        <w:shd w:val="clear" w:color="auto" w:fill="FFFFFF"/>
        <w:tabs>
          <w:tab w:val="left" w:pos="-2340"/>
          <w:tab w:val="left" w:pos="-2268"/>
          <w:tab w:val="left" w:pos="-2160"/>
          <w:tab w:val="left" w:pos="-2127"/>
          <w:tab w:val="left" w:pos="-1080"/>
          <w:tab w:val="left" w:pos="-720"/>
        </w:tabs>
        <w:spacing w:after="0"/>
        <w:jc w:val="center"/>
        <w:rPr>
          <w:rFonts w:asciiTheme="minorHAnsi" w:hAnsiTheme="minorHAnsi" w:cstheme="minorHAnsi"/>
          <w:color w:val="000000" w:themeColor="text1"/>
          <w:sz w:val="24"/>
          <w:lang w:val="el-GR"/>
        </w:rPr>
      </w:pPr>
      <w:r w:rsidRPr="00C94F4C">
        <w:rPr>
          <w:rFonts w:asciiTheme="minorHAnsi" w:hAnsiTheme="minorHAnsi" w:cstheme="minorHAnsi"/>
          <w:b/>
          <w:color w:val="000000" w:themeColor="text1"/>
          <w:sz w:val="24"/>
          <w:lang w:val="el-GR"/>
        </w:rPr>
        <w:t>ΑΝΟΙΚΤΟ</w:t>
      </w:r>
      <w:r w:rsidR="003D77FD" w:rsidRPr="00C94F4C">
        <w:rPr>
          <w:rFonts w:asciiTheme="minorHAnsi" w:hAnsiTheme="minorHAnsi" w:cstheme="minorHAnsi"/>
          <w:b/>
          <w:color w:val="000000" w:themeColor="text1"/>
          <w:sz w:val="24"/>
          <w:lang w:val="en-US"/>
        </w:rPr>
        <w:t>Y</w:t>
      </w:r>
      <w:r w:rsidRPr="00C94F4C">
        <w:rPr>
          <w:rFonts w:asciiTheme="minorHAnsi" w:hAnsiTheme="minorHAnsi" w:cstheme="minorHAnsi"/>
          <w:b/>
          <w:color w:val="000000" w:themeColor="text1"/>
          <w:sz w:val="24"/>
          <w:lang w:val="el-GR"/>
        </w:rPr>
        <w:t xml:space="preserve"> ΔΙΕΘΝΗ ΗΛΕΚΤΡΟΝΙΚΟ</w:t>
      </w:r>
      <w:r w:rsidR="003D77FD" w:rsidRPr="00C94F4C">
        <w:rPr>
          <w:rFonts w:asciiTheme="minorHAnsi" w:hAnsiTheme="minorHAnsi" w:cstheme="minorHAnsi"/>
          <w:b/>
          <w:color w:val="000000" w:themeColor="text1"/>
          <w:sz w:val="24"/>
          <w:lang w:val="en-US"/>
        </w:rPr>
        <w:t>Y</w:t>
      </w:r>
      <w:r w:rsidRPr="00C94F4C">
        <w:rPr>
          <w:rFonts w:asciiTheme="minorHAnsi" w:hAnsiTheme="minorHAnsi" w:cstheme="minorHAnsi"/>
          <w:b/>
          <w:color w:val="000000" w:themeColor="text1"/>
          <w:sz w:val="24"/>
          <w:lang w:val="el-GR"/>
        </w:rPr>
        <w:t xml:space="preserve"> ΔΙΑΓΩΝΙΣΜΟ</w:t>
      </w:r>
      <w:r w:rsidR="003D77FD" w:rsidRPr="00C94F4C">
        <w:rPr>
          <w:rFonts w:asciiTheme="minorHAnsi" w:hAnsiTheme="minorHAnsi" w:cstheme="minorHAnsi"/>
          <w:b/>
          <w:color w:val="000000" w:themeColor="text1"/>
          <w:sz w:val="24"/>
          <w:lang w:val="en-US"/>
        </w:rPr>
        <w:t>Y</w:t>
      </w:r>
    </w:p>
    <w:p w14:paraId="03423BEB" w14:textId="77777777" w:rsidR="001A701E" w:rsidRPr="00C94F4C" w:rsidRDefault="001A701E" w:rsidP="001A701E">
      <w:pPr>
        <w:shd w:val="clear" w:color="auto" w:fill="FFFFFF"/>
        <w:tabs>
          <w:tab w:val="left" w:pos="-2340"/>
          <w:tab w:val="left" w:pos="-2268"/>
          <w:tab w:val="left" w:pos="-2160"/>
          <w:tab w:val="left" w:pos="-2127"/>
          <w:tab w:val="left" w:pos="-1080"/>
          <w:tab w:val="left" w:pos="-720"/>
          <w:tab w:val="center" w:pos="4039"/>
          <w:tab w:val="left" w:pos="6750"/>
        </w:tabs>
        <w:spacing w:after="0"/>
        <w:jc w:val="center"/>
        <w:rPr>
          <w:rFonts w:asciiTheme="minorHAnsi" w:hAnsiTheme="minorHAnsi" w:cstheme="minorHAnsi"/>
          <w:color w:val="000000" w:themeColor="text1"/>
          <w:lang w:val="el-GR"/>
        </w:rPr>
      </w:pPr>
      <w:r w:rsidRPr="00C94F4C">
        <w:rPr>
          <w:rFonts w:asciiTheme="minorHAnsi" w:hAnsiTheme="minorHAnsi" w:cstheme="minorHAnsi"/>
          <w:color w:val="000000" w:themeColor="text1"/>
          <w:lang w:val="el-GR"/>
        </w:rPr>
        <w:t>με κριτήριο ανάθεσης  την πλέον συμφέρουσα από οικονομική άποψη προσφορά</w:t>
      </w:r>
    </w:p>
    <w:p w14:paraId="1F016A2F" w14:textId="77777777" w:rsidR="001A701E" w:rsidRPr="00C94F4C" w:rsidRDefault="001A701E" w:rsidP="001A701E">
      <w:pPr>
        <w:shd w:val="clear" w:color="auto" w:fill="FFFFFF"/>
        <w:tabs>
          <w:tab w:val="left" w:pos="-2340"/>
          <w:tab w:val="left" w:pos="-2268"/>
          <w:tab w:val="left" w:pos="-2160"/>
          <w:tab w:val="left" w:pos="-2127"/>
          <w:tab w:val="left" w:pos="-1080"/>
          <w:tab w:val="left" w:pos="-720"/>
          <w:tab w:val="center" w:pos="4039"/>
          <w:tab w:val="left" w:pos="6750"/>
        </w:tabs>
        <w:spacing w:after="0"/>
        <w:jc w:val="center"/>
        <w:rPr>
          <w:rFonts w:asciiTheme="minorHAnsi" w:hAnsiTheme="minorHAnsi" w:cstheme="minorHAnsi"/>
          <w:b/>
          <w:lang w:val="el-GR"/>
        </w:rPr>
      </w:pPr>
      <w:r w:rsidRPr="00C94F4C">
        <w:rPr>
          <w:rFonts w:asciiTheme="minorHAnsi" w:hAnsiTheme="minorHAnsi" w:cstheme="minorHAnsi"/>
          <w:color w:val="000000" w:themeColor="text1"/>
          <w:lang w:val="el-GR"/>
        </w:rPr>
        <w:t xml:space="preserve"> βάσει βέλτιστης σχέσης ποιότητας – τιμής</w:t>
      </w:r>
      <w:r w:rsidRPr="00C94F4C" w:rsidDel="00541B37">
        <w:rPr>
          <w:rFonts w:asciiTheme="minorHAnsi" w:hAnsiTheme="minorHAnsi" w:cstheme="minorHAnsi"/>
          <w:color w:val="000000" w:themeColor="text1"/>
          <w:lang w:val="el-GR"/>
        </w:rPr>
        <w:t xml:space="preserve"> </w:t>
      </w:r>
      <w:r w:rsidRPr="00C94F4C">
        <w:rPr>
          <w:rFonts w:asciiTheme="minorHAnsi" w:hAnsiTheme="minorHAnsi" w:cstheme="minorHAnsi"/>
          <w:color w:val="000000" w:themeColor="text1"/>
          <w:lang w:val="el-GR"/>
        </w:rPr>
        <w:t>για το έργο</w:t>
      </w:r>
      <w:r w:rsidRPr="00C94F4C">
        <w:rPr>
          <w:rFonts w:asciiTheme="minorHAnsi" w:hAnsiTheme="minorHAnsi" w:cstheme="minorHAnsi"/>
          <w:b/>
          <w:lang w:val="el-GR"/>
        </w:rPr>
        <w:t xml:space="preserve"> </w:t>
      </w:r>
    </w:p>
    <w:p w14:paraId="14534F51" w14:textId="77777777" w:rsidR="001A701E" w:rsidRPr="00C94F4C" w:rsidRDefault="001A701E" w:rsidP="001A701E">
      <w:pPr>
        <w:shd w:val="clear" w:color="auto" w:fill="FFFFFF"/>
        <w:tabs>
          <w:tab w:val="left" w:pos="-2340"/>
          <w:tab w:val="left" w:pos="-2268"/>
          <w:tab w:val="left" w:pos="-2160"/>
          <w:tab w:val="left" w:pos="-2127"/>
          <w:tab w:val="left" w:pos="-1080"/>
          <w:tab w:val="left" w:pos="-720"/>
          <w:tab w:val="center" w:pos="4039"/>
          <w:tab w:val="left" w:pos="6750"/>
        </w:tabs>
        <w:spacing w:after="0"/>
        <w:jc w:val="center"/>
        <w:rPr>
          <w:rStyle w:val="FontStyle67"/>
          <w:rFonts w:asciiTheme="minorHAnsi" w:hAnsiTheme="minorHAnsi" w:cstheme="minorHAnsi"/>
          <w:bCs/>
          <w:color w:val="000000" w:themeColor="text1"/>
          <w:lang w:val="el-GR"/>
        </w:rPr>
      </w:pPr>
    </w:p>
    <w:p w14:paraId="5B16906B" w14:textId="77777777" w:rsidR="001A701E" w:rsidRPr="000A6C6F" w:rsidRDefault="001A701E" w:rsidP="001A701E">
      <w:pPr>
        <w:jc w:val="center"/>
        <w:rPr>
          <w:rFonts w:asciiTheme="minorHAnsi" w:eastAsia="Batang" w:hAnsiTheme="minorHAnsi" w:cstheme="minorHAnsi"/>
          <w:b/>
          <w:color w:val="000000" w:themeColor="text1"/>
          <w:sz w:val="24"/>
          <w:lang w:val="el-GR"/>
        </w:rPr>
      </w:pPr>
      <w:r w:rsidRPr="000A6C6F">
        <w:rPr>
          <w:rFonts w:asciiTheme="minorHAnsi" w:hAnsiTheme="minorHAnsi" w:cstheme="minorHAnsi"/>
          <w:b/>
          <w:color w:val="000000" w:themeColor="text1"/>
          <w:sz w:val="24"/>
          <w:lang w:val="el-GR"/>
        </w:rPr>
        <w:t xml:space="preserve"> </w:t>
      </w:r>
      <w:r w:rsidRPr="000A6C6F">
        <w:rPr>
          <w:rFonts w:asciiTheme="minorHAnsi" w:hAnsiTheme="minorHAnsi" w:cstheme="minorHAnsi"/>
          <w:b/>
          <w:iCs/>
          <w:color w:val="000000" w:themeColor="text1"/>
          <w:sz w:val="24"/>
          <w:lang w:val="el-GR"/>
        </w:rPr>
        <w:t>«</w:t>
      </w:r>
      <w:r w:rsidR="004321A8" w:rsidRPr="00331D90">
        <w:rPr>
          <w:rFonts w:ascii="Calibri" w:hAnsi="Calibri"/>
          <w:b/>
          <w:bCs/>
          <w:sz w:val="32"/>
          <w:szCs w:val="32"/>
          <w:lang w:val="el-GR"/>
        </w:rPr>
        <w:t>Ενίσχυση του Ψηφιακού Σχολείου μέσω Ψηφιακών Υπηρεσιών και Καινοτόμων Εκπαιδευτικών Εργαλείων</w:t>
      </w:r>
      <w:r w:rsidRPr="000A6C6F">
        <w:rPr>
          <w:rFonts w:asciiTheme="minorHAnsi" w:hAnsiTheme="minorHAnsi" w:cstheme="minorHAnsi"/>
          <w:b/>
          <w:iCs/>
          <w:color w:val="000000" w:themeColor="text1"/>
          <w:sz w:val="24"/>
          <w:lang w:val="el-GR"/>
        </w:rPr>
        <w:t>»</w:t>
      </w:r>
    </w:p>
    <w:p w14:paraId="0BAF4958" w14:textId="77777777" w:rsidR="00F7246A" w:rsidRPr="00983746" w:rsidRDefault="00F7246A" w:rsidP="00983746">
      <w:pPr>
        <w:tabs>
          <w:tab w:val="left" w:pos="-2340"/>
          <w:tab w:val="left" w:pos="-180"/>
          <w:tab w:val="left" w:pos="350"/>
        </w:tabs>
        <w:autoSpaceDE w:val="0"/>
        <w:autoSpaceDN w:val="0"/>
        <w:adjustRightInd w:val="0"/>
        <w:spacing w:after="0"/>
        <w:ind w:right="-35"/>
        <w:rPr>
          <w:rFonts w:asciiTheme="minorHAnsi" w:hAnsiTheme="minorHAnsi" w:cstheme="minorHAnsi"/>
          <w:lang w:val="el-GR"/>
        </w:rPr>
      </w:pPr>
      <w:r w:rsidRPr="00C94F4C">
        <w:rPr>
          <w:rFonts w:asciiTheme="minorHAnsi" w:hAnsiTheme="minorHAnsi" w:cstheme="minorHAnsi"/>
          <w:lang w:val="el-GR"/>
        </w:rPr>
        <w:t xml:space="preserve">που εντάσσεται </w:t>
      </w:r>
      <w:r w:rsidRPr="00983746">
        <w:rPr>
          <w:rFonts w:asciiTheme="minorHAnsi" w:hAnsiTheme="minorHAnsi" w:cstheme="minorHAnsi"/>
          <w:lang w:val="el-GR"/>
        </w:rPr>
        <w:t xml:space="preserve">ως Υποέργο </w:t>
      </w:r>
      <w:r w:rsidR="00983746" w:rsidRPr="00983746">
        <w:rPr>
          <w:rFonts w:asciiTheme="minorHAnsi" w:hAnsiTheme="minorHAnsi" w:cstheme="minorHAnsi"/>
          <w:lang w:val="el-GR"/>
        </w:rPr>
        <w:t>1</w:t>
      </w:r>
      <w:r w:rsidRPr="00983746">
        <w:rPr>
          <w:rFonts w:asciiTheme="minorHAnsi" w:hAnsiTheme="minorHAnsi" w:cstheme="minorHAnsi"/>
          <w:lang w:val="el-GR"/>
        </w:rPr>
        <w:t xml:space="preserve"> στην Πράξη </w:t>
      </w:r>
      <w:r w:rsidR="00983746" w:rsidRPr="00983746">
        <w:rPr>
          <w:rFonts w:asciiTheme="minorHAnsi" w:hAnsiTheme="minorHAnsi" w:cstheme="minorHAnsi"/>
          <w:b/>
          <w:lang w:val="el-GR"/>
        </w:rPr>
        <w:t xml:space="preserve">«SUB.11. Ενίσχυση του Ψηφιακού Σχολείου μέσω ψηφιακών υπηρεσιών και Καινοτόμων Εκπαιδευτικών Εργαλείων» (Κωδ. ΟΠΣ ΤΑ 5225427) </w:t>
      </w:r>
      <w:r w:rsidR="00983746" w:rsidRPr="00983746">
        <w:rPr>
          <w:rFonts w:asciiTheme="minorHAnsi" w:hAnsiTheme="minorHAnsi" w:cstheme="minorHAnsi"/>
          <w:lang w:val="el-GR"/>
        </w:rPr>
        <w:t xml:space="preserve">στο Ταμείο Ανάκαμψης και Ανθεκτικότητας (Δράση 16676 - Ψηφιακός Μετασχηματισμός της Εκπαίδευσης), </w:t>
      </w:r>
      <w:r w:rsidRPr="00983746">
        <w:rPr>
          <w:rFonts w:asciiTheme="minorHAnsi" w:hAnsiTheme="minorHAnsi" w:cstheme="minorHAnsi"/>
          <w:lang w:val="el-GR"/>
        </w:rPr>
        <w:t>το οποίο χρηματοδοτείται από την Ευρωπαϊκή Ένωση – NextGeneration EU.</w:t>
      </w:r>
    </w:p>
    <w:p w14:paraId="5E9D5ABB" w14:textId="77777777" w:rsidR="001A701E" w:rsidRPr="00C94F4C" w:rsidRDefault="001A701E" w:rsidP="001A701E">
      <w:pPr>
        <w:tabs>
          <w:tab w:val="left" w:pos="-2340"/>
        </w:tabs>
        <w:spacing w:after="0"/>
        <w:ind w:right="-35"/>
        <w:rPr>
          <w:rFonts w:asciiTheme="minorHAnsi" w:hAnsiTheme="minorHAnsi" w:cstheme="minorHAnsi"/>
          <w:b/>
          <w:bCs/>
          <w:color w:val="000000" w:themeColor="text1"/>
          <w:lang w:val="el-GR"/>
        </w:rPr>
      </w:pPr>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5"/>
        <w:gridCol w:w="6801"/>
      </w:tblGrid>
      <w:tr w:rsidR="001A701E" w:rsidRPr="004321A8" w14:paraId="3C2B8AAA" w14:textId="77777777" w:rsidTr="00B97083">
        <w:trPr>
          <w:trHeight w:val="344"/>
          <w:jc w:val="center"/>
        </w:trPr>
        <w:tc>
          <w:tcPr>
            <w:tcW w:w="2605" w:type="dxa"/>
            <w:shd w:val="clear" w:color="auto" w:fill="auto"/>
          </w:tcPr>
          <w:p w14:paraId="3B4200B9" w14:textId="77777777" w:rsidR="001A701E" w:rsidRPr="00C94F4C" w:rsidRDefault="001A701E" w:rsidP="001A701E">
            <w:pPr>
              <w:tabs>
                <w:tab w:val="left" w:pos="-2340"/>
                <w:tab w:val="left" w:pos="-2268"/>
                <w:tab w:val="left" w:pos="-2160"/>
                <w:tab w:val="left" w:pos="-2127"/>
                <w:tab w:val="left" w:pos="-1080"/>
                <w:tab w:val="left" w:pos="-900"/>
              </w:tabs>
              <w:spacing w:after="0"/>
              <w:rPr>
                <w:rStyle w:val="FontStyle67"/>
                <w:rFonts w:asciiTheme="minorHAnsi" w:hAnsiTheme="minorHAnsi" w:cstheme="minorHAnsi"/>
                <w:b w:val="0"/>
                <w:color w:val="000000" w:themeColor="text1"/>
              </w:rPr>
            </w:pPr>
            <w:r w:rsidRPr="00C94F4C">
              <w:rPr>
                <w:rFonts w:asciiTheme="minorHAnsi" w:hAnsiTheme="minorHAnsi" w:cstheme="minorHAnsi"/>
                <w:b/>
                <w:color w:val="000000" w:themeColor="text1"/>
              </w:rPr>
              <w:t>Προϋπολογισμός:</w:t>
            </w:r>
            <w:r w:rsidRPr="00C94F4C">
              <w:rPr>
                <w:rFonts w:asciiTheme="minorHAnsi" w:eastAsia="Calibri" w:hAnsiTheme="minorHAnsi" w:cstheme="minorHAnsi"/>
                <w:b/>
                <w:color w:val="000000" w:themeColor="text1"/>
                <w:lang w:eastAsia="ar-SA"/>
              </w:rPr>
              <w:t xml:space="preserve"> </w:t>
            </w:r>
          </w:p>
        </w:tc>
        <w:tc>
          <w:tcPr>
            <w:tcW w:w="6801" w:type="dxa"/>
            <w:shd w:val="clear" w:color="auto" w:fill="auto"/>
          </w:tcPr>
          <w:p w14:paraId="6E227D3D" w14:textId="77777777" w:rsidR="001A701E" w:rsidRPr="00C94F4C" w:rsidRDefault="00983746" w:rsidP="004321A8">
            <w:pPr>
              <w:pStyle w:val="Style12"/>
              <w:tabs>
                <w:tab w:val="left" w:pos="-2340"/>
              </w:tabs>
              <w:jc w:val="both"/>
              <w:rPr>
                <w:rFonts w:asciiTheme="minorHAnsi" w:hAnsiTheme="minorHAnsi" w:cstheme="minorHAnsi"/>
                <w:b/>
                <w:color w:val="000000" w:themeColor="text1"/>
                <w:highlight w:val="yellow"/>
              </w:rPr>
            </w:pPr>
            <w:r w:rsidRPr="00983746">
              <w:rPr>
                <w:rFonts w:asciiTheme="minorHAnsi" w:hAnsiTheme="minorHAnsi" w:cstheme="minorHAnsi"/>
                <w:b/>
                <w:color w:val="000000" w:themeColor="text1"/>
                <w:sz w:val="22"/>
              </w:rPr>
              <w:t xml:space="preserve">59.395.800,00 </w:t>
            </w:r>
            <w:r w:rsidR="001F3C9C" w:rsidRPr="00983746">
              <w:rPr>
                <w:rFonts w:asciiTheme="minorHAnsi" w:hAnsiTheme="minorHAnsi" w:cstheme="minorHAnsi"/>
                <w:b/>
                <w:color w:val="000000" w:themeColor="text1"/>
                <w:sz w:val="22"/>
              </w:rPr>
              <w:t>€ χωρίς ΦΠΑ</w:t>
            </w:r>
            <w:r w:rsidR="00AC07F1" w:rsidRPr="00983746">
              <w:rPr>
                <w:b/>
              </w:rPr>
              <w:t xml:space="preserve"> </w:t>
            </w:r>
            <w:r w:rsidR="00AC07F1" w:rsidRPr="00983746">
              <w:rPr>
                <w:rFonts w:asciiTheme="minorHAnsi" w:hAnsiTheme="minorHAnsi"/>
                <w:b/>
                <w:sz w:val="22"/>
              </w:rPr>
              <w:t>(</w:t>
            </w:r>
            <w:r w:rsidRPr="00983746">
              <w:rPr>
                <w:rFonts w:asciiTheme="minorHAnsi" w:hAnsiTheme="minorHAnsi" w:cstheme="minorHAnsi"/>
                <w:b/>
                <w:color w:val="000000" w:themeColor="text1"/>
                <w:sz w:val="22"/>
              </w:rPr>
              <w:t xml:space="preserve">73.650.792,00 </w:t>
            </w:r>
            <w:r w:rsidR="00AC07F1" w:rsidRPr="00983746">
              <w:rPr>
                <w:rFonts w:asciiTheme="minorHAnsi" w:hAnsiTheme="minorHAnsi" w:cstheme="minorHAnsi"/>
                <w:b/>
                <w:color w:val="000000" w:themeColor="text1"/>
                <w:sz w:val="22"/>
              </w:rPr>
              <w:t>€ με ΦΠΑ</w:t>
            </w:r>
            <w:r w:rsidR="00612D53" w:rsidRPr="00983746">
              <w:rPr>
                <w:rFonts w:asciiTheme="minorHAnsi" w:hAnsiTheme="minorHAnsi" w:cstheme="minorHAnsi"/>
                <w:b/>
                <w:color w:val="000000" w:themeColor="text1"/>
                <w:sz w:val="22"/>
              </w:rPr>
              <w:t xml:space="preserve"> 24%</w:t>
            </w:r>
            <w:r w:rsidR="00AC07F1" w:rsidRPr="00983746">
              <w:rPr>
                <w:rFonts w:asciiTheme="minorHAnsi" w:hAnsiTheme="minorHAnsi" w:cstheme="minorHAnsi"/>
                <w:b/>
                <w:color w:val="000000" w:themeColor="text1"/>
                <w:sz w:val="22"/>
              </w:rPr>
              <w:t>)</w:t>
            </w:r>
          </w:p>
        </w:tc>
      </w:tr>
      <w:tr w:rsidR="001A701E" w:rsidRPr="0022340E" w14:paraId="60A9C928" w14:textId="77777777" w:rsidTr="00B97083">
        <w:trPr>
          <w:trHeight w:val="143"/>
          <w:jc w:val="center"/>
        </w:trPr>
        <w:tc>
          <w:tcPr>
            <w:tcW w:w="2605" w:type="dxa"/>
            <w:shd w:val="clear" w:color="auto" w:fill="auto"/>
          </w:tcPr>
          <w:p w14:paraId="6D737F2F" w14:textId="77777777" w:rsidR="001A701E" w:rsidRPr="00C94F4C" w:rsidRDefault="001A701E" w:rsidP="001A701E">
            <w:pPr>
              <w:shd w:val="clear" w:color="auto" w:fill="FFFFFF"/>
              <w:tabs>
                <w:tab w:val="left" w:pos="-2340"/>
                <w:tab w:val="left" w:pos="-2268"/>
                <w:tab w:val="left" w:pos="-2160"/>
                <w:tab w:val="left" w:pos="-2127"/>
                <w:tab w:val="left" w:pos="-1080"/>
                <w:tab w:val="left" w:pos="-720"/>
              </w:tabs>
              <w:spacing w:after="0"/>
              <w:rPr>
                <w:rFonts w:asciiTheme="minorHAnsi" w:hAnsiTheme="minorHAnsi" w:cstheme="minorHAnsi"/>
                <w:b/>
                <w:bCs/>
                <w:color w:val="000000" w:themeColor="text1"/>
                <w:lang w:val="el-GR"/>
              </w:rPr>
            </w:pPr>
            <w:r w:rsidRPr="00C94F4C">
              <w:rPr>
                <w:rFonts w:asciiTheme="minorHAnsi" w:hAnsiTheme="minorHAnsi" w:cstheme="minorHAnsi"/>
                <w:b/>
                <w:color w:val="000000" w:themeColor="text1"/>
                <w:lang w:val="el-GR"/>
              </w:rPr>
              <w:t>Κριτήριο Ανάθεσης</w:t>
            </w:r>
            <w:r w:rsidRPr="00C94F4C">
              <w:rPr>
                <w:rFonts w:asciiTheme="minorHAnsi" w:hAnsiTheme="minorHAnsi" w:cstheme="minorHAnsi"/>
                <w:color w:val="000000" w:themeColor="text1"/>
                <w:lang w:val="el-GR"/>
              </w:rPr>
              <w:t xml:space="preserve">: </w:t>
            </w:r>
          </w:p>
        </w:tc>
        <w:tc>
          <w:tcPr>
            <w:tcW w:w="6801" w:type="dxa"/>
            <w:shd w:val="clear" w:color="auto" w:fill="auto"/>
          </w:tcPr>
          <w:p w14:paraId="02E32FB4" w14:textId="77777777" w:rsidR="001A701E" w:rsidRPr="00C94F4C" w:rsidRDefault="001A701E" w:rsidP="001A701E">
            <w:pPr>
              <w:tabs>
                <w:tab w:val="left" w:pos="-2340"/>
                <w:tab w:val="left" w:pos="-2268"/>
                <w:tab w:val="left" w:pos="-2160"/>
                <w:tab w:val="left" w:pos="-2127"/>
                <w:tab w:val="left" w:pos="-1080"/>
                <w:tab w:val="left" w:pos="-900"/>
              </w:tabs>
              <w:spacing w:after="0"/>
              <w:rPr>
                <w:rFonts w:asciiTheme="minorHAnsi" w:hAnsiTheme="minorHAnsi" w:cstheme="minorHAnsi"/>
                <w:b/>
                <w:color w:val="000000" w:themeColor="text1"/>
                <w:lang w:val="el-GR"/>
              </w:rPr>
            </w:pPr>
            <w:r w:rsidRPr="00C94F4C">
              <w:rPr>
                <w:rFonts w:asciiTheme="minorHAnsi" w:hAnsiTheme="minorHAnsi" w:cstheme="minorHAnsi"/>
                <w:color w:val="000000" w:themeColor="text1"/>
                <w:lang w:val="el-GR"/>
              </w:rPr>
              <w:t xml:space="preserve">Η πλέον συμφέρουσα από οικονομική άποψη προσφορά βάσει βέλτιστης σχέσης ποιότητας – τιμής. </w:t>
            </w:r>
          </w:p>
        </w:tc>
      </w:tr>
      <w:tr w:rsidR="001A701E" w:rsidRPr="0022340E" w14:paraId="7FC6BC5F" w14:textId="77777777" w:rsidTr="00B97083">
        <w:trPr>
          <w:jc w:val="center"/>
        </w:trPr>
        <w:tc>
          <w:tcPr>
            <w:tcW w:w="2605" w:type="dxa"/>
            <w:shd w:val="clear" w:color="auto" w:fill="auto"/>
          </w:tcPr>
          <w:p w14:paraId="6C96E949" w14:textId="77777777" w:rsidR="001A701E" w:rsidRPr="00C94F4C" w:rsidRDefault="001A701E" w:rsidP="001A701E">
            <w:pPr>
              <w:tabs>
                <w:tab w:val="left" w:pos="-2340"/>
                <w:tab w:val="left" w:pos="-2268"/>
                <w:tab w:val="left" w:pos="-2160"/>
                <w:tab w:val="left" w:pos="-2127"/>
                <w:tab w:val="left" w:pos="-1080"/>
                <w:tab w:val="left" w:pos="-900"/>
              </w:tabs>
              <w:spacing w:after="0"/>
              <w:rPr>
                <w:rFonts w:asciiTheme="minorHAnsi" w:hAnsiTheme="minorHAnsi" w:cstheme="minorHAnsi"/>
                <w:b/>
                <w:lang w:val="el-GR"/>
              </w:rPr>
            </w:pPr>
            <w:r w:rsidRPr="00C94F4C">
              <w:rPr>
                <w:rFonts w:asciiTheme="minorHAnsi" w:hAnsiTheme="minorHAnsi" w:cstheme="minorHAnsi"/>
                <w:b/>
                <w:lang w:val="el-GR"/>
              </w:rPr>
              <w:t>Αντικείμενο:</w:t>
            </w:r>
          </w:p>
        </w:tc>
        <w:tc>
          <w:tcPr>
            <w:tcW w:w="6801" w:type="dxa"/>
            <w:shd w:val="clear" w:color="auto" w:fill="auto"/>
          </w:tcPr>
          <w:p w14:paraId="7480799F" w14:textId="020448FB" w:rsidR="001A701E" w:rsidRPr="00C94F4C" w:rsidRDefault="00E34A2A" w:rsidP="004321A8">
            <w:pPr>
              <w:tabs>
                <w:tab w:val="left" w:pos="-2340"/>
                <w:tab w:val="left" w:pos="-2268"/>
                <w:tab w:val="left" w:pos="-2160"/>
                <w:tab w:val="left" w:pos="-2127"/>
                <w:tab w:val="left" w:pos="-1080"/>
                <w:tab w:val="left" w:pos="-900"/>
              </w:tabs>
              <w:spacing w:after="0"/>
              <w:rPr>
                <w:rFonts w:asciiTheme="minorHAnsi" w:hAnsiTheme="minorHAnsi" w:cstheme="minorHAnsi"/>
                <w:lang w:val="el-GR"/>
              </w:rPr>
            </w:pPr>
            <w:r w:rsidRPr="00C94F4C">
              <w:rPr>
                <w:rFonts w:asciiTheme="minorHAnsi" w:hAnsiTheme="minorHAnsi" w:cstheme="minorHAnsi"/>
                <w:lang w:val="el-GR"/>
              </w:rPr>
              <w:t xml:space="preserve">Παροχή Υπηρεσιών </w:t>
            </w:r>
            <w:r w:rsidR="00051B38" w:rsidRPr="00C94F4C">
              <w:rPr>
                <w:rFonts w:asciiTheme="minorHAnsi" w:hAnsiTheme="minorHAnsi" w:cstheme="minorHAnsi"/>
                <w:lang w:val="el-GR"/>
              </w:rPr>
              <w:t xml:space="preserve">- </w:t>
            </w:r>
            <w:r w:rsidR="00591A59" w:rsidRPr="00591A59">
              <w:rPr>
                <w:rFonts w:asciiTheme="minorHAnsi" w:hAnsiTheme="minorHAnsi" w:cstheme="minorHAnsi"/>
                <w:lang w:val="el-GR"/>
              </w:rPr>
              <w:t xml:space="preserve"> «Ενίσχυση του Ψηφιακού Σχολείου μέσω Ψηφιακών Υπηρεσιών και Καινοτόμων Εκπαιδευτικών Εργαλείων»</w:t>
            </w:r>
          </w:p>
        </w:tc>
      </w:tr>
      <w:tr w:rsidR="001A701E" w:rsidRPr="0022340E" w14:paraId="1DD9C820" w14:textId="77777777" w:rsidTr="00B97083">
        <w:trPr>
          <w:jc w:val="center"/>
        </w:trPr>
        <w:tc>
          <w:tcPr>
            <w:tcW w:w="2605" w:type="dxa"/>
            <w:shd w:val="clear" w:color="auto" w:fill="auto"/>
          </w:tcPr>
          <w:p w14:paraId="06359335" w14:textId="77777777" w:rsidR="001A701E" w:rsidRPr="00C94F4C" w:rsidRDefault="001A701E" w:rsidP="001A701E">
            <w:pPr>
              <w:pStyle w:val="Style12"/>
              <w:widowControl/>
              <w:tabs>
                <w:tab w:val="left" w:pos="-2340"/>
              </w:tabs>
              <w:spacing w:after="0" w:line="240" w:lineRule="auto"/>
              <w:jc w:val="both"/>
              <w:rPr>
                <w:rFonts w:asciiTheme="minorHAnsi" w:hAnsiTheme="minorHAnsi" w:cstheme="minorHAnsi"/>
                <w:bCs/>
                <w:sz w:val="22"/>
              </w:rPr>
            </w:pPr>
            <w:r w:rsidRPr="00C94F4C">
              <w:rPr>
                <w:rStyle w:val="FontStyle67"/>
                <w:rFonts w:asciiTheme="minorHAnsi" w:hAnsiTheme="minorHAnsi" w:cstheme="minorHAnsi"/>
                <w:bCs/>
                <w:sz w:val="22"/>
              </w:rPr>
              <w:t xml:space="preserve">Διάρκεια </w:t>
            </w:r>
            <w:r w:rsidRPr="00C94F4C">
              <w:rPr>
                <w:rFonts w:asciiTheme="minorHAnsi" w:hAnsiTheme="minorHAnsi" w:cstheme="minorHAnsi"/>
                <w:b/>
                <w:bCs/>
                <w:sz w:val="22"/>
              </w:rPr>
              <w:t xml:space="preserve">Εκτέλεσης Έργου: </w:t>
            </w:r>
          </w:p>
        </w:tc>
        <w:tc>
          <w:tcPr>
            <w:tcW w:w="6801" w:type="dxa"/>
            <w:shd w:val="clear" w:color="auto" w:fill="auto"/>
          </w:tcPr>
          <w:p w14:paraId="505D141F" w14:textId="278B217E" w:rsidR="001A701E" w:rsidRPr="00C94F4C" w:rsidRDefault="004321A8" w:rsidP="004103AD">
            <w:pPr>
              <w:tabs>
                <w:tab w:val="left" w:pos="-2340"/>
                <w:tab w:val="left" w:pos="-2268"/>
                <w:tab w:val="left" w:pos="-2160"/>
                <w:tab w:val="left" w:pos="-2127"/>
                <w:tab w:val="left" w:pos="-1080"/>
                <w:tab w:val="left" w:pos="-900"/>
              </w:tabs>
              <w:spacing w:after="0"/>
              <w:rPr>
                <w:rFonts w:asciiTheme="minorHAnsi" w:hAnsiTheme="minorHAnsi" w:cstheme="minorHAnsi"/>
                <w:lang w:val="el-GR"/>
              </w:rPr>
            </w:pPr>
            <w:r w:rsidRPr="00591A59">
              <w:rPr>
                <w:rFonts w:asciiTheme="minorHAnsi" w:hAnsiTheme="minorHAnsi" w:cstheme="minorHAnsi"/>
                <w:b/>
                <w:lang w:val="el-GR"/>
              </w:rPr>
              <w:t>Δώδεκα</w:t>
            </w:r>
            <w:r w:rsidR="00A62B1A" w:rsidRPr="00591A59">
              <w:rPr>
                <w:rFonts w:asciiTheme="minorHAnsi" w:hAnsiTheme="minorHAnsi" w:cstheme="minorHAnsi"/>
                <w:b/>
                <w:lang w:val="el-GR"/>
              </w:rPr>
              <w:t xml:space="preserve"> (</w:t>
            </w:r>
            <w:r w:rsidR="00AE1E89" w:rsidRPr="00591A59">
              <w:rPr>
                <w:rFonts w:asciiTheme="minorHAnsi" w:hAnsiTheme="minorHAnsi" w:cstheme="minorHAnsi"/>
                <w:b/>
                <w:lang w:val="el-GR"/>
              </w:rPr>
              <w:t>1</w:t>
            </w:r>
            <w:r w:rsidRPr="00591A59">
              <w:rPr>
                <w:rFonts w:asciiTheme="minorHAnsi" w:hAnsiTheme="minorHAnsi" w:cstheme="minorHAnsi"/>
                <w:b/>
                <w:lang w:val="el-GR"/>
              </w:rPr>
              <w:t>2</w:t>
            </w:r>
            <w:r w:rsidR="00A62B1A" w:rsidRPr="00591A59">
              <w:rPr>
                <w:rFonts w:asciiTheme="minorHAnsi" w:hAnsiTheme="minorHAnsi" w:cstheme="minorHAnsi"/>
                <w:b/>
                <w:lang w:val="el-GR"/>
              </w:rPr>
              <w:t>) μήνες</w:t>
            </w:r>
            <w:r w:rsidR="00A62B1A" w:rsidRPr="00591A59">
              <w:rPr>
                <w:rFonts w:asciiTheme="minorHAnsi" w:hAnsiTheme="minorHAnsi" w:cstheme="minorHAnsi"/>
                <w:lang w:val="el-GR"/>
              </w:rPr>
              <w:t xml:space="preserve"> από την ημερομηνία υπογραφής της Σύμβασης και το αργότερο έως την </w:t>
            </w:r>
            <w:r w:rsidRPr="00591A59">
              <w:rPr>
                <w:rFonts w:asciiTheme="minorHAnsi" w:hAnsiTheme="minorHAnsi" w:cstheme="minorHAnsi"/>
                <w:b/>
                <w:lang w:val="el-GR"/>
              </w:rPr>
              <w:t>3</w:t>
            </w:r>
            <w:r w:rsidR="004103AD" w:rsidRPr="00591A59">
              <w:rPr>
                <w:rFonts w:asciiTheme="minorHAnsi" w:hAnsiTheme="minorHAnsi" w:cstheme="minorHAnsi"/>
                <w:b/>
                <w:lang w:val="el-GR"/>
              </w:rPr>
              <w:t>0</w:t>
            </w:r>
            <w:r w:rsidRPr="00591A59">
              <w:rPr>
                <w:rFonts w:asciiTheme="minorHAnsi" w:hAnsiTheme="minorHAnsi" w:cstheme="minorHAnsi"/>
                <w:b/>
                <w:lang w:val="el-GR"/>
              </w:rPr>
              <w:t>-0</w:t>
            </w:r>
            <w:r w:rsidR="004103AD" w:rsidRPr="00591A59">
              <w:rPr>
                <w:rFonts w:asciiTheme="minorHAnsi" w:hAnsiTheme="minorHAnsi" w:cstheme="minorHAnsi"/>
                <w:b/>
                <w:lang w:val="el-GR"/>
              </w:rPr>
              <w:t>6</w:t>
            </w:r>
            <w:r w:rsidRPr="00591A59">
              <w:rPr>
                <w:rFonts w:asciiTheme="minorHAnsi" w:hAnsiTheme="minorHAnsi" w:cstheme="minorHAnsi"/>
                <w:b/>
                <w:lang w:val="el-GR"/>
              </w:rPr>
              <w:t>-2026</w:t>
            </w:r>
          </w:p>
        </w:tc>
      </w:tr>
      <w:tr w:rsidR="001A701E" w:rsidRPr="0022340E" w14:paraId="6F4158B1" w14:textId="77777777" w:rsidTr="00B97083">
        <w:trPr>
          <w:jc w:val="center"/>
        </w:trPr>
        <w:tc>
          <w:tcPr>
            <w:tcW w:w="2605" w:type="dxa"/>
            <w:shd w:val="clear" w:color="auto" w:fill="auto"/>
          </w:tcPr>
          <w:p w14:paraId="46DF2574" w14:textId="77777777" w:rsidR="001A701E" w:rsidRPr="00C94F4C" w:rsidRDefault="001A701E" w:rsidP="001A701E">
            <w:pPr>
              <w:tabs>
                <w:tab w:val="left" w:pos="-2340"/>
                <w:tab w:val="left" w:pos="-2268"/>
                <w:tab w:val="left" w:pos="-2160"/>
                <w:tab w:val="left" w:pos="-2127"/>
                <w:tab w:val="left" w:pos="-1080"/>
                <w:tab w:val="left" w:pos="-900"/>
              </w:tabs>
              <w:spacing w:after="0"/>
              <w:rPr>
                <w:rFonts w:asciiTheme="minorHAnsi" w:hAnsiTheme="minorHAnsi" w:cstheme="minorHAnsi"/>
                <w:b/>
              </w:rPr>
            </w:pPr>
            <w:r w:rsidRPr="00C94F4C">
              <w:rPr>
                <w:rFonts w:asciiTheme="minorHAnsi" w:hAnsiTheme="minorHAnsi" w:cstheme="minorHAnsi"/>
                <w:b/>
                <w:bCs/>
              </w:rPr>
              <w:t xml:space="preserve">Τόπος Παράδοσης </w:t>
            </w:r>
            <w:r w:rsidRPr="00C94F4C">
              <w:rPr>
                <w:rFonts w:asciiTheme="minorHAnsi" w:hAnsiTheme="minorHAnsi" w:cstheme="minorHAnsi"/>
                <w:b/>
                <w:bCs/>
                <w:lang w:val="el-GR"/>
              </w:rPr>
              <w:t xml:space="preserve"> </w:t>
            </w:r>
            <w:r w:rsidR="00586654" w:rsidRPr="00C94F4C">
              <w:rPr>
                <w:rFonts w:asciiTheme="minorHAnsi" w:hAnsiTheme="minorHAnsi" w:cstheme="minorHAnsi"/>
                <w:b/>
                <w:bCs/>
                <w:lang w:val="el-GR"/>
              </w:rPr>
              <w:t>Υπηρεσιών</w:t>
            </w:r>
            <w:r w:rsidRPr="00C94F4C">
              <w:rPr>
                <w:rFonts w:asciiTheme="minorHAnsi" w:hAnsiTheme="minorHAnsi" w:cstheme="minorHAnsi"/>
                <w:b/>
                <w:bCs/>
              </w:rPr>
              <w:t>:</w:t>
            </w:r>
          </w:p>
        </w:tc>
        <w:tc>
          <w:tcPr>
            <w:tcW w:w="6801" w:type="dxa"/>
            <w:shd w:val="clear" w:color="auto" w:fill="auto"/>
          </w:tcPr>
          <w:p w14:paraId="79ACA4F6" w14:textId="28E73772" w:rsidR="001A701E" w:rsidRPr="00C94F4C" w:rsidRDefault="00147B16" w:rsidP="001A701E">
            <w:pPr>
              <w:tabs>
                <w:tab w:val="left" w:pos="-2340"/>
                <w:tab w:val="left" w:pos="-2268"/>
                <w:tab w:val="left" w:pos="-2160"/>
                <w:tab w:val="left" w:pos="-2127"/>
                <w:tab w:val="left" w:pos="-1080"/>
                <w:tab w:val="left" w:pos="-900"/>
              </w:tabs>
              <w:spacing w:after="0"/>
              <w:rPr>
                <w:rFonts w:asciiTheme="minorHAnsi" w:hAnsiTheme="minorHAnsi" w:cstheme="minorHAnsi"/>
                <w:lang w:val="el-GR"/>
              </w:rPr>
            </w:pPr>
            <w:r w:rsidRPr="00C94F4C">
              <w:rPr>
                <w:rFonts w:asciiTheme="minorHAnsi" w:hAnsiTheme="minorHAnsi" w:cstheme="minorHAnsi"/>
                <w:lang w:val="el-GR"/>
              </w:rPr>
              <w:t xml:space="preserve">Στην έδρα </w:t>
            </w:r>
            <w:r w:rsidR="00385951">
              <w:rPr>
                <w:rFonts w:asciiTheme="minorHAnsi" w:hAnsiTheme="minorHAnsi" w:cstheme="minorHAnsi"/>
                <w:lang w:val="el-GR"/>
              </w:rPr>
              <w:t>της Αναθέτουσας Αρχής (ΕΔ ΕΣΠΑ ΥΠΑΙΘΑ)</w:t>
            </w:r>
          </w:p>
        </w:tc>
      </w:tr>
      <w:tr w:rsidR="00687213" w:rsidRPr="0022340E" w14:paraId="3DD5C9E5" w14:textId="77777777" w:rsidTr="00B97083">
        <w:trPr>
          <w:jc w:val="center"/>
        </w:trPr>
        <w:tc>
          <w:tcPr>
            <w:tcW w:w="2605" w:type="dxa"/>
            <w:shd w:val="clear" w:color="auto" w:fill="auto"/>
          </w:tcPr>
          <w:p w14:paraId="38F46AB9" w14:textId="77777777" w:rsidR="00687213" w:rsidRPr="00C94F4C" w:rsidRDefault="00687213" w:rsidP="001A701E">
            <w:pPr>
              <w:tabs>
                <w:tab w:val="left" w:pos="-2340"/>
                <w:tab w:val="left" w:pos="-2268"/>
                <w:tab w:val="left" w:pos="-2160"/>
                <w:tab w:val="left" w:pos="-2127"/>
                <w:tab w:val="left" w:pos="-1080"/>
                <w:tab w:val="left" w:pos="-900"/>
              </w:tabs>
              <w:spacing w:after="0"/>
              <w:rPr>
                <w:rFonts w:asciiTheme="minorHAnsi" w:hAnsiTheme="minorHAnsi" w:cstheme="minorHAnsi"/>
                <w:b/>
                <w:bCs/>
                <w:lang w:val="en-US"/>
              </w:rPr>
            </w:pPr>
            <w:r w:rsidRPr="00C94F4C">
              <w:rPr>
                <w:rFonts w:asciiTheme="minorHAnsi" w:hAnsiTheme="minorHAnsi" w:cstheme="minorHAnsi"/>
                <w:b/>
                <w:bCs/>
                <w:lang w:val="en-US"/>
              </w:rPr>
              <w:t>CPV:</w:t>
            </w:r>
          </w:p>
        </w:tc>
        <w:tc>
          <w:tcPr>
            <w:tcW w:w="6801" w:type="dxa"/>
            <w:shd w:val="clear" w:color="auto" w:fill="auto"/>
          </w:tcPr>
          <w:p w14:paraId="16F47240" w14:textId="77777777" w:rsidR="007103D6" w:rsidRDefault="00687213" w:rsidP="00435D21">
            <w:pPr>
              <w:tabs>
                <w:tab w:val="left" w:pos="-2340"/>
                <w:tab w:val="left" w:pos="-2268"/>
                <w:tab w:val="left" w:pos="-2160"/>
                <w:tab w:val="left" w:pos="-2127"/>
                <w:tab w:val="left" w:pos="-1080"/>
                <w:tab w:val="left" w:pos="-900"/>
              </w:tabs>
              <w:spacing w:after="0"/>
              <w:jc w:val="left"/>
              <w:rPr>
                <w:rFonts w:asciiTheme="minorHAnsi" w:hAnsiTheme="minorHAnsi" w:cstheme="minorHAnsi"/>
                <w:lang w:val="el-GR"/>
              </w:rPr>
            </w:pPr>
            <w:r w:rsidRPr="00AB057C">
              <w:rPr>
                <w:rFonts w:asciiTheme="minorHAnsi" w:hAnsiTheme="minorHAnsi" w:cstheme="minorHAnsi"/>
                <w:b/>
                <w:lang w:val="el-GR"/>
              </w:rPr>
              <w:t>72000000-5</w:t>
            </w:r>
            <w:r w:rsidR="00C000BC" w:rsidRPr="00AB057C">
              <w:rPr>
                <w:rFonts w:asciiTheme="minorHAnsi" w:hAnsiTheme="minorHAnsi" w:cstheme="minorHAnsi"/>
                <w:b/>
                <w:lang w:val="el-GR"/>
              </w:rPr>
              <w:t xml:space="preserve"> </w:t>
            </w:r>
            <w:r w:rsidR="00C000BC" w:rsidRPr="00AB057C">
              <w:rPr>
                <w:rFonts w:asciiTheme="minorHAnsi" w:hAnsiTheme="minorHAnsi" w:cstheme="minorHAnsi"/>
                <w:lang w:val="el-GR"/>
              </w:rPr>
              <w:t>Υπηρεσίες</w:t>
            </w:r>
            <w:r w:rsidR="00C000BC" w:rsidRPr="00C94F4C">
              <w:rPr>
                <w:rFonts w:asciiTheme="minorHAnsi" w:hAnsiTheme="minorHAnsi" w:cstheme="minorHAnsi"/>
                <w:lang w:val="el-GR"/>
              </w:rPr>
              <w:t xml:space="preserve"> τεχνολογίας των πληροφοριών: παροχή συμβουλών, ανάπτυξη λογισμικού, Διαδίκτυο και υποστήριξη</w:t>
            </w:r>
          </w:p>
          <w:p w14:paraId="142FD0AD" w14:textId="77777777" w:rsidR="00AB057C" w:rsidRPr="00AB057C" w:rsidRDefault="00AB057C" w:rsidP="00435D21">
            <w:pPr>
              <w:tabs>
                <w:tab w:val="left" w:pos="-2340"/>
                <w:tab w:val="left" w:pos="-2268"/>
                <w:tab w:val="left" w:pos="-2160"/>
                <w:tab w:val="left" w:pos="-2127"/>
                <w:tab w:val="left" w:pos="-1080"/>
                <w:tab w:val="left" w:pos="-900"/>
              </w:tabs>
              <w:spacing w:after="0"/>
              <w:jc w:val="left"/>
              <w:rPr>
                <w:rFonts w:asciiTheme="minorHAnsi" w:hAnsiTheme="minorHAnsi" w:cstheme="minorHAnsi"/>
                <w:lang w:val="el-GR"/>
              </w:rPr>
            </w:pPr>
            <w:r w:rsidRPr="00AB057C">
              <w:rPr>
                <w:rFonts w:asciiTheme="minorHAnsi" w:hAnsiTheme="minorHAnsi" w:cstheme="minorHAnsi"/>
                <w:b/>
                <w:lang w:val="el-GR"/>
              </w:rPr>
              <w:t>72212190-7</w:t>
            </w:r>
            <w:r w:rsidRPr="00AB057C">
              <w:rPr>
                <w:rFonts w:asciiTheme="minorHAnsi" w:hAnsiTheme="minorHAnsi" w:cstheme="minorHAnsi"/>
                <w:lang w:val="el-GR"/>
              </w:rPr>
              <w:t xml:space="preserve"> - Υπηρεσίες ανάπτυξης εκπαιδευτικού λογισμικού</w:t>
            </w:r>
          </w:p>
          <w:p w14:paraId="09653FD6" w14:textId="77777777" w:rsidR="00AB057C" w:rsidRPr="00AB057C" w:rsidRDefault="00AB057C" w:rsidP="00435D21">
            <w:pPr>
              <w:tabs>
                <w:tab w:val="left" w:pos="-2340"/>
                <w:tab w:val="left" w:pos="-2268"/>
                <w:tab w:val="left" w:pos="-2160"/>
                <w:tab w:val="left" w:pos="-2127"/>
                <w:tab w:val="left" w:pos="-1080"/>
                <w:tab w:val="left" w:pos="-900"/>
              </w:tabs>
              <w:spacing w:after="0"/>
              <w:jc w:val="left"/>
              <w:rPr>
                <w:rFonts w:asciiTheme="minorHAnsi" w:hAnsiTheme="minorHAnsi" w:cstheme="minorHAnsi"/>
                <w:lang w:val="el-GR"/>
              </w:rPr>
            </w:pPr>
            <w:r w:rsidRPr="00AB057C">
              <w:rPr>
                <w:rFonts w:asciiTheme="minorHAnsi" w:hAnsiTheme="minorHAnsi" w:cstheme="minorHAnsi"/>
                <w:b/>
                <w:lang w:val="el-GR"/>
              </w:rPr>
              <w:t>72212783-1</w:t>
            </w:r>
            <w:r w:rsidRPr="00AB057C">
              <w:rPr>
                <w:rFonts w:asciiTheme="minorHAnsi" w:hAnsiTheme="minorHAnsi" w:cstheme="minorHAnsi"/>
                <w:lang w:val="el-GR"/>
              </w:rPr>
              <w:t xml:space="preserve"> - Υπηρεσίες ανάπτυξης λογισμικού διαχείρισης περιεχομένου</w:t>
            </w:r>
          </w:p>
          <w:p w14:paraId="0C4EB70F" w14:textId="77777777" w:rsidR="00AB057C" w:rsidRPr="00AB057C" w:rsidRDefault="00AB057C" w:rsidP="00435D21">
            <w:pPr>
              <w:tabs>
                <w:tab w:val="left" w:pos="-2340"/>
                <w:tab w:val="left" w:pos="-2268"/>
                <w:tab w:val="left" w:pos="-2160"/>
                <w:tab w:val="left" w:pos="-2127"/>
                <w:tab w:val="left" w:pos="-1080"/>
                <w:tab w:val="left" w:pos="-900"/>
              </w:tabs>
              <w:spacing w:after="0"/>
              <w:jc w:val="left"/>
              <w:rPr>
                <w:rFonts w:asciiTheme="minorHAnsi" w:hAnsiTheme="minorHAnsi" w:cstheme="minorHAnsi"/>
                <w:lang w:val="el-GR"/>
              </w:rPr>
            </w:pPr>
            <w:r w:rsidRPr="00AB057C">
              <w:rPr>
                <w:rFonts w:asciiTheme="minorHAnsi" w:hAnsiTheme="minorHAnsi" w:cstheme="minorHAnsi"/>
                <w:b/>
                <w:lang w:val="el-GR"/>
              </w:rPr>
              <w:t>80000000-4</w:t>
            </w:r>
            <w:r w:rsidRPr="00AB057C">
              <w:rPr>
                <w:rFonts w:asciiTheme="minorHAnsi" w:hAnsiTheme="minorHAnsi" w:cstheme="minorHAnsi"/>
                <w:lang w:val="el-GR"/>
              </w:rPr>
              <w:t xml:space="preserve"> - Υπηρεσίες εκπαίδευσης και επιμόρφωσης</w:t>
            </w:r>
          </w:p>
          <w:p w14:paraId="42D16469" w14:textId="77777777" w:rsidR="00AB057C" w:rsidRPr="00AB057C" w:rsidRDefault="00AB057C" w:rsidP="00435D21">
            <w:pPr>
              <w:tabs>
                <w:tab w:val="left" w:pos="-2340"/>
                <w:tab w:val="left" w:pos="-2268"/>
                <w:tab w:val="left" w:pos="-2160"/>
                <w:tab w:val="left" w:pos="-2127"/>
                <w:tab w:val="left" w:pos="-1080"/>
                <w:tab w:val="left" w:pos="-900"/>
              </w:tabs>
              <w:spacing w:after="0"/>
              <w:jc w:val="left"/>
              <w:rPr>
                <w:rFonts w:asciiTheme="minorHAnsi" w:hAnsiTheme="minorHAnsi" w:cstheme="minorHAnsi"/>
                <w:lang w:val="el-GR"/>
              </w:rPr>
            </w:pPr>
            <w:r w:rsidRPr="00AB057C">
              <w:rPr>
                <w:rFonts w:asciiTheme="minorHAnsi" w:hAnsiTheme="minorHAnsi" w:cstheme="minorHAnsi"/>
                <w:b/>
                <w:lang w:val="el-GR"/>
              </w:rPr>
              <w:t>80100000-5</w:t>
            </w:r>
            <w:r w:rsidRPr="00AB057C">
              <w:rPr>
                <w:rFonts w:asciiTheme="minorHAnsi" w:hAnsiTheme="minorHAnsi" w:cstheme="minorHAnsi"/>
                <w:lang w:val="el-GR"/>
              </w:rPr>
              <w:t xml:space="preserve"> - Υπηρεσίες πρωτοβάθμιας εκπαίδευσης</w:t>
            </w:r>
          </w:p>
          <w:p w14:paraId="7605DF31" w14:textId="77777777" w:rsidR="00AB057C" w:rsidRPr="00AB057C" w:rsidRDefault="00AB057C" w:rsidP="00435D21">
            <w:pPr>
              <w:tabs>
                <w:tab w:val="left" w:pos="-2340"/>
                <w:tab w:val="left" w:pos="-2268"/>
                <w:tab w:val="left" w:pos="-2160"/>
                <w:tab w:val="left" w:pos="-2127"/>
                <w:tab w:val="left" w:pos="-1080"/>
                <w:tab w:val="left" w:pos="-900"/>
              </w:tabs>
              <w:spacing w:after="0"/>
              <w:jc w:val="left"/>
              <w:rPr>
                <w:rFonts w:asciiTheme="minorHAnsi" w:hAnsiTheme="minorHAnsi" w:cstheme="minorHAnsi"/>
                <w:lang w:val="el-GR"/>
              </w:rPr>
            </w:pPr>
            <w:r w:rsidRPr="00AB057C">
              <w:rPr>
                <w:rFonts w:asciiTheme="minorHAnsi" w:hAnsiTheme="minorHAnsi" w:cstheme="minorHAnsi"/>
                <w:b/>
                <w:lang w:val="el-GR"/>
              </w:rPr>
              <w:t>80110000-8</w:t>
            </w:r>
            <w:r w:rsidRPr="00AB057C">
              <w:rPr>
                <w:rFonts w:asciiTheme="minorHAnsi" w:hAnsiTheme="minorHAnsi" w:cstheme="minorHAnsi"/>
                <w:lang w:val="el-GR"/>
              </w:rPr>
              <w:t xml:space="preserve"> - Υπηρεσίες προσχολικής εκπαίδευσης</w:t>
            </w:r>
          </w:p>
          <w:p w14:paraId="629B49F5" w14:textId="77777777" w:rsidR="00435D21" w:rsidRPr="00106B96" w:rsidRDefault="00AB057C" w:rsidP="00435D21">
            <w:pPr>
              <w:tabs>
                <w:tab w:val="left" w:pos="-2340"/>
                <w:tab w:val="left" w:pos="-2268"/>
                <w:tab w:val="left" w:pos="-2160"/>
                <w:tab w:val="left" w:pos="-2127"/>
                <w:tab w:val="left" w:pos="-1080"/>
                <w:tab w:val="left" w:pos="-900"/>
              </w:tabs>
              <w:spacing w:after="0"/>
              <w:jc w:val="left"/>
              <w:rPr>
                <w:rFonts w:asciiTheme="minorHAnsi" w:hAnsiTheme="minorHAnsi" w:cstheme="minorHAnsi"/>
                <w:lang w:val="el-GR"/>
              </w:rPr>
            </w:pPr>
            <w:r w:rsidRPr="00AB057C">
              <w:rPr>
                <w:rFonts w:asciiTheme="minorHAnsi" w:hAnsiTheme="minorHAnsi" w:cstheme="minorHAnsi"/>
                <w:b/>
                <w:lang w:val="el-GR"/>
              </w:rPr>
              <w:t>80200000-6</w:t>
            </w:r>
            <w:r w:rsidRPr="00AB057C">
              <w:rPr>
                <w:rFonts w:asciiTheme="minorHAnsi" w:hAnsiTheme="minorHAnsi" w:cstheme="minorHAnsi"/>
                <w:lang w:val="el-GR"/>
              </w:rPr>
              <w:t xml:space="preserve"> - Υπηρεσίες δευτεροβάθμιας εκπαίδευσης </w:t>
            </w:r>
          </w:p>
          <w:p w14:paraId="13AF0EC1" w14:textId="7A71316A" w:rsidR="00AB057C" w:rsidRPr="0033229F" w:rsidRDefault="00AB057C" w:rsidP="00435D21">
            <w:pPr>
              <w:tabs>
                <w:tab w:val="left" w:pos="-2340"/>
                <w:tab w:val="left" w:pos="-2268"/>
                <w:tab w:val="left" w:pos="-2160"/>
                <w:tab w:val="left" w:pos="-2127"/>
                <w:tab w:val="left" w:pos="-1080"/>
                <w:tab w:val="left" w:pos="-900"/>
              </w:tabs>
              <w:spacing w:after="0"/>
              <w:jc w:val="left"/>
              <w:rPr>
                <w:rFonts w:asciiTheme="minorHAnsi" w:hAnsiTheme="minorHAnsi" w:cstheme="minorHAnsi"/>
                <w:lang w:val="el-GR"/>
              </w:rPr>
            </w:pPr>
            <w:r w:rsidRPr="00AB057C">
              <w:rPr>
                <w:rFonts w:asciiTheme="minorHAnsi" w:hAnsiTheme="minorHAnsi" w:cstheme="minorHAnsi"/>
                <w:b/>
                <w:lang w:val="el-GR"/>
              </w:rPr>
              <w:t>48000000-8</w:t>
            </w:r>
            <w:r>
              <w:rPr>
                <w:rFonts w:asciiTheme="minorHAnsi" w:hAnsiTheme="minorHAnsi" w:cstheme="minorHAnsi"/>
                <w:b/>
                <w:lang w:val="el-GR"/>
              </w:rPr>
              <w:t xml:space="preserve"> -</w:t>
            </w:r>
            <w:r w:rsidRPr="00AB057C">
              <w:rPr>
                <w:rFonts w:asciiTheme="minorHAnsi" w:hAnsiTheme="minorHAnsi" w:cstheme="minorHAnsi"/>
                <w:lang w:val="el-GR"/>
              </w:rPr>
              <w:t xml:space="preserve"> Πακέτα λογισμικού και συστήματα πληροφορικής</w:t>
            </w:r>
          </w:p>
        </w:tc>
      </w:tr>
    </w:tbl>
    <w:p w14:paraId="42814CF9" w14:textId="77777777" w:rsidR="00F875C0" w:rsidRPr="004F7F90" w:rsidRDefault="00F875C0" w:rsidP="001A701E">
      <w:pPr>
        <w:tabs>
          <w:tab w:val="left" w:pos="1755"/>
        </w:tabs>
        <w:rPr>
          <w:rFonts w:asciiTheme="minorHAnsi" w:hAnsiTheme="minorHAnsi" w:cstheme="minorHAnsi"/>
          <w:szCs w:val="22"/>
          <w:lang w:val="el-GR"/>
        </w:rPr>
        <w:sectPr w:rsidR="00F875C0" w:rsidRPr="004F7F90" w:rsidSect="00F606CC">
          <w:headerReference w:type="default" r:id="rId11"/>
          <w:footerReference w:type="default" r:id="rId12"/>
          <w:headerReference w:type="first" r:id="rId13"/>
          <w:footerReference w:type="first" r:id="rId14"/>
          <w:type w:val="continuous"/>
          <w:pgSz w:w="11906" w:h="16838"/>
          <w:pgMar w:top="1134" w:right="1440" w:bottom="1440" w:left="1440" w:header="284" w:footer="0" w:gutter="0"/>
          <w:pgNumType w:start="1"/>
          <w:cols w:space="720"/>
          <w:titlePg/>
          <w:docGrid w:linePitch="360"/>
        </w:sectPr>
      </w:pPr>
    </w:p>
    <w:sdt>
      <w:sdtPr>
        <w:rPr>
          <w:rFonts w:ascii="Tahoma" w:hAnsi="Tahoma" w:cs="Calibri"/>
          <w:b w:val="0"/>
          <w:bCs w:val="0"/>
          <w:sz w:val="22"/>
          <w:szCs w:val="24"/>
          <w:lang w:val="en-GB" w:eastAsia="zh-CN"/>
        </w:rPr>
        <w:id w:val="1638061571"/>
        <w:docPartObj>
          <w:docPartGallery w:val="Table of Contents"/>
          <w:docPartUnique/>
        </w:docPartObj>
      </w:sdtPr>
      <w:sdtContent>
        <w:p w14:paraId="157CDC58" w14:textId="77777777" w:rsidR="00BE017F" w:rsidRDefault="00BE017F">
          <w:pPr>
            <w:pStyle w:val="afff"/>
          </w:pPr>
        </w:p>
        <w:p w14:paraId="7E61066D" w14:textId="77777777" w:rsidR="00BE017F" w:rsidRDefault="00BE017F">
          <w:pPr>
            <w:pStyle w:val="afff"/>
          </w:pPr>
        </w:p>
        <w:p w14:paraId="630AE6C6" w14:textId="721DDAD5" w:rsidR="00BE017F" w:rsidRDefault="00BE017F">
          <w:pPr>
            <w:pStyle w:val="afff"/>
          </w:pPr>
          <w:r>
            <w:t>Περιεχόμενα</w:t>
          </w:r>
        </w:p>
        <w:p w14:paraId="381BEAE7" w14:textId="77777777" w:rsidR="000270D0" w:rsidRDefault="00BE017F">
          <w:pPr>
            <w:pStyle w:val="1b"/>
            <w:tabs>
              <w:tab w:val="left" w:pos="440"/>
              <w:tab w:val="right" w:leader="dot" w:pos="9016"/>
            </w:tabs>
            <w:rPr>
              <w:rFonts w:asciiTheme="minorHAnsi" w:eastAsiaTheme="minorEastAsia" w:hAnsiTheme="minorHAnsi" w:cstheme="minorBidi"/>
              <w:b w:val="0"/>
              <w:bCs w:val="0"/>
              <w:caps w:val="0"/>
              <w:noProof/>
              <w:sz w:val="22"/>
              <w:szCs w:val="22"/>
              <w:lang w:val="el-GR" w:eastAsia="el-GR"/>
            </w:rPr>
          </w:pPr>
          <w:r>
            <w:fldChar w:fldCharType="begin"/>
          </w:r>
          <w:r>
            <w:instrText xml:space="preserve"> TOC \o "1-3" \h \z \u </w:instrText>
          </w:r>
          <w:r>
            <w:fldChar w:fldCharType="separate"/>
          </w:r>
          <w:hyperlink w:anchor="_Toc192847712" w:history="1">
            <w:r w:rsidR="000270D0" w:rsidRPr="003B77DB">
              <w:rPr>
                <w:rStyle w:val="-"/>
                <w:rFonts w:cstheme="minorHAnsi"/>
                <w:noProof/>
                <w:lang w:val="el-GR"/>
                <w14:scene3d>
                  <w14:camera w14:prst="orthographicFront"/>
                  <w14:lightRig w14:rig="threePt" w14:dir="t">
                    <w14:rot w14:lat="0" w14:lon="0" w14:rev="0"/>
                  </w14:lightRig>
                </w14:scene3d>
              </w:rPr>
              <w:t>1.</w:t>
            </w:r>
            <w:r w:rsidR="000270D0">
              <w:rPr>
                <w:rFonts w:asciiTheme="minorHAnsi" w:eastAsiaTheme="minorEastAsia" w:hAnsiTheme="minorHAnsi" w:cstheme="minorBidi"/>
                <w:b w:val="0"/>
                <w:bCs w:val="0"/>
                <w:caps w:val="0"/>
                <w:noProof/>
                <w:sz w:val="22"/>
                <w:szCs w:val="22"/>
                <w:lang w:val="el-GR" w:eastAsia="el-GR"/>
              </w:rPr>
              <w:tab/>
            </w:r>
            <w:r w:rsidR="000270D0" w:rsidRPr="003B77DB">
              <w:rPr>
                <w:rStyle w:val="-"/>
                <w:rFonts w:cstheme="minorHAnsi"/>
                <w:noProof/>
                <w:lang w:val="el-GR"/>
              </w:rPr>
              <w:t>ΑΝΑΘΕΤΟΥΣΑ ΑΡΧΗ ΚΑΙ ΑΝΤΙΚΕΙΜΕΝΟ ΣΥΜΒΑΣΗΣ</w:t>
            </w:r>
            <w:r w:rsidR="000270D0">
              <w:rPr>
                <w:noProof/>
                <w:webHidden/>
              </w:rPr>
              <w:tab/>
            </w:r>
            <w:r w:rsidR="000270D0">
              <w:rPr>
                <w:noProof/>
                <w:webHidden/>
              </w:rPr>
              <w:fldChar w:fldCharType="begin"/>
            </w:r>
            <w:r w:rsidR="000270D0">
              <w:rPr>
                <w:noProof/>
                <w:webHidden/>
              </w:rPr>
              <w:instrText xml:space="preserve"> PAGEREF _Toc192847712 \h </w:instrText>
            </w:r>
            <w:r w:rsidR="000270D0">
              <w:rPr>
                <w:noProof/>
                <w:webHidden/>
              </w:rPr>
            </w:r>
            <w:r w:rsidR="000270D0">
              <w:rPr>
                <w:noProof/>
                <w:webHidden/>
              </w:rPr>
              <w:fldChar w:fldCharType="separate"/>
            </w:r>
            <w:r w:rsidR="00A33761">
              <w:rPr>
                <w:noProof/>
                <w:webHidden/>
              </w:rPr>
              <w:t>4</w:t>
            </w:r>
            <w:r w:rsidR="000270D0">
              <w:rPr>
                <w:noProof/>
                <w:webHidden/>
              </w:rPr>
              <w:fldChar w:fldCharType="end"/>
            </w:r>
          </w:hyperlink>
        </w:p>
        <w:p w14:paraId="220F7B8F" w14:textId="77777777" w:rsidR="000270D0" w:rsidRDefault="000270D0">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92847713" w:history="1">
            <w:r w:rsidRPr="003B77DB">
              <w:rPr>
                <w:rStyle w:val="-"/>
                <w:rFonts w:cstheme="minorHAnsi"/>
                <w:noProof/>
                <w:lang w:val="el-GR"/>
              </w:rPr>
              <w:t>1.1</w:t>
            </w:r>
            <w:r>
              <w:rPr>
                <w:rFonts w:asciiTheme="minorHAnsi" w:eastAsiaTheme="minorEastAsia" w:hAnsiTheme="minorHAnsi" w:cstheme="minorBidi"/>
                <w:smallCaps w:val="0"/>
                <w:noProof/>
                <w:sz w:val="22"/>
                <w:szCs w:val="22"/>
                <w:lang w:val="el-GR" w:eastAsia="el-GR"/>
              </w:rPr>
              <w:tab/>
            </w:r>
            <w:r w:rsidRPr="003B77DB">
              <w:rPr>
                <w:rStyle w:val="-"/>
                <w:rFonts w:cstheme="minorHAnsi"/>
                <w:noProof/>
                <w:lang w:val="el-GR"/>
              </w:rPr>
              <w:t>Στοιχεία Αναθέτουσας Αρχής</w:t>
            </w:r>
            <w:r>
              <w:rPr>
                <w:noProof/>
                <w:webHidden/>
              </w:rPr>
              <w:tab/>
            </w:r>
            <w:r>
              <w:rPr>
                <w:noProof/>
                <w:webHidden/>
              </w:rPr>
              <w:fldChar w:fldCharType="begin"/>
            </w:r>
            <w:r>
              <w:rPr>
                <w:noProof/>
                <w:webHidden/>
              </w:rPr>
              <w:instrText xml:space="preserve"> PAGEREF _Toc192847713 \h </w:instrText>
            </w:r>
            <w:r>
              <w:rPr>
                <w:noProof/>
                <w:webHidden/>
              </w:rPr>
            </w:r>
            <w:r>
              <w:rPr>
                <w:noProof/>
                <w:webHidden/>
              </w:rPr>
              <w:fldChar w:fldCharType="separate"/>
            </w:r>
            <w:r w:rsidR="00A33761">
              <w:rPr>
                <w:noProof/>
                <w:webHidden/>
              </w:rPr>
              <w:t>4</w:t>
            </w:r>
            <w:r>
              <w:rPr>
                <w:noProof/>
                <w:webHidden/>
              </w:rPr>
              <w:fldChar w:fldCharType="end"/>
            </w:r>
          </w:hyperlink>
        </w:p>
        <w:p w14:paraId="4703D60B" w14:textId="77777777" w:rsidR="000270D0" w:rsidRDefault="000270D0">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92847714" w:history="1">
            <w:r w:rsidRPr="003B77DB">
              <w:rPr>
                <w:rStyle w:val="-"/>
                <w:rFonts w:cstheme="minorHAnsi"/>
                <w:noProof/>
                <w:lang w:val="el-GR"/>
              </w:rPr>
              <w:t>1.2</w:t>
            </w:r>
            <w:r>
              <w:rPr>
                <w:rFonts w:asciiTheme="minorHAnsi" w:eastAsiaTheme="minorEastAsia" w:hAnsiTheme="minorHAnsi" w:cstheme="minorBidi"/>
                <w:smallCaps w:val="0"/>
                <w:noProof/>
                <w:sz w:val="22"/>
                <w:szCs w:val="22"/>
                <w:lang w:val="el-GR" w:eastAsia="el-GR"/>
              </w:rPr>
              <w:tab/>
            </w:r>
            <w:r w:rsidRPr="003B77DB">
              <w:rPr>
                <w:rStyle w:val="-"/>
                <w:rFonts w:cstheme="minorHAnsi"/>
                <w:noProof/>
                <w:lang w:val="el-GR"/>
              </w:rPr>
              <w:t>Στοιχεία Διαδικασίας - Χρηματοδότηση</w:t>
            </w:r>
            <w:r>
              <w:rPr>
                <w:noProof/>
                <w:webHidden/>
              </w:rPr>
              <w:tab/>
            </w:r>
            <w:r>
              <w:rPr>
                <w:noProof/>
                <w:webHidden/>
              </w:rPr>
              <w:fldChar w:fldCharType="begin"/>
            </w:r>
            <w:r>
              <w:rPr>
                <w:noProof/>
                <w:webHidden/>
              </w:rPr>
              <w:instrText xml:space="preserve"> PAGEREF _Toc192847714 \h </w:instrText>
            </w:r>
            <w:r>
              <w:rPr>
                <w:noProof/>
                <w:webHidden/>
              </w:rPr>
            </w:r>
            <w:r>
              <w:rPr>
                <w:noProof/>
                <w:webHidden/>
              </w:rPr>
              <w:fldChar w:fldCharType="separate"/>
            </w:r>
            <w:r w:rsidR="00A33761">
              <w:rPr>
                <w:noProof/>
                <w:webHidden/>
              </w:rPr>
              <w:t>4</w:t>
            </w:r>
            <w:r>
              <w:rPr>
                <w:noProof/>
                <w:webHidden/>
              </w:rPr>
              <w:fldChar w:fldCharType="end"/>
            </w:r>
          </w:hyperlink>
        </w:p>
        <w:p w14:paraId="79374D91" w14:textId="77777777" w:rsidR="000270D0" w:rsidRDefault="000270D0">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92847715" w:history="1">
            <w:r w:rsidRPr="003B77DB">
              <w:rPr>
                <w:rStyle w:val="-"/>
                <w:rFonts w:cstheme="minorHAnsi"/>
                <w:noProof/>
                <w:lang w:val="el-GR"/>
              </w:rPr>
              <w:t>1.3</w:t>
            </w:r>
            <w:r>
              <w:rPr>
                <w:rFonts w:asciiTheme="minorHAnsi" w:eastAsiaTheme="minorEastAsia" w:hAnsiTheme="minorHAnsi" w:cstheme="minorBidi"/>
                <w:smallCaps w:val="0"/>
                <w:noProof/>
                <w:sz w:val="22"/>
                <w:szCs w:val="22"/>
                <w:lang w:val="el-GR" w:eastAsia="el-GR"/>
              </w:rPr>
              <w:tab/>
            </w:r>
            <w:r w:rsidRPr="003B77DB">
              <w:rPr>
                <w:rStyle w:val="-"/>
                <w:rFonts w:cstheme="minorHAnsi"/>
                <w:noProof/>
                <w:lang w:val="el-GR"/>
              </w:rPr>
              <w:t>Συνοπτική Περιγραφή φυσικού και οικονομικού αντικειμένου της σύμβασης</w:t>
            </w:r>
            <w:r>
              <w:rPr>
                <w:noProof/>
                <w:webHidden/>
              </w:rPr>
              <w:tab/>
            </w:r>
            <w:r>
              <w:rPr>
                <w:noProof/>
                <w:webHidden/>
              </w:rPr>
              <w:fldChar w:fldCharType="begin"/>
            </w:r>
            <w:r>
              <w:rPr>
                <w:noProof/>
                <w:webHidden/>
              </w:rPr>
              <w:instrText xml:space="preserve"> PAGEREF _Toc192847715 \h </w:instrText>
            </w:r>
            <w:r>
              <w:rPr>
                <w:noProof/>
                <w:webHidden/>
              </w:rPr>
            </w:r>
            <w:r>
              <w:rPr>
                <w:noProof/>
                <w:webHidden/>
              </w:rPr>
              <w:fldChar w:fldCharType="separate"/>
            </w:r>
            <w:r w:rsidR="00A33761">
              <w:rPr>
                <w:noProof/>
                <w:webHidden/>
              </w:rPr>
              <w:t>5</w:t>
            </w:r>
            <w:r>
              <w:rPr>
                <w:noProof/>
                <w:webHidden/>
              </w:rPr>
              <w:fldChar w:fldCharType="end"/>
            </w:r>
          </w:hyperlink>
        </w:p>
        <w:p w14:paraId="59A7B141" w14:textId="77777777" w:rsidR="000270D0" w:rsidRDefault="000270D0">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92847716" w:history="1">
            <w:r w:rsidRPr="003B77DB">
              <w:rPr>
                <w:rStyle w:val="-"/>
                <w:rFonts w:cstheme="minorHAnsi"/>
                <w:noProof/>
                <w:lang w:val="el-GR"/>
              </w:rPr>
              <w:t>1.4</w:t>
            </w:r>
            <w:r>
              <w:rPr>
                <w:rFonts w:asciiTheme="minorHAnsi" w:eastAsiaTheme="minorEastAsia" w:hAnsiTheme="minorHAnsi" w:cstheme="minorBidi"/>
                <w:smallCaps w:val="0"/>
                <w:noProof/>
                <w:sz w:val="22"/>
                <w:szCs w:val="22"/>
                <w:lang w:val="el-GR" w:eastAsia="el-GR"/>
              </w:rPr>
              <w:tab/>
            </w:r>
            <w:r w:rsidRPr="003B77DB">
              <w:rPr>
                <w:rStyle w:val="-"/>
                <w:rFonts w:cstheme="minorHAnsi"/>
                <w:noProof/>
                <w:lang w:val="el-GR"/>
              </w:rPr>
              <w:t>Θεσμικό πλαίσιο</w:t>
            </w:r>
            <w:r>
              <w:rPr>
                <w:noProof/>
                <w:webHidden/>
              </w:rPr>
              <w:tab/>
            </w:r>
            <w:r>
              <w:rPr>
                <w:noProof/>
                <w:webHidden/>
              </w:rPr>
              <w:fldChar w:fldCharType="begin"/>
            </w:r>
            <w:r>
              <w:rPr>
                <w:noProof/>
                <w:webHidden/>
              </w:rPr>
              <w:instrText xml:space="preserve"> PAGEREF _Toc192847716 \h </w:instrText>
            </w:r>
            <w:r>
              <w:rPr>
                <w:noProof/>
                <w:webHidden/>
              </w:rPr>
            </w:r>
            <w:r>
              <w:rPr>
                <w:noProof/>
                <w:webHidden/>
              </w:rPr>
              <w:fldChar w:fldCharType="separate"/>
            </w:r>
            <w:r w:rsidR="00A33761">
              <w:rPr>
                <w:noProof/>
                <w:webHidden/>
              </w:rPr>
              <w:t>7</w:t>
            </w:r>
            <w:r>
              <w:rPr>
                <w:noProof/>
                <w:webHidden/>
              </w:rPr>
              <w:fldChar w:fldCharType="end"/>
            </w:r>
          </w:hyperlink>
        </w:p>
        <w:p w14:paraId="1147F4F1" w14:textId="77777777" w:rsidR="000270D0" w:rsidRDefault="000270D0">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92847717" w:history="1">
            <w:r w:rsidRPr="003B77DB">
              <w:rPr>
                <w:rStyle w:val="-"/>
                <w:rFonts w:cstheme="minorHAnsi"/>
                <w:noProof/>
                <w:lang w:val="el-GR"/>
              </w:rPr>
              <w:t>1.5</w:t>
            </w:r>
            <w:r>
              <w:rPr>
                <w:rFonts w:asciiTheme="minorHAnsi" w:eastAsiaTheme="minorEastAsia" w:hAnsiTheme="minorHAnsi" w:cstheme="minorBidi"/>
                <w:smallCaps w:val="0"/>
                <w:noProof/>
                <w:sz w:val="22"/>
                <w:szCs w:val="22"/>
                <w:lang w:val="el-GR" w:eastAsia="el-GR"/>
              </w:rPr>
              <w:tab/>
            </w:r>
            <w:r w:rsidRPr="003B77DB">
              <w:rPr>
                <w:rStyle w:val="-"/>
                <w:rFonts w:cstheme="minorHAnsi"/>
                <w:noProof/>
                <w:lang w:val="el-GR"/>
              </w:rPr>
              <w:t>Προθεσμία παραλαβής προσφορών και διενέργεια διαγωνισμού</w:t>
            </w:r>
            <w:r>
              <w:rPr>
                <w:noProof/>
                <w:webHidden/>
              </w:rPr>
              <w:tab/>
            </w:r>
            <w:r>
              <w:rPr>
                <w:noProof/>
                <w:webHidden/>
              </w:rPr>
              <w:fldChar w:fldCharType="begin"/>
            </w:r>
            <w:r>
              <w:rPr>
                <w:noProof/>
                <w:webHidden/>
              </w:rPr>
              <w:instrText xml:space="preserve"> PAGEREF _Toc192847717 \h </w:instrText>
            </w:r>
            <w:r>
              <w:rPr>
                <w:noProof/>
                <w:webHidden/>
              </w:rPr>
            </w:r>
            <w:r>
              <w:rPr>
                <w:noProof/>
                <w:webHidden/>
              </w:rPr>
              <w:fldChar w:fldCharType="separate"/>
            </w:r>
            <w:r w:rsidR="00A33761">
              <w:rPr>
                <w:noProof/>
                <w:webHidden/>
              </w:rPr>
              <w:t>10</w:t>
            </w:r>
            <w:r>
              <w:rPr>
                <w:noProof/>
                <w:webHidden/>
              </w:rPr>
              <w:fldChar w:fldCharType="end"/>
            </w:r>
          </w:hyperlink>
        </w:p>
        <w:p w14:paraId="108C6B5D" w14:textId="77777777" w:rsidR="000270D0" w:rsidRDefault="000270D0">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92847718" w:history="1">
            <w:r w:rsidRPr="003B77DB">
              <w:rPr>
                <w:rStyle w:val="-"/>
                <w:rFonts w:cstheme="minorHAnsi"/>
                <w:noProof/>
                <w:lang w:val="el-GR"/>
              </w:rPr>
              <w:t>1.6</w:t>
            </w:r>
            <w:r>
              <w:rPr>
                <w:rFonts w:asciiTheme="minorHAnsi" w:eastAsiaTheme="minorEastAsia" w:hAnsiTheme="minorHAnsi" w:cstheme="minorBidi"/>
                <w:smallCaps w:val="0"/>
                <w:noProof/>
                <w:sz w:val="22"/>
                <w:szCs w:val="22"/>
                <w:lang w:val="el-GR" w:eastAsia="el-GR"/>
              </w:rPr>
              <w:tab/>
            </w:r>
            <w:r w:rsidRPr="003B77DB">
              <w:rPr>
                <w:rStyle w:val="-"/>
                <w:rFonts w:cstheme="minorHAnsi"/>
                <w:noProof/>
                <w:lang w:val="el-GR"/>
              </w:rPr>
              <w:t>Δημοσιότητα</w:t>
            </w:r>
            <w:r>
              <w:rPr>
                <w:noProof/>
                <w:webHidden/>
              </w:rPr>
              <w:tab/>
            </w:r>
            <w:r>
              <w:rPr>
                <w:noProof/>
                <w:webHidden/>
              </w:rPr>
              <w:fldChar w:fldCharType="begin"/>
            </w:r>
            <w:r>
              <w:rPr>
                <w:noProof/>
                <w:webHidden/>
              </w:rPr>
              <w:instrText xml:space="preserve"> PAGEREF _Toc192847718 \h </w:instrText>
            </w:r>
            <w:r>
              <w:rPr>
                <w:noProof/>
                <w:webHidden/>
              </w:rPr>
            </w:r>
            <w:r>
              <w:rPr>
                <w:noProof/>
                <w:webHidden/>
              </w:rPr>
              <w:fldChar w:fldCharType="separate"/>
            </w:r>
            <w:r w:rsidR="00A33761">
              <w:rPr>
                <w:noProof/>
                <w:webHidden/>
              </w:rPr>
              <w:t>10</w:t>
            </w:r>
            <w:r>
              <w:rPr>
                <w:noProof/>
                <w:webHidden/>
              </w:rPr>
              <w:fldChar w:fldCharType="end"/>
            </w:r>
          </w:hyperlink>
        </w:p>
        <w:p w14:paraId="75FF8FE5" w14:textId="77777777" w:rsidR="000270D0" w:rsidRDefault="000270D0">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92847719" w:history="1">
            <w:r w:rsidRPr="003B77DB">
              <w:rPr>
                <w:rStyle w:val="-"/>
                <w:rFonts w:cstheme="minorHAnsi"/>
                <w:noProof/>
                <w:lang w:val="el-GR"/>
              </w:rPr>
              <w:t>1.7</w:t>
            </w:r>
            <w:r>
              <w:rPr>
                <w:rFonts w:asciiTheme="minorHAnsi" w:eastAsiaTheme="minorEastAsia" w:hAnsiTheme="minorHAnsi" w:cstheme="minorBidi"/>
                <w:smallCaps w:val="0"/>
                <w:noProof/>
                <w:sz w:val="22"/>
                <w:szCs w:val="22"/>
                <w:lang w:val="el-GR" w:eastAsia="el-GR"/>
              </w:rPr>
              <w:tab/>
            </w:r>
            <w:r w:rsidRPr="003B77DB">
              <w:rPr>
                <w:rStyle w:val="-"/>
                <w:rFonts w:cstheme="minorHAnsi"/>
                <w:noProof/>
                <w:lang w:val="el-GR"/>
              </w:rPr>
              <w:t>Αρχές εφαρμοζόμενες στη διαδικασία σύναψης</w:t>
            </w:r>
            <w:r>
              <w:rPr>
                <w:noProof/>
                <w:webHidden/>
              </w:rPr>
              <w:tab/>
            </w:r>
            <w:r>
              <w:rPr>
                <w:noProof/>
                <w:webHidden/>
              </w:rPr>
              <w:fldChar w:fldCharType="begin"/>
            </w:r>
            <w:r>
              <w:rPr>
                <w:noProof/>
                <w:webHidden/>
              </w:rPr>
              <w:instrText xml:space="preserve"> PAGEREF _Toc192847719 \h </w:instrText>
            </w:r>
            <w:r>
              <w:rPr>
                <w:noProof/>
                <w:webHidden/>
              </w:rPr>
            </w:r>
            <w:r>
              <w:rPr>
                <w:noProof/>
                <w:webHidden/>
              </w:rPr>
              <w:fldChar w:fldCharType="separate"/>
            </w:r>
            <w:r w:rsidR="00A33761">
              <w:rPr>
                <w:noProof/>
                <w:webHidden/>
              </w:rPr>
              <w:t>11</w:t>
            </w:r>
            <w:r>
              <w:rPr>
                <w:noProof/>
                <w:webHidden/>
              </w:rPr>
              <w:fldChar w:fldCharType="end"/>
            </w:r>
          </w:hyperlink>
        </w:p>
        <w:p w14:paraId="68403E79" w14:textId="77777777" w:rsidR="000270D0" w:rsidRDefault="000270D0">
          <w:pPr>
            <w:pStyle w:val="1b"/>
            <w:tabs>
              <w:tab w:val="left" w:pos="440"/>
              <w:tab w:val="right" w:leader="dot" w:pos="9016"/>
            </w:tabs>
            <w:rPr>
              <w:rFonts w:asciiTheme="minorHAnsi" w:eastAsiaTheme="minorEastAsia" w:hAnsiTheme="minorHAnsi" w:cstheme="minorBidi"/>
              <w:b w:val="0"/>
              <w:bCs w:val="0"/>
              <w:caps w:val="0"/>
              <w:noProof/>
              <w:sz w:val="22"/>
              <w:szCs w:val="22"/>
              <w:lang w:val="el-GR" w:eastAsia="el-GR"/>
            </w:rPr>
          </w:pPr>
          <w:hyperlink w:anchor="_Toc192847720" w:history="1">
            <w:r w:rsidRPr="003B77DB">
              <w:rPr>
                <w:rStyle w:val="-"/>
                <w:rFonts w:cstheme="minorHAnsi"/>
                <w:noProof/>
                <w:lang w:val="el-GR"/>
                <w14:scene3d>
                  <w14:camera w14:prst="orthographicFront"/>
                  <w14:lightRig w14:rig="threePt" w14:dir="t">
                    <w14:rot w14:lat="0" w14:lon="0" w14:rev="0"/>
                  </w14:lightRig>
                </w14:scene3d>
              </w:rPr>
              <w:t>2.</w:t>
            </w:r>
            <w:r>
              <w:rPr>
                <w:rFonts w:asciiTheme="minorHAnsi" w:eastAsiaTheme="minorEastAsia" w:hAnsiTheme="minorHAnsi" w:cstheme="minorBidi"/>
                <w:b w:val="0"/>
                <w:bCs w:val="0"/>
                <w:caps w:val="0"/>
                <w:noProof/>
                <w:sz w:val="22"/>
                <w:szCs w:val="22"/>
                <w:lang w:val="el-GR" w:eastAsia="el-GR"/>
              </w:rPr>
              <w:tab/>
            </w:r>
            <w:r w:rsidRPr="003B77DB">
              <w:rPr>
                <w:rStyle w:val="-"/>
                <w:rFonts w:cstheme="minorHAnsi"/>
                <w:noProof/>
                <w:lang w:val="el-GR"/>
              </w:rPr>
              <w:t>ΓΕΝΙΚΟΙ ΚΑΙ ΕΙΔΙΚΟΙ ΟΡΟΙ ΣΥΜΜΕΤΟΧΗΣ</w:t>
            </w:r>
            <w:r>
              <w:rPr>
                <w:noProof/>
                <w:webHidden/>
              </w:rPr>
              <w:tab/>
            </w:r>
            <w:r>
              <w:rPr>
                <w:noProof/>
                <w:webHidden/>
              </w:rPr>
              <w:fldChar w:fldCharType="begin"/>
            </w:r>
            <w:r>
              <w:rPr>
                <w:noProof/>
                <w:webHidden/>
              </w:rPr>
              <w:instrText xml:space="preserve"> PAGEREF _Toc192847720 \h </w:instrText>
            </w:r>
            <w:r>
              <w:rPr>
                <w:noProof/>
                <w:webHidden/>
              </w:rPr>
            </w:r>
            <w:r>
              <w:rPr>
                <w:noProof/>
                <w:webHidden/>
              </w:rPr>
              <w:fldChar w:fldCharType="separate"/>
            </w:r>
            <w:r w:rsidR="00A33761">
              <w:rPr>
                <w:noProof/>
                <w:webHidden/>
              </w:rPr>
              <w:t>12</w:t>
            </w:r>
            <w:r>
              <w:rPr>
                <w:noProof/>
                <w:webHidden/>
              </w:rPr>
              <w:fldChar w:fldCharType="end"/>
            </w:r>
          </w:hyperlink>
        </w:p>
        <w:p w14:paraId="03A99296" w14:textId="77777777" w:rsidR="000270D0" w:rsidRDefault="000270D0">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92847721" w:history="1">
            <w:r w:rsidRPr="003B77DB">
              <w:rPr>
                <w:rStyle w:val="-"/>
                <w:rFonts w:cstheme="minorHAnsi"/>
                <w:noProof/>
                <w:lang w:val="el-GR"/>
              </w:rPr>
              <w:t>2.1</w:t>
            </w:r>
            <w:r>
              <w:rPr>
                <w:rFonts w:asciiTheme="minorHAnsi" w:eastAsiaTheme="minorEastAsia" w:hAnsiTheme="minorHAnsi" w:cstheme="minorBidi"/>
                <w:smallCaps w:val="0"/>
                <w:noProof/>
                <w:sz w:val="22"/>
                <w:szCs w:val="22"/>
                <w:lang w:val="el-GR" w:eastAsia="el-GR"/>
              </w:rPr>
              <w:tab/>
            </w:r>
            <w:r w:rsidRPr="003B77DB">
              <w:rPr>
                <w:rStyle w:val="-"/>
                <w:rFonts w:cstheme="minorHAnsi"/>
                <w:noProof/>
                <w:lang w:val="el-GR"/>
              </w:rPr>
              <w:t>Γενικές Πληροφορίες</w:t>
            </w:r>
            <w:r>
              <w:rPr>
                <w:noProof/>
                <w:webHidden/>
              </w:rPr>
              <w:tab/>
            </w:r>
            <w:r>
              <w:rPr>
                <w:noProof/>
                <w:webHidden/>
              </w:rPr>
              <w:fldChar w:fldCharType="begin"/>
            </w:r>
            <w:r>
              <w:rPr>
                <w:noProof/>
                <w:webHidden/>
              </w:rPr>
              <w:instrText xml:space="preserve"> PAGEREF _Toc192847721 \h </w:instrText>
            </w:r>
            <w:r>
              <w:rPr>
                <w:noProof/>
                <w:webHidden/>
              </w:rPr>
            </w:r>
            <w:r>
              <w:rPr>
                <w:noProof/>
                <w:webHidden/>
              </w:rPr>
              <w:fldChar w:fldCharType="separate"/>
            </w:r>
            <w:r w:rsidR="00A33761">
              <w:rPr>
                <w:noProof/>
                <w:webHidden/>
              </w:rPr>
              <w:t>12</w:t>
            </w:r>
            <w:r>
              <w:rPr>
                <w:noProof/>
                <w:webHidden/>
              </w:rPr>
              <w:fldChar w:fldCharType="end"/>
            </w:r>
          </w:hyperlink>
        </w:p>
        <w:p w14:paraId="1B6923D1" w14:textId="77777777" w:rsidR="000270D0" w:rsidRDefault="000270D0">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92847722" w:history="1">
            <w:r w:rsidRPr="003B77DB">
              <w:rPr>
                <w:rStyle w:val="-"/>
                <w:rFonts w:cstheme="minorHAnsi"/>
                <w:noProof/>
                <w:lang w:val="el-GR"/>
              </w:rPr>
              <w:t>2.1.1</w:t>
            </w:r>
            <w:r>
              <w:rPr>
                <w:rFonts w:asciiTheme="minorHAnsi" w:eastAsiaTheme="minorEastAsia" w:hAnsiTheme="minorHAnsi" w:cstheme="minorBidi"/>
                <w:i w:val="0"/>
                <w:iCs w:val="0"/>
                <w:noProof/>
                <w:sz w:val="22"/>
                <w:szCs w:val="22"/>
                <w:lang w:val="el-GR" w:eastAsia="el-GR"/>
              </w:rPr>
              <w:tab/>
            </w:r>
            <w:r w:rsidRPr="003B77DB">
              <w:rPr>
                <w:rStyle w:val="-"/>
                <w:rFonts w:cstheme="minorHAnsi"/>
                <w:noProof/>
                <w:lang w:val="el-GR"/>
              </w:rPr>
              <w:t>Έγγραφα της σύμβασης</w:t>
            </w:r>
            <w:r>
              <w:rPr>
                <w:noProof/>
                <w:webHidden/>
              </w:rPr>
              <w:tab/>
            </w:r>
            <w:r>
              <w:rPr>
                <w:noProof/>
                <w:webHidden/>
              </w:rPr>
              <w:fldChar w:fldCharType="begin"/>
            </w:r>
            <w:r>
              <w:rPr>
                <w:noProof/>
                <w:webHidden/>
              </w:rPr>
              <w:instrText xml:space="preserve"> PAGEREF _Toc192847722 \h </w:instrText>
            </w:r>
            <w:r>
              <w:rPr>
                <w:noProof/>
                <w:webHidden/>
              </w:rPr>
            </w:r>
            <w:r>
              <w:rPr>
                <w:noProof/>
                <w:webHidden/>
              </w:rPr>
              <w:fldChar w:fldCharType="separate"/>
            </w:r>
            <w:r w:rsidR="00A33761">
              <w:rPr>
                <w:noProof/>
                <w:webHidden/>
              </w:rPr>
              <w:t>12</w:t>
            </w:r>
            <w:r>
              <w:rPr>
                <w:noProof/>
                <w:webHidden/>
              </w:rPr>
              <w:fldChar w:fldCharType="end"/>
            </w:r>
          </w:hyperlink>
        </w:p>
        <w:p w14:paraId="2B8FB98E" w14:textId="77777777" w:rsidR="000270D0" w:rsidRDefault="000270D0">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92847723" w:history="1">
            <w:r w:rsidRPr="003B77DB">
              <w:rPr>
                <w:rStyle w:val="-"/>
                <w:rFonts w:cstheme="minorHAnsi"/>
                <w:noProof/>
                <w:lang w:val="el-GR"/>
              </w:rPr>
              <w:t>2.1.2</w:t>
            </w:r>
            <w:r>
              <w:rPr>
                <w:rFonts w:asciiTheme="minorHAnsi" w:eastAsiaTheme="minorEastAsia" w:hAnsiTheme="minorHAnsi" w:cstheme="minorBidi"/>
                <w:i w:val="0"/>
                <w:iCs w:val="0"/>
                <w:noProof/>
                <w:sz w:val="22"/>
                <w:szCs w:val="22"/>
                <w:lang w:val="el-GR" w:eastAsia="el-GR"/>
              </w:rPr>
              <w:tab/>
            </w:r>
            <w:r w:rsidRPr="003B77DB">
              <w:rPr>
                <w:rStyle w:val="-"/>
                <w:rFonts w:cstheme="minorHAnsi"/>
                <w:noProof/>
                <w:lang w:val="el-GR"/>
              </w:rPr>
              <w:t>Επικοινωνία – Πρόσβαση στα έγγραφα της Σύμβασης</w:t>
            </w:r>
            <w:r>
              <w:rPr>
                <w:noProof/>
                <w:webHidden/>
              </w:rPr>
              <w:tab/>
            </w:r>
            <w:r>
              <w:rPr>
                <w:noProof/>
                <w:webHidden/>
              </w:rPr>
              <w:fldChar w:fldCharType="begin"/>
            </w:r>
            <w:r>
              <w:rPr>
                <w:noProof/>
                <w:webHidden/>
              </w:rPr>
              <w:instrText xml:space="preserve"> PAGEREF _Toc192847723 \h </w:instrText>
            </w:r>
            <w:r>
              <w:rPr>
                <w:noProof/>
                <w:webHidden/>
              </w:rPr>
            </w:r>
            <w:r>
              <w:rPr>
                <w:noProof/>
                <w:webHidden/>
              </w:rPr>
              <w:fldChar w:fldCharType="separate"/>
            </w:r>
            <w:r w:rsidR="00A33761">
              <w:rPr>
                <w:noProof/>
                <w:webHidden/>
              </w:rPr>
              <w:t>12</w:t>
            </w:r>
            <w:r>
              <w:rPr>
                <w:noProof/>
                <w:webHidden/>
              </w:rPr>
              <w:fldChar w:fldCharType="end"/>
            </w:r>
          </w:hyperlink>
        </w:p>
        <w:p w14:paraId="43CE5201" w14:textId="77777777" w:rsidR="000270D0" w:rsidRDefault="000270D0">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92847724" w:history="1">
            <w:r w:rsidRPr="003B77DB">
              <w:rPr>
                <w:rStyle w:val="-"/>
                <w:rFonts w:cstheme="minorHAnsi"/>
                <w:noProof/>
                <w:lang w:val="el-GR"/>
              </w:rPr>
              <w:t>2.1.3</w:t>
            </w:r>
            <w:r>
              <w:rPr>
                <w:rFonts w:asciiTheme="minorHAnsi" w:eastAsiaTheme="minorEastAsia" w:hAnsiTheme="minorHAnsi" w:cstheme="minorBidi"/>
                <w:i w:val="0"/>
                <w:iCs w:val="0"/>
                <w:noProof/>
                <w:sz w:val="22"/>
                <w:szCs w:val="22"/>
                <w:lang w:val="el-GR" w:eastAsia="el-GR"/>
              </w:rPr>
              <w:tab/>
            </w:r>
            <w:r w:rsidRPr="003B77DB">
              <w:rPr>
                <w:rStyle w:val="-"/>
                <w:rFonts w:cstheme="minorHAnsi"/>
                <w:noProof/>
                <w:lang w:val="el-GR"/>
              </w:rPr>
              <w:t>Παροχή Διευκρινίσεων</w:t>
            </w:r>
            <w:r>
              <w:rPr>
                <w:noProof/>
                <w:webHidden/>
              </w:rPr>
              <w:tab/>
            </w:r>
            <w:r>
              <w:rPr>
                <w:noProof/>
                <w:webHidden/>
              </w:rPr>
              <w:fldChar w:fldCharType="begin"/>
            </w:r>
            <w:r>
              <w:rPr>
                <w:noProof/>
                <w:webHidden/>
              </w:rPr>
              <w:instrText xml:space="preserve"> PAGEREF _Toc192847724 \h </w:instrText>
            </w:r>
            <w:r>
              <w:rPr>
                <w:noProof/>
                <w:webHidden/>
              </w:rPr>
            </w:r>
            <w:r>
              <w:rPr>
                <w:noProof/>
                <w:webHidden/>
              </w:rPr>
              <w:fldChar w:fldCharType="separate"/>
            </w:r>
            <w:r w:rsidR="00A33761">
              <w:rPr>
                <w:noProof/>
                <w:webHidden/>
              </w:rPr>
              <w:t>12</w:t>
            </w:r>
            <w:r>
              <w:rPr>
                <w:noProof/>
                <w:webHidden/>
              </w:rPr>
              <w:fldChar w:fldCharType="end"/>
            </w:r>
          </w:hyperlink>
        </w:p>
        <w:p w14:paraId="5D2CCCE6" w14:textId="77777777" w:rsidR="000270D0" w:rsidRDefault="000270D0">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92847725" w:history="1">
            <w:r w:rsidRPr="003B77DB">
              <w:rPr>
                <w:rStyle w:val="-"/>
                <w:rFonts w:cstheme="minorHAnsi"/>
                <w:noProof/>
                <w:lang w:val="el-GR"/>
              </w:rPr>
              <w:t>2.1.4</w:t>
            </w:r>
            <w:r>
              <w:rPr>
                <w:rFonts w:asciiTheme="minorHAnsi" w:eastAsiaTheme="minorEastAsia" w:hAnsiTheme="minorHAnsi" w:cstheme="minorBidi"/>
                <w:i w:val="0"/>
                <w:iCs w:val="0"/>
                <w:noProof/>
                <w:sz w:val="22"/>
                <w:szCs w:val="22"/>
                <w:lang w:val="el-GR" w:eastAsia="el-GR"/>
              </w:rPr>
              <w:tab/>
            </w:r>
            <w:r w:rsidRPr="003B77DB">
              <w:rPr>
                <w:rStyle w:val="-"/>
                <w:rFonts w:cstheme="minorHAnsi"/>
                <w:noProof/>
                <w:lang w:val="el-GR"/>
              </w:rPr>
              <w:t>Γλώσσα</w:t>
            </w:r>
            <w:r>
              <w:rPr>
                <w:noProof/>
                <w:webHidden/>
              </w:rPr>
              <w:tab/>
            </w:r>
            <w:r>
              <w:rPr>
                <w:noProof/>
                <w:webHidden/>
              </w:rPr>
              <w:fldChar w:fldCharType="begin"/>
            </w:r>
            <w:r>
              <w:rPr>
                <w:noProof/>
                <w:webHidden/>
              </w:rPr>
              <w:instrText xml:space="preserve"> PAGEREF _Toc192847725 \h </w:instrText>
            </w:r>
            <w:r>
              <w:rPr>
                <w:noProof/>
                <w:webHidden/>
              </w:rPr>
            </w:r>
            <w:r>
              <w:rPr>
                <w:noProof/>
                <w:webHidden/>
              </w:rPr>
              <w:fldChar w:fldCharType="separate"/>
            </w:r>
            <w:r w:rsidR="00A33761">
              <w:rPr>
                <w:noProof/>
                <w:webHidden/>
              </w:rPr>
              <w:t>13</w:t>
            </w:r>
            <w:r>
              <w:rPr>
                <w:noProof/>
                <w:webHidden/>
              </w:rPr>
              <w:fldChar w:fldCharType="end"/>
            </w:r>
          </w:hyperlink>
        </w:p>
        <w:p w14:paraId="1ABD79E9" w14:textId="77777777" w:rsidR="000270D0" w:rsidRDefault="000270D0">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92847726" w:history="1">
            <w:r w:rsidRPr="003B77DB">
              <w:rPr>
                <w:rStyle w:val="-"/>
                <w:rFonts w:cstheme="minorHAnsi"/>
                <w:noProof/>
                <w:lang w:val="el-GR"/>
              </w:rPr>
              <w:t>2.1.5</w:t>
            </w:r>
            <w:r>
              <w:rPr>
                <w:rFonts w:asciiTheme="minorHAnsi" w:eastAsiaTheme="minorEastAsia" w:hAnsiTheme="minorHAnsi" w:cstheme="minorBidi"/>
                <w:i w:val="0"/>
                <w:iCs w:val="0"/>
                <w:noProof/>
                <w:sz w:val="22"/>
                <w:szCs w:val="22"/>
                <w:lang w:val="el-GR" w:eastAsia="el-GR"/>
              </w:rPr>
              <w:tab/>
            </w:r>
            <w:r w:rsidRPr="003B77DB">
              <w:rPr>
                <w:rStyle w:val="-"/>
                <w:rFonts w:cstheme="minorHAnsi"/>
                <w:noProof/>
                <w:lang w:val="el-GR"/>
              </w:rPr>
              <w:t>Εγγυήσεις</w:t>
            </w:r>
            <w:r>
              <w:rPr>
                <w:noProof/>
                <w:webHidden/>
              </w:rPr>
              <w:tab/>
            </w:r>
            <w:r>
              <w:rPr>
                <w:noProof/>
                <w:webHidden/>
              </w:rPr>
              <w:fldChar w:fldCharType="begin"/>
            </w:r>
            <w:r>
              <w:rPr>
                <w:noProof/>
                <w:webHidden/>
              </w:rPr>
              <w:instrText xml:space="preserve"> PAGEREF _Toc192847726 \h </w:instrText>
            </w:r>
            <w:r>
              <w:rPr>
                <w:noProof/>
                <w:webHidden/>
              </w:rPr>
            </w:r>
            <w:r>
              <w:rPr>
                <w:noProof/>
                <w:webHidden/>
              </w:rPr>
              <w:fldChar w:fldCharType="separate"/>
            </w:r>
            <w:r w:rsidR="00A33761">
              <w:rPr>
                <w:noProof/>
                <w:webHidden/>
              </w:rPr>
              <w:t>13</w:t>
            </w:r>
            <w:r>
              <w:rPr>
                <w:noProof/>
                <w:webHidden/>
              </w:rPr>
              <w:fldChar w:fldCharType="end"/>
            </w:r>
          </w:hyperlink>
        </w:p>
        <w:p w14:paraId="71FA97C3" w14:textId="77777777" w:rsidR="000270D0" w:rsidRDefault="000270D0">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92847727" w:history="1">
            <w:r w:rsidRPr="003B77DB">
              <w:rPr>
                <w:rStyle w:val="-"/>
                <w:rFonts w:cstheme="minorHAnsi"/>
                <w:noProof/>
                <w:lang w:val="el-GR"/>
              </w:rPr>
              <w:t>2.1.6</w:t>
            </w:r>
            <w:r>
              <w:rPr>
                <w:rFonts w:asciiTheme="minorHAnsi" w:eastAsiaTheme="minorEastAsia" w:hAnsiTheme="minorHAnsi" w:cstheme="minorBidi"/>
                <w:i w:val="0"/>
                <w:iCs w:val="0"/>
                <w:noProof/>
                <w:sz w:val="22"/>
                <w:szCs w:val="22"/>
                <w:lang w:val="el-GR" w:eastAsia="el-GR"/>
              </w:rPr>
              <w:tab/>
            </w:r>
            <w:r w:rsidRPr="003B77DB">
              <w:rPr>
                <w:rStyle w:val="-"/>
                <w:rFonts w:cstheme="minorHAnsi"/>
                <w:noProof/>
                <w:lang w:val="el-GR"/>
              </w:rPr>
              <w:t>Προστασία Προσωπικών Δεδομένων</w:t>
            </w:r>
            <w:r>
              <w:rPr>
                <w:noProof/>
                <w:webHidden/>
              </w:rPr>
              <w:tab/>
            </w:r>
            <w:r>
              <w:rPr>
                <w:noProof/>
                <w:webHidden/>
              </w:rPr>
              <w:fldChar w:fldCharType="begin"/>
            </w:r>
            <w:r>
              <w:rPr>
                <w:noProof/>
                <w:webHidden/>
              </w:rPr>
              <w:instrText xml:space="preserve"> PAGEREF _Toc192847727 \h </w:instrText>
            </w:r>
            <w:r>
              <w:rPr>
                <w:noProof/>
                <w:webHidden/>
              </w:rPr>
            </w:r>
            <w:r>
              <w:rPr>
                <w:noProof/>
                <w:webHidden/>
              </w:rPr>
              <w:fldChar w:fldCharType="separate"/>
            </w:r>
            <w:r w:rsidR="00A33761">
              <w:rPr>
                <w:noProof/>
                <w:webHidden/>
              </w:rPr>
              <w:t>14</w:t>
            </w:r>
            <w:r>
              <w:rPr>
                <w:noProof/>
                <w:webHidden/>
              </w:rPr>
              <w:fldChar w:fldCharType="end"/>
            </w:r>
          </w:hyperlink>
        </w:p>
        <w:p w14:paraId="359D15EB" w14:textId="77777777" w:rsidR="000270D0" w:rsidRDefault="000270D0">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92847728" w:history="1">
            <w:r w:rsidRPr="003B77DB">
              <w:rPr>
                <w:rStyle w:val="-"/>
                <w:rFonts w:cstheme="minorHAnsi"/>
                <w:noProof/>
                <w:lang w:val="el-GR"/>
              </w:rPr>
              <w:t>2.2</w:t>
            </w:r>
            <w:r>
              <w:rPr>
                <w:rFonts w:asciiTheme="minorHAnsi" w:eastAsiaTheme="minorEastAsia" w:hAnsiTheme="minorHAnsi" w:cstheme="minorBidi"/>
                <w:smallCaps w:val="0"/>
                <w:noProof/>
                <w:sz w:val="22"/>
                <w:szCs w:val="22"/>
                <w:lang w:val="el-GR" w:eastAsia="el-GR"/>
              </w:rPr>
              <w:tab/>
            </w:r>
            <w:r w:rsidRPr="003B77DB">
              <w:rPr>
                <w:rStyle w:val="-"/>
                <w:rFonts w:cstheme="minorHAnsi"/>
                <w:noProof/>
                <w:lang w:val="el-GR"/>
              </w:rPr>
              <w:t>Δικαίωμα Συμμετοχής - Κριτήρια Ποιοτικής Επιλογής</w:t>
            </w:r>
            <w:r>
              <w:rPr>
                <w:noProof/>
                <w:webHidden/>
              </w:rPr>
              <w:tab/>
            </w:r>
            <w:r>
              <w:rPr>
                <w:noProof/>
                <w:webHidden/>
              </w:rPr>
              <w:fldChar w:fldCharType="begin"/>
            </w:r>
            <w:r>
              <w:rPr>
                <w:noProof/>
                <w:webHidden/>
              </w:rPr>
              <w:instrText xml:space="preserve"> PAGEREF _Toc192847728 \h </w:instrText>
            </w:r>
            <w:r>
              <w:rPr>
                <w:noProof/>
                <w:webHidden/>
              </w:rPr>
            </w:r>
            <w:r>
              <w:rPr>
                <w:noProof/>
                <w:webHidden/>
              </w:rPr>
              <w:fldChar w:fldCharType="separate"/>
            </w:r>
            <w:r w:rsidR="00A33761">
              <w:rPr>
                <w:noProof/>
                <w:webHidden/>
              </w:rPr>
              <w:t>14</w:t>
            </w:r>
            <w:r>
              <w:rPr>
                <w:noProof/>
                <w:webHidden/>
              </w:rPr>
              <w:fldChar w:fldCharType="end"/>
            </w:r>
          </w:hyperlink>
        </w:p>
        <w:p w14:paraId="665E986F" w14:textId="77777777" w:rsidR="000270D0" w:rsidRDefault="000270D0">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92847729" w:history="1">
            <w:r w:rsidRPr="003B77DB">
              <w:rPr>
                <w:rStyle w:val="-"/>
                <w:rFonts w:cstheme="minorHAnsi"/>
                <w:noProof/>
                <w:lang w:val="el-GR"/>
              </w:rPr>
              <w:t>2.2.1</w:t>
            </w:r>
            <w:r>
              <w:rPr>
                <w:rFonts w:asciiTheme="minorHAnsi" w:eastAsiaTheme="minorEastAsia" w:hAnsiTheme="minorHAnsi" w:cstheme="minorBidi"/>
                <w:i w:val="0"/>
                <w:iCs w:val="0"/>
                <w:noProof/>
                <w:sz w:val="22"/>
                <w:szCs w:val="22"/>
                <w:lang w:val="el-GR" w:eastAsia="el-GR"/>
              </w:rPr>
              <w:tab/>
            </w:r>
            <w:r w:rsidRPr="003B77DB">
              <w:rPr>
                <w:rStyle w:val="-"/>
                <w:rFonts w:cstheme="minorHAnsi"/>
                <w:noProof/>
                <w:lang w:val="el-GR"/>
              </w:rPr>
              <w:t>Δικαίωμα συμμετοχής</w:t>
            </w:r>
            <w:r>
              <w:rPr>
                <w:noProof/>
                <w:webHidden/>
              </w:rPr>
              <w:tab/>
            </w:r>
            <w:r>
              <w:rPr>
                <w:noProof/>
                <w:webHidden/>
              </w:rPr>
              <w:fldChar w:fldCharType="begin"/>
            </w:r>
            <w:r>
              <w:rPr>
                <w:noProof/>
                <w:webHidden/>
              </w:rPr>
              <w:instrText xml:space="preserve"> PAGEREF _Toc192847729 \h </w:instrText>
            </w:r>
            <w:r>
              <w:rPr>
                <w:noProof/>
                <w:webHidden/>
              </w:rPr>
            </w:r>
            <w:r>
              <w:rPr>
                <w:noProof/>
                <w:webHidden/>
              </w:rPr>
              <w:fldChar w:fldCharType="separate"/>
            </w:r>
            <w:r w:rsidR="00A33761">
              <w:rPr>
                <w:noProof/>
                <w:webHidden/>
              </w:rPr>
              <w:t>14</w:t>
            </w:r>
            <w:r>
              <w:rPr>
                <w:noProof/>
                <w:webHidden/>
              </w:rPr>
              <w:fldChar w:fldCharType="end"/>
            </w:r>
          </w:hyperlink>
        </w:p>
        <w:p w14:paraId="560ABFC7" w14:textId="77777777" w:rsidR="000270D0" w:rsidRDefault="000270D0">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92847730" w:history="1">
            <w:r w:rsidRPr="003B77DB">
              <w:rPr>
                <w:rStyle w:val="-"/>
                <w:rFonts w:cstheme="minorHAnsi"/>
                <w:noProof/>
                <w:lang w:val="el-GR"/>
              </w:rPr>
              <w:t>2.2.2</w:t>
            </w:r>
            <w:r>
              <w:rPr>
                <w:rFonts w:asciiTheme="minorHAnsi" w:eastAsiaTheme="minorEastAsia" w:hAnsiTheme="minorHAnsi" w:cstheme="minorBidi"/>
                <w:i w:val="0"/>
                <w:iCs w:val="0"/>
                <w:noProof/>
                <w:sz w:val="22"/>
                <w:szCs w:val="22"/>
                <w:lang w:val="el-GR" w:eastAsia="el-GR"/>
              </w:rPr>
              <w:tab/>
            </w:r>
            <w:r w:rsidRPr="003B77DB">
              <w:rPr>
                <w:rStyle w:val="-"/>
                <w:rFonts w:cstheme="minorHAnsi"/>
                <w:noProof/>
                <w:lang w:val="el-GR"/>
              </w:rPr>
              <w:t>Εγγύηση συμμετοχής</w:t>
            </w:r>
            <w:r>
              <w:rPr>
                <w:noProof/>
                <w:webHidden/>
              </w:rPr>
              <w:tab/>
            </w:r>
            <w:r>
              <w:rPr>
                <w:noProof/>
                <w:webHidden/>
              </w:rPr>
              <w:fldChar w:fldCharType="begin"/>
            </w:r>
            <w:r>
              <w:rPr>
                <w:noProof/>
                <w:webHidden/>
              </w:rPr>
              <w:instrText xml:space="preserve"> PAGEREF _Toc192847730 \h </w:instrText>
            </w:r>
            <w:r>
              <w:rPr>
                <w:noProof/>
                <w:webHidden/>
              </w:rPr>
            </w:r>
            <w:r>
              <w:rPr>
                <w:noProof/>
                <w:webHidden/>
              </w:rPr>
              <w:fldChar w:fldCharType="separate"/>
            </w:r>
            <w:r w:rsidR="00A33761">
              <w:rPr>
                <w:noProof/>
                <w:webHidden/>
              </w:rPr>
              <w:t>15</w:t>
            </w:r>
            <w:r>
              <w:rPr>
                <w:noProof/>
                <w:webHidden/>
              </w:rPr>
              <w:fldChar w:fldCharType="end"/>
            </w:r>
          </w:hyperlink>
        </w:p>
        <w:p w14:paraId="756C0CE2" w14:textId="77777777" w:rsidR="000270D0" w:rsidRDefault="000270D0">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92847731" w:history="1">
            <w:r w:rsidRPr="003B77DB">
              <w:rPr>
                <w:rStyle w:val="-"/>
                <w:rFonts w:cstheme="minorHAnsi"/>
                <w:noProof/>
                <w:lang w:val="el-GR"/>
              </w:rPr>
              <w:t>2.2.3</w:t>
            </w:r>
            <w:r>
              <w:rPr>
                <w:rFonts w:asciiTheme="minorHAnsi" w:eastAsiaTheme="minorEastAsia" w:hAnsiTheme="minorHAnsi" w:cstheme="minorBidi"/>
                <w:i w:val="0"/>
                <w:iCs w:val="0"/>
                <w:noProof/>
                <w:sz w:val="22"/>
                <w:szCs w:val="22"/>
                <w:lang w:val="el-GR" w:eastAsia="el-GR"/>
              </w:rPr>
              <w:tab/>
            </w:r>
            <w:r w:rsidRPr="003B77DB">
              <w:rPr>
                <w:rStyle w:val="-"/>
                <w:rFonts w:cstheme="minorHAnsi"/>
                <w:noProof/>
                <w:lang w:val="el-GR"/>
              </w:rPr>
              <w:t>Λόγοι αποκλεισμού</w:t>
            </w:r>
            <w:r>
              <w:rPr>
                <w:noProof/>
                <w:webHidden/>
              </w:rPr>
              <w:tab/>
            </w:r>
            <w:r>
              <w:rPr>
                <w:noProof/>
                <w:webHidden/>
              </w:rPr>
              <w:fldChar w:fldCharType="begin"/>
            </w:r>
            <w:r>
              <w:rPr>
                <w:noProof/>
                <w:webHidden/>
              </w:rPr>
              <w:instrText xml:space="preserve"> PAGEREF _Toc192847731 \h </w:instrText>
            </w:r>
            <w:r>
              <w:rPr>
                <w:noProof/>
                <w:webHidden/>
              </w:rPr>
            </w:r>
            <w:r>
              <w:rPr>
                <w:noProof/>
                <w:webHidden/>
              </w:rPr>
              <w:fldChar w:fldCharType="separate"/>
            </w:r>
            <w:r w:rsidR="00A33761">
              <w:rPr>
                <w:noProof/>
                <w:webHidden/>
              </w:rPr>
              <w:t>16</w:t>
            </w:r>
            <w:r>
              <w:rPr>
                <w:noProof/>
                <w:webHidden/>
              </w:rPr>
              <w:fldChar w:fldCharType="end"/>
            </w:r>
          </w:hyperlink>
        </w:p>
        <w:p w14:paraId="4D3720E7" w14:textId="77777777" w:rsidR="000270D0" w:rsidRDefault="000270D0">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92847732" w:history="1">
            <w:r w:rsidRPr="003B77DB">
              <w:rPr>
                <w:rStyle w:val="-"/>
                <w:rFonts w:cstheme="minorHAnsi"/>
                <w:noProof/>
                <w:lang w:val="el-GR"/>
              </w:rPr>
              <w:t>2.2.4</w:t>
            </w:r>
            <w:r>
              <w:rPr>
                <w:rFonts w:asciiTheme="minorHAnsi" w:eastAsiaTheme="minorEastAsia" w:hAnsiTheme="minorHAnsi" w:cstheme="minorBidi"/>
                <w:i w:val="0"/>
                <w:iCs w:val="0"/>
                <w:noProof/>
                <w:sz w:val="22"/>
                <w:szCs w:val="22"/>
                <w:lang w:val="el-GR" w:eastAsia="el-GR"/>
              </w:rPr>
              <w:tab/>
            </w:r>
            <w:r w:rsidRPr="003B77DB">
              <w:rPr>
                <w:rStyle w:val="-"/>
                <w:rFonts w:cstheme="minorHAnsi"/>
                <w:noProof/>
                <w:lang w:val="el-GR"/>
              </w:rPr>
              <w:t>Καταλληλότητα άσκησης επαγγελματικής δραστηριότητας</w:t>
            </w:r>
            <w:r>
              <w:rPr>
                <w:noProof/>
                <w:webHidden/>
              </w:rPr>
              <w:tab/>
            </w:r>
            <w:r>
              <w:rPr>
                <w:noProof/>
                <w:webHidden/>
              </w:rPr>
              <w:fldChar w:fldCharType="begin"/>
            </w:r>
            <w:r>
              <w:rPr>
                <w:noProof/>
                <w:webHidden/>
              </w:rPr>
              <w:instrText xml:space="preserve"> PAGEREF _Toc192847732 \h </w:instrText>
            </w:r>
            <w:r>
              <w:rPr>
                <w:noProof/>
                <w:webHidden/>
              </w:rPr>
            </w:r>
            <w:r>
              <w:rPr>
                <w:noProof/>
                <w:webHidden/>
              </w:rPr>
              <w:fldChar w:fldCharType="separate"/>
            </w:r>
            <w:r w:rsidR="00A33761">
              <w:rPr>
                <w:noProof/>
                <w:webHidden/>
              </w:rPr>
              <w:t>20</w:t>
            </w:r>
            <w:r>
              <w:rPr>
                <w:noProof/>
                <w:webHidden/>
              </w:rPr>
              <w:fldChar w:fldCharType="end"/>
            </w:r>
          </w:hyperlink>
        </w:p>
        <w:p w14:paraId="56F61FD9" w14:textId="77777777" w:rsidR="000270D0" w:rsidRDefault="000270D0">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92847733" w:history="1">
            <w:r w:rsidRPr="003B77DB">
              <w:rPr>
                <w:rStyle w:val="-"/>
                <w:rFonts w:cstheme="minorHAnsi"/>
                <w:noProof/>
                <w:lang w:val="el-GR"/>
              </w:rPr>
              <w:t>2.2.5</w:t>
            </w:r>
            <w:r>
              <w:rPr>
                <w:rFonts w:asciiTheme="minorHAnsi" w:eastAsiaTheme="minorEastAsia" w:hAnsiTheme="minorHAnsi" w:cstheme="minorBidi"/>
                <w:i w:val="0"/>
                <w:iCs w:val="0"/>
                <w:noProof/>
                <w:sz w:val="22"/>
                <w:szCs w:val="22"/>
                <w:lang w:val="el-GR" w:eastAsia="el-GR"/>
              </w:rPr>
              <w:tab/>
            </w:r>
            <w:r w:rsidRPr="003B77DB">
              <w:rPr>
                <w:rStyle w:val="-"/>
                <w:rFonts w:cstheme="minorHAnsi"/>
                <w:noProof/>
                <w:lang w:val="el-GR"/>
              </w:rPr>
              <w:t>Οικονομική και χρηματοοικονομική επάρκεια</w:t>
            </w:r>
            <w:r>
              <w:rPr>
                <w:noProof/>
                <w:webHidden/>
              </w:rPr>
              <w:tab/>
            </w:r>
            <w:r>
              <w:rPr>
                <w:noProof/>
                <w:webHidden/>
              </w:rPr>
              <w:fldChar w:fldCharType="begin"/>
            </w:r>
            <w:r>
              <w:rPr>
                <w:noProof/>
                <w:webHidden/>
              </w:rPr>
              <w:instrText xml:space="preserve"> PAGEREF _Toc192847733 \h </w:instrText>
            </w:r>
            <w:r>
              <w:rPr>
                <w:noProof/>
                <w:webHidden/>
              </w:rPr>
            </w:r>
            <w:r>
              <w:rPr>
                <w:noProof/>
                <w:webHidden/>
              </w:rPr>
              <w:fldChar w:fldCharType="separate"/>
            </w:r>
            <w:r w:rsidR="00A33761">
              <w:rPr>
                <w:noProof/>
                <w:webHidden/>
              </w:rPr>
              <w:t>21</w:t>
            </w:r>
            <w:r>
              <w:rPr>
                <w:noProof/>
                <w:webHidden/>
              </w:rPr>
              <w:fldChar w:fldCharType="end"/>
            </w:r>
          </w:hyperlink>
        </w:p>
        <w:p w14:paraId="3B30B12F" w14:textId="77777777" w:rsidR="000270D0" w:rsidRDefault="000270D0">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92847734" w:history="1">
            <w:r w:rsidRPr="003B77DB">
              <w:rPr>
                <w:rStyle w:val="-"/>
                <w:rFonts w:cstheme="minorHAnsi"/>
                <w:noProof/>
                <w:lang w:val="el-GR"/>
              </w:rPr>
              <w:t>2.2.6</w:t>
            </w:r>
            <w:r>
              <w:rPr>
                <w:rFonts w:asciiTheme="minorHAnsi" w:eastAsiaTheme="minorEastAsia" w:hAnsiTheme="minorHAnsi" w:cstheme="minorBidi"/>
                <w:i w:val="0"/>
                <w:iCs w:val="0"/>
                <w:noProof/>
                <w:sz w:val="22"/>
                <w:szCs w:val="22"/>
                <w:lang w:val="el-GR" w:eastAsia="el-GR"/>
              </w:rPr>
              <w:tab/>
            </w:r>
            <w:r w:rsidRPr="003B77DB">
              <w:rPr>
                <w:rStyle w:val="-"/>
                <w:rFonts w:cstheme="minorHAnsi"/>
                <w:noProof/>
                <w:lang w:val="el-GR"/>
              </w:rPr>
              <w:t>Τεχνική και επαγγελματική ικανότητα</w:t>
            </w:r>
            <w:r>
              <w:rPr>
                <w:noProof/>
                <w:webHidden/>
              </w:rPr>
              <w:tab/>
            </w:r>
            <w:r>
              <w:rPr>
                <w:noProof/>
                <w:webHidden/>
              </w:rPr>
              <w:fldChar w:fldCharType="begin"/>
            </w:r>
            <w:r>
              <w:rPr>
                <w:noProof/>
                <w:webHidden/>
              </w:rPr>
              <w:instrText xml:space="preserve"> PAGEREF _Toc192847734 \h </w:instrText>
            </w:r>
            <w:r>
              <w:rPr>
                <w:noProof/>
                <w:webHidden/>
              </w:rPr>
            </w:r>
            <w:r>
              <w:rPr>
                <w:noProof/>
                <w:webHidden/>
              </w:rPr>
              <w:fldChar w:fldCharType="separate"/>
            </w:r>
            <w:r w:rsidR="00A33761">
              <w:rPr>
                <w:noProof/>
                <w:webHidden/>
              </w:rPr>
              <w:t>21</w:t>
            </w:r>
            <w:r>
              <w:rPr>
                <w:noProof/>
                <w:webHidden/>
              </w:rPr>
              <w:fldChar w:fldCharType="end"/>
            </w:r>
          </w:hyperlink>
        </w:p>
        <w:p w14:paraId="560A1A62" w14:textId="77777777" w:rsidR="000270D0" w:rsidRDefault="000270D0">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92847735" w:history="1">
            <w:r w:rsidRPr="003B77DB">
              <w:rPr>
                <w:rStyle w:val="-"/>
                <w:rFonts w:cstheme="minorHAnsi"/>
                <w:noProof/>
                <w:lang w:val="el-GR"/>
              </w:rPr>
              <w:t>2.2.7</w:t>
            </w:r>
            <w:r>
              <w:rPr>
                <w:rFonts w:asciiTheme="minorHAnsi" w:eastAsiaTheme="minorEastAsia" w:hAnsiTheme="minorHAnsi" w:cstheme="minorBidi"/>
                <w:i w:val="0"/>
                <w:iCs w:val="0"/>
                <w:noProof/>
                <w:sz w:val="22"/>
                <w:szCs w:val="22"/>
                <w:lang w:val="el-GR" w:eastAsia="el-GR"/>
              </w:rPr>
              <w:tab/>
            </w:r>
            <w:r w:rsidRPr="003B77DB">
              <w:rPr>
                <w:rStyle w:val="-"/>
                <w:rFonts w:cstheme="minorHAnsi"/>
                <w:noProof/>
                <w:lang w:val="el-GR"/>
              </w:rPr>
              <w:t>Πρότυπα διασφάλισης ποιότητας</w:t>
            </w:r>
            <w:r w:rsidRPr="003B77DB">
              <w:rPr>
                <w:rStyle w:val="-"/>
                <w:noProof/>
                <w:lang w:val="el-GR"/>
              </w:rPr>
              <w:t xml:space="preserve"> </w:t>
            </w:r>
            <w:r w:rsidRPr="003B77DB">
              <w:rPr>
                <w:rStyle w:val="-"/>
                <w:rFonts w:cstheme="minorHAnsi"/>
                <w:noProof/>
                <w:lang w:val="el-GR"/>
              </w:rPr>
              <w:t>και πρότυπα περιβαλλοντικής διαχείρισης</w:t>
            </w:r>
            <w:r>
              <w:rPr>
                <w:noProof/>
                <w:webHidden/>
              </w:rPr>
              <w:tab/>
            </w:r>
            <w:r>
              <w:rPr>
                <w:noProof/>
                <w:webHidden/>
              </w:rPr>
              <w:fldChar w:fldCharType="begin"/>
            </w:r>
            <w:r>
              <w:rPr>
                <w:noProof/>
                <w:webHidden/>
              </w:rPr>
              <w:instrText xml:space="preserve"> PAGEREF _Toc192847735 \h </w:instrText>
            </w:r>
            <w:r>
              <w:rPr>
                <w:noProof/>
                <w:webHidden/>
              </w:rPr>
            </w:r>
            <w:r>
              <w:rPr>
                <w:noProof/>
                <w:webHidden/>
              </w:rPr>
              <w:fldChar w:fldCharType="separate"/>
            </w:r>
            <w:r w:rsidR="00A33761">
              <w:rPr>
                <w:noProof/>
                <w:webHidden/>
              </w:rPr>
              <w:t>23</w:t>
            </w:r>
            <w:r>
              <w:rPr>
                <w:noProof/>
                <w:webHidden/>
              </w:rPr>
              <w:fldChar w:fldCharType="end"/>
            </w:r>
          </w:hyperlink>
        </w:p>
        <w:p w14:paraId="5CA31849" w14:textId="77777777" w:rsidR="000270D0" w:rsidRDefault="000270D0">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92847736" w:history="1">
            <w:r w:rsidRPr="003B77DB">
              <w:rPr>
                <w:rStyle w:val="-"/>
                <w:rFonts w:cstheme="minorHAnsi"/>
                <w:noProof/>
                <w:lang w:val="el-GR"/>
              </w:rPr>
              <w:t>2.2.8</w:t>
            </w:r>
            <w:r>
              <w:rPr>
                <w:rFonts w:asciiTheme="minorHAnsi" w:eastAsiaTheme="minorEastAsia" w:hAnsiTheme="minorHAnsi" w:cstheme="minorBidi"/>
                <w:i w:val="0"/>
                <w:iCs w:val="0"/>
                <w:noProof/>
                <w:sz w:val="22"/>
                <w:szCs w:val="22"/>
                <w:lang w:val="el-GR" w:eastAsia="el-GR"/>
              </w:rPr>
              <w:tab/>
            </w:r>
            <w:r w:rsidRPr="003B77DB">
              <w:rPr>
                <w:rStyle w:val="-"/>
                <w:rFonts w:cstheme="minorHAnsi"/>
                <w:noProof/>
                <w:lang w:val="el-GR"/>
              </w:rPr>
              <w:t>Στήριξη στην ικανότητα τρίτων - Υπεργολαβία</w:t>
            </w:r>
            <w:r>
              <w:rPr>
                <w:noProof/>
                <w:webHidden/>
              </w:rPr>
              <w:tab/>
            </w:r>
            <w:r>
              <w:rPr>
                <w:noProof/>
                <w:webHidden/>
              </w:rPr>
              <w:fldChar w:fldCharType="begin"/>
            </w:r>
            <w:r>
              <w:rPr>
                <w:noProof/>
                <w:webHidden/>
              </w:rPr>
              <w:instrText xml:space="preserve"> PAGEREF _Toc192847736 \h </w:instrText>
            </w:r>
            <w:r>
              <w:rPr>
                <w:noProof/>
                <w:webHidden/>
              </w:rPr>
            </w:r>
            <w:r>
              <w:rPr>
                <w:noProof/>
                <w:webHidden/>
              </w:rPr>
              <w:fldChar w:fldCharType="separate"/>
            </w:r>
            <w:r w:rsidR="00A33761">
              <w:rPr>
                <w:noProof/>
                <w:webHidden/>
              </w:rPr>
              <w:t>24</w:t>
            </w:r>
            <w:r>
              <w:rPr>
                <w:noProof/>
                <w:webHidden/>
              </w:rPr>
              <w:fldChar w:fldCharType="end"/>
            </w:r>
          </w:hyperlink>
        </w:p>
        <w:p w14:paraId="77E79DEE" w14:textId="77777777" w:rsidR="000270D0" w:rsidRDefault="000270D0">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92847737" w:history="1">
            <w:r w:rsidRPr="003B77DB">
              <w:rPr>
                <w:rStyle w:val="-"/>
                <w:rFonts w:cstheme="minorHAnsi"/>
                <w:noProof/>
                <w:lang w:val="el-GR"/>
              </w:rPr>
              <w:t>2.2.9</w:t>
            </w:r>
            <w:r>
              <w:rPr>
                <w:rFonts w:asciiTheme="minorHAnsi" w:eastAsiaTheme="minorEastAsia" w:hAnsiTheme="minorHAnsi" w:cstheme="minorBidi"/>
                <w:i w:val="0"/>
                <w:iCs w:val="0"/>
                <w:noProof/>
                <w:sz w:val="22"/>
                <w:szCs w:val="22"/>
                <w:lang w:val="el-GR" w:eastAsia="el-GR"/>
              </w:rPr>
              <w:tab/>
            </w:r>
            <w:r w:rsidRPr="003B77DB">
              <w:rPr>
                <w:rStyle w:val="-"/>
                <w:rFonts w:cstheme="minorHAnsi"/>
                <w:noProof/>
                <w:lang w:val="el-GR"/>
              </w:rPr>
              <w:t>Κανόνες απόδειξης ποιοτικής επιλογής</w:t>
            </w:r>
            <w:r>
              <w:rPr>
                <w:noProof/>
                <w:webHidden/>
              </w:rPr>
              <w:tab/>
            </w:r>
            <w:r>
              <w:rPr>
                <w:noProof/>
                <w:webHidden/>
              </w:rPr>
              <w:fldChar w:fldCharType="begin"/>
            </w:r>
            <w:r>
              <w:rPr>
                <w:noProof/>
                <w:webHidden/>
              </w:rPr>
              <w:instrText xml:space="preserve"> PAGEREF _Toc192847737 \h </w:instrText>
            </w:r>
            <w:r>
              <w:rPr>
                <w:noProof/>
                <w:webHidden/>
              </w:rPr>
            </w:r>
            <w:r>
              <w:rPr>
                <w:noProof/>
                <w:webHidden/>
              </w:rPr>
              <w:fldChar w:fldCharType="separate"/>
            </w:r>
            <w:r w:rsidR="00A33761">
              <w:rPr>
                <w:noProof/>
                <w:webHidden/>
              </w:rPr>
              <w:t>24</w:t>
            </w:r>
            <w:r>
              <w:rPr>
                <w:noProof/>
                <w:webHidden/>
              </w:rPr>
              <w:fldChar w:fldCharType="end"/>
            </w:r>
          </w:hyperlink>
        </w:p>
        <w:p w14:paraId="0BA2A581" w14:textId="77777777" w:rsidR="000270D0" w:rsidRDefault="000270D0">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92847738" w:history="1">
            <w:r w:rsidRPr="003B77DB">
              <w:rPr>
                <w:rStyle w:val="-"/>
                <w:rFonts w:cstheme="minorHAnsi"/>
                <w:noProof/>
                <w:lang w:val="el-GR"/>
              </w:rPr>
              <w:t>2.3</w:t>
            </w:r>
            <w:r>
              <w:rPr>
                <w:rFonts w:asciiTheme="minorHAnsi" w:eastAsiaTheme="minorEastAsia" w:hAnsiTheme="minorHAnsi" w:cstheme="minorBidi"/>
                <w:smallCaps w:val="0"/>
                <w:noProof/>
                <w:sz w:val="22"/>
                <w:szCs w:val="22"/>
                <w:lang w:val="el-GR" w:eastAsia="el-GR"/>
              </w:rPr>
              <w:tab/>
            </w:r>
            <w:r w:rsidRPr="003B77DB">
              <w:rPr>
                <w:rStyle w:val="-"/>
                <w:rFonts w:cstheme="minorHAnsi"/>
                <w:noProof/>
                <w:lang w:val="el-GR"/>
              </w:rPr>
              <w:t>Κριτήρια Ανάθεσης</w:t>
            </w:r>
            <w:r>
              <w:rPr>
                <w:noProof/>
                <w:webHidden/>
              </w:rPr>
              <w:tab/>
            </w:r>
            <w:r>
              <w:rPr>
                <w:noProof/>
                <w:webHidden/>
              </w:rPr>
              <w:fldChar w:fldCharType="begin"/>
            </w:r>
            <w:r>
              <w:rPr>
                <w:noProof/>
                <w:webHidden/>
              </w:rPr>
              <w:instrText xml:space="preserve"> PAGEREF _Toc192847738 \h </w:instrText>
            </w:r>
            <w:r>
              <w:rPr>
                <w:noProof/>
                <w:webHidden/>
              </w:rPr>
            </w:r>
            <w:r>
              <w:rPr>
                <w:noProof/>
                <w:webHidden/>
              </w:rPr>
              <w:fldChar w:fldCharType="separate"/>
            </w:r>
            <w:r w:rsidR="00A33761">
              <w:rPr>
                <w:noProof/>
                <w:webHidden/>
              </w:rPr>
              <w:t>35</w:t>
            </w:r>
            <w:r>
              <w:rPr>
                <w:noProof/>
                <w:webHidden/>
              </w:rPr>
              <w:fldChar w:fldCharType="end"/>
            </w:r>
          </w:hyperlink>
        </w:p>
        <w:p w14:paraId="79B40B05" w14:textId="77777777" w:rsidR="000270D0" w:rsidRDefault="000270D0">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92847739" w:history="1">
            <w:r w:rsidRPr="003B77DB">
              <w:rPr>
                <w:rStyle w:val="-"/>
                <w:rFonts w:cstheme="minorHAnsi"/>
                <w:noProof/>
                <w:lang w:val="el-GR"/>
              </w:rPr>
              <w:t>2.3.1</w:t>
            </w:r>
            <w:r>
              <w:rPr>
                <w:rFonts w:asciiTheme="minorHAnsi" w:eastAsiaTheme="minorEastAsia" w:hAnsiTheme="minorHAnsi" w:cstheme="minorBidi"/>
                <w:i w:val="0"/>
                <w:iCs w:val="0"/>
                <w:noProof/>
                <w:sz w:val="22"/>
                <w:szCs w:val="22"/>
                <w:lang w:val="el-GR" w:eastAsia="el-GR"/>
              </w:rPr>
              <w:tab/>
            </w:r>
            <w:r w:rsidRPr="003B77DB">
              <w:rPr>
                <w:rStyle w:val="-"/>
                <w:rFonts w:cstheme="minorHAnsi"/>
                <w:noProof/>
                <w:lang w:val="el-GR"/>
              </w:rPr>
              <w:t>Κριτήριο ανάθεσης</w:t>
            </w:r>
            <w:r>
              <w:rPr>
                <w:noProof/>
                <w:webHidden/>
              </w:rPr>
              <w:tab/>
            </w:r>
            <w:r>
              <w:rPr>
                <w:noProof/>
                <w:webHidden/>
              </w:rPr>
              <w:fldChar w:fldCharType="begin"/>
            </w:r>
            <w:r>
              <w:rPr>
                <w:noProof/>
                <w:webHidden/>
              </w:rPr>
              <w:instrText xml:space="preserve"> PAGEREF _Toc192847739 \h </w:instrText>
            </w:r>
            <w:r>
              <w:rPr>
                <w:noProof/>
                <w:webHidden/>
              </w:rPr>
            </w:r>
            <w:r>
              <w:rPr>
                <w:noProof/>
                <w:webHidden/>
              </w:rPr>
              <w:fldChar w:fldCharType="separate"/>
            </w:r>
            <w:r w:rsidR="00A33761">
              <w:rPr>
                <w:noProof/>
                <w:webHidden/>
              </w:rPr>
              <w:t>35</w:t>
            </w:r>
            <w:r>
              <w:rPr>
                <w:noProof/>
                <w:webHidden/>
              </w:rPr>
              <w:fldChar w:fldCharType="end"/>
            </w:r>
          </w:hyperlink>
        </w:p>
        <w:p w14:paraId="0B17B1C3" w14:textId="77777777" w:rsidR="000270D0" w:rsidRDefault="000270D0">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92847740" w:history="1">
            <w:r w:rsidRPr="003B77DB">
              <w:rPr>
                <w:rStyle w:val="-"/>
                <w:rFonts w:cstheme="minorHAnsi"/>
                <w:noProof/>
                <w:lang w:val="el-GR"/>
              </w:rPr>
              <w:t>2.3.2</w:t>
            </w:r>
            <w:r>
              <w:rPr>
                <w:rFonts w:asciiTheme="minorHAnsi" w:eastAsiaTheme="minorEastAsia" w:hAnsiTheme="minorHAnsi" w:cstheme="minorBidi"/>
                <w:i w:val="0"/>
                <w:iCs w:val="0"/>
                <w:noProof/>
                <w:sz w:val="22"/>
                <w:szCs w:val="22"/>
                <w:lang w:val="el-GR" w:eastAsia="el-GR"/>
              </w:rPr>
              <w:tab/>
            </w:r>
            <w:r w:rsidRPr="003B77DB">
              <w:rPr>
                <w:rStyle w:val="-"/>
                <w:rFonts w:cstheme="minorHAnsi"/>
                <w:noProof/>
                <w:lang w:val="el-GR"/>
              </w:rPr>
              <w:t>Βαθμολόγηση και κατάταξη προσφορών</w:t>
            </w:r>
            <w:r>
              <w:rPr>
                <w:noProof/>
                <w:webHidden/>
              </w:rPr>
              <w:tab/>
            </w:r>
            <w:r>
              <w:rPr>
                <w:noProof/>
                <w:webHidden/>
              </w:rPr>
              <w:fldChar w:fldCharType="begin"/>
            </w:r>
            <w:r>
              <w:rPr>
                <w:noProof/>
                <w:webHidden/>
              </w:rPr>
              <w:instrText xml:space="preserve"> PAGEREF _Toc192847740 \h </w:instrText>
            </w:r>
            <w:r>
              <w:rPr>
                <w:noProof/>
                <w:webHidden/>
              </w:rPr>
            </w:r>
            <w:r>
              <w:rPr>
                <w:noProof/>
                <w:webHidden/>
              </w:rPr>
              <w:fldChar w:fldCharType="separate"/>
            </w:r>
            <w:r w:rsidR="00A33761">
              <w:rPr>
                <w:noProof/>
                <w:webHidden/>
              </w:rPr>
              <w:t>37</w:t>
            </w:r>
            <w:r>
              <w:rPr>
                <w:noProof/>
                <w:webHidden/>
              </w:rPr>
              <w:fldChar w:fldCharType="end"/>
            </w:r>
          </w:hyperlink>
        </w:p>
        <w:p w14:paraId="270B2B88" w14:textId="77777777" w:rsidR="000270D0" w:rsidRDefault="000270D0">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92847741" w:history="1">
            <w:r w:rsidRPr="003B77DB">
              <w:rPr>
                <w:rStyle w:val="-"/>
                <w:rFonts w:cstheme="minorHAnsi"/>
                <w:noProof/>
                <w:lang w:val="el-GR"/>
              </w:rPr>
              <w:t>2.4</w:t>
            </w:r>
            <w:r>
              <w:rPr>
                <w:rFonts w:asciiTheme="minorHAnsi" w:eastAsiaTheme="minorEastAsia" w:hAnsiTheme="minorHAnsi" w:cstheme="minorBidi"/>
                <w:smallCaps w:val="0"/>
                <w:noProof/>
                <w:sz w:val="22"/>
                <w:szCs w:val="22"/>
                <w:lang w:val="el-GR" w:eastAsia="el-GR"/>
              </w:rPr>
              <w:tab/>
            </w:r>
            <w:r w:rsidRPr="003B77DB">
              <w:rPr>
                <w:rStyle w:val="-"/>
                <w:rFonts w:cstheme="minorHAnsi"/>
                <w:noProof/>
                <w:lang w:val="el-GR"/>
              </w:rPr>
              <w:t>Κατάρτιση - Περιεχόμενο Προσφορών</w:t>
            </w:r>
            <w:r>
              <w:rPr>
                <w:noProof/>
                <w:webHidden/>
              </w:rPr>
              <w:tab/>
            </w:r>
            <w:r>
              <w:rPr>
                <w:noProof/>
                <w:webHidden/>
              </w:rPr>
              <w:fldChar w:fldCharType="begin"/>
            </w:r>
            <w:r>
              <w:rPr>
                <w:noProof/>
                <w:webHidden/>
              </w:rPr>
              <w:instrText xml:space="preserve"> PAGEREF _Toc192847741 \h </w:instrText>
            </w:r>
            <w:r>
              <w:rPr>
                <w:noProof/>
                <w:webHidden/>
              </w:rPr>
            </w:r>
            <w:r>
              <w:rPr>
                <w:noProof/>
                <w:webHidden/>
              </w:rPr>
              <w:fldChar w:fldCharType="separate"/>
            </w:r>
            <w:r w:rsidR="00A33761">
              <w:rPr>
                <w:noProof/>
                <w:webHidden/>
              </w:rPr>
              <w:t>38</w:t>
            </w:r>
            <w:r>
              <w:rPr>
                <w:noProof/>
                <w:webHidden/>
              </w:rPr>
              <w:fldChar w:fldCharType="end"/>
            </w:r>
          </w:hyperlink>
        </w:p>
        <w:p w14:paraId="7291C1E4" w14:textId="77777777" w:rsidR="000270D0" w:rsidRDefault="000270D0">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92847742" w:history="1">
            <w:r w:rsidRPr="003B77DB">
              <w:rPr>
                <w:rStyle w:val="-"/>
                <w:rFonts w:cstheme="minorHAnsi"/>
                <w:noProof/>
                <w:lang w:val="el-GR"/>
              </w:rPr>
              <w:t>2.4.1</w:t>
            </w:r>
            <w:r>
              <w:rPr>
                <w:rFonts w:asciiTheme="minorHAnsi" w:eastAsiaTheme="minorEastAsia" w:hAnsiTheme="minorHAnsi" w:cstheme="minorBidi"/>
                <w:i w:val="0"/>
                <w:iCs w:val="0"/>
                <w:noProof/>
                <w:sz w:val="22"/>
                <w:szCs w:val="22"/>
                <w:lang w:val="el-GR" w:eastAsia="el-GR"/>
              </w:rPr>
              <w:tab/>
            </w:r>
            <w:r w:rsidRPr="003B77DB">
              <w:rPr>
                <w:rStyle w:val="-"/>
                <w:rFonts w:cstheme="minorHAnsi"/>
                <w:noProof/>
                <w:lang w:val="el-GR"/>
              </w:rPr>
              <w:t>Γενικοί όροι υποβολής προσφορών</w:t>
            </w:r>
            <w:r>
              <w:rPr>
                <w:noProof/>
                <w:webHidden/>
              </w:rPr>
              <w:tab/>
            </w:r>
            <w:r>
              <w:rPr>
                <w:noProof/>
                <w:webHidden/>
              </w:rPr>
              <w:fldChar w:fldCharType="begin"/>
            </w:r>
            <w:r>
              <w:rPr>
                <w:noProof/>
                <w:webHidden/>
              </w:rPr>
              <w:instrText xml:space="preserve"> PAGEREF _Toc192847742 \h </w:instrText>
            </w:r>
            <w:r>
              <w:rPr>
                <w:noProof/>
                <w:webHidden/>
              </w:rPr>
            </w:r>
            <w:r>
              <w:rPr>
                <w:noProof/>
                <w:webHidden/>
              </w:rPr>
              <w:fldChar w:fldCharType="separate"/>
            </w:r>
            <w:r w:rsidR="00A33761">
              <w:rPr>
                <w:noProof/>
                <w:webHidden/>
              </w:rPr>
              <w:t>38</w:t>
            </w:r>
            <w:r>
              <w:rPr>
                <w:noProof/>
                <w:webHidden/>
              </w:rPr>
              <w:fldChar w:fldCharType="end"/>
            </w:r>
          </w:hyperlink>
        </w:p>
        <w:p w14:paraId="5CC83E97" w14:textId="77777777" w:rsidR="000270D0" w:rsidRDefault="000270D0">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92847743" w:history="1">
            <w:r w:rsidRPr="003B77DB">
              <w:rPr>
                <w:rStyle w:val="-"/>
                <w:rFonts w:cstheme="minorHAnsi"/>
                <w:noProof/>
                <w:lang w:val="el-GR"/>
              </w:rPr>
              <w:t>2.4.2</w:t>
            </w:r>
            <w:r>
              <w:rPr>
                <w:rFonts w:asciiTheme="minorHAnsi" w:eastAsiaTheme="minorEastAsia" w:hAnsiTheme="minorHAnsi" w:cstheme="minorBidi"/>
                <w:i w:val="0"/>
                <w:iCs w:val="0"/>
                <w:noProof/>
                <w:sz w:val="22"/>
                <w:szCs w:val="22"/>
                <w:lang w:val="el-GR" w:eastAsia="el-GR"/>
              </w:rPr>
              <w:tab/>
            </w:r>
            <w:r w:rsidRPr="003B77DB">
              <w:rPr>
                <w:rStyle w:val="-"/>
                <w:rFonts w:cstheme="minorHAnsi"/>
                <w:noProof/>
                <w:lang w:val="el-GR"/>
              </w:rPr>
              <w:t>Χρόνος και Τρόπος υποβολής προσφορών</w:t>
            </w:r>
            <w:r>
              <w:rPr>
                <w:noProof/>
                <w:webHidden/>
              </w:rPr>
              <w:tab/>
            </w:r>
            <w:r>
              <w:rPr>
                <w:noProof/>
                <w:webHidden/>
              </w:rPr>
              <w:fldChar w:fldCharType="begin"/>
            </w:r>
            <w:r>
              <w:rPr>
                <w:noProof/>
                <w:webHidden/>
              </w:rPr>
              <w:instrText xml:space="preserve"> PAGEREF _Toc192847743 \h </w:instrText>
            </w:r>
            <w:r>
              <w:rPr>
                <w:noProof/>
                <w:webHidden/>
              </w:rPr>
            </w:r>
            <w:r>
              <w:rPr>
                <w:noProof/>
                <w:webHidden/>
              </w:rPr>
              <w:fldChar w:fldCharType="separate"/>
            </w:r>
            <w:r w:rsidR="00A33761">
              <w:rPr>
                <w:noProof/>
                <w:webHidden/>
              </w:rPr>
              <w:t>38</w:t>
            </w:r>
            <w:r>
              <w:rPr>
                <w:noProof/>
                <w:webHidden/>
              </w:rPr>
              <w:fldChar w:fldCharType="end"/>
            </w:r>
          </w:hyperlink>
        </w:p>
        <w:p w14:paraId="0915FCF4" w14:textId="77777777" w:rsidR="000270D0" w:rsidRDefault="000270D0">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92847744" w:history="1">
            <w:r w:rsidRPr="003B77DB">
              <w:rPr>
                <w:rStyle w:val="-"/>
                <w:rFonts w:cstheme="minorHAnsi"/>
                <w:noProof/>
                <w:lang w:val="el-GR"/>
              </w:rPr>
              <w:t>2.4.3</w:t>
            </w:r>
            <w:r>
              <w:rPr>
                <w:rFonts w:asciiTheme="minorHAnsi" w:eastAsiaTheme="minorEastAsia" w:hAnsiTheme="minorHAnsi" w:cstheme="minorBidi"/>
                <w:i w:val="0"/>
                <w:iCs w:val="0"/>
                <w:noProof/>
                <w:sz w:val="22"/>
                <w:szCs w:val="22"/>
                <w:lang w:val="el-GR" w:eastAsia="el-GR"/>
              </w:rPr>
              <w:tab/>
            </w:r>
            <w:r w:rsidRPr="003B77DB">
              <w:rPr>
                <w:rStyle w:val="-"/>
                <w:rFonts w:cstheme="minorHAnsi"/>
                <w:noProof/>
                <w:lang w:val="el-GR"/>
              </w:rPr>
              <w:t>Περιεχόμενα Φακέλου «Δικαιολογητικά Συμμετοχής- Τεχνική Προσφορά»</w:t>
            </w:r>
            <w:r>
              <w:rPr>
                <w:noProof/>
                <w:webHidden/>
              </w:rPr>
              <w:tab/>
            </w:r>
            <w:r>
              <w:rPr>
                <w:noProof/>
                <w:webHidden/>
              </w:rPr>
              <w:fldChar w:fldCharType="begin"/>
            </w:r>
            <w:r>
              <w:rPr>
                <w:noProof/>
                <w:webHidden/>
              </w:rPr>
              <w:instrText xml:space="preserve"> PAGEREF _Toc192847744 \h </w:instrText>
            </w:r>
            <w:r>
              <w:rPr>
                <w:noProof/>
                <w:webHidden/>
              </w:rPr>
            </w:r>
            <w:r>
              <w:rPr>
                <w:noProof/>
                <w:webHidden/>
              </w:rPr>
              <w:fldChar w:fldCharType="separate"/>
            </w:r>
            <w:r w:rsidR="00A33761">
              <w:rPr>
                <w:noProof/>
                <w:webHidden/>
              </w:rPr>
              <w:t>41</w:t>
            </w:r>
            <w:r>
              <w:rPr>
                <w:noProof/>
                <w:webHidden/>
              </w:rPr>
              <w:fldChar w:fldCharType="end"/>
            </w:r>
          </w:hyperlink>
        </w:p>
        <w:p w14:paraId="2B95C4CE" w14:textId="77777777" w:rsidR="000270D0" w:rsidRDefault="000270D0">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92847745" w:history="1">
            <w:r w:rsidRPr="003B77DB">
              <w:rPr>
                <w:rStyle w:val="-"/>
                <w:rFonts w:cstheme="minorHAnsi"/>
                <w:noProof/>
                <w:lang w:val="el-GR"/>
              </w:rPr>
              <w:t>2.4.4</w:t>
            </w:r>
            <w:r>
              <w:rPr>
                <w:rFonts w:asciiTheme="minorHAnsi" w:eastAsiaTheme="minorEastAsia" w:hAnsiTheme="minorHAnsi" w:cstheme="minorBidi"/>
                <w:i w:val="0"/>
                <w:iCs w:val="0"/>
                <w:noProof/>
                <w:sz w:val="22"/>
                <w:szCs w:val="22"/>
                <w:lang w:val="el-GR" w:eastAsia="el-GR"/>
              </w:rPr>
              <w:tab/>
            </w:r>
            <w:r w:rsidRPr="003B77DB">
              <w:rPr>
                <w:rStyle w:val="-"/>
                <w:rFonts w:cstheme="minorHAnsi"/>
                <w:noProof/>
                <w:lang w:val="el-GR"/>
              </w:rPr>
              <w:t>Περιεχόμενα Φακέλου «Οικονομική Προσφορά» / Τρόπος σύνταξης και υποβολής οικονομικών προσφορών</w:t>
            </w:r>
            <w:r>
              <w:rPr>
                <w:noProof/>
                <w:webHidden/>
              </w:rPr>
              <w:tab/>
            </w:r>
            <w:r>
              <w:rPr>
                <w:noProof/>
                <w:webHidden/>
              </w:rPr>
              <w:fldChar w:fldCharType="begin"/>
            </w:r>
            <w:r>
              <w:rPr>
                <w:noProof/>
                <w:webHidden/>
              </w:rPr>
              <w:instrText xml:space="preserve"> PAGEREF _Toc192847745 \h </w:instrText>
            </w:r>
            <w:r>
              <w:rPr>
                <w:noProof/>
                <w:webHidden/>
              </w:rPr>
            </w:r>
            <w:r>
              <w:rPr>
                <w:noProof/>
                <w:webHidden/>
              </w:rPr>
              <w:fldChar w:fldCharType="separate"/>
            </w:r>
            <w:r w:rsidR="00A33761">
              <w:rPr>
                <w:noProof/>
                <w:webHidden/>
              </w:rPr>
              <w:t>43</w:t>
            </w:r>
            <w:r>
              <w:rPr>
                <w:noProof/>
                <w:webHidden/>
              </w:rPr>
              <w:fldChar w:fldCharType="end"/>
            </w:r>
          </w:hyperlink>
        </w:p>
        <w:p w14:paraId="2BABD41A" w14:textId="77777777" w:rsidR="000270D0" w:rsidRDefault="000270D0">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92847746" w:history="1">
            <w:r w:rsidRPr="003B77DB">
              <w:rPr>
                <w:rStyle w:val="-"/>
                <w:rFonts w:cstheme="minorHAnsi"/>
                <w:noProof/>
                <w:lang w:val="el-GR"/>
              </w:rPr>
              <w:t>2.4.5</w:t>
            </w:r>
            <w:r>
              <w:rPr>
                <w:rFonts w:asciiTheme="minorHAnsi" w:eastAsiaTheme="minorEastAsia" w:hAnsiTheme="minorHAnsi" w:cstheme="minorBidi"/>
                <w:i w:val="0"/>
                <w:iCs w:val="0"/>
                <w:noProof/>
                <w:sz w:val="22"/>
                <w:szCs w:val="22"/>
                <w:lang w:val="el-GR" w:eastAsia="el-GR"/>
              </w:rPr>
              <w:tab/>
            </w:r>
            <w:r w:rsidRPr="003B77DB">
              <w:rPr>
                <w:rStyle w:val="-"/>
                <w:rFonts w:cstheme="minorHAnsi"/>
                <w:noProof/>
                <w:lang w:val="el-GR"/>
              </w:rPr>
              <w:t>Χρόνος ισχύος των προσφορών</w:t>
            </w:r>
            <w:r>
              <w:rPr>
                <w:noProof/>
                <w:webHidden/>
              </w:rPr>
              <w:tab/>
            </w:r>
            <w:r>
              <w:rPr>
                <w:noProof/>
                <w:webHidden/>
              </w:rPr>
              <w:fldChar w:fldCharType="begin"/>
            </w:r>
            <w:r>
              <w:rPr>
                <w:noProof/>
                <w:webHidden/>
              </w:rPr>
              <w:instrText xml:space="preserve"> PAGEREF _Toc192847746 \h </w:instrText>
            </w:r>
            <w:r>
              <w:rPr>
                <w:noProof/>
                <w:webHidden/>
              </w:rPr>
            </w:r>
            <w:r>
              <w:rPr>
                <w:noProof/>
                <w:webHidden/>
              </w:rPr>
              <w:fldChar w:fldCharType="separate"/>
            </w:r>
            <w:r w:rsidR="00A33761">
              <w:rPr>
                <w:noProof/>
                <w:webHidden/>
              </w:rPr>
              <w:t>44</w:t>
            </w:r>
            <w:r>
              <w:rPr>
                <w:noProof/>
                <w:webHidden/>
              </w:rPr>
              <w:fldChar w:fldCharType="end"/>
            </w:r>
          </w:hyperlink>
        </w:p>
        <w:p w14:paraId="79F4A4EF" w14:textId="77777777" w:rsidR="000270D0" w:rsidRDefault="000270D0">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92847747" w:history="1">
            <w:r w:rsidRPr="003B77DB">
              <w:rPr>
                <w:rStyle w:val="-"/>
                <w:rFonts w:cstheme="minorHAnsi"/>
                <w:noProof/>
                <w:lang w:val="el-GR"/>
              </w:rPr>
              <w:t>2.4.6</w:t>
            </w:r>
            <w:r>
              <w:rPr>
                <w:rFonts w:asciiTheme="minorHAnsi" w:eastAsiaTheme="minorEastAsia" w:hAnsiTheme="minorHAnsi" w:cstheme="minorBidi"/>
                <w:i w:val="0"/>
                <w:iCs w:val="0"/>
                <w:noProof/>
                <w:sz w:val="22"/>
                <w:szCs w:val="22"/>
                <w:lang w:val="el-GR" w:eastAsia="el-GR"/>
              </w:rPr>
              <w:tab/>
            </w:r>
            <w:r w:rsidRPr="003B77DB">
              <w:rPr>
                <w:rStyle w:val="-"/>
                <w:rFonts w:cstheme="minorHAnsi"/>
                <w:noProof/>
                <w:lang w:val="el-GR"/>
              </w:rPr>
              <w:t>Λόγοι απόρριψης προσφορών</w:t>
            </w:r>
            <w:r>
              <w:rPr>
                <w:noProof/>
                <w:webHidden/>
              </w:rPr>
              <w:tab/>
            </w:r>
            <w:r>
              <w:rPr>
                <w:noProof/>
                <w:webHidden/>
              </w:rPr>
              <w:fldChar w:fldCharType="begin"/>
            </w:r>
            <w:r>
              <w:rPr>
                <w:noProof/>
                <w:webHidden/>
              </w:rPr>
              <w:instrText xml:space="preserve"> PAGEREF _Toc192847747 \h </w:instrText>
            </w:r>
            <w:r>
              <w:rPr>
                <w:noProof/>
                <w:webHidden/>
              </w:rPr>
            </w:r>
            <w:r>
              <w:rPr>
                <w:noProof/>
                <w:webHidden/>
              </w:rPr>
              <w:fldChar w:fldCharType="separate"/>
            </w:r>
            <w:r w:rsidR="00A33761">
              <w:rPr>
                <w:noProof/>
                <w:webHidden/>
              </w:rPr>
              <w:t>44</w:t>
            </w:r>
            <w:r>
              <w:rPr>
                <w:noProof/>
                <w:webHidden/>
              </w:rPr>
              <w:fldChar w:fldCharType="end"/>
            </w:r>
          </w:hyperlink>
        </w:p>
        <w:p w14:paraId="39686D92" w14:textId="77777777" w:rsidR="000270D0" w:rsidRDefault="000270D0">
          <w:pPr>
            <w:pStyle w:val="1b"/>
            <w:tabs>
              <w:tab w:val="left" w:pos="440"/>
              <w:tab w:val="right" w:leader="dot" w:pos="9016"/>
            </w:tabs>
            <w:rPr>
              <w:rFonts w:asciiTheme="minorHAnsi" w:eastAsiaTheme="minorEastAsia" w:hAnsiTheme="minorHAnsi" w:cstheme="minorBidi"/>
              <w:b w:val="0"/>
              <w:bCs w:val="0"/>
              <w:caps w:val="0"/>
              <w:noProof/>
              <w:sz w:val="22"/>
              <w:szCs w:val="22"/>
              <w:lang w:val="el-GR" w:eastAsia="el-GR"/>
            </w:rPr>
          </w:pPr>
          <w:hyperlink w:anchor="_Toc192847748" w:history="1">
            <w:r w:rsidRPr="003B77DB">
              <w:rPr>
                <w:rStyle w:val="-"/>
                <w:rFonts w:cstheme="minorHAnsi"/>
                <w:noProof/>
                <w:lang w:val="el-GR"/>
                <w14:scene3d>
                  <w14:camera w14:prst="orthographicFront"/>
                  <w14:lightRig w14:rig="threePt" w14:dir="t">
                    <w14:rot w14:lat="0" w14:lon="0" w14:rev="0"/>
                  </w14:lightRig>
                </w14:scene3d>
              </w:rPr>
              <w:t>3.</w:t>
            </w:r>
            <w:r>
              <w:rPr>
                <w:rFonts w:asciiTheme="minorHAnsi" w:eastAsiaTheme="minorEastAsia" w:hAnsiTheme="minorHAnsi" w:cstheme="minorBidi"/>
                <w:b w:val="0"/>
                <w:bCs w:val="0"/>
                <w:caps w:val="0"/>
                <w:noProof/>
                <w:sz w:val="22"/>
                <w:szCs w:val="22"/>
                <w:lang w:val="el-GR" w:eastAsia="el-GR"/>
              </w:rPr>
              <w:tab/>
            </w:r>
            <w:r w:rsidRPr="003B77DB">
              <w:rPr>
                <w:rStyle w:val="-"/>
                <w:noProof/>
                <w:lang w:val="el-GR"/>
              </w:rPr>
              <w:t>ΔΙΕΝΕΡΓΕΙΑ ΔΙΑΔΙΚΑΣΙΑΣ - ΑΞΙΟΛΟΓΗΣΗ ΠΡΟΣΦΟΡΩΝ</w:t>
            </w:r>
            <w:r>
              <w:rPr>
                <w:noProof/>
                <w:webHidden/>
              </w:rPr>
              <w:tab/>
            </w:r>
            <w:r>
              <w:rPr>
                <w:noProof/>
                <w:webHidden/>
              </w:rPr>
              <w:fldChar w:fldCharType="begin"/>
            </w:r>
            <w:r>
              <w:rPr>
                <w:noProof/>
                <w:webHidden/>
              </w:rPr>
              <w:instrText xml:space="preserve"> PAGEREF _Toc192847748 \h </w:instrText>
            </w:r>
            <w:r>
              <w:rPr>
                <w:noProof/>
                <w:webHidden/>
              </w:rPr>
            </w:r>
            <w:r>
              <w:rPr>
                <w:noProof/>
                <w:webHidden/>
              </w:rPr>
              <w:fldChar w:fldCharType="separate"/>
            </w:r>
            <w:r w:rsidR="00A33761">
              <w:rPr>
                <w:noProof/>
                <w:webHidden/>
              </w:rPr>
              <w:t>46</w:t>
            </w:r>
            <w:r>
              <w:rPr>
                <w:noProof/>
                <w:webHidden/>
              </w:rPr>
              <w:fldChar w:fldCharType="end"/>
            </w:r>
          </w:hyperlink>
        </w:p>
        <w:p w14:paraId="7640408B" w14:textId="77777777" w:rsidR="000270D0" w:rsidRDefault="000270D0">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92847749" w:history="1">
            <w:r w:rsidRPr="003B77DB">
              <w:rPr>
                <w:rStyle w:val="-"/>
                <w:rFonts w:cstheme="minorHAnsi"/>
                <w:noProof/>
                <w:lang w:val="el-GR"/>
              </w:rPr>
              <w:t>3.1</w:t>
            </w:r>
            <w:r>
              <w:rPr>
                <w:rFonts w:asciiTheme="minorHAnsi" w:eastAsiaTheme="minorEastAsia" w:hAnsiTheme="minorHAnsi" w:cstheme="minorBidi"/>
                <w:smallCaps w:val="0"/>
                <w:noProof/>
                <w:sz w:val="22"/>
                <w:szCs w:val="22"/>
                <w:lang w:val="el-GR" w:eastAsia="el-GR"/>
              </w:rPr>
              <w:tab/>
            </w:r>
            <w:r w:rsidRPr="003B77DB">
              <w:rPr>
                <w:rStyle w:val="-"/>
                <w:rFonts w:cstheme="minorHAnsi"/>
                <w:noProof/>
                <w:lang w:val="el-GR"/>
              </w:rPr>
              <w:t>Ηλεκτρονική αποσφράγιση προσφορών</w:t>
            </w:r>
            <w:r>
              <w:rPr>
                <w:noProof/>
                <w:webHidden/>
              </w:rPr>
              <w:tab/>
            </w:r>
            <w:r>
              <w:rPr>
                <w:noProof/>
                <w:webHidden/>
              </w:rPr>
              <w:fldChar w:fldCharType="begin"/>
            </w:r>
            <w:r>
              <w:rPr>
                <w:noProof/>
                <w:webHidden/>
              </w:rPr>
              <w:instrText xml:space="preserve"> PAGEREF _Toc192847749 \h </w:instrText>
            </w:r>
            <w:r>
              <w:rPr>
                <w:noProof/>
                <w:webHidden/>
              </w:rPr>
            </w:r>
            <w:r>
              <w:rPr>
                <w:noProof/>
                <w:webHidden/>
              </w:rPr>
              <w:fldChar w:fldCharType="separate"/>
            </w:r>
            <w:r w:rsidR="00A33761">
              <w:rPr>
                <w:noProof/>
                <w:webHidden/>
              </w:rPr>
              <w:t>46</w:t>
            </w:r>
            <w:r>
              <w:rPr>
                <w:noProof/>
                <w:webHidden/>
              </w:rPr>
              <w:fldChar w:fldCharType="end"/>
            </w:r>
          </w:hyperlink>
        </w:p>
        <w:p w14:paraId="19F911C7" w14:textId="77777777" w:rsidR="000270D0" w:rsidRDefault="000270D0">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92847750" w:history="1">
            <w:r w:rsidRPr="003B77DB">
              <w:rPr>
                <w:rStyle w:val="-"/>
                <w:rFonts w:cstheme="minorHAnsi"/>
                <w:noProof/>
                <w:lang w:val="el-GR"/>
              </w:rPr>
              <w:t>3.2</w:t>
            </w:r>
            <w:r>
              <w:rPr>
                <w:rFonts w:asciiTheme="minorHAnsi" w:eastAsiaTheme="minorEastAsia" w:hAnsiTheme="minorHAnsi" w:cstheme="minorBidi"/>
                <w:smallCaps w:val="0"/>
                <w:noProof/>
                <w:sz w:val="22"/>
                <w:szCs w:val="22"/>
                <w:lang w:val="el-GR" w:eastAsia="el-GR"/>
              </w:rPr>
              <w:tab/>
            </w:r>
            <w:r w:rsidRPr="003B77DB">
              <w:rPr>
                <w:rStyle w:val="-"/>
                <w:rFonts w:cstheme="minorHAnsi"/>
                <w:noProof/>
                <w:lang w:val="el-GR"/>
              </w:rPr>
              <w:t>Αξιολόγηση προσφορών</w:t>
            </w:r>
            <w:r>
              <w:rPr>
                <w:noProof/>
                <w:webHidden/>
              </w:rPr>
              <w:tab/>
            </w:r>
            <w:r>
              <w:rPr>
                <w:noProof/>
                <w:webHidden/>
              </w:rPr>
              <w:fldChar w:fldCharType="begin"/>
            </w:r>
            <w:r>
              <w:rPr>
                <w:noProof/>
                <w:webHidden/>
              </w:rPr>
              <w:instrText xml:space="preserve"> PAGEREF _Toc192847750 \h </w:instrText>
            </w:r>
            <w:r>
              <w:rPr>
                <w:noProof/>
                <w:webHidden/>
              </w:rPr>
            </w:r>
            <w:r>
              <w:rPr>
                <w:noProof/>
                <w:webHidden/>
              </w:rPr>
              <w:fldChar w:fldCharType="separate"/>
            </w:r>
            <w:r w:rsidR="00A33761">
              <w:rPr>
                <w:noProof/>
                <w:webHidden/>
              </w:rPr>
              <w:t>46</w:t>
            </w:r>
            <w:r>
              <w:rPr>
                <w:noProof/>
                <w:webHidden/>
              </w:rPr>
              <w:fldChar w:fldCharType="end"/>
            </w:r>
          </w:hyperlink>
        </w:p>
        <w:p w14:paraId="032BCDBF" w14:textId="77777777" w:rsidR="000270D0" w:rsidRDefault="000270D0">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92847751" w:history="1">
            <w:r w:rsidRPr="003B77DB">
              <w:rPr>
                <w:rStyle w:val="-"/>
                <w:rFonts w:cstheme="minorHAnsi"/>
                <w:noProof/>
                <w:lang w:val="el-GR"/>
              </w:rPr>
              <w:t>3.3</w:t>
            </w:r>
            <w:r>
              <w:rPr>
                <w:rFonts w:asciiTheme="minorHAnsi" w:eastAsiaTheme="minorEastAsia" w:hAnsiTheme="minorHAnsi" w:cstheme="minorBidi"/>
                <w:smallCaps w:val="0"/>
                <w:noProof/>
                <w:sz w:val="22"/>
                <w:szCs w:val="22"/>
                <w:lang w:val="el-GR" w:eastAsia="el-GR"/>
              </w:rPr>
              <w:tab/>
            </w:r>
            <w:r w:rsidRPr="003B77DB">
              <w:rPr>
                <w:rStyle w:val="-"/>
                <w:rFonts w:cstheme="minorHAnsi"/>
                <w:noProof/>
                <w:lang w:val="el-GR"/>
              </w:rPr>
              <w:t>Πρόσκληση υποβολής δικαιολογητικών προσωρινού αναδόχου - Δικαιολογητικά προσωρινού αναδόχου</w:t>
            </w:r>
            <w:r>
              <w:rPr>
                <w:noProof/>
                <w:webHidden/>
              </w:rPr>
              <w:tab/>
            </w:r>
            <w:r>
              <w:rPr>
                <w:noProof/>
                <w:webHidden/>
              </w:rPr>
              <w:fldChar w:fldCharType="begin"/>
            </w:r>
            <w:r>
              <w:rPr>
                <w:noProof/>
                <w:webHidden/>
              </w:rPr>
              <w:instrText xml:space="preserve"> PAGEREF _Toc192847751 \h </w:instrText>
            </w:r>
            <w:r>
              <w:rPr>
                <w:noProof/>
                <w:webHidden/>
              </w:rPr>
            </w:r>
            <w:r>
              <w:rPr>
                <w:noProof/>
                <w:webHidden/>
              </w:rPr>
              <w:fldChar w:fldCharType="separate"/>
            </w:r>
            <w:r w:rsidR="00A33761">
              <w:rPr>
                <w:noProof/>
                <w:webHidden/>
              </w:rPr>
              <w:t>48</w:t>
            </w:r>
            <w:r>
              <w:rPr>
                <w:noProof/>
                <w:webHidden/>
              </w:rPr>
              <w:fldChar w:fldCharType="end"/>
            </w:r>
          </w:hyperlink>
        </w:p>
        <w:p w14:paraId="4280D2AE" w14:textId="77777777" w:rsidR="000270D0" w:rsidRDefault="000270D0">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92847752" w:history="1">
            <w:r w:rsidRPr="003B77DB">
              <w:rPr>
                <w:rStyle w:val="-"/>
                <w:rFonts w:cstheme="minorHAnsi"/>
                <w:noProof/>
                <w:lang w:val="el-GR"/>
              </w:rPr>
              <w:t>3.4</w:t>
            </w:r>
            <w:r>
              <w:rPr>
                <w:rFonts w:asciiTheme="minorHAnsi" w:eastAsiaTheme="minorEastAsia" w:hAnsiTheme="minorHAnsi" w:cstheme="minorBidi"/>
                <w:smallCaps w:val="0"/>
                <w:noProof/>
                <w:sz w:val="22"/>
                <w:szCs w:val="22"/>
                <w:lang w:val="el-GR" w:eastAsia="el-GR"/>
              </w:rPr>
              <w:tab/>
            </w:r>
            <w:r w:rsidRPr="003B77DB">
              <w:rPr>
                <w:rStyle w:val="-"/>
                <w:rFonts w:cstheme="minorHAnsi"/>
                <w:noProof/>
                <w:lang w:val="el-GR"/>
              </w:rPr>
              <w:t>Κατακύρωση - σύναψη σύμβασης</w:t>
            </w:r>
            <w:r>
              <w:rPr>
                <w:noProof/>
                <w:webHidden/>
              </w:rPr>
              <w:tab/>
            </w:r>
            <w:r>
              <w:rPr>
                <w:noProof/>
                <w:webHidden/>
              </w:rPr>
              <w:fldChar w:fldCharType="begin"/>
            </w:r>
            <w:r>
              <w:rPr>
                <w:noProof/>
                <w:webHidden/>
              </w:rPr>
              <w:instrText xml:space="preserve"> PAGEREF _Toc192847752 \h </w:instrText>
            </w:r>
            <w:r>
              <w:rPr>
                <w:noProof/>
                <w:webHidden/>
              </w:rPr>
            </w:r>
            <w:r>
              <w:rPr>
                <w:noProof/>
                <w:webHidden/>
              </w:rPr>
              <w:fldChar w:fldCharType="separate"/>
            </w:r>
            <w:r w:rsidR="00A33761">
              <w:rPr>
                <w:noProof/>
                <w:webHidden/>
              </w:rPr>
              <w:t>49</w:t>
            </w:r>
            <w:r>
              <w:rPr>
                <w:noProof/>
                <w:webHidden/>
              </w:rPr>
              <w:fldChar w:fldCharType="end"/>
            </w:r>
          </w:hyperlink>
        </w:p>
        <w:p w14:paraId="631F4330" w14:textId="77777777" w:rsidR="000270D0" w:rsidRDefault="000270D0">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92847753" w:history="1">
            <w:r w:rsidRPr="003B77DB">
              <w:rPr>
                <w:rStyle w:val="-"/>
                <w:rFonts w:cstheme="minorHAnsi"/>
                <w:noProof/>
                <w:lang w:val="el-GR"/>
              </w:rPr>
              <w:t>3.5</w:t>
            </w:r>
            <w:r>
              <w:rPr>
                <w:rFonts w:asciiTheme="minorHAnsi" w:eastAsiaTheme="minorEastAsia" w:hAnsiTheme="minorHAnsi" w:cstheme="minorBidi"/>
                <w:smallCaps w:val="0"/>
                <w:noProof/>
                <w:sz w:val="22"/>
                <w:szCs w:val="22"/>
                <w:lang w:val="el-GR" w:eastAsia="el-GR"/>
              </w:rPr>
              <w:tab/>
            </w:r>
            <w:r w:rsidRPr="003B77DB">
              <w:rPr>
                <w:rStyle w:val="-"/>
                <w:rFonts w:cstheme="minorHAnsi"/>
                <w:noProof/>
                <w:lang w:val="el-GR"/>
              </w:rPr>
              <w:t>Προδικαστικές Προσφυγές – Προσωρινή Δικαστική Προστασία</w:t>
            </w:r>
            <w:r>
              <w:rPr>
                <w:noProof/>
                <w:webHidden/>
              </w:rPr>
              <w:tab/>
            </w:r>
            <w:r>
              <w:rPr>
                <w:noProof/>
                <w:webHidden/>
              </w:rPr>
              <w:fldChar w:fldCharType="begin"/>
            </w:r>
            <w:r>
              <w:rPr>
                <w:noProof/>
                <w:webHidden/>
              </w:rPr>
              <w:instrText xml:space="preserve"> PAGEREF _Toc192847753 \h </w:instrText>
            </w:r>
            <w:r>
              <w:rPr>
                <w:noProof/>
                <w:webHidden/>
              </w:rPr>
            </w:r>
            <w:r>
              <w:rPr>
                <w:noProof/>
                <w:webHidden/>
              </w:rPr>
              <w:fldChar w:fldCharType="separate"/>
            </w:r>
            <w:r w:rsidR="00A33761">
              <w:rPr>
                <w:noProof/>
                <w:webHidden/>
              </w:rPr>
              <w:t>50</w:t>
            </w:r>
            <w:r>
              <w:rPr>
                <w:noProof/>
                <w:webHidden/>
              </w:rPr>
              <w:fldChar w:fldCharType="end"/>
            </w:r>
          </w:hyperlink>
        </w:p>
        <w:p w14:paraId="41618172" w14:textId="77777777" w:rsidR="000270D0" w:rsidRDefault="000270D0">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92847754" w:history="1">
            <w:r w:rsidRPr="003B77DB">
              <w:rPr>
                <w:rStyle w:val="-"/>
                <w:rFonts w:cstheme="minorHAnsi"/>
                <w:noProof/>
                <w:lang w:val="el-GR"/>
              </w:rPr>
              <w:t>3.6</w:t>
            </w:r>
            <w:r>
              <w:rPr>
                <w:rFonts w:asciiTheme="minorHAnsi" w:eastAsiaTheme="minorEastAsia" w:hAnsiTheme="minorHAnsi" w:cstheme="minorBidi"/>
                <w:smallCaps w:val="0"/>
                <w:noProof/>
                <w:sz w:val="22"/>
                <w:szCs w:val="22"/>
                <w:lang w:val="el-GR" w:eastAsia="el-GR"/>
              </w:rPr>
              <w:tab/>
            </w:r>
            <w:r w:rsidRPr="003B77DB">
              <w:rPr>
                <w:rStyle w:val="-"/>
                <w:rFonts w:cstheme="minorHAnsi"/>
                <w:noProof/>
                <w:lang w:val="el-GR"/>
              </w:rPr>
              <w:t>Ματαίωση Διαδικασίας</w:t>
            </w:r>
            <w:r>
              <w:rPr>
                <w:noProof/>
                <w:webHidden/>
              </w:rPr>
              <w:tab/>
            </w:r>
            <w:r>
              <w:rPr>
                <w:noProof/>
                <w:webHidden/>
              </w:rPr>
              <w:fldChar w:fldCharType="begin"/>
            </w:r>
            <w:r>
              <w:rPr>
                <w:noProof/>
                <w:webHidden/>
              </w:rPr>
              <w:instrText xml:space="preserve"> PAGEREF _Toc192847754 \h </w:instrText>
            </w:r>
            <w:r>
              <w:rPr>
                <w:noProof/>
                <w:webHidden/>
              </w:rPr>
            </w:r>
            <w:r>
              <w:rPr>
                <w:noProof/>
                <w:webHidden/>
              </w:rPr>
              <w:fldChar w:fldCharType="separate"/>
            </w:r>
            <w:r w:rsidR="00A33761">
              <w:rPr>
                <w:noProof/>
                <w:webHidden/>
              </w:rPr>
              <w:t>53</w:t>
            </w:r>
            <w:r>
              <w:rPr>
                <w:noProof/>
                <w:webHidden/>
              </w:rPr>
              <w:fldChar w:fldCharType="end"/>
            </w:r>
          </w:hyperlink>
        </w:p>
        <w:p w14:paraId="54AFD9AA" w14:textId="77777777" w:rsidR="000270D0" w:rsidRDefault="000270D0">
          <w:pPr>
            <w:pStyle w:val="1b"/>
            <w:tabs>
              <w:tab w:val="left" w:pos="440"/>
              <w:tab w:val="right" w:leader="dot" w:pos="9016"/>
            </w:tabs>
            <w:rPr>
              <w:rFonts w:asciiTheme="minorHAnsi" w:eastAsiaTheme="minorEastAsia" w:hAnsiTheme="minorHAnsi" w:cstheme="minorBidi"/>
              <w:b w:val="0"/>
              <w:bCs w:val="0"/>
              <w:caps w:val="0"/>
              <w:noProof/>
              <w:sz w:val="22"/>
              <w:szCs w:val="22"/>
              <w:lang w:val="el-GR" w:eastAsia="el-GR"/>
            </w:rPr>
          </w:pPr>
          <w:hyperlink w:anchor="_Toc192847755" w:history="1">
            <w:r w:rsidRPr="003B77DB">
              <w:rPr>
                <w:rStyle w:val="-"/>
                <w:rFonts w:cstheme="minorHAnsi"/>
                <w:noProof/>
                <w:lang w:val="el-GR"/>
                <w14:scene3d>
                  <w14:camera w14:prst="orthographicFront"/>
                  <w14:lightRig w14:rig="threePt" w14:dir="t">
                    <w14:rot w14:lat="0" w14:lon="0" w14:rev="0"/>
                  </w14:lightRig>
                </w14:scene3d>
              </w:rPr>
              <w:t>4.</w:t>
            </w:r>
            <w:r>
              <w:rPr>
                <w:rFonts w:asciiTheme="minorHAnsi" w:eastAsiaTheme="minorEastAsia" w:hAnsiTheme="minorHAnsi" w:cstheme="minorBidi"/>
                <w:b w:val="0"/>
                <w:bCs w:val="0"/>
                <w:caps w:val="0"/>
                <w:noProof/>
                <w:sz w:val="22"/>
                <w:szCs w:val="22"/>
                <w:lang w:val="el-GR" w:eastAsia="el-GR"/>
              </w:rPr>
              <w:tab/>
            </w:r>
            <w:r w:rsidRPr="003B77DB">
              <w:rPr>
                <w:rStyle w:val="-"/>
                <w:noProof/>
                <w:lang w:val="el-GR"/>
              </w:rPr>
              <w:t>ΟΡΟΙ ΕΚΤΕΛΕΣΗΣ ΤΗΣ ΣΥΜΒΑΣΗΣ</w:t>
            </w:r>
            <w:r>
              <w:rPr>
                <w:noProof/>
                <w:webHidden/>
              </w:rPr>
              <w:tab/>
            </w:r>
            <w:r>
              <w:rPr>
                <w:noProof/>
                <w:webHidden/>
              </w:rPr>
              <w:fldChar w:fldCharType="begin"/>
            </w:r>
            <w:r>
              <w:rPr>
                <w:noProof/>
                <w:webHidden/>
              </w:rPr>
              <w:instrText xml:space="preserve"> PAGEREF _Toc192847755 \h </w:instrText>
            </w:r>
            <w:r>
              <w:rPr>
                <w:noProof/>
                <w:webHidden/>
              </w:rPr>
            </w:r>
            <w:r>
              <w:rPr>
                <w:noProof/>
                <w:webHidden/>
              </w:rPr>
              <w:fldChar w:fldCharType="separate"/>
            </w:r>
            <w:r w:rsidR="00A33761">
              <w:rPr>
                <w:noProof/>
                <w:webHidden/>
              </w:rPr>
              <w:t>54</w:t>
            </w:r>
            <w:r>
              <w:rPr>
                <w:noProof/>
                <w:webHidden/>
              </w:rPr>
              <w:fldChar w:fldCharType="end"/>
            </w:r>
          </w:hyperlink>
        </w:p>
        <w:p w14:paraId="793E3422" w14:textId="77777777" w:rsidR="000270D0" w:rsidRDefault="000270D0">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92847756" w:history="1">
            <w:r w:rsidRPr="003B77DB">
              <w:rPr>
                <w:rStyle w:val="-"/>
                <w:rFonts w:cstheme="minorHAnsi"/>
                <w:noProof/>
                <w:lang w:val="el-GR"/>
              </w:rPr>
              <w:t>4.1</w:t>
            </w:r>
            <w:r>
              <w:rPr>
                <w:rFonts w:asciiTheme="minorHAnsi" w:eastAsiaTheme="minorEastAsia" w:hAnsiTheme="minorHAnsi" w:cstheme="minorBidi"/>
                <w:smallCaps w:val="0"/>
                <w:noProof/>
                <w:sz w:val="22"/>
                <w:szCs w:val="22"/>
                <w:lang w:val="el-GR" w:eastAsia="el-GR"/>
              </w:rPr>
              <w:tab/>
            </w:r>
            <w:r w:rsidRPr="003B77DB">
              <w:rPr>
                <w:rStyle w:val="-"/>
                <w:rFonts w:cstheme="minorHAnsi"/>
                <w:noProof/>
                <w:lang w:val="el-GR"/>
              </w:rPr>
              <w:t>Εγγυήσεις (καλής εκτέλεσης και προκαταβολής)</w:t>
            </w:r>
            <w:r>
              <w:rPr>
                <w:noProof/>
                <w:webHidden/>
              </w:rPr>
              <w:tab/>
            </w:r>
            <w:r>
              <w:rPr>
                <w:noProof/>
                <w:webHidden/>
              </w:rPr>
              <w:fldChar w:fldCharType="begin"/>
            </w:r>
            <w:r>
              <w:rPr>
                <w:noProof/>
                <w:webHidden/>
              </w:rPr>
              <w:instrText xml:space="preserve"> PAGEREF _Toc192847756 \h </w:instrText>
            </w:r>
            <w:r>
              <w:rPr>
                <w:noProof/>
                <w:webHidden/>
              </w:rPr>
            </w:r>
            <w:r>
              <w:rPr>
                <w:noProof/>
                <w:webHidden/>
              </w:rPr>
              <w:fldChar w:fldCharType="separate"/>
            </w:r>
            <w:r w:rsidR="00A33761">
              <w:rPr>
                <w:noProof/>
                <w:webHidden/>
              </w:rPr>
              <w:t>54</w:t>
            </w:r>
            <w:r>
              <w:rPr>
                <w:noProof/>
                <w:webHidden/>
              </w:rPr>
              <w:fldChar w:fldCharType="end"/>
            </w:r>
          </w:hyperlink>
        </w:p>
        <w:p w14:paraId="6262F356" w14:textId="77777777" w:rsidR="000270D0" w:rsidRDefault="000270D0">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92847757" w:history="1">
            <w:r w:rsidRPr="003B77DB">
              <w:rPr>
                <w:rStyle w:val="-"/>
                <w:rFonts w:cstheme="minorHAnsi"/>
                <w:noProof/>
                <w:lang w:val="el-GR"/>
              </w:rPr>
              <w:t>4.1.1</w:t>
            </w:r>
            <w:r>
              <w:rPr>
                <w:rFonts w:asciiTheme="minorHAnsi" w:eastAsiaTheme="minorEastAsia" w:hAnsiTheme="minorHAnsi" w:cstheme="minorBidi"/>
                <w:i w:val="0"/>
                <w:iCs w:val="0"/>
                <w:noProof/>
                <w:sz w:val="22"/>
                <w:szCs w:val="22"/>
                <w:lang w:val="el-GR" w:eastAsia="el-GR"/>
              </w:rPr>
              <w:tab/>
            </w:r>
            <w:r w:rsidRPr="003B77DB">
              <w:rPr>
                <w:rStyle w:val="-"/>
                <w:rFonts w:cstheme="minorHAnsi"/>
                <w:noProof/>
                <w:lang w:val="el-GR"/>
              </w:rPr>
              <w:t>Εγγύηση καλής εκτέλεσης και εγγύηση προκαταβολής</w:t>
            </w:r>
            <w:r>
              <w:rPr>
                <w:noProof/>
                <w:webHidden/>
              </w:rPr>
              <w:tab/>
            </w:r>
            <w:r>
              <w:rPr>
                <w:noProof/>
                <w:webHidden/>
              </w:rPr>
              <w:fldChar w:fldCharType="begin"/>
            </w:r>
            <w:r>
              <w:rPr>
                <w:noProof/>
                <w:webHidden/>
              </w:rPr>
              <w:instrText xml:space="preserve"> PAGEREF _Toc192847757 \h </w:instrText>
            </w:r>
            <w:r>
              <w:rPr>
                <w:noProof/>
                <w:webHidden/>
              </w:rPr>
            </w:r>
            <w:r>
              <w:rPr>
                <w:noProof/>
                <w:webHidden/>
              </w:rPr>
              <w:fldChar w:fldCharType="separate"/>
            </w:r>
            <w:r w:rsidR="00A33761">
              <w:rPr>
                <w:noProof/>
                <w:webHidden/>
              </w:rPr>
              <w:t>54</w:t>
            </w:r>
            <w:r>
              <w:rPr>
                <w:noProof/>
                <w:webHidden/>
              </w:rPr>
              <w:fldChar w:fldCharType="end"/>
            </w:r>
          </w:hyperlink>
        </w:p>
        <w:p w14:paraId="091E152B" w14:textId="77777777" w:rsidR="000270D0" w:rsidRDefault="000270D0">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92847758" w:history="1">
            <w:r w:rsidRPr="003B77DB">
              <w:rPr>
                <w:rStyle w:val="-"/>
                <w:rFonts w:cstheme="minorHAnsi"/>
                <w:noProof/>
                <w:lang w:val="el-GR"/>
              </w:rPr>
              <w:t>4.2</w:t>
            </w:r>
            <w:r>
              <w:rPr>
                <w:rFonts w:asciiTheme="minorHAnsi" w:eastAsiaTheme="minorEastAsia" w:hAnsiTheme="minorHAnsi" w:cstheme="minorBidi"/>
                <w:smallCaps w:val="0"/>
                <w:noProof/>
                <w:sz w:val="22"/>
                <w:szCs w:val="22"/>
                <w:lang w:val="el-GR" w:eastAsia="el-GR"/>
              </w:rPr>
              <w:tab/>
            </w:r>
            <w:r w:rsidRPr="003B77DB">
              <w:rPr>
                <w:rStyle w:val="-"/>
                <w:rFonts w:cstheme="minorHAnsi"/>
                <w:noProof/>
                <w:lang w:val="el-GR"/>
              </w:rPr>
              <w:t>Συμβατικό Πλαίσιο - Εφαρμοστέα Νομοθεσία</w:t>
            </w:r>
            <w:r>
              <w:rPr>
                <w:noProof/>
                <w:webHidden/>
              </w:rPr>
              <w:tab/>
            </w:r>
            <w:r>
              <w:rPr>
                <w:noProof/>
                <w:webHidden/>
              </w:rPr>
              <w:fldChar w:fldCharType="begin"/>
            </w:r>
            <w:r>
              <w:rPr>
                <w:noProof/>
                <w:webHidden/>
              </w:rPr>
              <w:instrText xml:space="preserve"> PAGEREF _Toc192847758 \h </w:instrText>
            </w:r>
            <w:r>
              <w:rPr>
                <w:noProof/>
                <w:webHidden/>
              </w:rPr>
            </w:r>
            <w:r>
              <w:rPr>
                <w:noProof/>
                <w:webHidden/>
              </w:rPr>
              <w:fldChar w:fldCharType="separate"/>
            </w:r>
            <w:r w:rsidR="00A33761">
              <w:rPr>
                <w:noProof/>
                <w:webHidden/>
              </w:rPr>
              <w:t>54</w:t>
            </w:r>
            <w:r>
              <w:rPr>
                <w:noProof/>
                <w:webHidden/>
              </w:rPr>
              <w:fldChar w:fldCharType="end"/>
            </w:r>
          </w:hyperlink>
        </w:p>
        <w:p w14:paraId="621ECDD0" w14:textId="77777777" w:rsidR="000270D0" w:rsidRDefault="000270D0">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92847759" w:history="1">
            <w:r w:rsidRPr="003B77DB">
              <w:rPr>
                <w:rStyle w:val="-"/>
                <w:rFonts w:cstheme="minorHAnsi"/>
                <w:noProof/>
                <w:lang w:val="el-GR"/>
              </w:rPr>
              <w:t>4.3</w:t>
            </w:r>
            <w:r>
              <w:rPr>
                <w:rFonts w:asciiTheme="minorHAnsi" w:eastAsiaTheme="minorEastAsia" w:hAnsiTheme="minorHAnsi" w:cstheme="minorBidi"/>
                <w:smallCaps w:val="0"/>
                <w:noProof/>
                <w:sz w:val="22"/>
                <w:szCs w:val="22"/>
                <w:lang w:val="el-GR" w:eastAsia="el-GR"/>
              </w:rPr>
              <w:tab/>
            </w:r>
            <w:r w:rsidRPr="003B77DB">
              <w:rPr>
                <w:rStyle w:val="-"/>
                <w:rFonts w:cstheme="minorHAnsi"/>
                <w:noProof/>
                <w:lang w:val="el-GR"/>
              </w:rPr>
              <w:t>Όροι εκτέλεσης της σύμβασης</w:t>
            </w:r>
            <w:r>
              <w:rPr>
                <w:noProof/>
                <w:webHidden/>
              </w:rPr>
              <w:tab/>
            </w:r>
            <w:r>
              <w:rPr>
                <w:noProof/>
                <w:webHidden/>
              </w:rPr>
              <w:fldChar w:fldCharType="begin"/>
            </w:r>
            <w:r>
              <w:rPr>
                <w:noProof/>
                <w:webHidden/>
              </w:rPr>
              <w:instrText xml:space="preserve"> PAGEREF _Toc192847759 \h </w:instrText>
            </w:r>
            <w:r>
              <w:rPr>
                <w:noProof/>
                <w:webHidden/>
              </w:rPr>
            </w:r>
            <w:r>
              <w:rPr>
                <w:noProof/>
                <w:webHidden/>
              </w:rPr>
              <w:fldChar w:fldCharType="separate"/>
            </w:r>
            <w:r w:rsidR="00A33761">
              <w:rPr>
                <w:noProof/>
                <w:webHidden/>
              </w:rPr>
              <w:t>54</w:t>
            </w:r>
            <w:r>
              <w:rPr>
                <w:noProof/>
                <w:webHidden/>
              </w:rPr>
              <w:fldChar w:fldCharType="end"/>
            </w:r>
          </w:hyperlink>
        </w:p>
        <w:p w14:paraId="52CA916F" w14:textId="77777777" w:rsidR="000270D0" w:rsidRDefault="000270D0">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92847760" w:history="1">
            <w:r w:rsidRPr="003B77DB">
              <w:rPr>
                <w:rStyle w:val="-"/>
                <w:rFonts w:cstheme="minorHAnsi"/>
                <w:noProof/>
                <w:lang w:val="el-GR"/>
              </w:rPr>
              <w:t>4.4</w:t>
            </w:r>
            <w:r>
              <w:rPr>
                <w:rFonts w:asciiTheme="minorHAnsi" w:eastAsiaTheme="minorEastAsia" w:hAnsiTheme="minorHAnsi" w:cstheme="minorBidi"/>
                <w:smallCaps w:val="0"/>
                <w:noProof/>
                <w:sz w:val="22"/>
                <w:szCs w:val="22"/>
                <w:lang w:val="el-GR" w:eastAsia="el-GR"/>
              </w:rPr>
              <w:tab/>
            </w:r>
            <w:r w:rsidRPr="003B77DB">
              <w:rPr>
                <w:rStyle w:val="-"/>
                <w:rFonts w:cstheme="minorHAnsi"/>
                <w:noProof/>
                <w:lang w:val="el-GR"/>
              </w:rPr>
              <w:t>Υπεργολαβία</w:t>
            </w:r>
            <w:r>
              <w:rPr>
                <w:noProof/>
                <w:webHidden/>
              </w:rPr>
              <w:tab/>
            </w:r>
            <w:r>
              <w:rPr>
                <w:noProof/>
                <w:webHidden/>
              </w:rPr>
              <w:fldChar w:fldCharType="begin"/>
            </w:r>
            <w:r>
              <w:rPr>
                <w:noProof/>
                <w:webHidden/>
              </w:rPr>
              <w:instrText xml:space="preserve"> PAGEREF _Toc192847760 \h </w:instrText>
            </w:r>
            <w:r>
              <w:rPr>
                <w:noProof/>
                <w:webHidden/>
              </w:rPr>
            </w:r>
            <w:r>
              <w:rPr>
                <w:noProof/>
                <w:webHidden/>
              </w:rPr>
              <w:fldChar w:fldCharType="separate"/>
            </w:r>
            <w:r w:rsidR="00A33761">
              <w:rPr>
                <w:noProof/>
                <w:webHidden/>
              </w:rPr>
              <w:t>55</w:t>
            </w:r>
            <w:r>
              <w:rPr>
                <w:noProof/>
                <w:webHidden/>
              </w:rPr>
              <w:fldChar w:fldCharType="end"/>
            </w:r>
          </w:hyperlink>
        </w:p>
        <w:p w14:paraId="403A263E" w14:textId="77777777" w:rsidR="000270D0" w:rsidRDefault="000270D0">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92847761" w:history="1">
            <w:r w:rsidRPr="003B77DB">
              <w:rPr>
                <w:rStyle w:val="-"/>
                <w:rFonts w:cstheme="minorHAnsi"/>
                <w:noProof/>
                <w:lang w:val="el-GR"/>
              </w:rPr>
              <w:t>4.5</w:t>
            </w:r>
            <w:r>
              <w:rPr>
                <w:rFonts w:asciiTheme="minorHAnsi" w:eastAsiaTheme="minorEastAsia" w:hAnsiTheme="minorHAnsi" w:cstheme="minorBidi"/>
                <w:smallCaps w:val="0"/>
                <w:noProof/>
                <w:sz w:val="22"/>
                <w:szCs w:val="22"/>
                <w:lang w:val="el-GR" w:eastAsia="el-GR"/>
              </w:rPr>
              <w:tab/>
            </w:r>
            <w:r w:rsidRPr="003B77DB">
              <w:rPr>
                <w:rStyle w:val="-"/>
                <w:rFonts w:cstheme="minorHAnsi"/>
                <w:noProof/>
                <w:lang w:val="el-GR"/>
              </w:rPr>
              <w:t>Τροποποίηση σύμβασης κατά τη διάρκειά της</w:t>
            </w:r>
            <w:r>
              <w:rPr>
                <w:noProof/>
                <w:webHidden/>
              </w:rPr>
              <w:tab/>
            </w:r>
            <w:r>
              <w:rPr>
                <w:noProof/>
                <w:webHidden/>
              </w:rPr>
              <w:fldChar w:fldCharType="begin"/>
            </w:r>
            <w:r>
              <w:rPr>
                <w:noProof/>
                <w:webHidden/>
              </w:rPr>
              <w:instrText xml:space="preserve"> PAGEREF _Toc192847761 \h </w:instrText>
            </w:r>
            <w:r>
              <w:rPr>
                <w:noProof/>
                <w:webHidden/>
              </w:rPr>
            </w:r>
            <w:r>
              <w:rPr>
                <w:noProof/>
                <w:webHidden/>
              </w:rPr>
              <w:fldChar w:fldCharType="separate"/>
            </w:r>
            <w:r w:rsidR="00A33761">
              <w:rPr>
                <w:noProof/>
                <w:webHidden/>
              </w:rPr>
              <w:t>56</w:t>
            </w:r>
            <w:r>
              <w:rPr>
                <w:noProof/>
                <w:webHidden/>
              </w:rPr>
              <w:fldChar w:fldCharType="end"/>
            </w:r>
          </w:hyperlink>
        </w:p>
        <w:p w14:paraId="11D9E6FA" w14:textId="77777777" w:rsidR="000270D0" w:rsidRDefault="000270D0">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92847762" w:history="1">
            <w:r w:rsidRPr="003B77DB">
              <w:rPr>
                <w:rStyle w:val="-"/>
                <w:rFonts w:cstheme="minorHAnsi"/>
                <w:noProof/>
                <w:lang w:val="el-GR"/>
              </w:rPr>
              <w:t>4.6</w:t>
            </w:r>
            <w:r>
              <w:rPr>
                <w:rFonts w:asciiTheme="minorHAnsi" w:eastAsiaTheme="minorEastAsia" w:hAnsiTheme="minorHAnsi" w:cstheme="minorBidi"/>
                <w:smallCaps w:val="0"/>
                <w:noProof/>
                <w:sz w:val="22"/>
                <w:szCs w:val="22"/>
                <w:lang w:val="el-GR" w:eastAsia="el-GR"/>
              </w:rPr>
              <w:tab/>
            </w:r>
            <w:r w:rsidRPr="003B77DB">
              <w:rPr>
                <w:rStyle w:val="-"/>
                <w:rFonts w:cstheme="minorHAnsi"/>
                <w:noProof/>
                <w:lang w:val="el-GR"/>
              </w:rPr>
              <w:t>Δικαίωμα μονομερούς λύσης της σύμβασης</w:t>
            </w:r>
            <w:r>
              <w:rPr>
                <w:noProof/>
                <w:webHidden/>
              </w:rPr>
              <w:tab/>
            </w:r>
            <w:r>
              <w:rPr>
                <w:noProof/>
                <w:webHidden/>
              </w:rPr>
              <w:fldChar w:fldCharType="begin"/>
            </w:r>
            <w:r>
              <w:rPr>
                <w:noProof/>
                <w:webHidden/>
              </w:rPr>
              <w:instrText xml:space="preserve"> PAGEREF _Toc192847762 \h </w:instrText>
            </w:r>
            <w:r>
              <w:rPr>
                <w:noProof/>
                <w:webHidden/>
              </w:rPr>
            </w:r>
            <w:r>
              <w:rPr>
                <w:noProof/>
                <w:webHidden/>
              </w:rPr>
              <w:fldChar w:fldCharType="separate"/>
            </w:r>
            <w:r w:rsidR="00A33761">
              <w:rPr>
                <w:noProof/>
                <w:webHidden/>
              </w:rPr>
              <w:t>56</w:t>
            </w:r>
            <w:r>
              <w:rPr>
                <w:noProof/>
                <w:webHidden/>
              </w:rPr>
              <w:fldChar w:fldCharType="end"/>
            </w:r>
          </w:hyperlink>
        </w:p>
        <w:p w14:paraId="6F7EBF1D" w14:textId="77777777" w:rsidR="000270D0" w:rsidRDefault="000270D0">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92847763" w:history="1">
            <w:r w:rsidRPr="003B77DB">
              <w:rPr>
                <w:rStyle w:val="-"/>
                <w:rFonts w:cstheme="minorHAnsi"/>
                <w:noProof/>
                <w:lang w:val="el-GR"/>
              </w:rPr>
              <w:t>4.7</w:t>
            </w:r>
            <w:r>
              <w:rPr>
                <w:rFonts w:asciiTheme="minorHAnsi" w:eastAsiaTheme="minorEastAsia" w:hAnsiTheme="minorHAnsi" w:cstheme="minorBidi"/>
                <w:smallCaps w:val="0"/>
                <w:noProof/>
                <w:sz w:val="22"/>
                <w:szCs w:val="22"/>
                <w:lang w:val="el-GR" w:eastAsia="el-GR"/>
              </w:rPr>
              <w:tab/>
            </w:r>
            <w:r w:rsidRPr="003B77DB">
              <w:rPr>
                <w:rStyle w:val="-"/>
                <w:rFonts w:cstheme="minorHAnsi"/>
                <w:noProof/>
                <w:lang w:val="el-GR"/>
              </w:rPr>
              <w:t>Εκχώρηση</w:t>
            </w:r>
            <w:r>
              <w:rPr>
                <w:noProof/>
                <w:webHidden/>
              </w:rPr>
              <w:tab/>
            </w:r>
            <w:r>
              <w:rPr>
                <w:noProof/>
                <w:webHidden/>
              </w:rPr>
              <w:fldChar w:fldCharType="begin"/>
            </w:r>
            <w:r>
              <w:rPr>
                <w:noProof/>
                <w:webHidden/>
              </w:rPr>
              <w:instrText xml:space="preserve"> PAGEREF _Toc192847763 \h </w:instrText>
            </w:r>
            <w:r>
              <w:rPr>
                <w:noProof/>
                <w:webHidden/>
              </w:rPr>
            </w:r>
            <w:r>
              <w:rPr>
                <w:noProof/>
                <w:webHidden/>
              </w:rPr>
              <w:fldChar w:fldCharType="separate"/>
            </w:r>
            <w:r w:rsidR="00A33761">
              <w:rPr>
                <w:noProof/>
                <w:webHidden/>
              </w:rPr>
              <w:t>57</w:t>
            </w:r>
            <w:r>
              <w:rPr>
                <w:noProof/>
                <w:webHidden/>
              </w:rPr>
              <w:fldChar w:fldCharType="end"/>
            </w:r>
          </w:hyperlink>
        </w:p>
        <w:p w14:paraId="6C76A183" w14:textId="77777777" w:rsidR="000270D0" w:rsidRDefault="000270D0">
          <w:pPr>
            <w:pStyle w:val="1b"/>
            <w:tabs>
              <w:tab w:val="left" w:pos="440"/>
              <w:tab w:val="right" w:leader="dot" w:pos="9016"/>
            </w:tabs>
            <w:rPr>
              <w:rFonts w:asciiTheme="minorHAnsi" w:eastAsiaTheme="minorEastAsia" w:hAnsiTheme="minorHAnsi" w:cstheme="minorBidi"/>
              <w:b w:val="0"/>
              <w:bCs w:val="0"/>
              <w:caps w:val="0"/>
              <w:noProof/>
              <w:sz w:val="22"/>
              <w:szCs w:val="22"/>
              <w:lang w:val="el-GR" w:eastAsia="el-GR"/>
            </w:rPr>
          </w:pPr>
          <w:hyperlink w:anchor="_Toc192847764" w:history="1">
            <w:r w:rsidRPr="003B77DB">
              <w:rPr>
                <w:rStyle w:val="-"/>
                <w:rFonts w:cstheme="minorHAnsi"/>
                <w:noProof/>
                <w:lang w:val="el-GR"/>
                <w14:scene3d>
                  <w14:camera w14:prst="orthographicFront"/>
                  <w14:lightRig w14:rig="threePt" w14:dir="t">
                    <w14:rot w14:lat="0" w14:lon="0" w14:rev="0"/>
                  </w14:lightRig>
                </w14:scene3d>
              </w:rPr>
              <w:t>5.</w:t>
            </w:r>
            <w:r>
              <w:rPr>
                <w:rFonts w:asciiTheme="minorHAnsi" w:eastAsiaTheme="minorEastAsia" w:hAnsiTheme="minorHAnsi" w:cstheme="minorBidi"/>
                <w:b w:val="0"/>
                <w:bCs w:val="0"/>
                <w:caps w:val="0"/>
                <w:noProof/>
                <w:sz w:val="22"/>
                <w:szCs w:val="22"/>
                <w:lang w:val="el-GR" w:eastAsia="el-GR"/>
              </w:rPr>
              <w:tab/>
            </w:r>
            <w:r w:rsidRPr="003B77DB">
              <w:rPr>
                <w:rStyle w:val="-"/>
                <w:noProof/>
                <w:lang w:val="el-GR"/>
              </w:rPr>
              <w:t>ΕΙΔΙΚΟΙ ΟΡΟΙ ΕΚΤΕΛΕΣΗΣ ΤΗΣ ΣΥΜΒΑΣΗΣ</w:t>
            </w:r>
            <w:r>
              <w:rPr>
                <w:noProof/>
                <w:webHidden/>
              </w:rPr>
              <w:tab/>
            </w:r>
            <w:r>
              <w:rPr>
                <w:noProof/>
                <w:webHidden/>
              </w:rPr>
              <w:fldChar w:fldCharType="begin"/>
            </w:r>
            <w:r>
              <w:rPr>
                <w:noProof/>
                <w:webHidden/>
              </w:rPr>
              <w:instrText xml:space="preserve"> PAGEREF _Toc192847764 \h </w:instrText>
            </w:r>
            <w:r>
              <w:rPr>
                <w:noProof/>
                <w:webHidden/>
              </w:rPr>
            </w:r>
            <w:r>
              <w:rPr>
                <w:noProof/>
                <w:webHidden/>
              </w:rPr>
              <w:fldChar w:fldCharType="separate"/>
            </w:r>
            <w:r w:rsidR="00A33761">
              <w:rPr>
                <w:noProof/>
                <w:webHidden/>
              </w:rPr>
              <w:t>58</w:t>
            </w:r>
            <w:r>
              <w:rPr>
                <w:noProof/>
                <w:webHidden/>
              </w:rPr>
              <w:fldChar w:fldCharType="end"/>
            </w:r>
          </w:hyperlink>
        </w:p>
        <w:p w14:paraId="1E1F00AC" w14:textId="77777777" w:rsidR="000270D0" w:rsidRDefault="000270D0">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92847765" w:history="1">
            <w:r w:rsidRPr="003B77DB">
              <w:rPr>
                <w:rStyle w:val="-"/>
                <w:rFonts w:cstheme="minorHAnsi"/>
                <w:noProof/>
                <w:lang w:val="el-GR"/>
              </w:rPr>
              <w:t>5.1</w:t>
            </w:r>
            <w:r>
              <w:rPr>
                <w:rFonts w:asciiTheme="minorHAnsi" w:eastAsiaTheme="minorEastAsia" w:hAnsiTheme="minorHAnsi" w:cstheme="minorBidi"/>
                <w:smallCaps w:val="0"/>
                <w:noProof/>
                <w:sz w:val="22"/>
                <w:szCs w:val="22"/>
                <w:lang w:val="el-GR" w:eastAsia="el-GR"/>
              </w:rPr>
              <w:tab/>
            </w:r>
            <w:r w:rsidRPr="003B77DB">
              <w:rPr>
                <w:rStyle w:val="-"/>
                <w:rFonts w:cstheme="minorHAnsi"/>
                <w:noProof/>
                <w:lang w:val="el-GR"/>
              </w:rPr>
              <w:t>Τρόπος πληρωμής</w:t>
            </w:r>
            <w:r>
              <w:rPr>
                <w:noProof/>
                <w:webHidden/>
              </w:rPr>
              <w:tab/>
            </w:r>
            <w:r>
              <w:rPr>
                <w:noProof/>
                <w:webHidden/>
              </w:rPr>
              <w:fldChar w:fldCharType="begin"/>
            </w:r>
            <w:r>
              <w:rPr>
                <w:noProof/>
                <w:webHidden/>
              </w:rPr>
              <w:instrText xml:space="preserve"> PAGEREF _Toc192847765 \h </w:instrText>
            </w:r>
            <w:r>
              <w:rPr>
                <w:noProof/>
                <w:webHidden/>
              </w:rPr>
            </w:r>
            <w:r>
              <w:rPr>
                <w:noProof/>
                <w:webHidden/>
              </w:rPr>
              <w:fldChar w:fldCharType="separate"/>
            </w:r>
            <w:r w:rsidR="00A33761">
              <w:rPr>
                <w:noProof/>
                <w:webHidden/>
              </w:rPr>
              <w:t>58</w:t>
            </w:r>
            <w:r>
              <w:rPr>
                <w:noProof/>
                <w:webHidden/>
              </w:rPr>
              <w:fldChar w:fldCharType="end"/>
            </w:r>
          </w:hyperlink>
        </w:p>
        <w:p w14:paraId="2669977C" w14:textId="77777777" w:rsidR="000270D0" w:rsidRDefault="000270D0">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92847766" w:history="1">
            <w:r w:rsidRPr="003B77DB">
              <w:rPr>
                <w:rStyle w:val="-"/>
                <w:rFonts w:cstheme="minorHAnsi"/>
                <w:noProof/>
                <w:lang w:val="el-GR"/>
              </w:rPr>
              <w:t>5.2</w:t>
            </w:r>
            <w:r>
              <w:rPr>
                <w:rFonts w:asciiTheme="minorHAnsi" w:eastAsiaTheme="minorEastAsia" w:hAnsiTheme="minorHAnsi" w:cstheme="minorBidi"/>
                <w:smallCaps w:val="0"/>
                <w:noProof/>
                <w:sz w:val="22"/>
                <w:szCs w:val="22"/>
                <w:lang w:val="el-GR" w:eastAsia="el-GR"/>
              </w:rPr>
              <w:tab/>
            </w:r>
            <w:r w:rsidRPr="003B77DB">
              <w:rPr>
                <w:rStyle w:val="-"/>
                <w:rFonts w:cstheme="minorHAnsi"/>
                <w:noProof/>
                <w:lang w:val="el-GR"/>
              </w:rPr>
              <w:t>Κήρυξη οικονομικού φορέα εκπτώτου - Κυρώσεις</w:t>
            </w:r>
            <w:r>
              <w:rPr>
                <w:noProof/>
                <w:webHidden/>
              </w:rPr>
              <w:tab/>
            </w:r>
            <w:r>
              <w:rPr>
                <w:noProof/>
                <w:webHidden/>
              </w:rPr>
              <w:fldChar w:fldCharType="begin"/>
            </w:r>
            <w:r>
              <w:rPr>
                <w:noProof/>
                <w:webHidden/>
              </w:rPr>
              <w:instrText xml:space="preserve"> PAGEREF _Toc192847766 \h </w:instrText>
            </w:r>
            <w:r>
              <w:rPr>
                <w:noProof/>
                <w:webHidden/>
              </w:rPr>
            </w:r>
            <w:r>
              <w:rPr>
                <w:noProof/>
                <w:webHidden/>
              </w:rPr>
              <w:fldChar w:fldCharType="separate"/>
            </w:r>
            <w:r w:rsidR="00A33761">
              <w:rPr>
                <w:noProof/>
                <w:webHidden/>
              </w:rPr>
              <w:t>59</w:t>
            </w:r>
            <w:r>
              <w:rPr>
                <w:noProof/>
                <w:webHidden/>
              </w:rPr>
              <w:fldChar w:fldCharType="end"/>
            </w:r>
          </w:hyperlink>
        </w:p>
        <w:p w14:paraId="3BE53116" w14:textId="77777777" w:rsidR="000270D0" w:rsidRDefault="000270D0">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92847767" w:history="1">
            <w:r w:rsidRPr="003B77DB">
              <w:rPr>
                <w:rStyle w:val="-"/>
                <w:rFonts w:cstheme="minorHAnsi"/>
                <w:noProof/>
                <w:lang w:val="el-GR"/>
              </w:rPr>
              <w:t>5.3</w:t>
            </w:r>
            <w:r>
              <w:rPr>
                <w:rFonts w:asciiTheme="minorHAnsi" w:eastAsiaTheme="minorEastAsia" w:hAnsiTheme="minorHAnsi" w:cstheme="minorBidi"/>
                <w:smallCaps w:val="0"/>
                <w:noProof/>
                <w:sz w:val="22"/>
                <w:szCs w:val="22"/>
                <w:lang w:val="el-GR" w:eastAsia="el-GR"/>
              </w:rPr>
              <w:tab/>
            </w:r>
            <w:r w:rsidRPr="003B77DB">
              <w:rPr>
                <w:rStyle w:val="-"/>
                <w:rFonts w:cstheme="minorHAnsi"/>
                <w:noProof/>
                <w:lang w:val="el-GR"/>
              </w:rPr>
              <w:t>Διοικητικές προσφυγές κατά τη διαδικασία εκτέλεσης των συμβάσεων</w:t>
            </w:r>
            <w:r>
              <w:rPr>
                <w:noProof/>
                <w:webHidden/>
              </w:rPr>
              <w:tab/>
            </w:r>
            <w:r>
              <w:rPr>
                <w:noProof/>
                <w:webHidden/>
              </w:rPr>
              <w:fldChar w:fldCharType="begin"/>
            </w:r>
            <w:r>
              <w:rPr>
                <w:noProof/>
                <w:webHidden/>
              </w:rPr>
              <w:instrText xml:space="preserve"> PAGEREF _Toc192847767 \h </w:instrText>
            </w:r>
            <w:r>
              <w:rPr>
                <w:noProof/>
                <w:webHidden/>
              </w:rPr>
            </w:r>
            <w:r>
              <w:rPr>
                <w:noProof/>
                <w:webHidden/>
              </w:rPr>
              <w:fldChar w:fldCharType="separate"/>
            </w:r>
            <w:r w:rsidR="00A33761">
              <w:rPr>
                <w:noProof/>
                <w:webHidden/>
              </w:rPr>
              <w:t>60</w:t>
            </w:r>
            <w:r>
              <w:rPr>
                <w:noProof/>
                <w:webHidden/>
              </w:rPr>
              <w:fldChar w:fldCharType="end"/>
            </w:r>
          </w:hyperlink>
        </w:p>
        <w:p w14:paraId="6298E5F1" w14:textId="77777777" w:rsidR="000270D0" w:rsidRDefault="000270D0">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92847768" w:history="1">
            <w:r w:rsidRPr="003B77DB">
              <w:rPr>
                <w:rStyle w:val="-"/>
                <w:rFonts w:cstheme="minorHAnsi"/>
                <w:noProof/>
                <w:lang w:val="el-GR"/>
              </w:rPr>
              <w:t>5.4</w:t>
            </w:r>
            <w:r>
              <w:rPr>
                <w:rFonts w:asciiTheme="minorHAnsi" w:eastAsiaTheme="minorEastAsia" w:hAnsiTheme="minorHAnsi" w:cstheme="minorBidi"/>
                <w:smallCaps w:val="0"/>
                <w:noProof/>
                <w:sz w:val="22"/>
                <w:szCs w:val="22"/>
                <w:lang w:val="el-GR" w:eastAsia="el-GR"/>
              </w:rPr>
              <w:tab/>
            </w:r>
            <w:r w:rsidRPr="003B77DB">
              <w:rPr>
                <w:rStyle w:val="-"/>
                <w:rFonts w:cstheme="minorHAnsi"/>
                <w:noProof/>
                <w:lang w:val="el-GR"/>
              </w:rPr>
              <w:t>Δικαστική επίλυση διαφορών</w:t>
            </w:r>
            <w:r>
              <w:rPr>
                <w:noProof/>
                <w:webHidden/>
              </w:rPr>
              <w:tab/>
            </w:r>
            <w:r>
              <w:rPr>
                <w:noProof/>
                <w:webHidden/>
              </w:rPr>
              <w:fldChar w:fldCharType="begin"/>
            </w:r>
            <w:r>
              <w:rPr>
                <w:noProof/>
                <w:webHidden/>
              </w:rPr>
              <w:instrText xml:space="preserve"> PAGEREF _Toc192847768 \h </w:instrText>
            </w:r>
            <w:r>
              <w:rPr>
                <w:noProof/>
                <w:webHidden/>
              </w:rPr>
            </w:r>
            <w:r>
              <w:rPr>
                <w:noProof/>
                <w:webHidden/>
              </w:rPr>
              <w:fldChar w:fldCharType="separate"/>
            </w:r>
            <w:r w:rsidR="00A33761">
              <w:rPr>
                <w:noProof/>
                <w:webHidden/>
              </w:rPr>
              <w:t>60</w:t>
            </w:r>
            <w:r>
              <w:rPr>
                <w:noProof/>
                <w:webHidden/>
              </w:rPr>
              <w:fldChar w:fldCharType="end"/>
            </w:r>
          </w:hyperlink>
        </w:p>
        <w:p w14:paraId="1EBA3D4C" w14:textId="77777777" w:rsidR="000270D0" w:rsidRDefault="000270D0">
          <w:pPr>
            <w:pStyle w:val="1b"/>
            <w:tabs>
              <w:tab w:val="left" w:pos="440"/>
              <w:tab w:val="right" w:leader="dot" w:pos="9016"/>
            </w:tabs>
            <w:rPr>
              <w:rFonts w:asciiTheme="minorHAnsi" w:eastAsiaTheme="minorEastAsia" w:hAnsiTheme="minorHAnsi" w:cstheme="minorBidi"/>
              <w:b w:val="0"/>
              <w:bCs w:val="0"/>
              <w:caps w:val="0"/>
              <w:noProof/>
              <w:sz w:val="22"/>
              <w:szCs w:val="22"/>
              <w:lang w:val="el-GR" w:eastAsia="el-GR"/>
            </w:rPr>
          </w:pPr>
          <w:hyperlink w:anchor="_Toc192847769" w:history="1">
            <w:r w:rsidRPr="003B77DB">
              <w:rPr>
                <w:rStyle w:val="-"/>
                <w:rFonts w:cstheme="minorHAnsi"/>
                <w:noProof/>
                <w:lang w:val="el-GR"/>
                <w14:scene3d>
                  <w14:camera w14:prst="orthographicFront"/>
                  <w14:lightRig w14:rig="threePt" w14:dir="t">
                    <w14:rot w14:lat="0" w14:lon="0" w14:rev="0"/>
                  </w14:lightRig>
                </w14:scene3d>
              </w:rPr>
              <w:t>6.</w:t>
            </w:r>
            <w:r>
              <w:rPr>
                <w:rFonts w:asciiTheme="minorHAnsi" w:eastAsiaTheme="minorEastAsia" w:hAnsiTheme="minorHAnsi" w:cstheme="minorBidi"/>
                <w:b w:val="0"/>
                <w:bCs w:val="0"/>
                <w:caps w:val="0"/>
                <w:noProof/>
                <w:sz w:val="22"/>
                <w:szCs w:val="22"/>
                <w:lang w:val="el-GR" w:eastAsia="el-GR"/>
              </w:rPr>
              <w:tab/>
            </w:r>
            <w:r w:rsidRPr="003B77DB">
              <w:rPr>
                <w:rStyle w:val="-"/>
                <w:noProof/>
                <w:lang w:val="el-GR"/>
              </w:rPr>
              <w:t>ΧΡΟΝΟΣ ΚΑΙ ΤΟΠΟΣ ΕΚΤΕΛΕΣΗΣ</w:t>
            </w:r>
            <w:r>
              <w:rPr>
                <w:noProof/>
                <w:webHidden/>
              </w:rPr>
              <w:tab/>
            </w:r>
            <w:r>
              <w:rPr>
                <w:noProof/>
                <w:webHidden/>
              </w:rPr>
              <w:fldChar w:fldCharType="begin"/>
            </w:r>
            <w:r>
              <w:rPr>
                <w:noProof/>
                <w:webHidden/>
              </w:rPr>
              <w:instrText xml:space="preserve"> PAGEREF _Toc192847769 \h </w:instrText>
            </w:r>
            <w:r>
              <w:rPr>
                <w:noProof/>
                <w:webHidden/>
              </w:rPr>
            </w:r>
            <w:r>
              <w:rPr>
                <w:noProof/>
                <w:webHidden/>
              </w:rPr>
              <w:fldChar w:fldCharType="separate"/>
            </w:r>
            <w:r w:rsidR="00A33761">
              <w:rPr>
                <w:noProof/>
                <w:webHidden/>
              </w:rPr>
              <w:t>61</w:t>
            </w:r>
            <w:r>
              <w:rPr>
                <w:noProof/>
                <w:webHidden/>
              </w:rPr>
              <w:fldChar w:fldCharType="end"/>
            </w:r>
          </w:hyperlink>
        </w:p>
        <w:p w14:paraId="69CE51EA" w14:textId="77777777" w:rsidR="000270D0" w:rsidRDefault="000270D0">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92847770" w:history="1">
            <w:r w:rsidRPr="003B77DB">
              <w:rPr>
                <w:rStyle w:val="-"/>
                <w:rFonts w:cstheme="minorHAnsi"/>
                <w:noProof/>
                <w:lang w:val="el-GR"/>
              </w:rPr>
              <w:t>6.1</w:t>
            </w:r>
            <w:r>
              <w:rPr>
                <w:rFonts w:asciiTheme="minorHAnsi" w:eastAsiaTheme="minorEastAsia" w:hAnsiTheme="minorHAnsi" w:cstheme="minorBidi"/>
                <w:smallCaps w:val="0"/>
                <w:noProof/>
                <w:sz w:val="22"/>
                <w:szCs w:val="22"/>
                <w:lang w:val="el-GR" w:eastAsia="el-GR"/>
              </w:rPr>
              <w:tab/>
            </w:r>
            <w:r w:rsidRPr="003B77DB">
              <w:rPr>
                <w:rStyle w:val="-"/>
                <w:rFonts w:cstheme="minorHAnsi"/>
                <w:noProof/>
                <w:lang w:val="el-GR"/>
              </w:rPr>
              <w:t>Παρακολούθηση της σύμβασης</w:t>
            </w:r>
            <w:r>
              <w:rPr>
                <w:noProof/>
                <w:webHidden/>
              </w:rPr>
              <w:tab/>
            </w:r>
            <w:r>
              <w:rPr>
                <w:noProof/>
                <w:webHidden/>
              </w:rPr>
              <w:fldChar w:fldCharType="begin"/>
            </w:r>
            <w:r>
              <w:rPr>
                <w:noProof/>
                <w:webHidden/>
              </w:rPr>
              <w:instrText xml:space="preserve"> PAGEREF _Toc192847770 \h </w:instrText>
            </w:r>
            <w:r>
              <w:rPr>
                <w:noProof/>
                <w:webHidden/>
              </w:rPr>
            </w:r>
            <w:r>
              <w:rPr>
                <w:noProof/>
                <w:webHidden/>
              </w:rPr>
              <w:fldChar w:fldCharType="separate"/>
            </w:r>
            <w:r w:rsidR="00A33761">
              <w:rPr>
                <w:noProof/>
                <w:webHidden/>
              </w:rPr>
              <w:t>61</w:t>
            </w:r>
            <w:r>
              <w:rPr>
                <w:noProof/>
                <w:webHidden/>
              </w:rPr>
              <w:fldChar w:fldCharType="end"/>
            </w:r>
          </w:hyperlink>
        </w:p>
        <w:p w14:paraId="2B297EE3" w14:textId="77777777" w:rsidR="000270D0" w:rsidRDefault="000270D0">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92847771" w:history="1">
            <w:r w:rsidRPr="003B77DB">
              <w:rPr>
                <w:rStyle w:val="-"/>
                <w:rFonts w:cstheme="minorHAnsi"/>
                <w:noProof/>
                <w:lang w:val="el-GR"/>
              </w:rPr>
              <w:t>6.2</w:t>
            </w:r>
            <w:r>
              <w:rPr>
                <w:rFonts w:asciiTheme="minorHAnsi" w:eastAsiaTheme="minorEastAsia" w:hAnsiTheme="minorHAnsi" w:cstheme="minorBidi"/>
                <w:smallCaps w:val="0"/>
                <w:noProof/>
                <w:sz w:val="22"/>
                <w:szCs w:val="22"/>
                <w:lang w:val="el-GR" w:eastAsia="el-GR"/>
              </w:rPr>
              <w:tab/>
            </w:r>
            <w:r w:rsidRPr="003B77DB">
              <w:rPr>
                <w:rStyle w:val="-"/>
                <w:rFonts w:cstheme="minorHAnsi"/>
                <w:noProof/>
                <w:lang w:val="el-GR"/>
              </w:rPr>
              <w:t>Διάρκεια σύμβασης</w:t>
            </w:r>
            <w:r>
              <w:rPr>
                <w:noProof/>
                <w:webHidden/>
              </w:rPr>
              <w:tab/>
            </w:r>
            <w:r>
              <w:rPr>
                <w:noProof/>
                <w:webHidden/>
              </w:rPr>
              <w:fldChar w:fldCharType="begin"/>
            </w:r>
            <w:r>
              <w:rPr>
                <w:noProof/>
                <w:webHidden/>
              </w:rPr>
              <w:instrText xml:space="preserve"> PAGEREF _Toc192847771 \h </w:instrText>
            </w:r>
            <w:r>
              <w:rPr>
                <w:noProof/>
                <w:webHidden/>
              </w:rPr>
            </w:r>
            <w:r>
              <w:rPr>
                <w:noProof/>
                <w:webHidden/>
              </w:rPr>
              <w:fldChar w:fldCharType="separate"/>
            </w:r>
            <w:r w:rsidR="00A33761">
              <w:rPr>
                <w:noProof/>
                <w:webHidden/>
              </w:rPr>
              <w:t>61</w:t>
            </w:r>
            <w:r>
              <w:rPr>
                <w:noProof/>
                <w:webHidden/>
              </w:rPr>
              <w:fldChar w:fldCharType="end"/>
            </w:r>
          </w:hyperlink>
        </w:p>
        <w:p w14:paraId="71F58E1F" w14:textId="77777777" w:rsidR="000270D0" w:rsidRDefault="000270D0">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92847772" w:history="1">
            <w:r w:rsidRPr="003B77DB">
              <w:rPr>
                <w:rStyle w:val="-"/>
                <w:rFonts w:cstheme="minorHAnsi"/>
                <w:noProof/>
                <w:lang w:val="el-GR"/>
              </w:rPr>
              <w:t>6.3</w:t>
            </w:r>
            <w:r>
              <w:rPr>
                <w:rFonts w:asciiTheme="minorHAnsi" w:eastAsiaTheme="minorEastAsia" w:hAnsiTheme="minorHAnsi" w:cstheme="minorBidi"/>
                <w:smallCaps w:val="0"/>
                <w:noProof/>
                <w:sz w:val="22"/>
                <w:szCs w:val="22"/>
                <w:lang w:val="el-GR" w:eastAsia="el-GR"/>
              </w:rPr>
              <w:tab/>
            </w:r>
            <w:r w:rsidRPr="003B77DB">
              <w:rPr>
                <w:rStyle w:val="-"/>
                <w:rFonts w:cstheme="minorHAnsi"/>
                <w:noProof/>
                <w:lang w:val="el-GR"/>
              </w:rPr>
              <w:t>Παραλαβή του αντικειμένου της σύμβασης</w:t>
            </w:r>
            <w:r>
              <w:rPr>
                <w:noProof/>
                <w:webHidden/>
              </w:rPr>
              <w:tab/>
            </w:r>
            <w:r>
              <w:rPr>
                <w:noProof/>
                <w:webHidden/>
              </w:rPr>
              <w:fldChar w:fldCharType="begin"/>
            </w:r>
            <w:r>
              <w:rPr>
                <w:noProof/>
                <w:webHidden/>
              </w:rPr>
              <w:instrText xml:space="preserve"> PAGEREF _Toc192847772 \h </w:instrText>
            </w:r>
            <w:r>
              <w:rPr>
                <w:noProof/>
                <w:webHidden/>
              </w:rPr>
            </w:r>
            <w:r>
              <w:rPr>
                <w:noProof/>
                <w:webHidden/>
              </w:rPr>
              <w:fldChar w:fldCharType="separate"/>
            </w:r>
            <w:r w:rsidR="00A33761">
              <w:rPr>
                <w:noProof/>
                <w:webHidden/>
              </w:rPr>
              <w:t>61</w:t>
            </w:r>
            <w:r>
              <w:rPr>
                <w:noProof/>
                <w:webHidden/>
              </w:rPr>
              <w:fldChar w:fldCharType="end"/>
            </w:r>
          </w:hyperlink>
        </w:p>
        <w:p w14:paraId="745A3C49" w14:textId="77777777" w:rsidR="000270D0" w:rsidRDefault="000270D0">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92847773" w:history="1">
            <w:r w:rsidRPr="003B77DB">
              <w:rPr>
                <w:rStyle w:val="-"/>
                <w:rFonts w:cstheme="minorHAnsi"/>
                <w:noProof/>
                <w:lang w:val="el-GR"/>
              </w:rPr>
              <w:t>6.4</w:t>
            </w:r>
            <w:r>
              <w:rPr>
                <w:rFonts w:asciiTheme="minorHAnsi" w:eastAsiaTheme="minorEastAsia" w:hAnsiTheme="minorHAnsi" w:cstheme="minorBidi"/>
                <w:smallCaps w:val="0"/>
                <w:noProof/>
                <w:sz w:val="22"/>
                <w:szCs w:val="22"/>
                <w:lang w:val="el-GR" w:eastAsia="el-GR"/>
              </w:rPr>
              <w:tab/>
            </w:r>
            <w:r w:rsidRPr="003B77DB">
              <w:rPr>
                <w:rStyle w:val="-"/>
                <w:rFonts w:cstheme="minorHAnsi"/>
                <w:noProof/>
                <w:lang w:val="el-GR"/>
              </w:rPr>
              <w:t>Απόρριψη παραδοτέων – Αντικατάσταση</w:t>
            </w:r>
            <w:r>
              <w:rPr>
                <w:noProof/>
                <w:webHidden/>
              </w:rPr>
              <w:tab/>
            </w:r>
            <w:r>
              <w:rPr>
                <w:noProof/>
                <w:webHidden/>
              </w:rPr>
              <w:fldChar w:fldCharType="begin"/>
            </w:r>
            <w:r>
              <w:rPr>
                <w:noProof/>
                <w:webHidden/>
              </w:rPr>
              <w:instrText xml:space="preserve"> PAGEREF _Toc192847773 \h </w:instrText>
            </w:r>
            <w:r>
              <w:rPr>
                <w:noProof/>
                <w:webHidden/>
              </w:rPr>
            </w:r>
            <w:r>
              <w:rPr>
                <w:noProof/>
                <w:webHidden/>
              </w:rPr>
              <w:fldChar w:fldCharType="separate"/>
            </w:r>
            <w:r w:rsidR="00A33761">
              <w:rPr>
                <w:noProof/>
                <w:webHidden/>
              </w:rPr>
              <w:t>62</w:t>
            </w:r>
            <w:r>
              <w:rPr>
                <w:noProof/>
                <w:webHidden/>
              </w:rPr>
              <w:fldChar w:fldCharType="end"/>
            </w:r>
          </w:hyperlink>
        </w:p>
        <w:p w14:paraId="44C7B4A1" w14:textId="77777777" w:rsidR="000270D0" w:rsidRDefault="000270D0">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92847774" w:history="1">
            <w:r w:rsidRPr="003B77DB">
              <w:rPr>
                <w:rStyle w:val="-"/>
                <w:rFonts w:cstheme="minorHAnsi"/>
                <w:noProof/>
                <w:lang w:val="el-GR"/>
              </w:rPr>
              <w:t>6.5</w:t>
            </w:r>
            <w:r>
              <w:rPr>
                <w:rFonts w:asciiTheme="minorHAnsi" w:eastAsiaTheme="minorEastAsia" w:hAnsiTheme="minorHAnsi" w:cstheme="minorBidi"/>
                <w:smallCaps w:val="0"/>
                <w:noProof/>
                <w:sz w:val="22"/>
                <w:szCs w:val="22"/>
                <w:lang w:val="el-GR" w:eastAsia="el-GR"/>
              </w:rPr>
              <w:tab/>
            </w:r>
            <w:r w:rsidRPr="003B77DB">
              <w:rPr>
                <w:rStyle w:val="-"/>
                <w:rFonts w:cstheme="minorHAnsi"/>
                <w:noProof/>
                <w:lang w:val="el-GR"/>
              </w:rPr>
              <w:t>Καταγγελία της σύμβασης – Υποκατάσταση αναδόχου</w:t>
            </w:r>
            <w:r>
              <w:rPr>
                <w:noProof/>
                <w:webHidden/>
              </w:rPr>
              <w:tab/>
            </w:r>
            <w:r>
              <w:rPr>
                <w:noProof/>
                <w:webHidden/>
              </w:rPr>
              <w:fldChar w:fldCharType="begin"/>
            </w:r>
            <w:r>
              <w:rPr>
                <w:noProof/>
                <w:webHidden/>
              </w:rPr>
              <w:instrText xml:space="preserve"> PAGEREF _Toc192847774 \h </w:instrText>
            </w:r>
            <w:r>
              <w:rPr>
                <w:noProof/>
                <w:webHidden/>
              </w:rPr>
            </w:r>
            <w:r>
              <w:rPr>
                <w:noProof/>
                <w:webHidden/>
              </w:rPr>
              <w:fldChar w:fldCharType="separate"/>
            </w:r>
            <w:r w:rsidR="00A33761">
              <w:rPr>
                <w:noProof/>
                <w:webHidden/>
              </w:rPr>
              <w:t>62</w:t>
            </w:r>
            <w:r>
              <w:rPr>
                <w:noProof/>
                <w:webHidden/>
              </w:rPr>
              <w:fldChar w:fldCharType="end"/>
            </w:r>
          </w:hyperlink>
        </w:p>
        <w:p w14:paraId="3C6964EC" w14:textId="77777777" w:rsidR="000270D0" w:rsidRDefault="000270D0">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92847775" w:history="1">
            <w:r w:rsidRPr="003B77DB">
              <w:rPr>
                <w:rStyle w:val="-"/>
                <w:rFonts w:eastAsia="Times New Roman" w:cstheme="minorHAnsi"/>
                <w:noProof/>
                <w:lang w:val="el-GR" w:eastAsia="ar-SA"/>
              </w:rPr>
              <w:t>6.6</w:t>
            </w:r>
            <w:r>
              <w:rPr>
                <w:rFonts w:asciiTheme="minorHAnsi" w:eastAsiaTheme="minorEastAsia" w:hAnsiTheme="minorHAnsi" w:cstheme="minorBidi"/>
                <w:smallCaps w:val="0"/>
                <w:noProof/>
                <w:sz w:val="22"/>
                <w:szCs w:val="22"/>
                <w:lang w:val="el-GR" w:eastAsia="el-GR"/>
              </w:rPr>
              <w:tab/>
            </w:r>
            <w:r w:rsidRPr="003B77DB">
              <w:rPr>
                <w:rStyle w:val="-"/>
                <w:rFonts w:cstheme="minorHAnsi"/>
                <w:noProof/>
                <w:lang w:val="el-GR"/>
              </w:rPr>
              <w:t>Αντικατάσταση/ προσθήκη μελών ομάδας έργου κατά την εκτέλεση της σύμβασης</w:t>
            </w:r>
            <w:r>
              <w:rPr>
                <w:noProof/>
                <w:webHidden/>
              </w:rPr>
              <w:tab/>
            </w:r>
            <w:r>
              <w:rPr>
                <w:noProof/>
                <w:webHidden/>
              </w:rPr>
              <w:fldChar w:fldCharType="begin"/>
            </w:r>
            <w:r>
              <w:rPr>
                <w:noProof/>
                <w:webHidden/>
              </w:rPr>
              <w:instrText xml:space="preserve"> PAGEREF _Toc192847775 \h </w:instrText>
            </w:r>
            <w:r>
              <w:rPr>
                <w:noProof/>
                <w:webHidden/>
              </w:rPr>
            </w:r>
            <w:r>
              <w:rPr>
                <w:noProof/>
                <w:webHidden/>
              </w:rPr>
              <w:fldChar w:fldCharType="separate"/>
            </w:r>
            <w:r w:rsidR="00A33761">
              <w:rPr>
                <w:noProof/>
                <w:webHidden/>
              </w:rPr>
              <w:t>63</w:t>
            </w:r>
            <w:r>
              <w:rPr>
                <w:noProof/>
                <w:webHidden/>
              </w:rPr>
              <w:fldChar w:fldCharType="end"/>
            </w:r>
          </w:hyperlink>
        </w:p>
        <w:p w14:paraId="325182CF" w14:textId="77777777" w:rsidR="000270D0" w:rsidRDefault="000270D0">
          <w:pPr>
            <w:pStyle w:val="1b"/>
            <w:tabs>
              <w:tab w:val="right" w:leader="dot" w:pos="9016"/>
            </w:tabs>
            <w:rPr>
              <w:rFonts w:asciiTheme="minorHAnsi" w:eastAsiaTheme="minorEastAsia" w:hAnsiTheme="minorHAnsi" w:cstheme="minorBidi"/>
              <w:b w:val="0"/>
              <w:bCs w:val="0"/>
              <w:caps w:val="0"/>
              <w:noProof/>
              <w:sz w:val="22"/>
              <w:szCs w:val="22"/>
              <w:lang w:val="el-GR" w:eastAsia="el-GR"/>
            </w:rPr>
          </w:pPr>
          <w:hyperlink w:anchor="_Toc192847776" w:history="1">
            <w:r w:rsidRPr="003B77DB">
              <w:rPr>
                <w:rStyle w:val="-"/>
                <w:rFonts w:cstheme="minorHAnsi"/>
                <w:noProof/>
                <w:lang w:val="el-GR"/>
              </w:rPr>
              <w:t>ΠΑΡΑΡΤΗΜΑΤΑ</w:t>
            </w:r>
            <w:r>
              <w:rPr>
                <w:noProof/>
                <w:webHidden/>
              </w:rPr>
              <w:tab/>
            </w:r>
            <w:r>
              <w:rPr>
                <w:noProof/>
                <w:webHidden/>
              </w:rPr>
              <w:fldChar w:fldCharType="begin"/>
            </w:r>
            <w:r>
              <w:rPr>
                <w:noProof/>
                <w:webHidden/>
              </w:rPr>
              <w:instrText xml:space="preserve"> PAGEREF _Toc192847776 \h </w:instrText>
            </w:r>
            <w:r>
              <w:rPr>
                <w:noProof/>
                <w:webHidden/>
              </w:rPr>
            </w:r>
            <w:r>
              <w:rPr>
                <w:noProof/>
                <w:webHidden/>
              </w:rPr>
              <w:fldChar w:fldCharType="separate"/>
            </w:r>
            <w:r w:rsidR="00A33761">
              <w:rPr>
                <w:noProof/>
                <w:webHidden/>
              </w:rPr>
              <w:t>64</w:t>
            </w:r>
            <w:r>
              <w:rPr>
                <w:noProof/>
                <w:webHidden/>
              </w:rPr>
              <w:fldChar w:fldCharType="end"/>
            </w:r>
          </w:hyperlink>
        </w:p>
        <w:p w14:paraId="7C140734" w14:textId="77777777" w:rsidR="000270D0" w:rsidRDefault="000270D0">
          <w:pPr>
            <w:pStyle w:val="1b"/>
            <w:tabs>
              <w:tab w:val="right" w:leader="dot" w:pos="9016"/>
            </w:tabs>
            <w:rPr>
              <w:rFonts w:asciiTheme="minorHAnsi" w:eastAsiaTheme="minorEastAsia" w:hAnsiTheme="minorHAnsi" w:cstheme="minorBidi"/>
              <w:b w:val="0"/>
              <w:bCs w:val="0"/>
              <w:caps w:val="0"/>
              <w:noProof/>
              <w:sz w:val="22"/>
              <w:szCs w:val="22"/>
              <w:lang w:val="el-GR" w:eastAsia="el-GR"/>
            </w:rPr>
          </w:pPr>
          <w:hyperlink w:anchor="_Toc192847777" w:history="1">
            <w:r w:rsidRPr="003B77DB">
              <w:rPr>
                <w:rStyle w:val="-"/>
                <w:rFonts w:cstheme="minorHAnsi"/>
                <w:noProof/>
                <w:lang w:val="el-GR"/>
              </w:rPr>
              <w:t>ΠΑΡΑΡΤΗΜΑ Ι – Αναλυτική Περιγραφή Φυσικού και Οικονομικού Αντικειμένου της Σύμβασης Γενικοί Όροι της Προσφοράς</w:t>
            </w:r>
            <w:r>
              <w:rPr>
                <w:noProof/>
                <w:webHidden/>
              </w:rPr>
              <w:tab/>
            </w:r>
            <w:r>
              <w:rPr>
                <w:noProof/>
                <w:webHidden/>
              </w:rPr>
              <w:fldChar w:fldCharType="begin"/>
            </w:r>
            <w:r>
              <w:rPr>
                <w:noProof/>
                <w:webHidden/>
              </w:rPr>
              <w:instrText xml:space="preserve"> PAGEREF _Toc192847777 \h </w:instrText>
            </w:r>
            <w:r>
              <w:rPr>
                <w:noProof/>
                <w:webHidden/>
              </w:rPr>
            </w:r>
            <w:r>
              <w:rPr>
                <w:noProof/>
                <w:webHidden/>
              </w:rPr>
              <w:fldChar w:fldCharType="separate"/>
            </w:r>
            <w:r w:rsidR="00A33761">
              <w:rPr>
                <w:noProof/>
                <w:webHidden/>
              </w:rPr>
              <w:t>65</w:t>
            </w:r>
            <w:r>
              <w:rPr>
                <w:noProof/>
                <w:webHidden/>
              </w:rPr>
              <w:fldChar w:fldCharType="end"/>
            </w:r>
          </w:hyperlink>
        </w:p>
        <w:p w14:paraId="27654516" w14:textId="77777777" w:rsidR="000270D0" w:rsidRDefault="000270D0">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92847778" w:history="1">
            <w:r w:rsidRPr="003B77DB">
              <w:rPr>
                <w:rStyle w:val="-"/>
                <w:rFonts w:cstheme="minorHAnsi"/>
                <w:noProof/>
                <w:lang w:val="el-GR"/>
              </w:rPr>
              <w:t>1.1</w:t>
            </w:r>
            <w:r>
              <w:rPr>
                <w:rFonts w:asciiTheme="minorHAnsi" w:eastAsiaTheme="minorEastAsia" w:hAnsiTheme="minorHAnsi" w:cstheme="minorBidi"/>
                <w:smallCaps w:val="0"/>
                <w:noProof/>
                <w:sz w:val="22"/>
                <w:szCs w:val="22"/>
                <w:lang w:val="el-GR" w:eastAsia="el-GR"/>
              </w:rPr>
              <w:tab/>
            </w:r>
            <w:r w:rsidRPr="003B77DB">
              <w:rPr>
                <w:rStyle w:val="-"/>
                <w:rFonts w:cstheme="minorHAnsi"/>
                <w:noProof/>
                <w:lang w:val="el-GR"/>
              </w:rPr>
              <w:t>ΠΕΡΙΒΑΛΛΟΝ ΕΡΓΟΥ</w:t>
            </w:r>
            <w:r>
              <w:rPr>
                <w:noProof/>
                <w:webHidden/>
              </w:rPr>
              <w:tab/>
            </w:r>
            <w:r>
              <w:rPr>
                <w:noProof/>
                <w:webHidden/>
              </w:rPr>
              <w:fldChar w:fldCharType="begin"/>
            </w:r>
            <w:r>
              <w:rPr>
                <w:noProof/>
                <w:webHidden/>
              </w:rPr>
              <w:instrText xml:space="preserve"> PAGEREF _Toc192847778 \h </w:instrText>
            </w:r>
            <w:r>
              <w:rPr>
                <w:noProof/>
                <w:webHidden/>
              </w:rPr>
            </w:r>
            <w:r>
              <w:rPr>
                <w:noProof/>
                <w:webHidden/>
              </w:rPr>
              <w:fldChar w:fldCharType="separate"/>
            </w:r>
            <w:r w:rsidR="00A33761">
              <w:rPr>
                <w:noProof/>
                <w:webHidden/>
              </w:rPr>
              <w:t>65</w:t>
            </w:r>
            <w:r>
              <w:rPr>
                <w:noProof/>
                <w:webHidden/>
              </w:rPr>
              <w:fldChar w:fldCharType="end"/>
            </w:r>
          </w:hyperlink>
        </w:p>
        <w:p w14:paraId="731825BF" w14:textId="77777777" w:rsidR="000270D0" w:rsidRDefault="000270D0">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92847779" w:history="1">
            <w:r w:rsidRPr="003B77DB">
              <w:rPr>
                <w:rStyle w:val="-"/>
                <w:rFonts w:cstheme="minorHAnsi"/>
                <w:noProof/>
                <w:lang w:val="el-GR"/>
              </w:rPr>
              <w:t>1.1.1</w:t>
            </w:r>
            <w:r>
              <w:rPr>
                <w:rFonts w:asciiTheme="minorHAnsi" w:eastAsiaTheme="minorEastAsia" w:hAnsiTheme="minorHAnsi" w:cstheme="minorBidi"/>
                <w:i w:val="0"/>
                <w:iCs w:val="0"/>
                <w:noProof/>
                <w:sz w:val="22"/>
                <w:szCs w:val="22"/>
                <w:lang w:val="el-GR" w:eastAsia="el-GR"/>
              </w:rPr>
              <w:tab/>
            </w:r>
            <w:r w:rsidRPr="003B77DB">
              <w:rPr>
                <w:rStyle w:val="-"/>
                <w:rFonts w:cstheme="minorHAnsi"/>
                <w:noProof/>
                <w:lang w:val="el-GR"/>
              </w:rPr>
              <w:t>Εμπλεκόμενοι στην υλοποίηση του Έργου</w:t>
            </w:r>
            <w:r>
              <w:rPr>
                <w:noProof/>
                <w:webHidden/>
              </w:rPr>
              <w:tab/>
            </w:r>
            <w:r>
              <w:rPr>
                <w:noProof/>
                <w:webHidden/>
              </w:rPr>
              <w:fldChar w:fldCharType="begin"/>
            </w:r>
            <w:r>
              <w:rPr>
                <w:noProof/>
                <w:webHidden/>
              </w:rPr>
              <w:instrText xml:space="preserve"> PAGEREF _Toc192847779 \h </w:instrText>
            </w:r>
            <w:r>
              <w:rPr>
                <w:noProof/>
                <w:webHidden/>
              </w:rPr>
            </w:r>
            <w:r>
              <w:rPr>
                <w:noProof/>
                <w:webHidden/>
              </w:rPr>
              <w:fldChar w:fldCharType="separate"/>
            </w:r>
            <w:r w:rsidR="00A33761">
              <w:rPr>
                <w:noProof/>
                <w:webHidden/>
              </w:rPr>
              <w:t>65</w:t>
            </w:r>
            <w:r>
              <w:rPr>
                <w:noProof/>
                <w:webHidden/>
              </w:rPr>
              <w:fldChar w:fldCharType="end"/>
            </w:r>
          </w:hyperlink>
        </w:p>
        <w:p w14:paraId="006CF88B" w14:textId="77777777" w:rsidR="000270D0" w:rsidRDefault="000270D0">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92847780" w:history="1">
            <w:r w:rsidRPr="003B77DB">
              <w:rPr>
                <w:rStyle w:val="-"/>
                <w:rFonts w:cstheme="minorHAnsi"/>
                <w:noProof/>
                <w:lang w:val="el-GR"/>
              </w:rPr>
              <w:t>1.1.2</w:t>
            </w:r>
            <w:r>
              <w:rPr>
                <w:rFonts w:asciiTheme="minorHAnsi" w:eastAsiaTheme="minorEastAsia" w:hAnsiTheme="minorHAnsi" w:cstheme="minorBidi"/>
                <w:i w:val="0"/>
                <w:iCs w:val="0"/>
                <w:noProof/>
                <w:sz w:val="22"/>
                <w:szCs w:val="22"/>
                <w:lang w:val="el-GR" w:eastAsia="el-GR"/>
              </w:rPr>
              <w:tab/>
            </w:r>
            <w:r w:rsidRPr="003B77DB">
              <w:rPr>
                <w:rStyle w:val="-"/>
                <w:rFonts w:cstheme="minorHAnsi"/>
                <w:noProof/>
                <w:lang w:val="el-GR"/>
              </w:rPr>
              <w:t>Φορέας Υλοποίησης – Αναθέτουσα Αρχή</w:t>
            </w:r>
            <w:r>
              <w:rPr>
                <w:noProof/>
                <w:webHidden/>
              </w:rPr>
              <w:tab/>
            </w:r>
            <w:r>
              <w:rPr>
                <w:noProof/>
                <w:webHidden/>
              </w:rPr>
              <w:fldChar w:fldCharType="begin"/>
            </w:r>
            <w:r>
              <w:rPr>
                <w:noProof/>
                <w:webHidden/>
              </w:rPr>
              <w:instrText xml:space="preserve"> PAGEREF _Toc192847780 \h </w:instrText>
            </w:r>
            <w:r>
              <w:rPr>
                <w:noProof/>
                <w:webHidden/>
              </w:rPr>
            </w:r>
            <w:r>
              <w:rPr>
                <w:noProof/>
                <w:webHidden/>
              </w:rPr>
              <w:fldChar w:fldCharType="separate"/>
            </w:r>
            <w:r w:rsidR="00A33761">
              <w:rPr>
                <w:noProof/>
                <w:webHidden/>
              </w:rPr>
              <w:t>65</w:t>
            </w:r>
            <w:r>
              <w:rPr>
                <w:noProof/>
                <w:webHidden/>
              </w:rPr>
              <w:fldChar w:fldCharType="end"/>
            </w:r>
          </w:hyperlink>
        </w:p>
        <w:p w14:paraId="6F878C30" w14:textId="77777777" w:rsidR="000270D0" w:rsidRDefault="000270D0">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92847781" w:history="1">
            <w:r w:rsidRPr="003B77DB">
              <w:rPr>
                <w:rStyle w:val="-"/>
                <w:rFonts w:cstheme="minorHAnsi"/>
                <w:noProof/>
                <w:lang w:val="el-GR"/>
              </w:rPr>
              <w:t>1.1.3</w:t>
            </w:r>
            <w:r>
              <w:rPr>
                <w:rFonts w:asciiTheme="minorHAnsi" w:eastAsiaTheme="minorEastAsia" w:hAnsiTheme="minorHAnsi" w:cstheme="minorBidi"/>
                <w:i w:val="0"/>
                <w:iCs w:val="0"/>
                <w:noProof/>
                <w:sz w:val="22"/>
                <w:szCs w:val="22"/>
                <w:lang w:val="el-GR" w:eastAsia="el-GR"/>
              </w:rPr>
              <w:tab/>
            </w:r>
            <w:r w:rsidRPr="003B77DB">
              <w:rPr>
                <w:rStyle w:val="-"/>
                <w:rFonts w:cstheme="minorHAnsi"/>
                <w:noProof/>
                <w:lang w:val="el-GR"/>
              </w:rPr>
              <w:t>Φορέας Χρηματοδότησης</w:t>
            </w:r>
            <w:r>
              <w:rPr>
                <w:noProof/>
                <w:webHidden/>
              </w:rPr>
              <w:tab/>
            </w:r>
            <w:r>
              <w:rPr>
                <w:noProof/>
                <w:webHidden/>
              </w:rPr>
              <w:fldChar w:fldCharType="begin"/>
            </w:r>
            <w:r>
              <w:rPr>
                <w:noProof/>
                <w:webHidden/>
              </w:rPr>
              <w:instrText xml:space="preserve"> PAGEREF _Toc192847781 \h </w:instrText>
            </w:r>
            <w:r>
              <w:rPr>
                <w:noProof/>
                <w:webHidden/>
              </w:rPr>
            </w:r>
            <w:r>
              <w:rPr>
                <w:noProof/>
                <w:webHidden/>
              </w:rPr>
              <w:fldChar w:fldCharType="separate"/>
            </w:r>
            <w:r w:rsidR="00A33761">
              <w:rPr>
                <w:noProof/>
                <w:webHidden/>
              </w:rPr>
              <w:t>65</w:t>
            </w:r>
            <w:r>
              <w:rPr>
                <w:noProof/>
                <w:webHidden/>
              </w:rPr>
              <w:fldChar w:fldCharType="end"/>
            </w:r>
          </w:hyperlink>
        </w:p>
        <w:p w14:paraId="3E1A0746" w14:textId="77777777" w:rsidR="000270D0" w:rsidRDefault="000270D0">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92847782" w:history="1">
            <w:r w:rsidRPr="003B77DB">
              <w:rPr>
                <w:rStyle w:val="-"/>
                <w:rFonts w:cstheme="minorHAnsi"/>
                <w:noProof/>
                <w:lang w:val="el-GR"/>
              </w:rPr>
              <w:t>1.1.4</w:t>
            </w:r>
            <w:r>
              <w:rPr>
                <w:rFonts w:asciiTheme="minorHAnsi" w:eastAsiaTheme="minorEastAsia" w:hAnsiTheme="minorHAnsi" w:cstheme="minorBidi"/>
                <w:i w:val="0"/>
                <w:iCs w:val="0"/>
                <w:noProof/>
                <w:sz w:val="22"/>
                <w:szCs w:val="22"/>
                <w:lang w:val="el-GR" w:eastAsia="el-GR"/>
              </w:rPr>
              <w:tab/>
            </w:r>
            <w:r w:rsidRPr="003B77DB">
              <w:rPr>
                <w:rStyle w:val="-"/>
                <w:rFonts w:cstheme="minorHAnsi"/>
                <w:noProof/>
                <w:lang w:val="el-GR"/>
              </w:rPr>
              <w:t>Κύριος του Έργου</w:t>
            </w:r>
            <w:r>
              <w:rPr>
                <w:noProof/>
                <w:webHidden/>
              </w:rPr>
              <w:tab/>
            </w:r>
            <w:r>
              <w:rPr>
                <w:noProof/>
                <w:webHidden/>
              </w:rPr>
              <w:fldChar w:fldCharType="begin"/>
            </w:r>
            <w:r>
              <w:rPr>
                <w:noProof/>
                <w:webHidden/>
              </w:rPr>
              <w:instrText xml:space="preserve"> PAGEREF _Toc192847782 \h </w:instrText>
            </w:r>
            <w:r>
              <w:rPr>
                <w:noProof/>
                <w:webHidden/>
              </w:rPr>
            </w:r>
            <w:r>
              <w:rPr>
                <w:noProof/>
                <w:webHidden/>
              </w:rPr>
              <w:fldChar w:fldCharType="separate"/>
            </w:r>
            <w:r w:rsidR="00A33761">
              <w:rPr>
                <w:noProof/>
                <w:webHidden/>
              </w:rPr>
              <w:t>65</w:t>
            </w:r>
            <w:r>
              <w:rPr>
                <w:noProof/>
                <w:webHidden/>
              </w:rPr>
              <w:fldChar w:fldCharType="end"/>
            </w:r>
          </w:hyperlink>
        </w:p>
        <w:p w14:paraId="0795D4C9" w14:textId="77777777" w:rsidR="000270D0" w:rsidRDefault="000270D0">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92847783" w:history="1">
            <w:r w:rsidRPr="003B77DB">
              <w:rPr>
                <w:rStyle w:val="-"/>
                <w:rFonts w:cstheme="minorHAnsi"/>
                <w:noProof/>
                <w:lang w:val="el-GR"/>
              </w:rPr>
              <w:t>1.1.5</w:t>
            </w:r>
            <w:r>
              <w:rPr>
                <w:rFonts w:asciiTheme="minorHAnsi" w:eastAsiaTheme="minorEastAsia" w:hAnsiTheme="minorHAnsi" w:cstheme="minorBidi"/>
                <w:i w:val="0"/>
                <w:iCs w:val="0"/>
                <w:noProof/>
                <w:sz w:val="22"/>
                <w:szCs w:val="22"/>
                <w:lang w:val="el-GR" w:eastAsia="el-GR"/>
              </w:rPr>
              <w:tab/>
            </w:r>
            <w:r w:rsidRPr="003B77DB">
              <w:rPr>
                <w:rStyle w:val="-"/>
                <w:rFonts w:cstheme="minorHAnsi"/>
                <w:noProof/>
                <w:lang w:val="el-GR"/>
              </w:rPr>
              <w:t>Φορέας Λειτουργίας και Συντήρησης</w:t>
            </w:r>
            <w:r>
              <w:rPr>
                <w:noProof/>
                <w:webHidden/>
              </w:rPr>
              <w:tab/>
            </w:r>
            <w:r>
              <w:rPr>
                <w:noProof/>
                <w:webHidden/>
              </w:rPr>
              <w:fldChar w:fldCharType="begin"/>
            </w:r>
            <w:r>
              <w:rPr>
                <w:noProof/>
                <w:webHidden/>
              </w:rPr>
              <w:instrText xml:space="preserve"> PAGEREF _Toc192847783 \h </w:instrText>
            </w:r>
            <w:r>
              <w:rPr>
                <w:noProof/>
                <w:webHidden/>
              </w:rPr>
            </w:r>
            <w:r>
              <w:rPr>
                <w:noProof/>
                <w:webHidden/>
              </w:rPr>
              <w:fldChar w:fldCharType="separate"/>
            </w:r>
            <w:r w:rsidR="00A33761">
              <w:rPr>
                <w:noProof/>
                <w:webHidden/>
              </w:rPr>
              <w:t>65</w:t>
            </w:r>
            <w:r>
              <w:rPr>
                <w:noProof/>
                <w:webHidden/>
              </w:rPr>
              <w:fldChar w:fldCharType="end"/>
            </w:r>
          </w:hyperlink>
        </w:p>
        <w:p w14:paraId="1A10DA05" w14:textId="77777777" w:rsidR="000270D0" w:rsidRDefault="000270D0">
          <w:pPr>
            <w:pStyle w:val="32"/>
            <w:tabs>
              <w:tab w:val="left" w:pos="1320"/>
              <w:tab w:val="right" w:leader="dot" w:pos="9016"/>
            </w:tabs>
            <w:rPr>
              <w:rFonts w:asciiTheme="minorHAnsi" w:eastAsiaTheme="minorEastAsia" w:hAnsiTheme="minorHAnsi" w:cstheme="minorBidi"/>
              <w:i w:val="0"/>
              <w:iCs w:val="0"/>
              <w:noProof/>
              <w:sz w:val="22"/>
              <w:szCs w:val="22"/>
              <w:lang w:val="el-GR" w:eastAsia="el-GR"/>
            </w:rPr>
          </w:pPr>
          <w:hyperlink w:anchor="_Toc192847784" w:history="1">
            <w:r w:rsidRPr="003B77DB">
              <w:rPr>
                <w:rStyle w:val="-"/>
                <w:rFonts w:cstheme="minorHAnsi"/>
                <w:noProof/>
                <w:lang w:val="el-GR"/>
              </w:rPr>
              <w:t>1.1.6</w:t>
            </w:r>
            <w:r>
              <w:rPr>
                <w:rFonts w:asciiTheme="minorHAnsi" w:eastAsiaTheme="minorEastAsia" w:hAnsiTheme="minorHAnsi" w:cstheme="minorBidi"/>
                <w:i w:val="0"/>
                <w:iCs w:val="0"/>
                <w:noProof/>
                <w:sz w:val="22"/>
                <w:szCs w:val="22"/>
                <w:lang w:val="el-GR" w:eastAsia="el-GR"/>
              </w:rPr>
              <w:tab/>
            </w:r>
            <w:r w:rsidRPr="003B77DB">
              <w:rPr>
                <w:rStyle w:val="-"/>
                <w:rFonts w:cstheme="minorHAnsi"/>
                <w:noProof/>
                <w:lang w:val="el-GR"/>
              </w:rPr>
              <w:t>Επιτροπή Παρακολούθησης και Παραλαβής του έργου</w:t>
            </w:r>
            <w:r>
              <w:rPr>
                <w:noProof/>
                <w:webHidden/>
              </w:rPr>
              <w:tab/>
            </w:r>
            <w:r>
              <w:rPr>
                <w:noProof/>
                <w:webHidden/>
              </w:rPr>
              <w:fldChar w:fldCharType="begin"/>
            </w:r>
            <w:r>
              <w:rPr>
                <w:noProof/>
                <w:webHidden/>
              </w:rPr>
              <w:instrText xml:space="preserve"> PAGEREF _Toc192847784 \h </w:instrText>
            </w:r>
            <w:r>
              <w:rPr>
                <w:noProof/>
                <w:webHidden/>
              </w:rPr>
            </w:r>
            <w:r>
              <w:rPr>
                <w:noProof/>
                <w:webHidden/>
              </w:rPr>
              <w:fldChar w:fldCharType="separate"/>
            </w:r>
            <w:r w:rsidR="00A33761">
              <w:rPr>
                <w:noProof/>
                <w:webHidden/>
              </w:rPr>
              <w:t>65</w:t>
            </w:r>
            <w:r>
              <w:rPr>
                <w:noProof/>
                <w:webHidden/>
              </w:rPr>
              <w:fldChar w:fldCharType="end"/>
            </w:r>
          </w:hyperlink>
        </w:p>
        <w:p w14:paraId="1388B1BC" w14:textId="77777777" w:rsidR="000270D0" w:rsidRDefault="000270D0">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92847785" w:history="1">
            <w:r w:rsidRPr="003B77DB">
              <w:rPr>
                <w:rStyle w:val="-"/>
                <w:rFonts w:cstheme="minorHAnsi"/>
                <w:noProof/>
                <w:lang w:val="el-GR"/>
              </w:rPr>
              <w:t>1.2</w:t>
            </w:r>
            <w:r>
              <w:rPr>
                <w:rFonts w:asciiTheme="minorHAnsi" w:eastAsiaTheme="minorEastAsia" w:hAnsiTheme="minorHAnsi" w:cstheme="minorBidi"/>
                <w:smallCaps w:val="0"/>
                <w:noProof/>
                <w:sz w:val="22"/>
                <w:szCs w:val="22"/>
                <w:lang w:val="el-GR" w:eastAsia="el-GR"/>
              </w:rPr>
              <w:tab/>
            </w:r>
            <w:r w:rsidRPr="003B77DB">
              <w:rPr>
                <w:rStyle w:val="-"/>
                <w:rFonts w:cstheme="minorHAnsi"/>
                <w:noProof/>
                <w:lang w:val="el-GR"/>
              </w:rPr>
              <w:t>ΦΥΣΙΚΟ ΑΝΤΙΚΕΙΜΕΝΟ ΣΥΜΒΑΣΗΣ</w:t>
            </w:r>
            <w:r>
              <w:rPr>
                <w:noProof/>
                <w:webHidden/>
              </w:rPr>
              <w:tab/>
            </w:r>
            <w:r>
              <w:rPr>
                <w:noProof/>
                <w:webHidden/>
              </w:rPr>
              <w:fldChar w:fldCharType="begin"/>
            </w:r>
            <w:r>
              <w:rPr>
                <w:noProof/>
                <w:webHidden/>
              </w:rPr>
              <w:instrText xml:space="preserve"> PAGEREF _Toc192847785 \h </w:instrText>
            </w:r>
            <w:r>
              <w:rPr>
                <w:noProof/>
                <w:webHidden/>
              </w:rPr>
            </w:r>
            <w:r>
              <w:rPr>
                <w:noProof/>
                <w:webHidden/>
              </w:rPr>
              <w:fldChar w:fldCharType="separate"/>
            </w:r>
            <w:r w:rsidR="00A33761">
              <w:rPr>
                <w:noProof/>
                <w:webHidden/>
              </w:rPr>
              <w:t>65</w:t>
            </w:r>
            <w:r>
              <w:rPr>
                <w:noProof/>
                <w:webHidden/>
              </w:rPr>
              <w:fldChar w:fldCharType="end"/>
            </w:r>
          </w:hyperlink>
        </w:p>
        <w:p w14:paraId="7E172A72" w14:textId="77777777" w:rsidR="000270D0" w:rsidRDefault="000270D0">
          <w:pPr>
            <w:pStyle w:val="28"/>
            <w:tabs>
              <w:tab w:val="left" w:pos="880"/>
              <w:tab w:val="right" w:leader="dot" w:pos="9016"/>
            </w:tabs>
            <w:rPr>
              <w:rFonts w:asciiTheme="minorHAnsi" w:eastAsiaTheme="minorEastAsia" w:hAnsiTheme="minorHAnsi" w:cstheme="minorBidi"/>
              <w:smallCaps w:val="0"/>
              <w:noProof/>
              <w:sz w:val="22"/>
              <w:szCs w:val="22"/>
              <w:lang w:val="el-GR" w:eastAsia="el-GR"/>
            </w:rPr>
          </w:pPr>
          <w:hyperlink w:anchor="_Toc192847786" w:history="1">
            <w:r w:rsidRPr="003B77DB">
              <w:rPr>
                <w:rStyle w:val="-"/>
                <w:rFonts w:cstheme="minorHAnsi"/>
                <w:noProof/>
                <w:lang w:val="el-GR"/>
              </w:rPr>
              <w:t>1.3</w:t>
            </w:r>
            <w:r>
              <w:rPr>
                <w:rFonts w:asciiTheme="minorHAnsi" w:eastAsiaTheme="minorEastAsia" w:hAnsiTheme="minorHAnsi" w:cstheme="minorBidi"/>
                <w:smallCaps w:val="0"/>
                <w:noProof/>
                <w:sz w:val="22"/>
                <w:szCs w:val="22"/>
                <w:lang w:val="el-GR" w:eastAsia="el-GR"/>
              </w:rPr>
              <w:tab/>
            </w:r>
            <w:r w:rsidRPr="003B77DB">
              <w:rPr>
                <w:rStyle w:val="-"/>
                <w:rFonts w:cstheme="minorHAnsi"/>
                <w:noProof/>
                <w:lang w:val="el-GR"/>
              </w:rPr>
              <w:t>ΣΥΓΚΕΝΤΡΩΤΙΚΟΣ ΠΙΝΑΚΑΣ – ΠΑΡΑΔΟΣΗ &amp; ΠΑΡΑΛΑΒΗ ΠΑΡΑΔΟΤΕΩΝ</w:t>
            </w:r>
            <w:r>
              <w:rPr>
                <w:noProof/>
                <w:webHidden/>
              </w:rPr>
              <w:tab/>
            </w:r>
            <w:r>
              <w:rPr>
                <w:noProof/>
                <w:webHidden/>
              </w:rPr>
              <w:fldChar w:fldCharType="begin"/>
            </w:r>
            <w:r>
              <w:rPr>
                <w:noProof/>
                <w:webHidden/>
              </w:rPr>
              <w:instrText xml:space="preserve"> PAGEREF _Toc192847786 \h </w:instrText>
            </w:r>
            <w:r>
              <w:rPr>
                <w:noProof/>
                <w:webHidden/>
              </w:rPr>
            </w:r>
            <w:r>
              <w:rPr>
                <w:noProof/>
                <w:webHidden/>
              </w:rPr>
              <w:fldChar w:fldCharType="separate"/>
            </w:r>
            <w:r w:rsidR="00A33761">
              <w:rPr>
                <w:noProof/>
                <w:webHidden/>
              </w:rPr>
              <w:t>119</w:t>
            </w:r>
            <w:r>
              <w:rPr>
                <w:noProof/>
                <w:webHidden/>
              </w:rPr>
              <w:fldChar w:fldCharType="end"/>
            </w:r>
          </w:hyperlink>
        </w:p>
        <w:p w14:paraId="59C45D9C" w14:textId="77777777" w:rsidR="000270D0" w:rsidRDefault="000270D0">
          <w:pPr>
            <w:pStyle w:val="1b"/>
            <w:tabs>
              <w:tab w:val="right" w:leader="dot" w:pos="9016"/>
            </w:tabs>
            <w:rPr>
              <w:rFonts w:asciiTheme="minorHAnsi" w:eastAsiaTheme="minorEastAsia" w:hAnsiTheme="minorHAnsi" w:cstheme="minorBidi"/>
              <w:b w:val="0"/>
              <w:bCs w:val="0"/>
              <w:caps w:val="0"/>
              <w:noProof/>
              <w:sz w:val="22"/>
              <w:szCs w:val="22"/>
              <w:lang w:val="el-GR" w:eastAsia="el-GR"/>
            </w:rPr>
          </w:pPr>
          <w:hyperlink w:anchor="_Toc192847787" w:history="1">
            <w:r w:rsidRPr="003B77DB">
              <w:rPr>
                <w:rStyle w:val="-"/>
                <w:rFonts w:cstheme="minorHAnsi"/>
                <w:noProof/>
                <w:lang w:val="el-GR"/>
              </w:rPr>
              <w:t>ΠΑΡΑΡΤΗΜΑ ΙΙ –  Πίνακες συμμόρφωσης</w:t>
            </w:r>
            <w:r>
              <w:rPr>
                <w:noProof/>
                <w:webHidden/>
              </w:rPr>
              <w:tab/>
            </w:r>
            <w:r>
              <w:rPr>
                <w:noProof/>
                <w:webHidden/>
              </w:rPr>
              <w:fldChar w:fldCharType="begin"/>
            </w:r>
            <w:r>
              <w:rPr>
                <w:noProof/>
                <w:webHidden/>
              </w:rPr>
              <w:instrText xml:space="preserve"> PAGEREF _Toc192847787 \h </w:instrText>
            </w:r>
            <w:r>
              <w:rPr>
                <w:noProof/>
                <w:webHidden/>
              </w:rPr>
            </w:r>
            <w:r>
              <w:rPr>
                <w:noProof/>
                <w:webHidden/>
              </w:rPr>
              <w:fldChar w:fldCharType="separate"/>
            </w:r>
            <w:r w:rsidR="00A33761">
              <w:rPr>
                <w:noProof/>
                <w:webHidden/>
              </w:rPr>
              <w:t>126</w:t>
            </w:r>
            <w:r>
              <w:rPr>
                <w:noProof/>
                <w:webHidden/>
              </w:rPr>
              <w:fldChar w:fldCharType="end"/>
            </w:r>
          </w:hyperlink>
        </w:p>
        <w:p w14:paraId="5D480FCC" w14:textId="77777777" w:rsidR="000270D0" w:rsidRDefault="000270D0">
          <w:pPr>
            <w:pStyle w:val="28"/>
            <w:tabs>
              <w:tab w:val="right" w:leader="dot" w:pos="9016"/>
            </w:tabs>
            <w:rPr>
              <w:rFonts w:asciiTheme="minorHAnsi" w:eastAsiaTheme="minorEastAsia" w:hAnsiTheme="minorHAnsi" w:cstheme="minorBidi"/>
              <w:smallCaps w:val="0"/>
              <w:noProof/>
              <w:sz w:val="22"/>
              <w:szCs w:val="22"/>
              <w:lang w:val="el-GR" w:eastAsia="el-GR"/>
            </w:rPr>
          </w:pPr>
          <w:hyperlink w:anchor="_Toc192847788" w:history="1">
            <w:r w:rsidRPr="003B77DB">
              <w:rPr>
                <w:rStyle w:val="-"/>
                <w:rFonts w:cstheme="minorHAnsi"/>
                <w:noProof/>
                <w:spacing w:val="-2"/>
              </w:rPr>
              <w:t>Πίνακες Συμμόρφωσης Άξονα 1</w:t>
            </w:r>
            <w:r>
              <w:rPr>
                <w:noProof/>
                <w:webHidden/>
              </w:rPr>
              <w:tab/>
            </w:r>
            <w:r>
              <w:rPr>
                <w:noProof/>
                <w:webHidden/>
              </w:rPr>
              <w:fldChar w:fldCharType="begin"/>
            </w:r>
            <w:r>
              <w:rPr>
                <w:noProof/>
                <w:webHidden/>
              </w:rPr>
              <w:instrText xml:space="preserve"> PAGEREF _Toc192847788 \h </w:instrText>
            </w:r>
            <w:r>
              <w:rPr>
                <w:noProof/>
                <w:webHidden/>
              </w:rPr>
            </w:r>
            <w:r>
              <w:rPr>
                <w:noProof/>
                <w:webHidden/>
              </w:rPr>
              <w:fldChar w:fldCharType="separate"/>
            </w:r>
            <w:r w:rsidR="00A33761">
              <w:rPr>
                <w:noProof/>
                <w:webHidden/>
              </w:rPr>
              <w:t>126</w:t>
            </w:r>
            <w:r>
              <w:rPr>
                <w:noProof/>
                <w:webHidden/>
              </w:rPr>
              <w:fldChar w:fldCharType="end"/>
            </w:r>
          </w:hyperlink>
        </w:p>
        <w:p w14:paraId="3092F50E" w14:textId="77777777" w:rsidR="000270D0" w:rsidRDefault="000270D0">
          <w:pPr>
            <w:pStyle w:val="28"/>
            <w:tabs>
              <w:tab w:val="right" w:leader="dot" w:pos="9016"/>
            </w:tabs>
            <w:rPr>
              <w:rFonts w:asciiTheme="minorHAnsi" w:eastAsiaTheme="minorEastAsia" w:hAnsiTheme="minorHAnsi" w:cstheme="minorBidi"/>
              <w:smallCaps w:val="0"/>
              <w:noProof/>
              <w:sz w:val="22"/>
              <w:szCs w:val="22"/>
              <w:lang w:val="el-GR" w:eastAsia="el-GR"/>
            </w:rPr>
          </w:pPr>
          <w:hyperlink w:anchor="_Toc192847789" w:history="1">
            <w:r w:rsidRPr="003B77DB">
              <w:rPr>
                <w:rStyle w:val="-"/>
                <w:rFonts w:cstheme="minorHAnsi"/>
                <w:noProof/>
                <w:spacing w:val="-2"/>
                <w:lang w:val="en-US"/>
              </w:rPr>
              <w:t>Πίνακ</w:t>
            </w:r>
            <w:r w:rsidRPr="003B77DB">
              <w:rPr>
                <w:rStyle w:val="-"/>
                <w:rFonts w:cstheme="minorHAnsi"/>
                <w:noProof/>
                <w:spacing w:val="-2"/>
              </w:rPr>
              <w:t>ε</w:t>
            </w:r>
            <w:r w:rsidRPr="003B77DB">
              <w:rPr>
                <w:rStyle w:val="-"/>
                <w:rFonts w:cstheme="minorHAnsi"/>
                <w:noProof/>
                <w:spacing w:val="-2"/>
                <w:lang w:val="en-US"/>
              </w:rPr>
              <w:t>ς Συμμόρφωσης Άξονα 2</w:t>
            </w:r>
            <w:r>
              <w:rPr>
                <w:noProof/>
                <w:webHidden/>
              </w:rPr>
              <w:tab/>
            </w:r>
            <w:r>
              <w:rPr>
                <w:noProof/>
                <w:webHidden/>
              </w:rPr>
              <w:fldChar w:fldCharType="begin"/>
            </w:r>
            <w:r>
              <w:rPr>
                <w:noProof/>
                <w:webHidden/>
              </w:rPr>
              <w:instrText xml:space="preserve"> PAGEREF _Toc192847789 \h </w:instrText>
            </w:r>
            <w:r>
              <w:rPr>
                <w:noProof/>
                <w:webHidden/>
              </w:rPr>
            </w:r>
            <w:r>
              <w:rPr>
                <w:noProof/>
                <w:webHidden/>
              </w:rPr>
              <w:fldChar w:fldCharType="separate"/>
            </w:r>
            <w:r w:rsidR="00A33761">
              <w:rPr>
                <w:noProof/>
                <w:webHidden/>
              </w:rPr>
              <w:t>133</w:t>
            </w:r>
            <w:r>
              <w:rPr>
                <w:noProof/>
                <w:webHidden/>
              </w:rPr>
              <w:fldChar w:fldCharType="end"/>
            </w:r>
          </w:hyperlink>
        </w:p>
        <w:p w14:paraId="10CFDBCD" w14:textId="77777777" w:rsidR="000270D0" w:rsidRDefault="000270D0">
          <w:pPr>
            <w:pStyle w:val="28"/>
            <w:tabs>
              <w:tab w:val="right" w:leader="dot" w:pos="9016"/>
            </w:tabs>
            <w:rPr>
              <w:rFonts w:asciiTheme="minorHAnsi" w:eastAsiaTheme="minorEastAsia" w:hAnsiTheme="minorHAnsi" w:cstheme="minorBidi"/>
              <w:smallCaps w:val="0"/>
              <w:noProof/>
              <w:sz w:val="22"/>
              <w:szCs w:val="22"/>
              <w:lang w:val="el-GR" w:eastAsia="el-GR"/>
            </w:rPr>
          </w:pPr>
          <w:hyperlink w:anchor="_Toc192847790" w:history="1">
            <w:r w:rsidRPr="003B77DB">
              <w:rPr>
                <w:rStyle w:val="-"/>
                <w:rFonts w:cstheme="minorHAnsi"/>
                <w:noProof/>
                <w:spacing w:val="-2"/>
              </w:rPr>
              <w:t>Πίνακες Συμμόρφωσης Άξονα 3</w:t>
            </w:r>
            <w:r>
              <w:rPr>
                <w:noProof/>
                <w:webHidden/>
              </w:rPr>
              <w:tab/>
            </w:r>
            <w:r>
              <w:rPr>
                <w:noProof/>
                <w:webHidden/>
              </w:rPr>
              <w:fldChar w:fldCharType="begin"/>
            </w:r>
            <w:r>
              <w:rPr>
                <w:noProof/>
                <w:webHidden/>
              </w:rPr>
              <w:instrText xml:space="preserve"> PAGEREF _Toc192847790 \h </w:instrText>
            </w:r>
            <w:r>
              <w:rPr>
                <w:noProof/>
                <w:webHidden/>
              </w:rPr>
            </w:r>
            <w:r>
              <w:rPr>
                <w:noProof/>
                <w:webHidden/>
              </w:rPr>
              <w:fldChar w:fldCharType="separate"/>
            </w:r>
            <w:r w:rsidR="00A33761">
              <w:rPr>
                <w:noProof/>
                <w:webHidden/>
              </w:rPr>
              <w:t>140</w:t>
            </w:r>
            <w:r>
              <w:rPr>
                <w:noProof/>
                <w:webHidden/>
              </w:rPr>
              <w:fldChar w:fldCharType="end"/>
            </w:r>
          </w:hyperlink>
        </w:p>
        <w:p w14:paraId="1130066A" w14:textId="77777777" w:rsidR="000270D0" w:rsidRDefault="000270D0">
          <w:pPr>
            <w:pStyle w:val="28"/>
            <w:tabs>
              <w:tab w:val="right" w:leader="dot" w:pos="9016"/>
            </w:tabs>
            <w:rPr>
              <w:rFonts w:asciiTheme="minorHAnsi" w:eastAsiaTheme="minorEastAsia" w:hAnsiTheme="minorHAnsi" w:cstheme="minorBidi"/>
              <w:smallCaps w:val="0"/>
              <w:noProof/>
              <w:sz w:val="22"/>
              <w:szCs w:val="22"/>
              <w:lang w:val="el-GR" w:eastAsia="el-GR"/>
            </w:rPr>
          </w:pPr>
          <w:hyperlink w:anchor="_Toc192847791" w:history="1">
            <w:r w:rsidRPr="003B77DB">
              <w:rPr>
                <w:rStyle w:val="-"/>
                <w:rFonts w:cstheme="minorHAnsi"/>
                <w:noProof/>
                <w:spacing w:val="-2"/>
              </w:rPr>
              <w:t>Πίνακες Συμμόρφωσης Άξονα 4</w:t>
            </w:r>
            <w:r>
              <w:rPr>
                <w:noProof/>
                <w:webHidden/>
              </w:rPr>
              <w:tab/>
            </w:r>
            <w:r>
              <w:rPr>
                <w:noProof/>
                <w:webHidden/>
              </w:rPr>
              <w:fldChar w:fldCharType="begin"/>
            </w:r>
            <w:r>
              <w:rPr>
                <w:noProof/>
                <w:webHidden/>
              </w:rPr>
              <w:instrText xml:space="preserve"> PAGEREF _Toc192847791 \h </w:instrText>
            </w:r>
            <w:r>
              <w:rPr>
                <w:noProof/>
                <w:webHidden/>
              </w:rPr>
            </w:r>
            <w:r>
              <w:rPr>
                <w:noProof/>
                <w:webHidden/>
              </w:rPr>
              <w:fldChar w:fldCharType="separate"/>
            </w:r>
            <w:r w:rsidR="00A33761">
              <w:rPr>
                <w:noProof/>
                <w:webHidden/>
              </w:rPr>
              <w:t>142</w:t>
            </w:r>
            <w:r>
              <w:rPr>
                <w:noProof/>
                <w:webHidden/>
              </w:rPr>
              <w:fldChar w:fldCharType="end"/>
            </w:r>
          </w:hyperlink>
        </w:p>
        <w:p w14:paraId="7A72DA29" w14:textId="77777777" w:rsidR="000270D0" w:rsidRDefault="000270D0">
          <w:pPr>
            <w:pStyle w:val="28"/>
            <w:tabs>
              <w:tab w:val="right" w:leader="dot" w:pos="9016"/>
            </w:tabs>
            <w:rPr>
              <w:rFonts w:asciiTheme="minorHAnsi" w:eastAsiaTheme="minorEastAsia" w:hAnsiTheme="minorHAnsi" w:cstheme="minorBidi"/>
              <w:smallCaps w:val="0"/>
              <w:noProof/>
              <w:sz w:val="22"/>
              <w:szCs w:val="22"/>
              <w:lang w:val="el-GR" w:eastAsia="el-GR"/>
            </w:rPr>
          </w:pPr>
          <w:hyperlink w:anchor="_Toc192847792" w:history="1">
            <w:r w:rsidRPr="003B77DB">
              <w:rPr>
                <w:rStyle w:val="-"/>
                <w:rFonts w:cstheme="minorHAnsi"/>
                <w:noProof/>
                <w:spacing w:val="-2"/>
              </w:rPr>
              <w:t>Πίνακες Συμμόρφωσης Άξονα 5</w:t>
            </w:r>
            <w:r>
              <w:rPr>
                <w:noProof/>
                <w:webHidden/>
              </w:rPr>
              <w:tab/>
            </w:r>
            <w:r>
              <w:rPr>
                <w:noProof/>
                <w:webHidden/>
              </w:rPr>
              <w:fldChar w:fldCharType="begin"/>
            </w:r>
            <w:r>
              <w:rPr>
                <w:noProof/>
                <w:webHidden/>
              </w:rPr>
              <w:instrText xml:space="preserve"> PAGEREF _Toc192847792 \h </w:instrText>
            </w:r>
            <w:r>
              <w:rPr>
                <w:noProof/>
                <w:webHidden/>
              </w:rPr>
            </w:r>
            <w:r>
              <w:rPr>
                <w:noProof/>
                <w:webHidden/>
              </w:rPr>
              <w:fldChar w:fldCharType="separate"/>
            </w:r>
            <w:r w:rsidR="00A33761">
              <w:rPr>
                <w:noProof/>
                <w:webHidden/>
              </w:rPr>
              <w:t>146</w:t>
            </w:r>
            <w:r>
              <w:rPr>
                <w:noProof/>
                <w:webHidden/>
              </w:rPr>
              <w:fldChar w:fldCharType="end"/>
            </w:r>
          </w:hyperlink>
        </w:p>
        <w:p w14:paraId="232845F1" w14:textId="77777777" w:rsidR="000270D0" w:rsidRDefault="000270D0">
          <w:pPr>
            <w:pStyle w:val="28"/>
            <w:tabs>
              <w:tab w:val="right" w:leader="dot" w:pos="9016"/>
            </w:tabs>
            <w:rPr>
              <w:rFonts w:asciiTheme="minorHAnsi" w:eastAsiaTheme="minorEastAsia" w:hAnsiTheme="minorHAnsi" w:cstheme="minorBidi"/>
              <w:smallCaps w:val="0"/>
              <w:noProof/>
              <w:sz w:val="22"/>
              <w:szCs w:val="22"/>
              <w:lang w:val="el-GR" w:eastAsia="el-GR"/>
            </w:rPr>
          </w:pPr>
          <w:hyperlink w:anchor="_Toc192847793" w:history="1">
            <w:r w:rsidRPr="003B77DB">
              <w:rPr>
                <w:rStyle w:val="-"/>
                <w:rFonts w:cstheme="minorHAnsi"/>
                <w:noProof/>
                <w:spacing w:val="-2"/>
              </w:rPr>
              <w:t>Πίνακες Συμμόρφωσης Άξονα 6</w:t>
            </w:r>
            <w:r>
              <w:rPr>
                <w:noProof/>
                <w:webHidden/>
              </w:rPr>
              <w:tab/>
            </w:r>
            <w:r>
              <w:rPr>
                <w:noProof/>
                <w:webHidden/>
              </w:rPr>
              <w:fldChar w:fldCharType="begin"/>
            </w:r>
            <w:r>
              <w:rPr>
                <w:noProof/>
                <w:webHidden/>
              </w:rPr>
              <w:instrText xml:space="preserve"> PAGEREF _Toc192847793 \h </w:instrText>
            </w:r>
            <w:r>
              <w:rPr>
                <w:noProof/>
                <w:webHidden/>
              </w:rPr>
            </w:r>
            <w:r>
              <w:rPr>
                <w:noProof/>
                <w:webHidden/>
              </w:rPr>
              <w:fldChar w:fldCharType="separate"/>
            </w:r>
            <w:r w:rsidR="00A33761">
              <w:rPr>
                <w:noProof/>
                <w:webHidden/>
              </w:rPr>
              <w:t>146</w:t>
            </w:r>
            <w:r>
              <w:rPr>
                <w:noProof/>
                <w:webHidden/>
              </w:rPr>
              <w:fldChar w:fldCharType="end"/>
            </w:r>
          </w:hyperlink>
        </w:p>
        <w:p w14:paraId="5B0FE985" w14:textId="77777777" w:rsidR="000270D0" w:rsidRDefault="000270D0">
          <w:pPr>
            <w:pStyle w:val="28"/>
            <w:tabs>
              <w:tab w:val="right" w:leader="dot" w:pos="9016"/>
            </w:tabs>
            <w:rPr>
              <w:rFonts w:asciiTheme="minorHAnsi" w:eastAsiaTheme="minorEastAsia" w:hAnsiTheme="minorHAnsi" w:cstheme="minorBidi"/>
              <w:smallCaps w:val="0"/>
              <w:noProof/>
              <w:sz w:val="22"/>
              <w:szCs w:val="22"/>
              <w:lang w:val="el-GR" w:eastAsia="el-GR"/>
            </w:rPr>
          </w:pPr>
          <w:hyperlink w:anchor="_Toc192847794" w:history="1">
            <w:r w:rsidRPr="003B77DB">
              <w:rPr>
                <w:rStyle w:val="-"/>
                <w:rFonts w:cstheme="minorHAnsi"/>
                <w:noProof/>
                <w:spacing w:val="-2"/>
              </w:rPr>
              <w:t>Πίνακες Συμμόρφωσης Άξονα 7</w:t>
            </w:r>
            <w:r>
              <w:rPr>
                <w:noProof/>
                <w:webHidden/>
              </w:rPr>
              <w:tab/>
            </w:r>
            <w:r>
              <w:rPr>
                <w:noProof/>
                <w:webHidden/>
              </w:rPr>
              <w:fldChar w:fldCharType="begin"/>
            </w:r>
            <w:r>
              <w:rPr>
                <w:noProof/>
                <w:webHidden/>
              </w:rPr>
              <w:instrText xml:space="preserve"> PAGEREF _Toc192847794 \h </w:instrText>
            </w:r>
            <w:r>
              <w:rPr>
                <w:noProof/>
                <w:webHidden/>
              </w:rPr>
            </w:r>
            <w:r>
              <w:rPr>
                <w:noProof/>
                <w:webHidden/>
              </w:rPr>
              <w:fldChar w:fldCharType="separate"/>
            </w:r>
            <w:r w:rsidR="00A33761">
              <w:rPr>
                <w:noProof/>
                <w:webHidden/>
              </w:rPr>
              <w:t>146</w:t>
            </w:r>
            <w:r>
              <w:rPr>
                <w:noProof/>
                <w:webHidden/>
              </w:rPr>
              <w:fldChar w:fldCharType="end"/>
            </w:r>
          </w:hyperlink>
        </w:p>
        <w:p w14:paraId="0C7E6B49" w14:textId="77777777" w:rsidR="000270D0" w:rsidRDefault="000270D0">
          <w:pPr>
            <w:pStyle w:val="28"/>
            <w:tabs>
              <w:tab w:val="right" w:leader="dot" w:pos="9016"/>
            </w:tabs>
            <w:rPr>
              <w:rFonts w:asciiTheme="minorHAnsi" w:eastAsiaTheme="minorEastAsia" w:hAnsiTheme="minorHAnsi" w:cstheme="minorBidi"/>
              <w:smallCaps w:val="0"/>
              <w:noProof/>
              <w:sz w:val="22"/>
              <w:szCs w:val="22"/>
              <w:lang w:val="el-GR" w:eastAsia="el-GR"/>
            </w:rPr>
          </w:pPr>
          <w:hyperlink w:anchor="_Toc192847795" w:history="1">
            <w:r w:rsidRPr="003B77DB">
              <w:rPr>
                <w:rStyle w:val="-"/>
                <w:rFonts w:cstheme="minorHAnsi"/>
                <w:noProof/>
                <w:spacing w:val="-2"/>
              </w:rPr>
              <w:t>Πίνακες Συμμόρφωσης Άξονα 8</w:t>
            </w:r>
            <w:r>
              <w:rPr>
                <w:noProof/>
                <w:webHidden/>
              </w:rPr>
              <w:tab/>
            </w:r>
            <w:r>
              <w:rPr>
                <w:noProof/>
                <w:webHidden/>
              </w:rPr>
              <w:fldChar w:fldCharType="begin"/>
            </w:r>
            <w:r>
              <w:rPr>
                <w:noProof/>
                <w:webHidden/>
              </w:rPr>
              <w:instrText xml:space="preserve"> PAGEREF _Toc192847795 \h </w:instrText>
            </w:r>
            <w:r>
              <w:rPr>
                <w:noProof/>
                <w:webHidden/>
              </w:rPr>
            </w:r>
            <w:r>
              <w:rPr>
                <w:noProof/>
                <w:webHidden/>
              </w:rPr>
              <w:fldChar w:fldCharType="separate"/>
            </w:r>
            <w:r w:rsidR="00A33761">
              <w:rPr>
                <w:noProof/>
                <w:webHidden/>
              </w:rPr>
              <w:t>147</w:t>
            </w:r>
            <w:r>
              <w:rPr>
                <w:noProof/>
                <w:webHidden/>
              </w:rPr>
              <w:fldChar w:fldCharType="end"/>
            </w:r>
          </w:hyperlink>
        </w:p>
        <w:p w14:paraId="68E68C6F" w14:textId="77777777" w:rsidR="000270D0" w:rsidRDefault="000270D0">
          <w:pPr>
            <w:pStyle w:val="28"/>
            <w:tabs>
              <w:tab w:val="right" w:leader="dot" w:pos="9016"/>
            </w:tabs>
            <w:rPr>
              <w:rFonts w:asciiTheme="minorHAnsi" w:eastAsiaTheme="minorEastAsia" w:hAnsiTheme="minorHAnsi" w:cstheme="minorBidi"/>
              <w:smallCaps w:val="0"/>
              <w:noProof/>
              <w:sz w:val="22"/>
              <w:szCs w:val="22"/>
              <w:lang w:val="el-GR" w:eastAsia="el-GR"/>
            </w:rPr>
          </w:pPr>
          <w:hyperlink w:anchor="_Toc192847796" w:history="1">
            <w:r w:rsidRPr="003B77DB">
              <w:rPr>
                <w:rStyle w:val="-"/>
                <w:rFonts w:cstheme="minorHAnsi"/>
                <w:noProof/>
                <w:spacing w:val="-2"/>
              </w:rPr>
              <w:t>Πίνακες Συμμόρφωσης Άξονα 9</w:t>
            </w:r>
            <w:r>
              <w:rPr>
                <w:noProof/>
                <w:webHidden/>
              </w:rPr>
              <w:tab/>
            </w:r>
            <w:r>
              <w:rPr>
                <w:noProof/>
                <w:webHidden/>
              </w:rPr>
              <w:fldChar w:fldCharType="begin"/>
            </w:r>
            <w:r>
              <w:rPr>
                <w:noProof/>
                <w:webHidden/>
              </w:rPr>
              <w:instrText xml:space="preserve"> PAGEREF _Toc192847796 \h </w:instrText>
            </w:r>
            <w:r>
              <w:rPr>
                <w:noProof/>
                <w:webHidden/>
              </w:rPr>
            </w:r>
            <w:r>
              <w:rPr>
                <w:noProof/>
                <w:webHidden/>
              </w:rPr>
              <w:fldChar w:fldCharType="separate"/>
            </w:r>
            <w:r w:rsidR="00A33761">
              <w:rPr>
                <w:noProof/>
                <w:webHidden/>
              </w:rPr>
              <w:t>147</w:t>
            </w:r>
            <w:r>
              <w:rPr>
                <w:noProof/>
                <w:webHidden/>
              </w:rPr>
              <w:fldChar w:fldCharType="end"/>
            </w:r>
          </w:hyperlink>
        </w:p>
        <w:p w14:paraId="6FA67203" w14:textId="77777777" w:rsidR="000270D0" w:rsidRDefault="000270D0">
          <w:pPr>
            <w:pStyle w:val="1b"/>
            <w:tabs>
              <w:tab w:val="right" w:leader="dot" w:pos="9016"/>
            </w:tabs>
            <w:rPr>
              <w:rFonts w:asciiTheme="minorHAnsi" w:eastAsiaTheme="minorEastAsia" w:hAnsiTheme="minorHAnsi" w:cstheme="minorBidi"/>
              <w:b w:val="0"/>
              <w:bCs w:val="0"/>
              <w:caps w:val="0"/>
              <w:noProof/>
              <w:sz w:val="22"/>
              <w:szCs w:val="22"/>
              <w:lang w:val="el-GR" w:eastAsia="el-GR"/>
            </w:rPr>
          </w:pPr>
          <w:hyperlink w:anchor="_Toc192847797" w:history="1">
            <w:r w:rsidRPr="003B77DB">
              <w:rPr>
                <w:rStyle w:val="-"/>
                <w:rFonts w:cstheme="minorHAnsi"/>
                <w:noProof/>
                <w:lang w:val="el-GR"/>
              </w:rPr>
              <w:t>ΠΑΡΑΡΤΗΜΑ III – Υπόδειγμα Οικονομικής Προσφοράς</w:t>
            </w:r>
            <w:r>
              <w:rPr>
                <w:noProof/>
                <w:webHidden/>
              </w:rPr>
              <w:tab/>
            </w:r>
            <w:r>
              <w:rPr>
                <w:noProof/>
                <w:webHidden/>
              </w:rPr>
              <w:fldChar w:fldCharType="begin"/>
            </w:r>
            <w:r>
              <w:rPr>
                <w:noProof/>
                <w:webHidden/>
              </w:rPr>
              <w:instrText xml:space="preserve"> PAGEREF _Toc192847797 \h </w:instrText>
            </w:r>
            <w:r>
              <w:rPr>
                <w:noProof/>
                <w:webHidden/>
              </w:rPr>
            </w:r>
            <w:r>
              <w:rPr>
                <w:noProof/>
                <w:webHidden/>
              </w:rPr>
              <w:fldChar w:fldCharType="separate"/>
            </w:r>
            <w:r w:rsidR="00A33761">
              <w:rPr>
                <w:noProof/>
                <w:webHidden/>
              </w:rPr>
              <w:t>148</w:t>
            </w:r>
            <w:r>
              <w:rPr>
                <w:noProof/>
                <w:webHidden/>
              </w:rPr>
              <w:fldChar w:fldCharType="end"/>
            </w:r>
          </w:hyperlink>
        </w:p>
        <w:p w14:paraId="5F70C850" w14:textId="77777777" w:rsidR="000270D0" w:rsidRDefault="000270D0">
          <w:pPr>
            <w:pStyle w:val="1b"/>
            <w:tabs>
              <w:tab w:val="right" w:leader="dot" w:pos="9016"/>
            </w:tabs>
            <w:rPr>
              <w:rFonts w:asciiTheme="minorHAnsi" w:eastAsiaTheme="minorEastAsia" w:hAnsiTheme="minorHAnsi" w:cstheme="minorBidi"/>
              <w:b w:val="0"/>
              <w:bCs w:val="0"/>
              <w:caps w:val="0"/>
              <w:noProof/>
              <w:sz w:val="22"/>
              <w:szCs w:val="22"/>
              <w:lang w:val="el-GR" w:eastAsia="el-GR"/>
            </w:rPr>
          </w:pPr>
          <w:hyperlink w:anchor="_Toc192847798" w:history="1">
            <w:r w:rsidRPr="003B77DB">
              <w:rPr>
                <w:rStyle w:val="-"/>
                <w:rFonts w:cstheme="minorHAnsi"/>
                <w:noProof/>
                <w:lang w:val="el-GR"/>
              </w:rPr>
              <w:t>ΠΑΡΑΡΤΗΜΑ ΙV – Υπόδειγμα Τεχνικής Προσφοράς</w:t>
            </w:r>
            <w:r>
              <w:rPr>
                <w:noProof/>
                <w:webHidden/>
              </w:rPr>
              <w:tab/>
            </w:r>
            <w:r>
              <w:rPr>
                <w:noProof/>
                <w:webHidden/>
              </w:rPr>
              <w:fldChar w:fldCharType="begin"/>
            </w:r>
            <w:r>
              <w:rPr>
                <w:noProof/>
                <w:webHidden/>
              </w:rPr>
              <w:instrText xml:space="preserve"> PAGEREF _Toc192847798 \h </w:instrText>
            </w:r>
            <w:r>
              <w:rPr>
                <w:noProof/>
                <w:webHidden/>
              </w:rPr>
            </w:r>
            <w:r>
              <w:rPr>
                <w:noProof/>
                <w:webHidden/>
              </w:rPr>
              <w:fldChar w:fldCharType="separate"/>
            </w:r>
            <w:r w:rsidR="00A33761">
              <w:rPr>
                <w:noProof/>
                <w:webHidden/>
              </w:rPr>
              <w:t>154</w:t>
            </w:r>
            <w:r>
              <w:rPr>
                <w:noProof/>
                <w:webHidden/>
              </w:rPr>
              <w:fldChar w:fldCharType="end"/>
            </w:r>
          </w:hyperlink>
        </w:p>
        <w:p w14:paraId="04C17C35" w14:textId="77777777" w:rsidR="000270D0" w:rsidRDefault="000270D0">
          <w:pPr>
            <w:pStyle w:val="1b"/>
            <w:tabs>
              <w:tab w:val="right" w:leader="dot" w:pos="9016"/>
            </w:tabs>
            <w:rPr>
              <w:rFonts w:asciiTheme="minorHAnsi" w:eastAsiaTheme="minorEastAsia" w:hAnsiTheme="minorHAnsi" w:cstheme="minorBidi"/>
              <w:b w:val="0"/>
              <w:bCs w:val="0"/>
              <w:caps w:val="0"/>
              <w:noProof/>
              <w:sz w:val="22"/>
              <w:szCs w:val="22"/>
              <w:lang w:val="el-GR" w:eastAsia="el-GR"/>
            </w:rPr>
          </w:pPr>
          <w:hyperlink w:anchor="_Toc192847799" w:history="1">
            <w:r w:rsidRPr="003B77DB">
              <w:rPr>
                <w:rStyle w:val="-"/>
                <w:rFonts w:cstheme="minorHAnsi"/>
                <w:noProof/>
                <w:lang w:val="el-GR"/>
              </w:rPr>
              <w:t>ΠΑΡΑΡΤΗΜΑ V – Υπόδειγμα Βιογραφικού Σημειώματος</w:t>
            </w:r>
            <w:r>
              <w:rPr>
                <w:noProof/>
                <w:webHidden/>
              </w:rPr>
              <w:tab/>
            </w:r>
            <w:r>
              <w:rPr>
                <w:noProof/>
                <w:webHidden/>
              </w:rPr>
              <w:fldChar w:fldCharType="begin"/>
            </w:r>
            <w:r>
              <w:rPr>
                <w:noProof/>
                <w:webHidden/>
              </w:rPr>
              <w:instrText xml:space="preserve"> PAGEREF _Toc192847799 \h </w:instrText>
            </w:r>
            <w:r>
              <w:rPr>
                <w:noProof/>
                <w:webHidden/>
              </w:rPr>
            </w:r>
            <w:r>
              <w:rPr>
                <w:noProof/>
                <w:webHidden/>
              </w:rPr>
              <w:fldChar w:fldCharType="separate"/>
            </w:r>
            <w:r w:rsidR="00A33761">
              <w:rPr>
                <w:noProof/>
                <w:webHidden/>
              </w:rPr>
              <w:t>155</w:t>
            </w:r>
            <w:r>
              <w:rPr>
                <w:noProof/>
                <w:webHidden/>
              </w:rPr>
              <w:fldChar w:fldCharType="end"/>
            </w:r>
          </w:hyperlink>
        </w:p>
        <w:p w14:paraId="0DC6BA40" w14:textId="77777777" w:rsidR="000270D0" w:rsidRDefault="000270D0">
          <w:pPr>
            <w:pStyle w:val="1b"/>
            <w:tabs>
              <w:tab w:val="right" w:leader="dot" w:pos="9016"/>
            </w:tabs>
            <w:rPr>
              <w:rFonts w:asciiTheme="minorHAnsi" w:eastAsiaTheme="minorEastAsia" w:hAnsiTheme="minorHAnsi" w:cstheme="minorBidi"/>
              <w:b w:val="0"/>
              <w:bCs w:val="0"/>
              <w:caps w:val="0"/>
              <w:noProof/>
              <w:sz w:val="22"/>
              <w:szCs w:val="22"/>
              <w:lang w:val="el-GR" w:eastAsia="el-GR"/>
            </w:rPr>
          </w:pPr>
          <w:hyperlink w:anchor="_Toc192847800" w:history="1">
            <w:r w:rsidRPr="003B77DB">
              <w:rPr>
                <w:rStyle w:val="-"/>
                <w:rFonts w:cstheme="minorHAnsi"/>
                <w:noProof/>
                <w:lang w:val="el-GR"/>
              </w:rPr>
              <w:t>ΠΑΡΑΡΤΗΜΑ VI – Σχέδιο Σύμβασης</w:t>
            </w:r>
            <w:r>
              <w:rPr>
                <w:noProof/>
                <w:webHidden/>
              </w:rPr>
              <w:tab/>
            </w:r>
            <w:r>
              <w:rPr>
                <w:noProof/>
                <w:webHidden/>
              </w:rPr>
              <w:fldChar w:fldCharType="begin"/>
            </w:r>
            <w:r>
              <w:rPr>
                <w:noProof/>
                <w:webHidden/>
              </w:rPr>
              <w:instrText xml:space="preserve"> PAGEREF _Toc192847800 \h </w:instrText>
            </w:r>
            <w:r>
              <w:rPr>
                <w:noProof/>
                <w:webHidden/>
              </w:rPr>
            </w:r>
            <w:r>
              <w:rPr>
                <w:noProof/>
                <w:webHidden/>
              </w:rPr>
              <w:fldChar w:fldCharType="separate"/>
            </w:r>
            <w:r w:rsidR="00A33761">
              <w:rPr>
                <w:noProof/>
                <w:webHidden/>
              </w:rPr>
              <w:t>157</w:t>
            </w:r>
            <w:r>
              <w:rPr>
                <w:noProof/>
                <w:webHidden/>
              </w:rPr>
              <w:fldChar w:fldCharType="end"/>
            </w:r>
          </w:hyperlink>
        </w:p>
        <w:p w14:paraId="1BE3D72F" w14:textId="77777777" w:rsidR="000270D0" w:rsidRDefault="000270D0">
          <w:pPr>
            <w:pStyle w:val="1b"/>
            <w:tabs>
              <w:tab w:val="right" w:leader="dot" w:pos="9016"/>
            </w:tabs>
            <w:rPr>
              <w:rFonts w:asciiTheme="minorHAnsi" w:eastAsiaTheme="minorEastAsia" w:hAnsiTheme="minorHAnsi" w:cstheme="minorBidi"/>
              <w:b w:val="0"/>
              <w:bCs w:val="0"/>
              <w:caps w:val="0"/>
              <w:noProof/>
              <w:sz w:val="22"/>
              <w:szCs w:val="22"/>
              <w:lang w:val="el-GR" w:eastAsia="el-GR"/>
            </w:rPr>
          </w:pPr>
          <w:hyperlink w:anchor="_Toc192847801" w:history="1">
            <w:r w:rsidRPr="003B77DB">
              <w:rPr>
                <w:rStyle w:val="-"/>
                <w:rFonts w:cstheme="minorHAnsi"/>
                <w:noProof/>
                <w:lang w:val="el-GR"/>
              </w:rPr>
              <w:t>ΠΑΡΑΡΤΗΜΑ VIΙ – Υποδείγματα Εγγυητικών Επιστολών</w:t>
            </w:r>
            <w:r>
              <w:rPr>
                <w:noProof/>
                <w:webHidden/>
              </w:rPr>
              <w:tab/>
            </w:r>
            <w:r>
              <w:rPr>
                <w:noProof/>
                <w:webHidden/>
              </w:rPr>
              <w:fldChar w:fldCharType="begin"/>
            </w:r>
            <w:r>
              <w:rPr>
                <w:noProof/>
                <w:webHidden/>
              </w:rPr>
              <w:instrText xml:space="preserve"> PAGEREF _Toc192847801 \h </w:instrText>
            </w:r>
            <w:r>
              <w:rPr>
                <w:noProof/>
                <w:webHidden/>
              </w:rPr>
            </w:r>
            <w:r>
              <w:rPr>
                <w:noProof/>
                <w:webHidden/>
              </w:rPr>
              <w:fldChar w:fldCharType="separate"/>
            </w:r>
            <w:r w:rsidR="00A33761">
              <w:rPr>
                <w:noProof/>
                <w:webHidden/>
              </w:rPr>
              <w:t>174</w:t>
            </w:r>
            <w:r>
              <w:rPr>
                <w:noProof/>
                <w:webHidden/>
              </w:rPr>
              <w:fldChar w:fldCharType="end"/>
            </w:r>
          </w:hyperlink>
        </w:p>
        <w:p w14:paraId="0EC2E6D1" w14:textId="77777777" w:rsidR="000270D0" w:rsidRDefault="000270D0">
          <w:pPr>
            <w:pStyle w:val="1b"/>
            <w:tabs>
              <w:tab w:val="right" w:leader="dot" w:pos="9016"/>
            </w:tabs>
            <w:rPr>
              <w:rFonts w:asciiTheme="minorHAnsi" w:eastAsiaTheme="minorEastAsia" w:hAnsiTheme="minorHAnsi" w:cstheme="minorBidi"/>
              <w:b w:val="0"/>
              <w:bCs w:val="0"/>
              <w:caps w:val="0"/>
              <w:noProof/>
              <w:sz w:val="22"/>
              <w:szCs w:val="22"/>
              <w:lang w:val="el-GR" w:eastAsia="el-GR"/>
            </w:rPr>
          </w:pPr>
          <w:hyperlink w:anchor="_Toc192847802" w:history="1">
            <w:r w:rsidRPr="003B77DB">
              <w:rPr>
                <w:rStyle w:val="-"/>
                <w:rFonts w:cstheme="minorHAnsi"/>
                <w:noProof/>
                <w:lang w:val="el-GR"/>
              </w:rPr>
              <w:t>ΠΑΡΑΡΤΗΜΑ VIIΙ – ΕΥΡΩΠΑΪΚΟ ΕΝΙΑΙΟ ΕΓΓΡΑΦΟ ΣΥΜΒΑΣΗΣ (ΕΕΕΣ)</w:t>
            </w:r>
            <w:r>
              <w:rPr>
                <w:noProof/>
                <w:webHidden/>
              </w:rPr>
              <w:tab/>
            </w:r>
            <w:r>
              <w:rPr>
                <w:noProof/>
                <w:webHidden/>
              </w:rPr>
              <w:fldChar w:fldCharType="begin"/>
            </w:r>
            <w:r>
              <w:rPr>
                <w:noProof/>
                <w:webHidden/>
              </w:rPr>
              <w:instrText xml:space="preserve"> PAGEREF _Toc192847802 \h </w:instrText>
            </w:r>
            <w:r>
              <w:rPr>
                <w:noProof/>
                <w:webHidden/>
              </w:rPr>
            </w:r>
            <w:r>
              <w:rPr>
                <w:noProof/>
                <w:webHidden/>
              </w:rPr>
              <w:fldChar w:fldCharType="separate"/>
            </w:r>
            <w:r w:rsidR="00A33761">
              <w:rPr>
                <w:noProof/>
                <w:webHidden/>
              </w:rPr>
              <w:t>177</w:t>
            </w:r>
            <w:r>
              <w:rPr>
                <w:noProof/>
                <w:webHidden/>
              </w:rPr>
              <w:fldChar w:fldCharType="end"/>
            </w:r>
          </w:hyperlink>
        </w:p>
        <w:p w14:paraId="661D9100" w14:textId="77777777" w:rsidR="000270D0" w:rsidRDefault="000270D0">
          <w:pPr>
            <w:pStyle w:val="1b"/>
            <w:tabs>
              <w:tab w:val="right" w:leader="dot" w:pos="9016"/>
            </w:tabs>
            <w:rPr>
              <w:rFonts w:asciiTheme="minorHAnsi" w:eastAsiaTheme="minorEastAsia" w:hAnsiTheme="minorHAnsi" w:cstheme="minorBidi"/>
              <w:b w:val="0"/>
              <w:bCs w:val="0"/>
              <w:caps w:val="0"/>
              <w:noProof/>
              <w:sz w:val="22"/>
              <w:szCs w:val="22"/>
              <w:lang w:val="el-GR" w:eastAsia="el-GR"/>
            </w:rPr>
          </w:pPr>
          <w:hyperlink w:anchor="_Toc192847803" w:history="1">
            <w:r w:rsidRPr="003B77DB">
              <w:rPr>
                <w:rStyle w:val="-"/>
                <w:rFonts w:cstheme="minorHAnsi"/>
                <w:noProof/>
                <w:lang w:val="el-GR"/>
              </w:rPr>
              <w:t>ΠΑΡΑΡΤΗΜΑ ΙΧ –Ενημέρωση για την επεξεργασία προσωπικών δεδομένων</w:t>
            </w:r>
            <w:r>
              <w:rPr>
                <w:noProof/>
                <w:webHidden/>
              </w:rPr>
              <w:tab/>
            </w:r>
            <w:r>
              <w:rPr>
                <w:noProof/>
                <w:webHidden/>
              </w:rPr>
              <w:fldChar w:fldCharType="begin"/>
            </w:r>
            <w:r>
              <w:rPr>
                <w:noProof/>
                <w:webHidden/>
              </w:rPr>
              <w:instrText xml:space="preserve"> PAGEREF _Toc192847803 \h </w:instrText>
            </w:r>
            <w:r>
              <w:rPr>
                <w:noProof/>
                <w:webHidden/>
              </w:rPr>
            </w:r>
            <w:r>
              <w:rPr>
                <w:noProof/>
                <w:webHidden/>
              </w:rPr>
              <w:fldChar w:fldCharType="separate"/>
            </w:r>
            <w:r w:rsidR="00A33761">
              <w:rPr>
                <w:noProof/>
                <w:webHidden/>
              </w:rPr>
              <w:t>178</w:t>
            </w:r>
            <w:r>
              <w:rPr>
                <w:noProof/>
                <w:webHidden/>
              </w:rPr>
              <w:fldChar w:fldCharType="end"/>
            </w:r>
          </w:hyperlink>
        </w:p>
        <w:p w14:paraId="1750AC3B" w14:textId="77777777" w:rsidR="000270D0" w:rsidRDefault="000270D0">
          <w:pPr>
            <w:pStyle w:val="1b"/>
            <w:tabs>
              <w:tab w:val="right" w:leader="dot" w:pos="9016"/>
            </w:tabs>
            <w:rPr>
              <w:rFonts w:asciiTheme="minorHAnsi" w:eastAsiaTheme="minorEastAsia" w:hAnsiTheme="minorHAnsi" w:cstheme="minorBidi"/>
              <w:b w:val="0"/>
              <w:bCs w:val="0"/>
              <w:caps w:val="0"/>
              <w:noProof/>
              <w:sz w:val="22"/>
              <w:szCs w:val="22"/>
              <w:lang w:val="el-GR" w:eastAsia="el-GR"/>
            </w:rPr>
          </w:pPr>
          <w:hyperlink w:anchor="_Toc192847804" w:history="1">
            <w:r w:rsidRPr="003B77DB">
              <w:rPr>
                <w:rStyle w:val="-"/>
                <w:rFonts w:cstheme="minorHAnsi"/>
                <w:noProof/>
                <w:lang w:val="el-GR"/>
              </w:rPr>
              <w:t>ΠΑΡΑΡΤΗΜΑ X – Υπόδειγμα περιεχομένου Υ.Δ. περί μη ρωσικής εμπλοκής</w:t>
            </w:r>
            <w:r>
              <w:rPr>
                <w:noProof/>
                <w:webHidden/>
              </w:rPr>
              <w:tab/>
            </w:r>
            <w:r>
              <w:rPr>
                <w:noProof/>
                <w:webHidden/>
              </w:rPr>
              <w:fldChar w:fldCharType="begin"/>
            </w:r>
            <w:r>
              <w:rPr>
                <w:noProof/>
                <w:webHidden/>
              </w:rPr>
              <w:instrText xml:space="preserve"> PAGEREF _Toc192847804 \h </w:instrText>
            </w:r>
            <w:r>
              <w:rPr>
                <w:noProof/>
                <w:webHidden/>
              </w:rPr>
            </w:r>
            <w:r>
              <w:rPr>
                <w:noProof/>
                <w:webHidden/>
              </w:rPr>
              <w:fldChar w:fldCharType="separate"/>
            </w:r>
            <w:r w:rsidR="00A33761">
              <w:rPr>
                <w:noProof/>
                <w:webHidden/>
              </w:rPr>
              <w:t>179</w:t>
            </w:r>
            <w:r>
              <w:rPr>
                <w:noProof/>
                <w:webHidden/>
              </w:rPr>
              <w:fldChar w:fldCharType="end"/>
            </w:r>
          </w:hyperlink>
        </w:p>
        <w:p w14:paraId="34442800" w14:textId="510F9903" w:rsidR="00BE017F" w:rsidRDefault="00BE017F">
          <w:r>
            <w:rPr>
              <w:b/>
              <w:bCs/>
            </w:rPr>
            <w:fldChar w:fldCharType="end"/>
          </w:r>
        </w:p>
      </w:sdtContent>
    </w:sdt>
    <w:p w14:paraId="7D34B57B" w14:textId="77777777" w:rsidR="00A55478" w:rsidRPr="00C94F4C" w:rsidRDefault="00A55478" w:rsidP="00A55478">
      <w:pPr>
        <w:tabs>
          <w:tab w:val="left" w:pos="845"/>
        </w:tabs>
        <w:rPr>
          <w:rFonts w:asciiTheme="minorHAnsi" w:hAnsiTheme="minorHAnsi" w:cstheme="minorHAnsi"/>
          <w:szCs w:val="22"/>
          <w:lang w:val="el-GR" w:eastAsia="el-GR"/>
        </w:rPr>
        <w:sectPr w:rsidR="00A55478" w:rsidRPr="00C94F4C" w:rsidSect="00B21F3A">
          <w:type w:val="continuous"/>
          <w:pgSz w:w="11906" w:h="16838"/>
          <w:pgMar w:top="1276" w:right="1440" w:bottom="1440" w:left="1440" w:header="284" w:footer="0" w:gutter="0"/>
          <w:cols w:space="720"/>
          <w:titlePg/>
          <w:docGrid w:linePitch="360"/>
        </w:sectPr>
      </w:pPr>
    </w:p>
    <w:p w14:paraId="6A2332CE" w14:textId="77777777" w:rsidR="008338F0" w:rsidRPr="00C94F4C" w:rsidRDefault="003355E7" w:rsidP="00775DB1">
      <w:pPr>
        <w:pStyle w:val="1"/>
        <w:numPr>
          <w:ilvl w:val="0"/>
          <w:numId w:val="7"/>
        </w:numPr>
        <w:rPr>
          <w:rFonts w:asciiTheme="minorHAnsi" w:hAnsiTheme="minorHAnsi" w:cstheme="minorHAnsi"/>
          <w:lang w:val="el-GR"/>
        </w:rPr>
      </w:pPr>
      <w:bookmarkStart w:id="0" w:name="_Toc192847712"/>
      <w:r w:rsidRPr="00C94F4C">
        <w:rPr>
          <w:rFonts w:asciiTheme="minorHAnsi" w:hAnsiTheme="minorHAnsi" w:cstheme="minorHAnsi"/>
          <w:lang w:val="el-GR"/>
        </w:rPr>
        <w:lastRenderedPageBreak/>
        <w:t>ΑΝΑΘΕΤΟΥΣΑ ΑΡΧΗ ΚΑΙ ΑΝΤΙΚΕΙΜΕΝΟ ΣΥΜΒΑΣΗΣ</w:t>
      </w:r>
      <w:bookmarkEnd w:id="0"/>
    </w:p>
    <w:p w14:paraId="6361043E" w14:textId="47C838DF" w:rsidR="008338F0" w:rsidRPr="00C94F4C" w:rsidRDefault="003355E7" w:rsidP="00B076CC">
      <w:pPr>
        <w:pStyle w:val="22"/>
        <w:numPr>
          <w:ilvl w:val="1"/>
          <w:numId w:val="8"/>
        </w:numPr>
        <w:ind w:left="2987" w:hanging="2845"/>
        <w:rPr>
          <w:rFonts w:asciiTheme="minorHAnsi" w:hAnsiTheme="minorHAnsi" w:cstheme="minorHAnsi"/>
          <w:lang w:val="el-GR"/>
        </w:rPr>
      </w:pPr>
      <w:bookmarkStart w:id="1" w:name="_Toc98281227"/>
      <w:bookmarkStart w:id="2" w:name="_Toc192847713"/>
      <w:r w:rsidRPr="00C94F4C">
        <w:rPr>
          <w:rFonts w:asciiTheme="minorHAnsi" w:hAnsiTheme="minorHAnsi" w:cstheme="minorHAnsi"/>
          <w:lang w:val="el-GR"/>
        </w:rPr>
        <w:t>Στοιχεία Αναθέτουσας Αρχής</w:t>
      </w:r>
      <w:bookmarkEnd w:id="1"/>
      <w:bookmarkEnd w:id="2"/>
      <w:r w:rsidRPr="00C94F4C">
        <w:rPr>
          <w:rFonts w:asciiTheme="minorHAnsi" w:hAnsiTheme="minorHAnsi" w:cstheme="minorHAnsi"/>
          <w:lang w:val="el-GR"/>
        </w:rPr>
        <w:t xml:space="preserve"> </w:t>
      </w:r>
    </w:p>
    <w:p w14:paraId="1BEC9E96" w14:textId="77777777" w:rsidR="008338F0" w:rsidRPr="00C94F4C" w:rsidRDefault="008338F0">
      <w:pPr>
        <w:pStyle w:val="normalwithoutspacing"/>
        <w:rPr>
          <w:rFonts w:asciiTheme="minorHAnsi" w:hAnsiTheme="minorHAnsi" w:cstheme="minorHAnsi"/>
          <w:szCs w:val="22"/>
        </w:rPr>
      </w:pPr>
    </w:p>
    <w:tbl>
      <w:tblPr>
        <w:tblW w:w="9374" w:type="dxa"/>
        <w:jc w:val="center"/>
        <w:tblLayout w:type="fixed"/>
        <w:tblLook w:val="0000" w:firstRow="0" w:lastRow="0" w:firstColumn="0" w:lastColumn="0" w:noHBand="0" w:noVBand="0"/>
      </w:tblPr>
      <w:tblGrid>
        <w:gridCol w:w="3969"/>
        <w:gridCol w:w="5405"/>
      </w:tblGrid>
      <w:tr w:rsidR="001A701E" w:rsidRPr="0022340E" w14:paraId="3B39DE3F" w14:textId="77777777" w:rsidTr="001A701E">
        <w:trPr>
          <w:jc w:val="center"/>
        </w:trPr>
        <w:tc>
          <w:tcPr>
            <w:tcW w:w="3969" w:type="dxa"/>
            <w:tcBorders>
              <w:top w:val="single" w:sz="4" w:space="0" w:color="000000"/>
              <w:left w:val="single" w:sz="4" w:space="0" w:color="000000"/>
              <w:bottom w:val="single" w:sz="4" w:space="0" w:color="000000"/>
            </w:tcBorders>
            <w:shd w:val="clear" w:color="auto" w:fill="auto"/>
          </w:tcPr>
          <w:p w14:paraId="5F8C8EB9" w14:textId="77777777" w:rsidR="001A701E" w:rsidRPr="00C94F4C" w:rsidRDefault="001A701E" w:rsidP="001A701E">
            <w:pPr>
              <w:pStyle w:val="normalwithoutspacing"/>
              <w:spacing w:after="0"/>
              <w:rPr>
                <w:rFonts w:asciiTheme="minorHAnsi" w:hAnsiTheme="minorHAnsi" w:cstheme="minorHAnsi"/>
              </w:rPr>
            </w:pPr>
            <w:r w:rsidRPr="00C94F4C">
              <w:rPr>
                <w:rFonts w:asciiTheme="minorHAnsi" w:hAnsiTheme="minorHAnsi" w:cstheme="minorHAnsi"/>
              </w:rPr>
              <w:t>Επωνυμία</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2E4C2BD2" w14:textId="77777777" w:rsidR="001A701E" w:rsidRPr="00C94F4C" w:rsidRDefault="00841DE6" w:rsidP="00841DE6">
            <w:pPr>
              <w:tabs>
                <w:tab w:val="left" w:pos="-2340"/>
                <w:tab w:val="left" w:pos="-2268"/>
                <w:tab w:val="left" w:pos="-2160"/>
                <w:tab w:val="left" w:pos="-2127"/>
                <w:tab w:val="left" w:pos="-1080"/>
              </w:tabs>
              <w:autoSpaceDE w:val="0"/>
              <w:autoSpaceDN w:val="0"/>
              <w:adjustRightInd w:val="0"/>
              <w:spacing w:after="0"/>
              <w:rPr>
                <w:rFonts w:asciiTheme="minorHAnsi" w:hAnsiTheme="minorHAnsi" w:cstheme="minorHAnsi"/>
                <w:b/>
                <w:sz w:val="24"/>
                <w:lang w:val="el-GR"/>
              </w:rPr>
            </w:pPr>
            <w:r>
              <w:rPr>
                <w:rFonts w:asciiTheme="minorHAnsi" w:hAnsiTheme="minorHAnsi" w:cstheme="minorHAnsi"/>
                <w:bCs/>
                <w:szCs w:val="22"/>
                <w:lang w:val="el-GR"/>
              </w:rPr>
              <w:t>Υπουργείο Παιδείας</w:t>
            </w:r>
            <w:r w:rsidRPr="00841DE6">
              <w:rPr>
                <w:rFonts w:asciiTheme="minorHAnsi" w:hAnsiTheme="minorHAnsi" w:cstheme="minorHAnsi"/>
                <w:bCs/>
                <w:szCs w:val="22"/>
                <w:lang w:val="el-GR"/>
              </w:rPr>
              <w:t xml:space="preserve">, </w:t>
            </w:r>
            <w:r w:rsidR="000B6F53" w:rsidRPr="00C94F4C">
              <w:rPr>
                <w:rFonts w:asciiTheme="minorHAnsi" w:hAnsiTheme="minorHAnsi" w:cstheme="minorHAnsi"/>
                <w:bCs/>
                <w:szCs w:val="22"/>
                <w:lang w:val="el-GR"/>
              </w:rPr>
              <w:t>Θρησκευμάτων</w:t>
            </w:r>
            <w:r w:rsidRPr="00841DE6">
              <w:rPr>
                <w:rFonts w:asciiTheme="minorHAnsi" w:hAnsiTheme="minorHAnsi" w:cstheme="minorHAnsi"/>
                <w:bCs/>
                <w:szCs w:val="22"/>
                <w:lang w:val="el-GR"/>
              </w:rPr>
              <w:t xml:space="preserve"> </w:t>
            </w:r>
            <w:r>
              <w:rPr>
                <w:rFonts w:asciiTheme="minorHAnsi" w:hAnsiTheme="minorHAnsi" w:cstheme="minorHAnsi"/>
                <w:bCs/>
                <w:szCs w:val="22"/>
                <w:lang w:val="el-GR"/>
              </w:rPr>
              <w:t>και Αθλητισμού</w:t>
            </w:r>
            <w:r w:rsidR="000B6F53" w:rsidRPr="00C94F4C">
              <w:rPr>
                <w:rFonts w:asciiTheme="minorHAnsi" w:hAnsiTheme="minorHAnsi" w:cstheme="minorHAnsi"/>
                <w:bCs/>
                <w:szCs w:val="22"/>
                <w:lang w:val="el-GR"/>
              </w:rPr>
              <w:t xml:space="preserve"> (Υ.ΠΑΙ.Θ</w:t>
            </w:r>
            <w:r w:rsidR="004321A8">
              <w:rPr>
                <w:rFonts w:asciiTheme="minorHAnsi" w:hAnsiTheme="minorHAnsi" w:cstheme="minorHAnsi"/>
                <w:bCs/>
                <w:szCs w:val="22"/>
                <w:lang w:val="el-GR"/>
              </w:rPr>
              <w:t>.Α</w:t>
            </w:r>
            <w:r w:rsidR="000B6F53" w:rsidRPr="00C94F4C">
              <w:rPr>
                <w:rFonts w:asciiTheme="minorHAnsi" w:hAnsiTheme="minorHAnsi" w:cstheme="minorHAnsi"/>
                <w:bCs/>
                <w:szCs w:val="22"/>
                <w:lang w:val="el-GR"/>
              </w:rPr>
              <w:t>) /Επιτελική Δομή ΕΣΠΑ</w:t>
            </w:r>
            <w:r w:rsidR="000B6F53" w:rsidRPr="00C94F4C">
              <w:rPr>
                <w:rFonts w:asciiTheme="minorHAnsi" w:hAnsiTheme="minorHAnsi" w:cstheme="minorHAnsi"/>
                <w:b/>
                <w:bCs/>
                <w:szCs w:val="22"/>
                <w:lang w:val="el-GR"/>
              </w:rPr>
              <w:t xml:space="preserve">  </w:t>
            </w:r>
          </w:p>
        </w:tc>
      </w:tr>
      <w:tr w:rsidR="00567EE9" w:rsidRPr="00567EE9" w14:paraId="4B757EE5" w14:textId="77777777" w:rsidTr="001A701E">
        <w:trPr>
          <w:jc w:val="center"/>
        </w:trPr>
        <w:tc>
          <w:tcPr>
            <w:tcW w:w="3969" w:type="dxa"/>
            <w:tcBorders>
              <w:top w:val="single" w:sz="4" w:space="0" w:color="000000"/>
              <w:left w:val="single" w:sz="4" w:space="0" w:color="000000"/>
              <w:bottom w:val="single" w:sz="4" w:space="0" w:color="000000"/>
            </w:tcBorders>
            <w:shd w:val="clear" w:color="auto" w:fill="auto"/>
          </w:tcPr>
          <w:p w14:paraId="1A14A933" w14:textId="51C2C9A6" w:rsidR="00567EE9" w:rsidRPr="00C94F4C" w:rsidRDefault="00567EE9" w:rsidP="00567EE9">
            <w:pPr>
              <w:pStyle w:val="normalwithoutspacing"/>
              <w:spacing w:after="0"/>
              <w:rPr>
                <w:rFonts w:asciiTheme="minorHAnsi" w:hAnsiTheme="minorHAnsi" w:cstheme="minorHAnsi"/>
              </w:rPr>
            </w:pPr>
            <w:r w:rsidRPr="00567EE9">
              <w:rPr>
                <w:rFonts w:asciiTheme="minorHAnsi" w:hAnsiTheme="minorHAnsi" w:cstheme="minorHAnsi"/>
              </w:rPr>
              <w:t>Αριθμός Φορολογικού Μητρώου (Α.Φ.Μ.)</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25ABD0C9" w14:textId="7DC40C72" w:rsidR="00567EE9" w:rsidRPr="00567EE9" w:rsidRDefault="00567EE9" w:rsidP="00841DE6">
            <w:pPr>
              <w:tabs>
                <w:tab w:val="left" w:pos="-2340"/>
                <w:tab w:val="left" w:pos="-2268"/>
                <w:tab w:val="left" w:pos="-2160"/>
                <w:tab w:val="left" w:pos="-2127"/>
                <w:tab w:val="left" w:pos="-1080"/>
              </w:tabs>
              <w:autoSpaceDE w:val="0"/>
              <w:autoSpaceDN w:val="0"/>
              <w:adjustRightInd w:val="0"/>
              <w:spacing w:after="0"/>
              <w:rPr>
                <w:rFonts w:asciiTheme="minorHAnsi" w:hAnsiTheme="minorHAnsi" w:cstheme="minorHAnsi"/>
                <w:bCs/>
                <w:szCs w:val="22"/>
                <w:lang w:val="en-US"/>
              </w:rPr>
            </w:pPr>
            <w:r>
              <w:rPr>
                <w:rFonts w:asciiTheme="minorHAnsi" w:hAnsiTheme="minorHAnsi" w:cstheme="minorHAnsi"/>
                <w:bCs/>
                <w:szCs w:val="22"/>
                <w:lang w:val="en-US"/>
              </w:rPr>
              <w:t>090051291</w:t>
            </w:r>
          </w:p>
        </w:tc>
      </w:tr>
      <w:tr w:rsidR="00567EE9" w:rsidRPr="00567EE9" w14:paraId="4E1755FD" w14:textId="77777777" w:rsidTr="001A701E">
        <w:trPr>
          <w:jc w:val="center"/>
        </w:trPr>
        <w:tc>
          <w:tcPr>
            <w:tcW w:w="3969" w:type="dxa"/>
            <w:tcBorders>
              <w:top w:val="single" w:sz="4" w:space="0" w:color="000000"/>
              <w:left w:val="single" w:sz="4" w:space="0" w:color="000000"/>
              <w:bottom w:val="single" w:sz="4" w:space="0" w:color="000000"/>
            </w:tcBorders>
            <w:shd w:val="clear" w:color="auto" w:fill="auto"/>
          </w:tcPr>
          <w:p w14:paraId="09131CEF" w14:textId="065B75D4" w:rsidR="00567EE9" w:rsidRPr="00C94F4C" w:rsidRDefault="00567EE9" w:rsidP="00567EE9">
            <w:pPr>
              <w:pStyle w:val="normalwithoutspacing"/>
              <w:spacing w:after="0"/>
              <w:rPr>
                <w:rFonts w:asciiTheme="minorHAnsi" w:hAnsiTheme="minorHAnsi" w:cstheme="minorHAnsi"/>
              </w:rPr>
            </w:pPr>
            <w:r w:rsidRPr="00567EE9">
              <w:rPr>
                <w:rFonts w:asciiTheme="minorHAnsi" w:hAnsiTheme="minorHAnsi" w:cstheme="minorHAnsi"/>
              </w:rPr>
              <w:t>Κωδικός Αναθέτουσας Αρχής για την ηλεκτρονική τιμολόγηση</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3D49AA4E" w14:textId="268493D5" w:rsidR="00567EE9" w:rsidRDefault="00567EE9" w:rsidP="00841DE6">
            <w:pPr>
              <w:tabs>
                <w:tab w:val="left" w:pos="-2340"/>
                <w:tab w:val="left" w:pos="-2268"/>
                <w:tab w:val="left" w:pos="-2160"/>
                <w:tab w:val="left" w:pos="-2127"/>
                <w:tab w:val="left" w:pos="-1080"/>
              </w:tabs>
              <w:autoSpaceDE w:val="0"/>
              <w:autoSpaceDN w:val="0"/>
              <w:adjustRightInd w:val="0"/>
              <w:spacing w:after="0"/>
              <w:rPr>
                <w:rFonts w:asciiTheme="minorHAnsi" w:hAnsiTheme="minorHAnsi" w:cstheme="minorHAnsi"/>
                <w:bCs/>
                <w:szCs w:val="22"/>
                <w:lang w:val="el-GR"/>
              </w:rPr>
            </w:pPr>
            <w:r w:rsidRPr="00567EE9">
              <w:rPr>
                <w:rFonts w:asciiTheme="minorHAnsi" w:hAnsiTheme="minorHAnsi" w:cstheme="minorHAnsi"/>
                <w:bCs/>
                <w:szCs w:val="22"/>
                <w:lang w:val="el-GR"/>
              </w:rPr>
              <w:t>1020.0000000000.0002</w:t>
            </w:r>
          </w:p>
        </w:tc>
      </w:tr>
      <w:tr w:rsidR="001A701E" w:rsidRPr="00C94F4C" w14:paraId="4DC4C626" w14:textId="77777777" w:rsidTr="001A701E">
        <w:trPr>
          <w:jc w:val="center"/>
        </w:trPr>
        <w:tc>
          <w:tcPr>
            <w:tcW w:w="3969" w:type="dxa"/>
            <w:tcBorders>
              <w:top w:val="single" w:sz="4" w:space="0" w:color="000000"/>
              <w:left w:val="single" w:sz="4" w:space="0" w:color="000000"/>
              <w:bottom w:val="single" w:sz="4" w:space="0" w:color="000000"/>
            </w:tcBorders>
            <w:shd w:val="clear" w:color="auto" w:fill="auto"/>
          </w:tcPr>
          <w:p w14:paraId="360FF140" w14:textId="77777777" w:rsidR="001A701E" w:rsidRPr="00C94F4C" w:rsidRDefault="001A701E" w:rsidP="001A701E">
            <w:pPr>
              <w:pStyle w:val="normalwithoutspacing"/>
              <w:spacing w:after="0"/>
              <w:rPr>
                <w:rFonts w:asciiTheme="minorHAnsi" w:hAnsiTheme="minorHAnsi" w:cstheme="minorHAnsi"/>
              </w:rPr>
            </w:pPr>
            <w:r w:rsidRPr="00C94F4C">
              <w:rPr>
                <w:rFonts w:asciiTheme="minorHAnsi" w:hAnsiTheme="minorHAnsi" w:cstheme="minorHAnsi"/>
              </w:rPr>
              <w:t>Ταχυδρομική διεύθυνση</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1CA70057" w14:textId="77777777" w:rsidR="001A701E" w:rsidRPr="00C94F4C" w:rsidRDefault="001A701E" w:rsidP="000B6F53">
            <w:pPr>
              <w:tabs>
                <w:tab w:val="left" w:pos="-2340"/>
                <w:tab w:val="left" w:pos="-2268"/>
                <w:tab w:val="left" w:pos="-2160"/>
                <w:tab w:val="left" w:pos="-2127"/>
                <w:tab w:val="left" w:pos="-1080"/>
              </w:tabs>
              <w:autoSpaceDE w:val="0"/>
              <w:autoSpaceDN w:val="0"/>
              <w:adjustRightInd w:val="0"/>
              <w:spacing w:after="0"/>
              <w:rPr>
                <w:rFonts w:asciiTheme="minorHAnsi" w:hAnsiTheme="minorHAnsi" w:cstheme="minorHAnsi"/>
                <w:bCs/>
                <w:szCs w:val="22"/>
                <w:lang w:val="el-GR"/>
              </w:rPr>
            </w:pPr>
            <w:r w:rsidRPr="00C94F4C">
              <w:rPr>
                <w:rFonts w:asciiTheme="minorHAnsi" w:hAnsiTheme="minorHAnsi" w:cstheme="minorHAnsi"/>
                <w:bCs/>
                <w:szCs w:val="22"/>
                <w:lang w:val="el-GR"/>
              </w:rPr>
              <w:t>Ανδρέα Παπανδρέου  37</w:t>
            </w:r>
          </w:p>
        </w:tc>
      </w:tr>
      <w:tr w:rsidR="001A701E" w:rsidRPr="00C94F4C" w14:paraId="721E3D8B" w14:textId="77777777" w:rsidTr="001A701E">
        <w:trPr>
          <w:jc w:val="center"/>
        </w:trPr>
        <w:tc>
          <w:tcPr>
            <w:tcW w:w="3969" w:type="dxa"/>
            <w:tcBorders>
              <w:top w:val="single" w:sz="4" w:space="0" w:color="000000"/>
              <w:left w:val="single" w:sz="4" w:space="0" w:color="000000"/>
              <w:bottom w:val="single" w:sz="4" w:space="0" w:color="000000"/>
            </w:tcBorders>
            <w:shd w:val="clear" w:color="auto" w:fill="auto"/>
          </w:tcPr>
          <w:p w14:paraId="10F270A8" w14:textId="77777777" w:rsidR="001A701E" w:rsidRPr="00C94F4C" w:rsidRDefault="001A701E" w:rsidP="001A701E">
            <w:pPr>
              <w:pStyle w:val="normalwithoutspacing"/>
              <w:spacing w:after="0"/>
              <w:rPr>
                <w:rFonts w:asciiTheme="minorHAnsi" w:hAnsiTheme="minorHAnsi" w:cstheme="minorHAnsi"/>
              </w:rPr>
            </w:pPr>
            <w:r w:rsidRPr="00C94F4C">
              <w:rPr>
                <w:rFonts w:asciiTheme="minorHAnsi" w:hAnsiTheme="minorHAnsi" w:cstheme="minorHAnsi"/>
              </w:rPr>
              <w:t>Πόλη</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3FD89022" w14:textId="77777777" w:rsidR="001A701E" w:rsidRPr="00C94F4C" w:rsidRDefault="001A701E" w:rsidP="000B6F53">
            <w:pPr>
              <w:tabs>
                <w:tab w:val="left" w:pos="-2340"/>
                <w:tab w:val="left" w:pos="-2268"/>
                <w:tab w:val="left" w:pos="-2160"/>
                <w:tab w:val="left" w:pos="-2127"/>
                <w:tab w:val="left" w:pos="-1080"/>
              </w:tabs>
              <w:autoSpaceDE w:val="0"/>
              <w:autoSpaceDN w:val="0"/>
              <w:adjustRightInd w:val="0"/>
              <w:spacing w:after="0"/>
              <w:rPr>
                <w:rFonts w:asciiTheme="minorHAnsi" w:hAnsiTheme="minorHAnsi" w:cstheme="minorHAnsi"/>
                <w:bCs/>
                <w:szCs w:val="22"/>
                <w:lang w:val="el-GR"/>
              </w:rPr>
            </w:pPr>
            <w:r w:rsidRPr="00C94F4C">
              <w:rPr>
                <w:rFonts w:asciiTheme="minorHAnsi" w:hAnsiTheme="minorHAnsi" w:cstheme="minorHAnsi"/>
                <w:bCs/>
                <w:szCs w:val="22"/>
                <w:lang w:val="el-GR"/>
              </w:rPr>
              <w:t>Μαρούσι Αττικής</w:t>
            </w:r>
          </w:p>
        </w:tc>
      </w:tr>
      <w:tr w:rsidR="001A701E" w:rsidRPr="00C94F4C" w14:paraId="426261FC" w14:textId="77777777" w:rsidTr="001A701E">
        <w:trPr>
          <w:jc w:val="center"/>
        </w:trPr>
        <w:tc>
          <w:tcPr>
            <w:tcW w:w="3969" w:type="dxa"/>
            <w:tcBorders>
              <w:top w:val="single" w:sz="4" w:space="0" w:color="000000"/>
              <w:left w:val="single" w:sz="4" w:space="0" w:color="000000"/>
              <w:bottom w:val="single" w:sz="4" w:space="0" w:color="000000"/>
            </w:tcBorders>
            <w:shd w:val="clear" w:color="auto" w:fill="auto"/>
          </w:tcPr>
          <w:p w14:paraId="0D2BEB7F" w14:textId="77777777" w:rsidR="001A701E" w:rsidRPr="00C94F4C" w:rsidRDefault="001A701E" w:rsidP="001A701E">
            <w:pPr>
              <w:pStyle w:val="normalwithoutspacing"/>
              <w:spacing w:after="0"/>
              <w:rPr>
                <w:rFonts w:asciiTheme="minorHAnsi" w:hAnsiTheme="minorHAnsi" w:cstheme="minorHAnsi"/>
              </w:rPr>
            </w:pPr>
            <w:r w:rsidRPr="00C94F4C">
              <w:rPr>
                <w:rFonts w:asciiTheme="minorHAnsi" w:hAnsiTheme="minorHAnsi" w:cstheme="minorHAnsi"/>
              </w:rPr>
              <w:t>Ταχυδρομικός Κωδικός</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68F60D20" w14:textId="77777777" w:rsidR="001A701E" w:rsidRPr="00C94F4C" w:rsidRDefault="001A701E" w:rsidP="000B6F53">
            <w:pPr>
              <w:tabs>
                <w:tab w:val="left" w:pos="-2340"/>
                <w:tab w:val="left" w:pos="-2268"/>
                <w:tab w:val="left" w:pos="-2160"/>
                <w:tab w:val="left" w:pos="-2127"/>
                <w:tab w:val="left" w:pos="-1080"/>
              </w:tabs>
              <w:autoSpaceDE w:val="0"/>
              <w:autoSpaceDN w:val="0"/>
              <w:adjustRightInd w:val="0"/>
              <w:spacing w:after="0"/>
              <w:rPr>
                <w:rFonts w:asciiTheme="minorHAnsi" w:hAnsiTheme="minorHAnsi" w:cstheme="minorHAnsi"/>
                <w:bCs/>
                <w:szCs w:val="22"/>
                <w:lang w:val="el-GR"/>
              </w:rPr>
            </w:pPr>
            <w:r w:rsidRPr="00C94F4C">
              <w:rPr>
                <w:rFonts w:asciiTheme="minorHAnsi" w:hAnsiTheme="minorHAnsi" w:cstheme="minorHAnsi"/>
                <w:bCs/>
                <w:szCs w:val="22"/>
                <w:lang w:val="el-GR"/>
              </w:rPr>
              <w:t>Τ.Κ. 151 80</w:t>
            </w:r>
          </w:p>
        </w:tc>
      </w:tr>
      <w:tr w:rsidR="001A701E" w:rsidRPr="00C94F4C" w14:paraId="06FDC575" w14:textId="77777777" w:rsidTr="001A701E">
        <w:trPr>
          <w:jc w:val="center"/>
        </w:trPr>
        <w:tc>
          <w:tcPr>
            <w:tcW w:w="3969" w:type="dxa"/>
            <w:tcBorders>
              <w:top w:val="single" w:sz="4" w:space="0" w:color="000000"/>
              <w:left w:val="single" w:sz="4" w:space="0" w:color="000000"/>
              <w:bottom w:val="single" w:sz="4" w:space="0" w:color="000000"/>
            </w:tcBorders>
            <w:shd w:val="clear" w:color="auto" w:fill="auto"/>
          </w:tcPr>
          <w:p w14:paraId="5355E6D3" w14:textId="77777777" w:rsidR="001A701E" w:rsidRPr="00C94F4C" w:rsidRDefault="001A701E" w:rsidP="001A701E">
            <w:pPr>
              <w:pStyle w:val="normalwithoutspacing"/>
              <w:spacing w:after="0"/>
              <w:rPr>
                <w:rFonts w:asciiTheme="minorHAnsi" w:hAnsiTheme="minorHAnsi" w:cstheme="minorHAnsi"/>
              </w:rPr>
            </w:pPr>
            <w:r w:rsidRPr="00C94F4C">
              <w:rPr>
                <w:rFonts w:asciiTheme="minorHAnsi" w:hAnsiTheme="minorHAnsi" w:cstheme="minorHAnsi"/>
              </w:rPr>
              <w:t>Χώρα</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2185042C" w14:textId="77777777" w:rsidR="001A701E" w:rsidRPr="00C94F4C" w:rsidRDefault="001A701E" w:rsidP="000B6F53">
            <w:pPr>
              <w:tabs>
                <w:tab w:val="left" w:pos="-2340"/>
                <w:tab w:val="left" w:pos="-2268"/>
                <w:tab w:val="left" w:pos="-2160"/>
                <w:tab w:val="left" w:pos="-2127"/>
                <w:tab w:val="left" w:pos="-1080"/>
              </w:tabs>
              <w:autoSpaceDE w:val="0"/>
              <w:autoSpaceDN w:val="0"/>
              <w:adjustRightInd w:val="0"/>
              <w:spacing w:after="0"/>
              <w:rPr>
                <w:rFonts w:asciiTheme="minorHAnsi" w:hAnsiTheme="minorHAnsi" w:cstheme="minorHAnsi"/>
                <w:bCs/>
                <w:szCs w:val="22"/>
                <w:lang w:val="el-GR"/>
              </w:rPr>
            </w:pPr>
            <w:r w:rsidRPr="00C94F4C">
              <w:rPr>
                <w:rFonts w:asciiTheme="minorHAnsi" w:hAnsiTheme="minorHAnsi" w:cstheme="minorHAnsi"/>
                <w:bCs/>
                <w:szCs w:val="22"/>
                <w:lang w:val="el-GR"/>
              </w:rPr>
              <w:t>Ελλάδα</w:t>
            </w:r>
          </w:p>
        </w:tc>
      </w:tr>
      <w:tr w:rsidR="001A701E" w:rsidRPr="00C94F4C" w14:paraId="14D13921" w14:textId="77777777" w:rsidTr="001A701E">
        <w:trPr>
          <w:jc w:val="center"/>
        </w:trPr>
        <w:tc>
          <w:tcPr>
            <w:tcW w:w="3969" w:type="dxa"/>
            <w:tcBorders>
              <w:top w:val="single" w:sz="4" w:space="0" w:color="000000"/>
              <w:left w:val="single" w:sz="4" w:space="0" w:color="000000"/>
              <w:bottom w:val="single" w:sz="4" w:space="0" w:color="000000"/>
            </w:tcBorders>
            <w:shd w:val="clear" w:color="auto" w:fill="auto"/>
          </w:tcPr>
          <w:p w14:paraId="508CD931" w14:textId="77777777" w:rsidR="001A701E" w:rsidRPr="00C94F4C" w:rsidRDefault="001A701E" w:rsidP="001A701E">
            <w:pPr>
              <w:pStyle w:val="normalwithoutspacing"/>
              <w:spacing w:after="0"/>
              <w:rPr>
                <w:rFonts w:asciiTheme="minorHAnsi" w:hAnsiTheme="minorHAnsi" w:cstheme="minorHAnsi"/>
                <w:lang w:val="en-US"/>
              </w:rPr>
            </w:pPr>
            <w:r w:rsidRPr="00C94F4C">
              <w:rPr>
                <w:rFonts w:asciiTheme="minorHAnsi" w:hAnsiTheme="minorHAnsi" w:cstheme="minorHAnsi"/>
              </w:rPr>
              <w:t>Κωδικός ΝUTS</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467515C6" w14:textId="77777777" w:rsidR="001A701E" w:rsidRPr="00C94F4C" w:rsidRDefault="001A701E" w:rsidP="000B6F53">
            <w:pPr>
              <w:tabs>
                <w:tab w:val="left" w:pos="-2340"/>
                <w:tab w:val="left" w:pos="-2268"/>
                <w:tab w:val="left" w:pos="-2160"/>
                <w:tab w:val="left" w:pos="-2127"/>
                <w:tab w:val="left" w:pos="-1080"/>
              </w:tabs>
              <w:autoSpaceDE w:val="0"/>
              <w:autoSpaceDN w:val="0"/>
              <w:adjustRightInd w:val="0"/>
              <w:spacing w:after="0"/>
              <w:rPr>
                <w:rFonts w:asciiTheme="minorHAnsi" w:hAnsiTheme="minorHAnsi" w:cstheme="minorHAnsi"/>
                <w:bCs/>
                <w:szCs w:val="22"/>
                <w:lang w:val="el-GR"/>
              </w:rPr>
            </w:pPr>
            <w:r w:rsidRPr="00C94F4C">
              <w:rPr>
                <w:rFonts w:asciiTheme="minorHAnsi" w:hAnsiTheme="minorHAnsi" w:cstheme="minorHAnsi"/>
                <w:bCs/>
                <w:szCs w:val="22"/>
                <w:lang w:val="el-GR"/>
              </w:rPr>
              <w:t>EL 301</w:t>
            </w:r>
          </w:p>
        </w:tc>
      </w:tr>
      <w:tr w:rsidR="000B6F53" w:rsidRPr="00C94F4C" w14:paraId="7CF4A71F" w14:textId="77777777" w:rsidTr="001A701E">
        <w:trPr>
          <w:jc w:val="center"/>
        </w:trPr>
        <w:tc>
          <w:tcPr>
            <w:tcW w:w="3969" w:type="dxa"/>
            <w:tcBorders>
              <w:top w:val="single" w:sz="4" w:space="0" w:color="000000"/>
              <w:left w:val="single" w:sz="4" w:space="0" w:color="000000"/>
              <w:bottom w:val="single" w:sz="4" w:space="0" w:color="000000"/>
            </w:tcBorders>
            <w:shd w:val="clear" w:color="auto" w:fill="auto"/>
          </w:tcPr>
          <w:p w14:paraId="3989658E" w14:textId="77777777" w:rsidR="000B6F53" w:rsidRPr="00C94F4C" w:rsidRDefault="000B6F53" w:rsidP="001A701E">
            <w:pPr>
              <w:pStyle w:val="normalwithoutspacing"/>
              <w:spacing w:after="0"/>
              <w:rPr>
                <w:rFonts w:asciiTheme="minorHAnsi" w:hAnsiTheme="minorHAnsi" w:cstheme="minorHAnsi"/>
              </w:rPr>
            </w:pPr>
            <w:r w:rsidRPr="00C94F4C">
              <w:rPr>
                <w:rFonts w:asciiTheme="minorHAnsi" w:hAnsiTheme="minorHAnsi" w:cstheme="minorHAnsi"/>
              </w:rPr>
              <w:t>Τηλέφωνο</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6709C5C3" w14:textId="77777777" w:rsidR="000B6F53" w:rsidRPr="00C94F4C" w:rsidRDefault="000B6F53" w:rsidP="000B6F53">
            <w:pPr>
              <w:tabs>
                <w:tab w:val="left" w:pos="-2340"/>
                <w:tab w:val="left" w:pos="-2268"/>
                <w:tab w:val="left" w:pos="-2160"/>
                <w:tab w:val="left" w:pos="-2127"/>
                <w:tab w:val="left" w:pos="-1080"/>
              </w:tabs>
              <w:autoSpaceDE w:val="0"/>
              <w:autoSpaceDN w:val="0"/>
              <w:adjustRightInd w:val="0"/>
              <w:spacing w:after="0"/>
              <w:rPr>
                <w:rFonts w:asciiTheme="minorHAnsi" w:hAnsiTheme="minorHAnsi" w:cstheme="minorHAnsi"/>
                <w:bCs/>
                <w:szCs w:val="22"/>
                <w:lang w:val="el-GR"/>
              </w:rPr>
            </w:pPr>
            <w:r w:rsidRPr="00C94F4C">
              <w:rPr>
                <w:rFonts w:asciiTheme="minorHAnsi" w:hAnsiTheme="minorHAnsi" w:cstheme="minorHAnsi"/>
                <w:bCs/>
                <w:szCs w:val="22"/>
                <w:lang w:val="el-GR"/>
              </w:rPr>
              <w:t>210-344.3302</w:t>
            </w:r>
          </w:p>
        </w:tc>
      </w:tr>
      <w:tr w:rsidR="000B6F53" w:rsidRPr="00C94F4C" w14:paraId="0EF4C754" w14:textId="77777777" w:rsidTr="001A701E">
        <w:trPr>
          <w:jc w:val="center"/>
        </w:trPr>
        <w:tc>
          <w:tcPr>
            <w:tcW w:w="3969" w:type="dxa"/>
            <w:tcBorders>
              <w:top w:val="single" w:sz="4" w:space="0" w:color="000000"/>
              <w:left w:val="single" w:sz="4" w:space="0" w:color="000000"/>
              <w:bottom w:val="single" w:sz="4" w:space="0" w:color="000000"/>
            </w:tcBorders>
            <w:shd w:val="clear" w:color="auto" w:fill="auto"/>
          </w:tcPr>
          <w:p w14:paraId="50BC55EF" w14:textId="77777777" w:rsidR="000B6F53" w:rsidRPr="00C94F4C" w:rsidRDefault="000B6F53" w:rsidP="001A701E">
            <w:pPr>
              <w:pStyle w:val="normalwithoutspacing"/>
              <w:spacing w:after="0"/>
              <w:rPr>
                <w:rFonts w:asciiTheme="minorHAnsi" w:hAnsiTheme="minorHAnsi" w:cstheme="minorHAnsi"/>
              </w:rPr>
            </w:pPr>
            <w:r w:rsidRPr="00C94F4C">
              <w:rPr>
                <w:rFonts w:asciiTheme="minorHAnsi" w:hAnsiTheme="minorHAnsi" w:cstheme="minorHAnsi"/>
              </w:rPr>
              <w:t xml:space="preserve">Ηλεκτρονικό Ταχυδρομείο </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64398D76" w14:textId="77777777" w:rsidR="000B6F53" w:rsidRPr="00C94F4C" w:rsidRDefault="0022340E" w:rsidP="000B6F53">
            <w:pPr>
              <w:tabs>
                <w:tab w:val="left" w:pos="-2340"/>
                <w:tab w:val="left" w:pos="-2268"/>
                <w:tab w:val="left" w:pos="-2160"/>
                <w:tab w:val="left" w:pos="-2127"/>
                <w:tab w:val="left" w:pos="-1080"/>
              </w:tabs>
              <w:autoSpaceDE w:val="0"/>
              <w:autoSpaceDN w:val="0"/>
              <w:adjustRightInd w:val="0"/>
              <w:spacing w:after="0"/>
              <w:rPr>
                <w:rFonts w:asciiTheme="minorHAnsi" w:hAnsiTheme="minorHAnsi" w:cstheme="minorHAnsi"/>
                <w:bCs/>
                <w:szCs w:val="22"/>
                <w:lang w:val="el-GR"/>
              </w:rPr>
            </w:pPr>
            <w:hyperlink r:id="rId15" w:history="1">
              <w:r w:rsidR="00612D53" w:rsidRPr="00A91BEF">
                <w:rPr>
                  <w:rStyle w:val="-"/>
                  <w:rFonts w:asciiTheme="minorHAnsi" w:hAnsiTheme="minorHAnsi" w:cstheme="minorHAnsi"/>
                  <w:bCs/>
                  <w:szCs w:val="22"/>
                  <w:lang w:val="el-GR"/>
                </w:rPr>
                <w:t>epiteliki@minedu.gov.gr</w:t>
              </w:r>
            </w:hyperlink>
            <w:r w:rsidR="00612D53">
              <w:rPr>
                <w:rFonts w:asciiTheme="minorHAnsi" w:hAnsiTheme="minorHAnsi" w:cstheme="minorHAnsi"/>
                <w:bCs/>
                <w:szCs w:val="22"/>
                <w:lang w:val="el-GR"/>
              </w:rPr>
              <w:t xml:space="preserve"> </w:t>
            </w:r>
            <w:r w:rsidR="000B6F53" w:rsidRPr="00C94F4C">
              <w:rPr>
                <w:rFonts w:asciiTheme="minorHAnsi" w:hAnsiTheme="minorHAnsi" w:cstheme="minorHAnsi"/>
                <w:bCs/>
                <w:szCs w:val="22"/>
                <w:lang w:val="el-GR"/>
              </w:rPr>
              <w:cr/>
            </w:r>
            <w:r w:rsidR="00DB4F48" w:rsidRPr="00C94F4C">
              <w:rPr>
                <w:rFonts w:asciiTheme="minorHAnsi" w:hAnsiTheme="minorHAnsi" w:cstheme="minorHAnsi"/>
                <w:bCs/>
                <w:szCs w:val="22"/>
                <w:lang w:val="el-GR"/>
              </w:rPr>
              <w:t xml:space="preserve"> </w:t>
            </w:r>
          </w:p>
        </w:tc>
      </w:tr>
      <w:tr w:rsidR="001A701E" w:rsidRPr="0022340E" w14:paraId="4A555F24" w14:textId="77777777" w:rsidTr="001A701E">
        <w:trPr>
          <w:jc w:val="center"/>
        </w:trPr>
        <w:tc>
          <w:tcPr>
            <w:tcW w:w="3969" w:type="dxa"/>
            <w:tcBorders>
              <w:top w:val="single" w:sz="4" w:space="0" w:color="000000"/>
              <w:left w:val="single" w:sz="4" w:space="0" w:color="000000"/>
              <w:bottom w:val="single" w:sz="4" w:space="0" w:color="000000"/>
            </w:tcBorders>
            <w:shd w:val="clear" w:color="auto" w:fill="auto"/>
          </w:tcPr>
          <w:p w14:paraId="5F8FA4BA" w14:textId="77777777" w:rsidR="001A701E" w:rsidRPr="00C94F4C" w:rsidRDefault="001A701E" w:rsidP="001A701E">
            <w:pPr>
              <w:pStyle w:val="normalwithoutspacing"/>
              <w:spacing w:after="0"/>
              <w:rPr>
                <w:rFonts w:asciiTheme="minorHAnsi" w:hAnsiTheme="minorHAnsi" w:cstheme="minorHAnsi"/>
                <w:lang w:val="en-US"/>
              </w:rPr>
            </w:pPr>
            <w:r w:rsidRPr="00C94F4C">
              <w:rPr>
                <w:rFonts w:asciiTheme="minorHAnsi" w:hAnsiTheme="minorHAnsi" w:cstheme="minorHAnsi"/>
              </w:rPr>
              <w:t>Αρμόδιοι για πληροφορίες</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24AF4ACA" w14:textId="77777777" w:rsidR="000B6F53" w:rsidRPr="00C94F4C" w:rsidRDefault="000B6F53" w:rsidP="000B6F53">
            <w:pPr>
              <w:tabs>
                <w:tab w:val="left" w:pos="-2340"/>
                <w:tab w:val="left" w:pos="-2268"/>
                <w:tab w:val="left" w:pos="-2160"/>
                <w:tab w:val="left" w:pos="-2127"/>
                <w:tab w:val="left" w:pos="-1080"/>
              </w:tabs>
              <w:autoSpaceDE w:val="0"/>
              <w:autoSpaceDN w:val="0"/>
              <w:adjustRightInd w:val="0"/>
              <w:spacing w:after="0"/>
              <w:rPr>
                <w:rFonts w:asciiTheme="minorHAnsi" w:hAnsiTheme="minorHAnsi" w:cstheme="minorHAnsi"/>
                <w:bCs/>
                <w:szCs w:val="22"/>
                <w:lang w:val="el-GR"/>
              </w:rPr>
            </w:pPr>
            <w:r w:rsidRPr="00C94F4C">
              <w:rPr>
                <w:rFonts w:asciiTheme="minorHAnsi" w:hAnsiTheme="minorHAnsi" w:cstheme="minorHAnsi"/>
                <w:bCs/>
                <w:szCs w:val="22"/>
                <w:lang w:val="el-GR"/>
              </w:rPr>
              <w:t xml:space="preserve">Περικλής Κλεάνθους - τηλ.: 210 344 2977 </w:t>
            </w:r>
          </w:p>
          <w:p w14:paraId="73D4EB57" w14:textId="77777777" w:rsidR="001A701E" w:rsidRPr="00FA4C82" w:rsidRDefault="000B6F53" w:rsidP="000B6F53">
            <w:pPr>
              <w:tabs>
                <w:tab w:val="left" w:pos="-2340"/>
                <w:tab w:val="left" w:pos="-2268"/>
                <w:tab w:val="left" w:pos="-2160"/>
                <w:tab w:val="left" w:pos="-2127"/>
                <w:tab w:val="left" w:pos="-1080"/>
              </w:tabs>
              <w:autoSpaceDE w:val="0"/>
              <w:autoSpaceDN w:val="0"/>
              <w:adjustRightInd w:val="0"/>
              <w:spacing w:after="0"/>
              <w:rPr>
                <w:rFonts w:asciiTheme="minorHAnsi" w:hAnsiTheme="minorHAnsi" w:cstheme="minorHAnsi"/>
                <w:szCs w:val="22"/>
                <w:lang w:val="it-IT"/>
              </w:rPr>
            </w:pPr>
            <w:r w:rsidRPr="00C94F4C">
              <w:rPr>
                <w:rFonts w:asciiTheme="minorHAnsi" w:hAnsiTheme="minorHAnsi" w:cstheme="minorHAnsi"/>
                <w:bCs/>
                <w:szCs w:val="22"/>
                <w:lang w:val="pt-PT"/>
              </w:rPr>
              <w:t>e</w:t>
            </w:r>
            <w:r w:rsidRPr="00FA4C82">
              <w:rPr>
                <w:rFonts w:asciiTheme="minorHAnsi" w:hAnsiTheme="minorHAnsi" w:cstheme="minorHAnsi"/>
                <w:szCs w:val="22"/>
                <w:lang w:val="it-IT"/>
              </w:rPr>
              <w:t>-</w:t>
            </w:r>
            <w:r w:rsidRPr="00C94F4C">
              <w:rPr>
                <w:rFonts w:asciiTheme="minorHAnsi" w:hAnsiTheme="minorHAnsi" w:cstheme="minorHAnsi"/>
                <w:bCs/>
                <w:szCs w:val="22"/>
                <w:lang w:val="pt-PT"/>
              </w:rPr>
              <w:t>mail</w:t>
            </w:r>
            <w:r w:rsidRPr="00FA4C82">
              <w:rPr>
                <w:rFonts w:asciiTheme="minorHAnsi" w:hAnsiTheme="minorHAnsi" w:cstheme="minorHAnsi"/>
                <w:szCs w:val="22"/>
                <w:lang w:val="it-IT"/>
              </w:rPr>
              <w:t xml:space="preserve">: </w:t>
            </w:r>
            <w:hyperlink r:id="rId16" w:history="1">
              <w:r w:rsidRPr="00C94F4C">
                <w:rPr>
                  <w:rStyle w:val="-"/>
                  <w:rFonts w:asciiTheme="minorHAnsi" w:hAnsiTheme="minorHAnsi" w:cstheme="minorHAnsi"/>
                  <w:bCs/>
                  <w:szCs w:val="22"/>
                  <w:lang w:val="pt-PT"/>
                </w:rPr>
                <w:t>pkleanthous</w:t>
              </w:r>
              <w:r w:rsidRPr="00FA4C82">
                <w:rPr>
                  <w:rStyle w:val="-"/>
                  <w:rFonts w:asciiTheme="minorHAnsi" w:hAnsiTheme="minorHAnsi" w:cstheme="minorHAnsi"/>
                  <w:szCs w:val="22"/>
                  <w:lang w:val="it-IT"/>
                </w:rPr>
                <w:t>@</w:t>
              </w:r>
              <w:r w:rsidRPr="00C94F4C">
                <w:rPr>
                  <w:rStyle w:val="-"/>
                  <w:rFonts w:asciiTheme="minorHAnsi" w:hAnsiTheme="minorHAnsi" w:cstheme="minorHAnsi"/>
                  <w:bCs/>
                  <w:szCs w:val="22"/>
                  <w:lang w:val="pt-PT"/>
                </w:rPr>
                <w:t>minedu</w:t>
              </w:r>
              <w:r w:rsidRPr="00FA4C82">
                <w:rPr>
                  <w:rStyle w:val="-"/>
                  <w:rFonts w:asciiTheme="minorHAnsi" w:hAnsiTheme="minorHAnsi" w:cstheme="minorHAnsi"/>
                  <w:szCs w:val="22"/>
                  <w:lang w:val="it-IT"/>
                </w:rPr>
                <w:t>.</w:t>
              </w:r>
              <w:r w:rsidRPr="00C94F4C">
                <w:rPr>
                  <w:rStyle w:val="-"/>
                  <w:rFonts w:asciiTheme="minorHAnsi" w:hAnsiTheme="minorHAnsi" w:cstheme="minorHAnsi"/>
                  <w:bCs/>
                  <w:szCs w:val="22"/>
                  <w:lang w:val="pt-PT"/>
                </w:rPr>
                <w:t>gov</w:t>
              </w:r>
              <w:r w:rsidRPr="00FA4C82">
                <w:rPr>
                  <w:rStyle w:val="-"/>
                  <w:rFonts w:asciiTheme="minorHAnsi" w:hAnsiTheme="minorHAnsi" w:cstheme="minorHAnsi"/>
                  <w:szCs w:val="22"/>
                  <w:lang w:val="it-IT"/>
                </w:rPr>
                <w:t>.</w:t>
              </w:r>
              <w:r w:rsidRPr="00C94F4C">
                <w:rPr>
                  <w:rStyle w:val="-"/>
                  <w:rFonts w:asciiTheme="minorHAnsi" w:hAnsiTheme="minorHAnsi" w:cstheme="minorHAnsi"/>
                  <w:bCs/>
                  <w:szCs w:val="22"/>
                  <w:lang w:val="pt-PT"/>
                </w:rPr>
                <w:t>gr</w:t>
              </w:r>
            </w:hyperlink>
            <w:r w:rsidRPr="00FA4C82">
              <w:rPr>
                <w:rFonts w:asciiTheme="minorHAnsi" w:hAnsiTheme="minorHAnsi" w:cstheme="minorHAnsi"/>
                <w:szCs w:val="22"/>
                <w:lang w:val="it-IT"/>
              </w:rPr>
              <w:t xml:space="preserve"> </w:t>
            </w:r>
            <w:r w:rsidR="001A701E" w:rsidRPr="00FA4C82">
              <w:rPr>
                <w:rFonts w:asciiTheme="minorHAnsi" w:hAnsiTheme="minorHAnsi" w:cstheme="minorHAnsi"/>
                <w:szCs w:val="22"/>
                <w:lang w:val="it-IT"/>
              </w:rPr>
              <w:t xml:space="preserve"> </w:t>
            </w:r>
          </w:p>
        </w:tc>
      </w:tr>
      <w:tr w:rsidR="000B6F53" w:rsidRPr="0022340E" w14:paraId="4D6F6944" w14:textId="77777777" w:rsidTr="001A701E">
        <w:trPr>
          <w:jc w:val="center"/>
        </w:trPr>
        <w:tc>
          <w:tcPr>
            <w:tcW w:w="3969" w:type="dxa"/>
            <w:tcBorders>
              <w:top w:val="single" w:sz="4" w:space="0" w:color="000000"/>
              <w:left w:val="single" w:sz="4" w:space="0" w:color="000000"/>
              <w:bottom w:val="single" w:sz="4" w:space="0" w:color="000000"/>
            </w:tcBorders>
            <w:shd w:val="clear" w:color="auto" w:fill="auto"/>
          </w:tcPr>
          <w:p w14:paraId="482FCFB4" w14:textId="77777777" w:rsidR="000B6F53" w:rsidRPr="00C94F4C" w:rsidRDefault="000B6F53" w:rsidP="001A701E">
            <w:pPr>
              <w:pStyle w:val="normalwithoutspacing"/>
              <w:spacing w:after="0"/>
              <w:rPr>
                <w:rFonts w:asciiTheme="minorHAnsi" w:hAnsiTheme="minorHAnsi" w:cstheme="minorHAnsi"/>
              </w:rPr>
            </w:pPr>
            <w:r w:rsidRPr="00C94F4C">
              <w:rPr>
                <w:rFonts w:asciiTheme="minorHAnsi" w:hAnsiTheme="minorHAnsi" w:cstheme="minorHAnsi"/>
              </w:rPr>
              <w:t>Γενική Διεύθυνση στο διαδίκτυο  (</w:t>
            </w:r>
            <w:r w:rsidRPr="00C94F4C">
              <w:rPr>
                <w:rFonts w:asciiTheme="minorHAnsi" w:hAnsiTheme="minorHAnsi" w:cstheme="minorHAnsi"/>
                <w:lang w:val="en-US"/>
              </w:rPr>
              <w:t>URL</w:t>
            </w:r>
            <w:r w:rsidRPr="00C94F4C">
              <w:rPr>
                <w:rFonts w:asciiTheme="minorHAnsi" w:hAnsiTheme="minorHAnsi" w:cstheme="minorHAnsi"/>
              </w:rPr>
              <w:t>)</w:t>
            </w:r>
          </w:p>
        </w:tc>
        <w:tc>
          <w:tcPr>
            <w:tcW w:w="5405" w:type="dxa"/>
            <w:tcBorders>
              <w:top w:val="single" w:sz="4" w:space="0" w:color="000000"/>
              <w:left w:val="single" w:sz="4" w:space="0" w:color="000000"/>
              <w:bottom w:val="single" w:sz="4" w:space="0" w:color="000000"/>
              <w:right w:val="single" w:sz="4" w:space="0" w:color="000000"/>
            </w:tcBorders>
            <w:shd w:val="clear" w:color="auto" w:fill="auto"/>
          </w:tcPr>
          <w:p w14:paraId="6D400E3F" w14:textId="77777777" w:rsidR="000B6F53" w:rsidRPr="00C94F4C" w:rsidRDefault="0022340E" w:rsidP="001A701E">
            <w:pPr>
              <w:pStyle w:val="normalwithoutspacing"/>
              <w:snapToGrid w:val="0"/>
              <w:spacing w:after="0"/>
              <w:rPr>
                <w:rFonts w:asciiTheme="minorHAnsi" w:hAnsiTheme="minorHAnsi" w:cstheme="minorHAnsi"/>
              </w:rPr>
            </w:pPr>
            <w:hyperlink r:id="rId17" w:history="1">
              <w:r w:rsidR="000B6F53" w:rsidRPr="00C94F4C">
                <w:rPr>
                  <w:rStyle w:val="-"/>
                  <w:rFonts w:asciiTheme="minorHAnsi" w:hAnsiTheme="minorHAnsi" w:cstheme="minorHAnsi"/>
                  <w:szCs w:val="22"/>
                </w:rPr>
                <w:t>https://www.epiteliki.minedu.gov.gr/?lang=el</w:t>
              </w:r>
            </w:hyperlink>
          </w:p>
        </w:tc>
      </w:tr>
    </w:tbl>
    <w:p w14:paraId="46264293" w14:textId="77777777" w:rsidR="00E7277B" w:rsidRPr="00C94F4C" w:rsidRDefault="00E7277B">
      <w:pPr>
        <w:pStyle w:val="normalwithoutspacing"/>
        <w:ind w:left="567" w:hanging="567"/>
        <w:rPr>
          <w:rFonts w:asciiTheme="minorHAnsi" w:hAnsiTheme="minorHAnsi" w:cstheme="minorHAnsi"/>
          <w:color w:val="000000"/>
          <w:szCs w:val="22"/>
          <w:shd w:val="clear" w:color="auto" w:fill="FFFFFF"/>
        </w:rPr>
      </w:pPr>
    </w:p>
    <w:p w14:paraId="44D4D852" w14:textId="77777777" w:rsidR="00221302" w:rsidRPr="00C94F4C" w:rsidRDefault="001A701E" w:rsidP="001A701E">
      <w:pPr>
        <w:pStyle w:val="normalwithoutspacing"/>
        <w:spacing w:after="0"/>
        <w:rPr>
          <w:rFonts w:asciiTheme="minorHAnsi" w:hAnsiTheme="minorHAnsi" w:cstheme="minorHAnsi"/>
        </w:rPr>
      </w:pPr>
      <w:r w:rsidRPr="00C94F4C">
        <w:rPr>
          <w:rFonts w:asciiTheme="minorHAnsi" w:hAnsiTheme="minorHAnsi" w:cstheme="minorHAnsi"/>
          <w:b/>
        </w:rPr>
        <w:t xml:space="preserve">Είδος Αναθέτουσας Αρχής </w:t>
      </w:r>
    </w:p>
    <w:p w14:paraId="347B903D" w14:textId="77777777" w:rsidR="004E7F89" w:rsidRPr="00C94F4C" w:rsidRDefault="004E7F89" w:rsidP="001A701E">
      <w:pPr>
        <w:pStyle w:val="normalwithoutspacing"/>
        <w:spacing w:after="0"/>
        <w:rPr>
          <w:rFonts w:asciiTheme="minorHAnsi" w:hAnsiTheme="minorHAnsi" w:cstheme="minorHAnsi"/>
          <w:szCs w:val="22"/>
        </w:rPr>
      </w:pPr>
      <w:r w:rsidRPr="00C94F4C">
        <w:rPr>
          <w:rFonts w:asciiTheme="minorHAnsi" w:hAnsiTheme="minorHAnsi" w:cstheme="minorHAnsi"/>
          <w:szCs w:val="22"/>
        </w:rPr>
        <w:t>Αναθέτουσα Αρχή είναι η Επιτελική Δομή ΕΣΠΑ του Υπουργείου Παιδείας</w:t>
      </w:r>
      <w:r w:rsidR="003C5F95" w:rsidRPr="003C5F95">
        <w:rPr>
          <w:rFonts w:asciiTheme="minorHAnsi" w:hAnsiTheme="minorHAnsi" w:cstheme="minorHAnsi"/>
          <w:szCs w:val="22"/>
        </w:rPr>
        <w:t xml:space="preserve">, Θρησκευμάτων και Αθλητισμού </w:t>
      </w:r>
      <w:r w:rsidRPr="00C94F4C">
        <w:rPr>
          <w:rFonts w:asciiTheme="minorHAnsi" w:hAnsiTheme="minorHAnsi" w:cstheme="minorHAnsi"/>
          <w:szCs w:val="22"/>
        </w:rPr>
        <w:t>και ανήκει στη Γενική Κυβέρνηση (Υποτομέας Κεντρικής Κυβέρνησης).</w:t>
      </w:r>
    </w:p>
    <w:p w14:paraId="035954D2" w14:textId="77777777" w:rsidR="001A701E" w:rsidRPr="00C94F4C" w:rsidRDefault="001A701E" w:rsidP="001A701E">
      <w:pPr>
        <w:pStyle w:val="normalwithoutspacing"/>
        <w:spacing w:after="0"/>
        <w:rPr>
          <w:rFonts w:asciiTheme="minorHAnsi" w:hAnsiTheme="minorHAnsi" w:cstheme="minorHAnsi"/>
          <w:b/>
        </w:rPr>
      </w:pPr>
      <w:r w:rsidRPr="00C94F4C">
        <w:rPr>
          <w:rFonts w:asciiTheme="minorHAnsi" w:eastAsia="Calibri" w:hAnsiTheme="minorHAnsi" w:cstheme="minorHAnsi"/>
        </w:rPr>
        <w:t xml:space="preserve">  </w:t>
      </w:r>
    </w:p>
    <w:p w14:paraId="1517BBE8" w14:textId="77777777" w:rsidR="001A701E" w:rsidRPr="00C94F4C" w:rsidRDefault="001A701E" w:rsidP="001A701E">
      <w:pPr>
        <w:pStyle w:val="normalwithoutspacing"/>
        <w:spacing w:after="0"/>
        <w:rPr>
          <w:rFonts w:asciiTheme="minorHAnsi" w:hAnsiTheme="minorHAnsi" w:cstheme="minorHAnsi"/>
        </w:rPr>
      </w:pPr>
      <w:r w:rsidRPr="00C94F4C">
        <w:rPr>
          <w:rFonts w:asciiTheme="minorHAnsi" w:hAnsiTheme="minorHAnsi" w:cstheme="minorHAnsi"/>
          <w:b/>
        </w:rPr>
        <w:t>Κύρια δραστηριότητα Αναθέτουσας Αρχής</w:t>
      </w:r>
    </w:p>
    <w:p w14:paraId="4A906EED" w14:textId="77777777" w:rsidR="001A701E" w:rsidRPr="00C94F4C" w:rsidRDefault="001A701E" w:rsidP="001A701E">
      <w:pPr>
        <w:pStyle w:val="normalwithoutspacing"/>
        <w:spacing w:after="0"/>
        <w:rPr>
          <w:rFonts w:asciiTheme="minorHAnsi" w:hAnsiTheme="minorHAnsi" w:cstheme="minorHAnsi"/>
        </w:rPr>
      </w:pPr>
      <w:r w:rsidRPr="00C94F4C">
        <w:rPr>
          <w:rFonts w:asciiTheme="minorHAnsi" w:hAnsiTheme="minorHAnsi" w:cstheme="minorHAnsi"/>
        </w:rPr>
        <w:t>Η κύρια δραστηριότητα της Αναθέτουσας Αρχής είναι η Εκπαίδευση.</w:t>
      </w:r>
    </w:p>
    <w:p w14:paraId="21FC440E" w14:textId="77777777" w:rsidR="001A701E" w:rsidRPr="00C94F4C" w:rsidRDefault="001A701E" w:rsidP="001A701E">
      <w:pPr>
        <w:pStyle w:val="normalwithoutspacing"/>
        <w:spacing w:after="0"/>
        <w:rPr>
          <w:rFonts w:asciiTheme="minorHAnsi" w:hAnsiTheme="minorHAnsi" w:cstheme="minorHAnsi"/>
        </w:rPr>
      </w:pPr>
    </w:p>
    <w:p w14:paraId="65CB8B46" w14:textId="77777777" w:rsidR="001A701E" w:rsidRPr="00C94F4C" w:rsidRDefault="001A701E" w:rsidP="001A701E">
      <w:pPr>
        <w:pStyle w:val="normalwithoutspacing"/>
        <w:spacing w:after="0"/>
        <w:rPr>
          <w:rFonts w:asciiTheme="minorHAnsi" w:hAnsiTheme="minorHAnsi" w:cstheme="minorHAnsi"/>
          <w:b/>
        </w:rPr>
      </w:pPr>
      <w:r w:rsidRPr="00C94F4C">
        <w:rPr>
          <w:rFonts w:asciiTheme="minorHAnsi" w:hAnsiTheme="minorHAnsi" w:cstheme="minorHAnsi"/>
          <w:b/>
        </w:rPr>
        <w:t>Εφαρμοστέο Εθνικό Δίκαιο</w:t>
      </w:r>
    </w:p>
    <w:p w14:paraId="4CAAF37E" w14:textId="77777777" w:rsidR="001A701E" w:rsidRPr="00C94F4C" w:rsidRDefault="001A701E" w:rsidP="001A701E">
      <w:pPr>
        <w:pStyle w:val="normalwithoutspacing"/>
        <w:spacing w:after="0"/>
        <w:rPr>
          <w:rFonts w:asciiTheme="minorHAnsi" w:hAnsiTheme="minorHAnsi" w:cstheme="minorHAnsi"/>
        </w:rPr>
      </w:pPr>
      <w:r w:rsidRPr="00C94F4C">
        <w:rPr>
          <w:rFonts w:asciiTheme="minorHAnsi" w:hAnsiTheme="minorHAnsi" w:cstheme="minorHAnsi"/>
        </w:rPr>
        <w:t>Εφαρμοστέο Εθνικό Δίκαιο είναι το Ελληνικό και ειδικότερα ο Ν. 4412/2016 «Δημόσιες Συμβάσεις Έργων, Προμηθειών και Υπηρεσιών (προσαρμογή στις Οδη</w:t>
      </w:r>
      <w:r w:rsidR="000B6F53" w:rsidRPr="00C94F4C">
        <w:rPr>
          <w:rFonts w:asciiTheme="minorHAnsi" w:hAnsiTheme="minorHAnsi" w:cstheme="minorHAnsi"/>
        </w:rPr>
        <w:t>γίες 2014/24/ΕΕ και 2014/25/ΕΕ) όπως ισχύει.</w:t>
      </w:r>
    </w:p>
    <w:p w14:paraId="554BF44D" w14:textId="77777777" w:rsidR="001A701E" w:rsidRPr="00C94F4C" w:rsidRDefault="001A701E" w:rsidP="001A701E">
      <w:pPr>
        <w:pStyle w:val="normalwithoutspacing"/>
        <w:spacing w:after="0"/>
        <w:rPr>
          <w:rFonts w:asciiTheme="minorHAnsi" w:hAnsiTheme="minorHAnsi" w:cstheme="minorHAnsi"/>
        </w:rPr>
      </w:pPr>
    </w:p>
    <w:p w14:paraId="5DE80B68" w14:textId="77777777" w:rsidR="001A701E" w:rsidRPr="00C94F4C" w:rsidRDefault="001A701E" w:rsidP="001A701E">
      <w:pPr>
        <w:pStyle w:val="normalwithoutspacing"/>
        <w:spacing w:after="0"/>
        <w:rPr>
          <w:rFonts w:asciiTheme="minorHAnsi" w:hAnsiTheme="minorHAnsi" w:cstheme="minorHAnsi"/>
        </w:rPr>
      </w:pPr>
      <w:r w:rsidRPr="00C94F4C" w:rsidDel="000343D5">
        <w:rPr>
          <w:rFonts w:asciiTheme="minorHAnsi" w:hAnsiTheme="minorHAnsi" w:cstheme="minorHAnsi"/>
          <w:b/>
        </w:rPr>
        <w:t xml:space="preserve"> </w:t>
      </w:r>
      <w:r w:rsidRPr="00C94F4C">
        <w:rPr>
          <w:rFonts w:asciiTheme="minorHAnsi" w:hAnsiTheme="minorHAnsi" w:cstheme="minorHAnsi"/>
          <w:b/>
        </w:rPr>
        <w:t>Στοιχεία Επικοινωνίας</w:t>
      </w:r>
    </w:p>
    <w:p w14:paraId="2A0A8207" w14:textId="77777777" w:rsidR="001A701E" w:rsidRPr="00C94F4C" w:rsidRDefault="001A701E" w:rsidP="001A701E">
      <w:pPr>
        <w:pStyle w:val="normalwithoutspacing"/>
        <w:spacing w:after="0"/>
        <w:ind w:left="284" w:hanging="284"/>
        <w:rPr>
          <w:rFonts w:asciiTheme="minorHAnsi" w:hAnsiTheme="minorHAnsi" w:cstheme="minorHAnsi"/>
        </w:rPr>
      </w:pPr>
      <w:r w:rsidRPr="00C94F4C">
        <w:rPr>
          <w:rFonts w:asciiTheme="minorHAnsi" w:hAnsiTheme="minorHAnsi" w:cstheme="minorHAnsi"/>
        </w:rPr>
        <w:t>α)</w:t>
      </w:r>
      <w:r w:rsidRPr="00C94F4C">
        <w:rPr>
          <w:rFonts w:asciiTheme="minorHAnsi" w:hAnsiTheme="minorHAnsi" w:cstheme="minorHAnsi"/>
        </w:rPr>
        <w:tab/>
        <w:t>Τα έγγραφα της σύμβασης είναι διαθέσιμα για ελεύθερη, πλήρη, άμεση &amp; δωρεάν ηλεκτρονική πρόσβαση  μέσω της διαδικτυακής πύλης (</w:t>
      </w:r>
      <w:hyperlink r:id="rId18" w:history="1">
        <w:r w:rsidRPr="00C94F4C">
          <w:rPr>
            <w:rStyle w:val="-"/>
            <w:rFonts w:asciiTheme="minorHAnsi" w:hAnsiTheme="minorHAnsi" w:cstheme="minorHAnsi"/>
          </w:rPr>
          <w:t>www.promitheus.gov.gr</w:t>
        </w:r>
      </w:hyperlink>
      <w:r w:rsidRPr="00C94F4C">
        <w:rPr>
          <w:rFonts w:asciiTheme="minorHAnsi" w:hAnsiTheme="minorHAnsi" w:cstheme="minorHAnsi"/>
        </w:rPr>
        <w:t>) του Ο</w:t>
      </w:r>
      <w:r w:rsidR="00861CAC">
        <w:rPr>
          <w:rFonts w:asciiTheme="minorHAnsi" w:hAnsiTheme="minorHAnsi" w:cstheme="minorHAnsi"/>
        </w:rPr>
        <w:t>.</w:t>
      </w:r>
      <w:r w:rsidRPr="00C94F4C">
        <w:rPr>
          <w:rFonts w:asciiTheme="minorHAnsi" w:hAnsiTheme="minorHAnsi" w:cstheme="minorHAnsi"/>
        </w:rPr>
        <w:t>Π</w:t>
      </w:r>
      <w:r w:rsidR="00861CAC">
        <w:rPr>
          <w:rFonts w:asciiTheme="minorHAnsi" w:hAnsiTheme="minorHAnsi" w:cstheme="minorHAnsi"/>
        </w:rPr>
        <w:t>.</w:t>
      </w:r>
      <w:r w:rsidRPr="00C94F4C">
        <w:rPr>
          <w:rFonts w:asciiTheme="minorHAnsi" w:hAnsiTheme="minorHAnsi" w:cstheme="minorHAnsi"/>
        </w:rPr>
        <w:t>Σ</w:t>
      </w:r>
      <w:r w:rsidR="00861CAC">
        <w:rPr>
          <w:rFonts w:asciiTheme="minorHAnsi" w:hAnsiTheme="minorHAnsi" w:cstheme="minorHAnsi"/>
        </w:rPr>
        <w:t>.</w:t>
      </w:r>
      <w:r w:rsidRPr="00C94F4C">
        <w:rPr>
          <w:rFonts w:asciiTheme="minorHAnsi" w:hAnsiTheme="minorHAnsi" w:cstheme="minorHAnsi"/>
        </w:rPr>
        <w:t xml:space="preserve"> Ε.Σ.Η.ΔΗ.Σ.</w:t>
      </w:r>
    </w:p>
    <w:p w14:paraId="702B19EF" w14:textId="77777777" w:rsidR="001A701E" w:rsidRPr="00C94F4C" w:rsidRDefault="001A701E" w:rsidP="001A701E">
      <w:pPr>
        <w:pStyle w:val="normalwithoutspacing"/>
        <w:spacing w:after="0"/>
        <w:ind w:left="284" w:hanging="284"/>
        <w:rPr>
          <w:rFonts w:asciiTheme="minorHAnsi" w:hAnsiTheme="minorHAnsi" w:cstheme="minorHAnsi"/>
        </w:rPr>
      </w:pPr>
      <w:r w:rsidRPr="00C94F4C">
        <w:rPr>
          <w:rFonts w:asciiTheme="minorHAnsi" w:hAnsiTheme="minorHAnsi" w:cstheme="minorHAnsi"/>
        </w:rPr>
        <w:t>β)</w:t>
      </w:r>
      <w:r w:rsidRPr="00C94F4C">
        <w:rPr>
          <w:rFonts w:asciiTheme="minorHAnsi" w:hAnsiTheme="minorHAnsi" w:cstheme="minorHAnsi"/>
        </w:rPr>
        <w:tab/>
        <w:t xml:space="preserve">Κάθε είδους επικοινωνία και ανταλλαγή πληροφοριών πραγματοποιείται μέσω του ΕΣΗΔΗΣ Προμήθειες και Υπηρεσίες (εφεξής ΕΣΗΔΗΣ), το οποίο είναι προσβάσιμο από τη Διαδικτυακή Πύλη  </w:t>
      </w:r>
      <w:hyperlink r:id="rId19" w:history="1">
        <w:r w:rsidRPr="00C94F4C">
          <w:rPr>
            <w:rStyle w:val="-"/>
            <w:rFonts w:asciiTheme="minorHAnsi" w:hAnsiTheme="minorHAnsi" w:cstheme="minorHAnsi"/>
            <w:szCs w:val="22"/>
            <w:shd w:val="clear" w:color="auto" w:fill="FFFFFF"/>
          </w:rPr>
          <w:t>www.promitheus.gov.gr</w:t>
        </w:r>
      </w:hyperlink>
      <w:r w:rsidRPr="00C94F4C">
        <w:rPr>
          <w:rFonts w:asciiTheme="minorHAnsi" w:hAnsiTheme="minorHAnsi" w:cstheme="minorHAnsi"/>
          <w:color w:val="000000"/>
          <w:shd w:val="clear" w:color="auto" w:fill="FFFFFF"/>
        </w:rPr>
        <w:t xml:space="preserve"> του Ο</w:t>
      </w:r>
      <w:r w:rsidR="00861CAC">
        <w:rPr>
          <w:rFonts w:asciiTheme="minorHAnsi" w:hAnsiTheme="minorHAnsi" w:cstheme="minorHAnsi"/>
          <w:color w:val="000000"/>
          <w:shd w:val="clear" w:color="auto" w:fill="FFFFFF"/>
        </w:rPr>
        <w:t>.</w:t>
      </w:r>
      <w:r w:rsidRPr="00C94F4C">
        <w:rPr>
          <w:rFonts w:asciiTheme="minorHAnsi" w:hAnsiTheme="minorHAnsi" w:cstheme="minorHAnsi"/>
          <w:color w:val="000000"/>
          <w:shd w:val="clear" w:color="auto" w:fill="FFFFFF"/>
        </w:rPr>
        <w:t>Π</w:t>
      </w:r>
      <w:r w:rsidR="00861CAC">
        <w:rPr>
          <w:rFonts w:asciiTheme="minorHAnsi" w:hAnsiTheme="minorHAnsi" w:cstheme="minorHAnsi"/>
          <w:color w:val="000000"/>
          <w:shd w:val="clear" w:color="auto" w:fill="FFFFFF"/>
        </w:rPr>
        <w:t>.</w:t>
      </w:r>
      <w:r w:rsidRPr="00C94F4C">
        <w:rPr>
          <w:rFonts w:asciiTheme="minorHAnsi" w:hAnsiTheme="minorHAnsi" w:cstheme="minorHAnsi"/>
          <w:color w:val="000000"/>
          <w:shd w:val="clear" w:color="auto" w:fill="FFFFFF"/>
        </w:rPr>
        <w:t>Σ</w:t>
      </w:r>
      <w:r w:rsidR="00861CAC">
        <w:rPr>
          <w:rFonts w:asciiTheme="minorHAnsi" w:hAnsiTheme="minorHAnsi" w:cstheme="minorHAnsi"/>
          <w:color w:val="000000"/>
          <w:shd w:val="clear" w:color="auto" w:fill="FFFFFF"/>
        </w:rPr>
        <w:t>.</w:t>
      </w:r>
      <w:r w:rsidRPr="00C94F4C">
        <w:rPr>
          <w:rFonts w:asciiTheme="minorHAnsi" w:hAnsiTheme="minorHAnsi" w:cstheme="minorHAnsi"/>
          <w:color w:val="000000"/>
          <w:shd w:val="clear" w:color="auto" w:fill="FFFFFF"/>
        </w:rPr>
        <w:t xml:space="preserve"> Ε</w:t>
      </w:r>
      <w:r w:rsidR="00861CAC">
        <w:rPr>
          <w:rFonts w:asciiTheme="minorHAnsi" w:hAnsiTheme="minorHAnsi" w:cstheme="minorHAnsi"/>
          <w:color w:val="000000"/>
          <w:shd w:val="clear" w:color="auto" w:fill="FFFFFF"/>
        </w:rPr>
        <w:t>.</w:t>
      </w:r>
      <w:r w:rsidRPr="00C94F4C">
        <w:rPr>
          <w:rFonts w:asciiTheme="minorHAnsi" w:hAnsiTheme="minorHAnsi" w:cstheme="minorHAnsi"/>
          <w:color w:val="000000"/>
          <w:shd w:val="clear" w:color="auto" w:fill="FFFFFF"/>
        </w:rPr>
        <w:t>Σ</w:t>
      </w:r>
      <w:r w:rsidR="00861CAC">
        <w:rPr>
          <w:rFonts w:asciiTheme="minorHAnsi" w:hAnsiTheme="minorHAnsi" w:cstheme="minorHAnsi"/>
          <w:color w:val="000000"/>
          <w:shd w:val="clear" w:color="auto" w:fill="FFFFFF"/>
        </w:rPr>
        <w:t>.</w:t>
      </w:r>
      <w:r w:rsidRPr="00C94F4C">
        <w:rPr>
          <w:rFonts w:asciiTheme="minorHAnsi" w:hAnsiTheme="minorHAnsi" w:cstheme="minorHAnsi"/>
          <w:color w:val="000000"/>
          <w:shd w:val="clear" w:color="auto" w:fill="FFFFFF"/>
        </w:rPr>
        <w:t>Η</w:t>
      </w:r>
      <w:r w:rsidR="00861CAC">
        <w:rPr>
          <w:rFonts w:asciiTheme="minorHAnsi" w:hAnsiTheme="minorHAnsi" w:cstheme="minorHAnsi"/>
          <w:color w:val="000000"/>
          <w:shd w:val="clear" w:color="auto" w:fill="FFFFFF"/>
        </w:rPr>
        <w:t>.</w:t>
      </w:r>
      <w:r w:rsidRPr="00C94F4C">
        <w:rPr>
          <w:rFonts w:asciiTheme="minorHAnsi" w:hAnsiTheme="minorHAnsi" w:cstheme="minorHAnsi"/>
          <w:color w:val="000000"/>
          <w:shd w:val="clear" w:color="auto" w:fill="FFFFFF"/>
        </w:rPr>
        <w:t>ΔΗ</w:t>
      </w:r>
      <w:r w:rsidR="00861CAC">
        <w:rPr>
          <w:rFonts w:asciiTheme="minorHAnsi" w:hAnsiTheme="minorHAnsi" w:cstheme="minorHAnsi"/>
          <w:color w:val="000000"/>
          <w:shd w:val="clear" w:color="auto" w:fill="FFFFFF"/>
        </w:rPr>
        <w:t>.</w:t>
      </w:r>
      <w:r w:rsidRPr="00C94F4C">
        <w:rPr>
          <w:rFonts w:asciiTheme="minorHAnsi" w:hAnsiTheme="minorHAnsi" w:cstheme="minorHAnsi"/>
          <w:color w:val="000000"/>
          <w:shd w:val="clear" w:color="auto" w:fill="FFFFFF"/>
        </w:rPr>
        <w:t>Σ.</w:t>
      </w:r>
    </w:p>
    <w:p w14:paraId="408EEC65" w14:textId="77777777" w:rsidR="001A701E" w:rsidRPr="00C94F4C" w:rsidRDefault="001A701E" w:rsidP="001A701E">
      <w:pPr>
        <w:pStyle w:val="normalwithoutspacing"/>
        <w:spacing w:after="0"/>
        <w:ind w:left="284" w:hanging="284"/>
        <w:rPr>
          <w:rFonts w:asciiTheme="minorHAnsi" w:hAnsiTheme="minorHAnsi" w:cstheme="minorHAnsi"/>
        </w:rPr>
      </w:pPr>
      <w:r w:rsidRPr="00C94F4C">
        <w:rPr>
          <w:rFonts w:asciiTheme="minorHAnsi" w:hAnsiTheme="minorHAnsi" w:cstheme="minorHAnsi"/>
        </w:rPr>
        <w:t>γ)</w:t>
      </w:r>
      <w:r w:rsidRPr="00C94F4C">
        <w:rPr>
          <w:rFonts w:asciiTheme="minorHAnsi" w:hAnsiTheme="minorHAnsi" w:cstheme="minorHAnsi"/>
        </w:rPr>
        <w:tab/>
        <w:t xml:space="preserve">Περαιτέρω πληροφορίες είναι διαθέσιμες από την προαναφερθείσα διεύθυνση </w:t>
      </w:r>
      <w:hyperlink r:id="rId20" w:history="1">
        <w:r w:rsidRPr="00C94F4C">
          <w:rPr>
            <w:rStyle w:val="-"/>
            <w:rFonts w:asciiTheme="minorHAnsi" w:hAnsiTheme="minorHAnsi" w:cstheme="minorHAnsi"/>
          </w:rPr>
          <w:t>www.promitheus.gov.gr</w:t>
        </w:r>
      </w:hyperlink>
      <w:r w:rsidRPr="00C94F4C">
        <w:rPr>
          <w:rFonts w:asciiTheme="minorHAnsi" w:hAnsiTheme="minorHAnsi" w:cstheme="minorHAnsi"/>
        </w:rPr>
        <w:t xml:space="preserve"> του Ε.Σ.Η.ΔΗ.Σ. ή από τη διεύθυνση </w:t>
      </w:r>
      <w:hyperlink r:id="rId21" w:history="1">
        <w:r w:rsidRPr="00C94F4C">
          <w:rPr>
            <w:rStyle w:val="-"/>
            <w:rFonts w:asciiTheme="minorHAnsi" w:hAnsiTheme="minorHAnsi" w:cstheme="minorHAnsi"/>
          </w:rPr>
          <w:t>www.epiteliki.minedu.gov.gr</w:t>
        </w:r>
      </w:hyperlink>
      <w:r w:rsidRPr="00C94F4C">
        <w:rPr>
          <w:rStyle w:val="-"/>
          <w:rFonts w:asciiTheme="minorHAnsi" w:hAnsiTheme="minorHAnsi" w:cstheme="minorHAnsi"/>
        </w:rPr>
        <w:t xml:space="preserve">  </w:t>
      </w:r>
      <w:r w:rsidRPr="00C94F4C">
        <w:rPr>
          <w:rFonts w:asciiTheme="minorHAnsi" w:hAnsiTheme="minorHAnsi" w:cstheme="minorHAnsi"/>
        </w:rPr>
        <w:t xml:space="preserve"> της Αναθέτουσας  Αρχής. </w:t>
      </w:r>
    </w:p>
    <w:p w14:paraId="460FC139" w14:textId="77777777" w:rsidR="001A701E" w:rsidRPr="00C94F4C" w:rsidRDefault="001A701E">
      <w:pPr>
        <w:pStyle w:val="normalwithoutspacing"/>
        <w:ind w:left="567" w:hanging="567"/>
        <w:rPr>
          <w:rFonts w:asciiTheme="minorHAnsi" w:hAnsiTheme="minorHAnsi" w:cstheme="minorHAnsi"/>
          <w:color w:val="000000"/>
          <w:szCs w:val="22"/>
          <w:shd w:val="clear" w:color="auto" w:fill="FFFFFF"/>
        </w:rPr>
      </w:pPr>
    </w:p>
    <w:p w14:paraId="65747C13" w14:textId="14895D99" w:rsidR="008338F0" w:rsidRPr="00C94F4C" w:rsidRDefault="003355E7" w:rsidP="00B076CC">
      <w:pPr>
        <w:pStyle w:val="22"/>
        <w:numPr>
          <w:ilvl w:val="1"/>
          <w:numId w:val="8"/>
        </w:numPr>
        <w:ind w:left="2987" w:hanging="2845"/>
        <w:rPr>
          <w:rFonts w:asciiTheme="minorHAnsi" w:hAnsiTheme="minorHAnsi" w:cstheme="minorHAnsi"/>
          <w:lang w:val="el-GR"/>
        </w:rPr>
      </w:pPr>
      <w:bookmarkStart w:id="3" w:name="_Toc98281228"/>
      <w:bookmarkStart w:id="4" w:name="_Toc192847714"/>
      <w:r w:rsidRPr="00C94F4C">
        <w:rPr>
          <w:rFonts w:asciiTheme="minorHAnsi" w:hAnsiTheme="minorHAnsi" w:cstheme="minorHAnsi"/>
          <w:lang w:val="el-GR"/>
        </w:rPr>
        <w:t>Στοιχεία Διαδικασίας - Χρηματοδότηση</w:t>
      </w:r>
      <w:bookmarkEnd w:id="3"/>
      <w:bookmarkEnd w:id="4"/>
    </w:p>
    <w:p w14:paraId="40C8D2F9" w14:textId="77777777" w:rsidR="00C71BA2" w:rsidRPr="00C71BA2" w:rsidRDefault="00C71BA2" w:rsidP="00612D53">
      <w:pPr>
        <w:spacing w:after="0"/>
        <w:rPr>
          <w:rFonts w:asciiTheme="minorHAnsi" w:hAnsiTheme="minorHAnsi" w:cstheme="minorHAnsi"/>
          <w:lang w:val="el-GR"/>
        </w:rPr>
      </w:pPr>
      <w:bookmarkStart w:id="5" w:name="__RefHeading___Toc491949729"/>
      <w:bookmarkStart w:id="6" w:name="__RefHeading___Toc491949730"/>
      <w:bookmarkStart w:id="7" w:name="_Toc105772300"/>
      <w:bookmarkStart w:id="8" w:name="_Toc105772307"/>
      <w:bookmarkStart w:id="9" w:name="__RefHeading___Toc491950129"/>
      <w:bookmarkEnd w:id="5"/>
      <w:bookmarkEnd w:id="6"/>
      <w:bookmarkEnd w:id="7"/>
      <w:bookmarkEnd w:id="8"/>
      <w:bookmarkEnd w:id="9"/>
      <w:r w:rsidRPr="00C71BA2">
        <w:rPr>
          <w:rFonts w:asciiTheme="minorHAnsi" w:hAnsiTheme="minorHAnsi" w:cstheme="minorHAnsi"/>
          <w:b/>
          <w:lang w:val="el-GR"/>
        </w:rPr>
        <w:t xml:space="preserve">Είδος διαδικασίας </w:t>
      </w:r>
    </w:p>
    <w:p w14:paraId="73526DC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 διαγωνισμός θα διεξαχθεί με την ανοικτή διαδικασία του άρθρου 27 του ν. 4412/16, όπως ισχύει σήμερα και σύμφωνα με τις διατάξεις της παρούσας Διακήρυξης και τα επισυναπτόμενα σε αυτήν παραρτήματα, τα οποία αποτελούν αναπόσπαστο μέρος αυτής, με χρήση της Πλατφόρμας του Εθνικού Συστήματος </w:t>
      </w:r>
      <w:r w:rsidRPr="00C71BA2">
        <w:rPr>
          <w:rFonts w:asciiTheme="minorHAnsi" w:hAnsiTheme="minorHAnsi" w:cstheme="minorHAnsi"/>
          <w:lang w:val="el-GR"/>
        </w:rPr>
        <w:lastRenderedPageBreak/>
        <w:t xml:space="preserve">Ηλεκτρονικών Δημοσίων Συμβάσεων (Ε.Σ.Η.ΔΗ.Σ.) της διαδικτυακής πύλης του συστήματος </w:t>
      </w:r>
      <w:hyperlink r:id="rId22" w:history="1">
        <w:r w:rsidRPr="00C71BA2">
          <w:rPr>
            <w:rStyle w:val="-"/>
            <w:rFonts w:asciiTheme="minorHAnsi" w:hAnsiTheme="minorHAnsi" w:cstheme="minorHAnsi"/>
            <w:lang w:val="el-GR"/>
          </w:rPr>
          <w:t>www.promitheus.gov.gr</w:t>
        </w:r>
      </w:hyperlink>
      <w:r w:rsidRPr="00C71BA2">
        <w:rPr>
          <w:rFonts w:asciiTheme="minorHAnsi" w:hAnsiTheme="minorHAnsi" w:cstheme="minorHAnsi"/>
          <w:lang w:val="el-GR"/>
        </w:rPr>
        <w:t>.</w:t>
      </w:r>
    </w:p>
    <w:p w14:paraId="3C4A4488" w14:textId="77777777" w:rsidR="00C71BA2" w:rsidRPr="00C71BA2" w:rsidRDefault="00C71BA2" w:rsidP="00612D53">
      <w:pPr>
        <w:spacing w:after="0"/>
        <w:rPr>
          <w:rFonts w:asciiTheme="minorHAnsi" w:hAnsiTheme="minorHAnsi" w:cstheme="minorHAnsi"/>
          <w:lang w:val="el-GR"/>
        </w:rPr>
      </w:pPr>
      <w:r w:rsidRPr="00C71BA2">
        <w:rPr>
          <w:rFonts w:asciiTheme="minorHAnsi" w:hAnsiTheme="minorHAnsi" w:cstheme="minorHAnsi"/>
          <w:b/>
          <w:lang w:val="el-GR"/>
        </w:rPr>
        <w:t>Χρηματοδότηση της σύμβασης</w:t>
      </w:r>
    </w:p>
    <w:p w14:paraId="0833FC23" w14:textId="77777777" w:rsidR="00C71BA2" w:rsidRPr="00C71BA2" w:rsidRDefault="00C71BA2" w:rsidP="00C71BA2">
      <w:pPr>
        <w:rPr>
          <w:rFonts w:asciiTheme="minorHAnsi" w:hAnsiTheme="minorHAnsi" w:cstheme="minorHAnsi"/>
          <w:b/>
          <w:lang w:val="el-GR"/>
        </w:rPr>
      </w:pPr>
      <w:r w:rsidRPr="00C71BA2">
        <w:rPr>
          <w:rFonts w:asciiTheme="minorHAnsi" w:hAnsiTheme="minorHAnsi" w:cstheme="minorHAnsi"/>
          <w:lang w:val="el-GR"/>
        </w:rPr>
        <w:t>Φορέας χρηματοδότησης της παρούσας σύμβασ</w:t>
      </w:r>
      <w:r w:rsidR="00861CAC">
        <w:rPr>
          <w:rFonts w:asciiTheme="minorHAnsi" w:hAnsiTheme="minorHAnsi" w:cstheme="minorHAnsi"/>
          <w:lang w:val="el-GR"/>
        </w:rPr>
        <w:t>ης είναι το Υπουργείο Παιδείας,</w:t>
      </w:r>
      <w:r w:rsidRPr="00C71BA2">
        <w:rPr>
          <w:rFonts w:asciiTheme="minorHAnsi" w:hAnsiTheme="minorHAnsi" w:cstheme="minorHAnsi"/>
          <w:lang w:val="el-GR"/>
        </w:rPr>
        <w:t xml:space="preserve"> Θρησκευμάτων</w:t>
      </w:r>
      <w:r w:rsidR="00861CAC">
        <w:rPr>
          <w:rFonts w:asciiTheme="minorHAnsi" w:hAnsiTheme="minorHAnsi" w:cstheme="minorHAnsi"/>
          <w:lang w:val="el-GR"/>
        </w:rPr>
        <w:t xml:space="preserve"> και Αθλητισμού</w:t>
      </w:r>
      <w:r w:rsidRPr="00C71BA2">
        <w:rPr>
          <w:rFonts w:asciiTheme="minorHAnsi" w:hAnsiTheme="minorHAnsi" w:cstheme="minorHAnsi"/>
          <w:lang w:val="el-GR"/>
        </w:rPr>
        <w:t xml:space="preserve"> με Κωδικό Έργου </w:t>
      </w:r>
      <w:r w:rsidR="00CF3A89" w:rsidRPr="00CF3A89">
        <w:rPr>
          <w:rFonts w:asciiTheme="minorHAnsi" w:hAnsiTheme="minorHAnsi" w:cstheme="minorHAnsi"/>
          <w:b/>
          <w:lang w:val="el-GR"/>
        </w:rPr>
        <w:t>2025ΤΑ04700000</w:t>
      </w:r>
    </w:p>
    <w:p w14:paraId="4D5C7F50"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Η παρούσα σύμβαση χρηματοδοτείται από Πιστώσεις του Προγράμματος Δημοσίων </w:t>
      </w:r>
      <w:r w:rsidRPr="00CF3A89">
        <w:rPr>
          <w:rFonts w:asciiTheme="minorHAnsi" w:hAnsiTheme="minorHAnsi" w:cstheme="minorHAnsi"/>
          <w:lang w:val="el-GR"/>
        </w:rPr>
        <w:t>Επενδύσεων (ΠΔΕ) 202</w:t>
      </w:r>
      <w:r w:rsidR="004F7F90" w:rsidRPr="00CF3A89">
        <w:rPr>
          <w:rFonts w:asciiTheme="minorHAnsi" w:hAnsiTheme="minorHAnsi" w:cstheme="minorHAnsi"/>
          <w:lang w:val="el-GR"/>
        </w:rPr>
        <w:t>5</w:t>
      </w:r>
      <w:r w:rsidRPr="00CF3A89">
        <w:rPr>
          <w:rFonts w:asciiTheme="minorHAnsi" w:hAnsiTheme="minorHAnsi" w:cstheme="minorHAnsi"/>
          <w:lang w:val="el-GR"/>
        </w:rPr>
        <w:t xml:space="preserve"> – Ταμείο Ανάκαμψης: </w:t>
      </w:r>
      <w:r w:rsidRPr="00CF3A89">
        <w:rPr>
          <w:rFonts w:asciiTheme="minorHAnsi" w:hAnsiTheme="minorHAnsi" w:cstheme="minorHAnsi"/>
          <w:b/>
          <w:bCs/>
          <w:lang w:val="el-GR"/>
        </w:rPr>
        <w:t>ΣΑΤΑ ΤΑ047</w:t>
      </w:r>
      <w:r w:rsidRPr="00CF3A89">
        <w:rPr>
          <w:rFonts w:asciiTheme="minorHAnsi" w:hAnsiTheme="minorHAnsi" w:cstheme="minorHAnsi"/>
          <w:lang w:val="el-GR"/>
        </w:rPr>
        <w:t>.</w:t>
      </w:r>
    </w:p>
    <w:p w14:paraId="708D0D88" w14:textId="77777777" w:rsidR="00C71BA2" w:rsidRPr="00C71BA2" w:rsidRDefault="00C71BA2" w:rsidP="00CF3A89">
      <w:pPr>
        <w:rPr>
          <w:rFonts w:asciiTheme="minorHAnsi" w:hAnsiTheme="minorHAnsi" w:cstheme="minorHAnsi"/>
          <w:lang w:val="el-GR"/>
        </w:rPr>
      </w:pPr>
      <w:r w:rsidRPr="00C71BA2">
        <w:rPr>
          <w:rFonts w:asciiTheme="minorHAnsi" w:hAnsiTheme="minorHAnsi" w:cstheme="minorHAnsi"/>
          <w:lang w:val="el-GR"/>
        </w:rPr>
        <w:t xml:space="preserve">Η σύμβαση περιλαμβάνεται ως Υποέργο </w:t>
      </w:r>
      <w:r w:rsidR="00CF3A89" w:rsidRPr="00CF3A89">
        <w:rPr>
          <w:rFonts w:asciiTheme="minorHAnsi" w:hAnsiTheme="minorHAnsi" w:cstheme="minorHAnsi"/>
          <w:lang w:val="el-GR"/>
        </w:rPr>
        <w:t>1</w:t>
      </w:r>
      <w:r w:rsidRPr="00C71BA2">
        <w:rPr>
          <w:rFonts w:asciiTheme="minorHAnsi" w:hAnsiTheme="minorHAnsi" w:cstheme="minorHAnsi"/>
          <w:lang w:val="el-GR"/>
        </w:rPr>
        <w:t xml:space="preserve"> της </w:t>
      </w:r>
      <w:r w:rsidRPr="004326ED">
        <w:rPr>
          <w:rFonts w:asciiTheme="minorHAnsi" w:hAnsiTheme="minorHAnsi" w:cstheme="minorHAnsi"/>
          <w:lang w:val="el-GR"/>
        </w:rPr>
        <w:t>Πράξης «</w:t>
      </w:r>
      <w:r w:rsidR="00861CAC" w:rsidRPr="004326ED">
        <w:rPr>
          <w:rFonts w:asciiTheme="minorHAnsi" w:hAnsiTheme="minorHAnsi" w:cstheme="minorHAnsi"/>
          <w:b/>
          <w:lang w:val="el-GR"/>
        </w:rPr>
        <w:t>«</w:t>
      </w:r>
      <w:r w:rsidR="00861CAC" w:rsidRPr="004326ED">
        <w:rPr>
          <w:rFonts w:asciiTheme="minorHAnsi" w:hAnsiTheme="minorHAnsi" w:cstheme="minorHAnsi"/>
          <w:b/>
          <w:bCs/>
          <w:lang w:val="el-GR"/>
        </w:rPr>
        <w:t>Ενίσχυση του Ψηφιακού Σχολείου μέσω Ψηφιακών Υπηρεσιών και Καινοτόμων Εκπαιδευτικών Εργαλείων</w:t>
      </w:r>
      <w:r w:rsidR="00861CAC" w:rsidRPr="004326ED">
        <w:rPr>
          <w:rFonts w:asciiTheme="minorHAnsi" w:hAnsiTheme="minorHAnsi" w:cstheme="minorHAnsi"/>
          <w:b/>
          <w:lang w:val="el-GR"/>
        </w:rPr>
        <w:t xml:space="preserve">» </w:t>
      </w:r>
      <w:r w:rsidRPr="004326ED">
        <w:rPr>
          <w:rFonts w:asciiTheme="minorHAnsi" w:hAnsiTheme="minorHAnsi" w:cstheme="minorHAnsi"/>
          <w:lang w:val="el-GR"/>
        </w:rPr>
        <w:t xml:space="preserve">(Κωδικός Έργου </w:t>
      </w:r>
      <w:r w:rsidR="00CF3A89" w:rsidRPr="004326ED">
        <w:rPr>
          <w:rFonts w:asciiTheme="minorHAnsi" w:hAnsiTheme="minorHAnsi" w:cstheme="minorHAnsi"/>
          <w:lang w:val="el-GR"/>
        </w:rPr>
        <w:t>2025ΤΑ04700000</w:t>
      </w:r>
      <w:r w:rsidRPr="004326ED">
        <w:rPr>
          <w:rFonts w:asciiTheme="minorHAnsi" w:hAnsiTheme="minorHAnsi" w:cstheme="minorHAnsi"/>
          <w:lang w:val="el-GR"/>
        </w:rPr>
        <w:t xml:space="preserve">, κωδικός ΟΠΣ ΤΑ </w:t>
      </w:r>
      <w:r w:rsidR="00CF3A89" w:rsidRPr="004326ED">
        <w:rPr>
          <w:rFonts w:asciiTheme="minorHAnsi" w:hAnsiTheme="minorHAnsi" w:cstheme="minorHAnsi"/>
          <w:lang w:val="el-GR"/>
        </w:rPr>
        <w:t>5225427</w:t>
      </w:r>
      <w:r w:rsidRPr="004326ED">
        <w:rPr>
          <w:rFonts w:asciiTheme="minorHAnsi" w:hAnsiTheme="minorHAnsi" w:cstheme="minorHAnsi"/>
          <w:lang w:val="el-GR"/>
        </w:rPr>
        <w:t xml:space="preserve">) στον Άξονα </w:t>
      </w:r>
      <w:r w:rsidR="00CF3A89" w:rsidRPr="004326ED">
        <w:rPr>
          <w:rFonts w:asciiTheme="minorHAnsi" w:hAnsiTheme="minorHAnsi" w:cstheme="minorHAnsi"/>
          <w:lang w:val="el-GR"/>
        </w:rPr>
        <w:t>3.2 - Ενίσχυση των ψηφιακών δυνατοτήτων της εκπαίδευσης και εκσυγχρονισμός της επαγγελματικής εκπαίδευσης και κατάρτισης</w:t>
      </w:r>
      <w:r w:rsidRPr="004326ED">
        <w:rPr>
          <w:rFonts w:asciiTheme="minorHAnsi" w:hAnsiTheme="minorHAnsi" w:cstheme="minorHAnsi"/>
          <w:lang w:val="el-GR"/>
        </w:rPr>
        <w:t>, το οποίο</w:t>
      </w:r>
      <w:r w:rsidRPr="00A34267">
        <w:rPr>
          <w:rFonts w:asciiTheme="minorHAnsi" w:hAnsiTheme="minorHAnsi" w:cstheme="minorHAnsi"/>
          <w:lang w:val="el-GR"/>
        </w:rPr>
        <w:t xml:space="preserve"> χρηματοδοτείται από την Ευρωπαϊκή Ένωση – NextGeneration EU, σύμφωνα με την Α.Π. </w:t>
      </w:r>
      <w:r w:rsidR="00CF3A89" w:rsidRPr="00A34267">
        <w:rPr>
          <w:rFonts w:asciiTheme="minorHAnsi" w:hAnsiTheme="minorHAnsi" w:cstheme="minorHAnsi"/>
          <w:lang w:val="el-GR"/>
        </w:rPr>
        <w:t>34778 ΕΞ/26-02-2025</w:t>
      </w:r>
      <w:r w:rsidRPr="00A34267">
        <w:rPr>
          <w:rFonts w:asciiTheme="minorHAnsi" w:hAnsiTheme="minorHAnsi" w:cstheme="minorHAnsi"/>
          <w:lang w:val="el-GR"/>
        </w:rPr>
        <w:t xml:space="preserve"> (ΑΔΑ: </w:t>
      </w:r>
      <w:r w:rsidR="00CF3A89" w:rsidRPr="00A34267">
        <w:rPr>
          <w:rFonts w:asciiTheme="minorHAnsi" w:hAnsiTheme="minorHAnsi" w:cstheme="minorHAnsi"/>
          <w:lang w:val="el-GR"/>
        </w:rPr>
        <w:t>ΨΖΦΑΗ-1ΝΖ</w:t>
      </w:r>
      <w:r w:rsidRPr="00A34267">
        <w:rPr>
          <w:rFonts w:asciiTheme="minorHAnsi" w:hAnsiTheme="minorHAnsi" w:cstheme="minorHAnsi"/>
          <w:lang w:val="el-GR"/>
        </w:rPr>
        <w:t xml:space="preserve">) Απόφαση Ένταξης του Έργου </w:t>
      </w:r>
      <w:r w:rsidR="00CF3A89" w:rsidRPr="00A34267">
        <w:rPr>
          <w:rFonts w:asciiTheme="minorHAnsi" w:hAnsiTheme="minorHAnsi" w:cstheme="minorHAnsi"/>
          <w:lang w:val="el-GR"/>
        </w:rPr>
        <w:t>«SUB.11. Ενίσχυση του Ψηφιακού Σχολείου</w:t>
      </w:r>
      <w:r w:rsidR="00CF3A89" w:rsidRPr="00CF3A89">
        <w:rPr>
          <w:rFonts w:asciiTheme="minorHAnsi" w:hAnsiTheme="minorHAnsi" w:cstheme="minorHAnsi"/>
          <w:lang w:val="el-GR"/>
        </w:rPr>
        <w:t xml:space="preserve"> μέσω ψηφιακών υπηρεσιών και</w:t>
      </w:r>
      <w:r w:rsidR="00CF3A89">
        <w:rPr>
          <w:rFonts w:asciiTheme="minorHAnsi" w:hAnsiTheme="minorHAnsi" w:cstheme="minorHAnsi"/>
          <w:lang w:val="el-GR"/>
        </w:rPr>
        <w:t xml:space="preserve"> </w:t>
      </w:r>
      <w:r w:rsidR="00CF3A89" w:rsidRPr="00CF3A89">
        <w:rPr>
          <w:rFonts w:asciiTheme="minorHAnsi" w:hAnsiTheme="minorHAnsi" w:cstheme="minorHAnsi"/>
          <w:lang w:val="el-GR"/>
        </w:rPr>
        <w:t>Καινοτόμων Εκπαιδευτικών Εργαλείων» (Κωδ. ΟΠΣ ΤΑ 5225427) στο Ταμείο Ανάκαμψης και Ανθεκτικότητας</w:t>
      </w:r>
      <w:r w:rsidR="00CF3A89">
        <w:rPr>
          <w:rFonts w:asciiTheme="minorHAnsi" w:hAnsiTheme="minorHAnsi" w:cstheme="minorHAnsi"/>
          <w:lang w:val="el-GR"/>
        </w:rPr>
        <w:t xml:space="preserve"> </w:t>
      </w:r>
      <w:r w:rsidR="00CF3A89" w:rsidRPr="00CF3A89">
        <w:rPr>
          <w:rFonts w:asciiTheme="minorHAnsi" w:hAnsiTheme="minorHAnsi" w:cstheme="minorHAnsi"/>
          <w:lang w:val="el-GR"/>
        </w:rPr>
        <w:t>(Δράση 16676 - Ψηφιακός Μ</w:t>
      </w:r>
      <w:r w:rsidR="00CF3A89">
        <w:rPr>
          <w:rFonts w:asciiTheme="minorHAnsi" w:hAnsiTheme="minorHAnsi" w:cstheme="minorHAnsi"/>
          <w:lang w:val="el-GR"/>
        </w:rPr>
        <w:t>ετασχηματισμός της Εκπαίδευσης).</w:t>
      </w:r>
    </w:p>
    <w:p w14:paraId="6E4D02B4" w14:textId="74D8675C" w:rsidR="00C71BA2" w:rsidRPr="00B076CC" w:rsidRDefault="00C71BA2" w:rsidP="00B076CC">
      <w:pPr>
        <w:pStyle w:val="22"/>
        <w:numPr>
          <w:ilvl w:val="1"/>
          <w:numId w:val="8"/>
        </w:numPr>
        <w:ind w:left="2987" w:hanging="2845"/>
        <w:rPr>
          <w:rFonts w:asciiTheme="minorHAnsi" w:hAnsiTheme="minorHAnsi" w:cstheme="minorHAnsi"/>
          <w:lang w:val="el-GR"/>
        </w:rPr>
      </w:pPr>
      <w:bookmarkStart w:id="10" w:name="_Toc192847715"/>
      <w:r w:rsidRPr="000A6C6F">
        <w:rPr>
          <w:rFonts w:asciiTheme="minorHAnsi" w:hAnsiTheme="minorHAnsi" w:cstheme="minorHAnsi"/>
          <w:lang w:val="el-GR"/>
        </w:rPr>
        <w:t>Συνοπτική Περιγραφή φυσικού και οικονομικού αντικειμένου της σύμβασης</w:t>
      </w:r>
      <w:bookmarkEnd w:id="10"/>
    </w:p>
    <w:p w14:paraId="122E2A6E" w14:textId="77777777" w:rsidR="00C54561" w:rsidRPr="00BB758D" w:rsidRDefault="00C54561" w:rsidP="00C54561">
      <w:pPr>
        <w:rPr>
          <w:rFonts w:asciiTheme="minorHAnsi" w:hAnsiTheme="minorHAnsi" w:cstheme="minorHAnsi"/>
          <w:lang w:val="el-GR"/>
        </w:rPr>
      </w:pPr>
      <w:r w:rsidRPr="00BB758D">
        <w:rPr>
          <w:rFonts w:asciiTheme="minorHAnsi" w:hAnsiTheme="minorHAnsi" w:cstheme="minorHAnsi"/>
          <w:lang w:val="el-GR"/>
        </w:rPr>
        <w:t>Στην εποχή της ψηφιακής επανάστασης, η εκπαίδευση δεν μπορεί να παραμείνει στάσιμη. Οι ψηφιακές εφαρμογές αποτελούν αναπόσπαστο κομμάτι ενός σύγχρονου εκπαιδευτικού συστήματος, καθώς προσφέρουν καινοτόμες λύσεις που ενισχύουν τη μαθησιακή διαδικασία, καθιστώντας την πιο αποτελεσματική και διαδραστική καθώς είναι πιο προσιτή σε διαφορετικές μαθησιακές ανάγκες. Μέσω της ενίσχυσης του ψηφιακού σχολείο με εφαρμογές και υλικό, οι μαθητές έχουν πρόσβαση σε ψηφιακές πλατφόρμες μάθησης, διαδραστικά ψηφιακά αντικείμενα, εφαρμογές τεχνητής νοημοσύνης και εκπαιδευτικό υλικό που προσαρμόζεται στις ανάγκες και τον ρυθμό μάθησης κάθε μαθητή. Παράλληλα με τη δυνατότητα χρήσης τρισδιάστατων ολογραμμάτων, επαυξημένης πραγματικότητας (AR) και εικονικών εργαστηρίων εμπλουτίζει την εκπαιδευτική εμπειρία, καθιστώντας την πιο βιωματική και ελκυστική. Εκτός από τους μαθητές επωφελούνται από αυτά τα εργαλεία που διευκολύνουν τη διδασκαλία και την αξιολόγηση των μαθητών και οι εκπαιδευτικοί. Οι ψηφιακές εφαρμογές επιτρέπουν την καλύτερη παρακολούθηση της προόδου, την προσωποποιημένη υποστήριξη και τη δημιουργία προσαρμοσμένων μαθημάτων, βελτιώνοντας συνολικά την ποιότητα της διδασκαλίας.</w:t>
      </w:r>
    </w:p>
    <w:p w14:paraId="6C138DB5" w14:textId="66958C24" w:rsidR="00C54561" w:rsidRPr="00BB758D" w:rsidRDefault="00C54561" w:rsidP="00C54561">
      <w:pPr>
        <w:rPr>
          <w:rFonts w:asciiTheme="minorHAnsi" w:hAnsiTheme="minorHAnsi" w:cstheme="minorHAnsi"/>
          <w:lang w:val="el-GR"/>
        </w:rPr>
      </w:pPr>
      <w:r w:rsidRPr="00BB758D">
        <w:rPr>
          <w:rFonts w:asciiTheme="minorHAnsi" w:hAnsiTheme="minorHAnsi" w:cstheme="minorHAnsi"/>
          <w:b/>
          <w:bCs/>
          <w:lang w:val="el-GR"/>
        </w:rPr>
        <w:t>Στο πλαίσιο αυτό, το έργο της ενίσχυσης του Ψηφιακού Σχολείου περιλαμβάνει εννιά (9) βασικούς άξονες:</w:t>
      </w:r>
    </w:p>
    <w:p w14:paraId="453050B7" w14:textId="77777777" w:rsidR="00C54561" w:rsidRPr="00BB758D" w:rsidRDefault="00C54561" w:rsidP="00435D21">
      <w:pPr>
        <w:pStyle w:val="af1"/>
        <w:widowControl w:val="0"/>
        <w:numPr>
          <w:ilvl w:val="0"/>
          <w:numId w:val="103"/>
        </w:numPr>
        <w:suppressAutoHyphens w:val="0"/>
        <w:autoSpaceDE w:val="0"/>
        <w:autoSpaceDN w:val="0"/>
        <w:spacing w:after="0"/>
        <w:ind w:right="550"/>
        <w:rPr>
          <w:rFonts w:asciiTheme="minorHAnsi" w:hAnsiTheme="minorHAnsi" w:cstheme="minorHAnsi"/>
          <w:lang w:val="el-GR"/>
        </w:rPr>
      </w:pPr>
      <w:r w:rsidRPr="00BB758D">
        <w:rPr>
          <w:rFonts w:asciiTheme="minorHAnsi" w:hAnsiTheme="minorHAnsi" w:cstheme="minorHAnsi"/>
          <w:lang w:val="el-GR"/>
        </w:rPr>
        <w:t>Ανάπτυξη και Διάθεση Εκπαιδευτικών Εργαλείων βασιζόμενων σε Τρισδιάστατα Ολογράμματα για χρήση στην Πρωτοβάθμια και Δευτεροβάθμια Εκπαίδευση.</w:t>
      </w:r>
    </w:p>
    <w:p w14:paraId="69954EF9" w14:textId="77777777" w:rsidR="00C54561" w:rsidRPr="00BB758D" w:rsidRDefault="00C54561" w:rsidP="00435D21">
      <w:pPr>
        <w:pStyle w:val="af1"/>
        <w:widowControl w:val="0"/>
        <w:numPr>
          <w:ilvl w:val="0"/>
          <w:numId w:val="103"/>
        </w:numPr>
        <w:suppressAutoHyphens w:val="0"/>
        <w:autoSpaceDE w:val="0"/>
        <w:autoSpaceDN w:val="0"/>
        <w:spacing w:after="0"/>
        <w:ind w:right="550"/>
        <w:rPr>
          <w:rFonts w:asciiTheme="minorHAnsi" w:hAnsiTheme="minorHAnsi" w:cstheme="minorHAnsi"/>
          <w:lang w:val="el-GR"/>
        </w:rPr>
      </w:pPr>
      <w:r w:rsidRPr="00BB758D">
        <w:rPr>
          <w:rFonts w:asciiTheme="minorHAnsi" w:hAnsiTheme="minorHAnsi" w:cstheme="minorHAnsi"/>
          <w:lang w:val="el-GR"/>
        </w:rPr>
        <w:t xml:space="preserve">Ανάπτυξη Ολοκληρωμένου ψηφιακού βοηθού με χρήση τεχνητής νοημοσύνης, με σκοπό της βελτιστοποίηση της μάθησης και την εξέλιξη της μαθησιακής εμπειρίας των μαθητών </w:t>
      </w:r>
    </w:p>
    <w:p w14:paraId="2003A623" w14:textId="77777777" w:rsidR="00C54561" w:rsidRPr="00BB758D" w:rsidRDefault="00C54561" w:rsidP="00435D21">
      <w:pPr>
        <w:pStyle w:val="af1"/>
        <w:widowControl w:val="0"/>
        <w:numPr>
          <w:ilvl w:val="0"/>
          <w:numId w:val="103"/>
        </w:numPr>
        <w:suppressAutoHyphens w:val="0"/>
        <w:autoSpaceDE w:val="0"/>
        <w:autoSpaceDN w:val="0"/>
        <w:spacing w:after="0"/>
        <w:ind w:right="550"/>
        <w:rPr>
          <w:rFonts w:asciiTheme="minorHAnsi" w:hAnsiTheme="minorHAnsi" w:cstheme="minorHAnsi"/>
          <w:lang w:val="el-GR"/>
        </w:rPr>
      </w:pPr>
      <w:r w:rsidRPr="00BB758D">
        <w:rPr>
          <w:rFonts w:asciiTheme="minorHAnsi" w:hAnsiTheme="minorHAnsi" w:cstheme="minorHAnsi"/>
          <w:lang w:val="el-GR"/>
        </w:rPr>
        <w:t>Εκπαίδευση των εκπαιδευτικών σε νέα ψηφιακά εργαλεία και τη χρήση τεχνητής νοημοσύνης (</w:t>
      </w:r>
      <w:r w:rsidRPr="00845C81">
        <w:rPr>
          <w:rFonts w:asciiTheme="minorHAnsi" w:hAnsiTheme="minorHAnsi" w:cstheme="minorHAnsi"/>
          <w:lang w:val="el-GR"/>
        </w:rPr>
        <w:t>AI</w:t>
      </w:r>
      <w:r w:rsidRPr="00BB758D">
        <w:rPr>
          <w:rFonts w:asciiTheme="minorHAnsi" w:hAnsiTheme="minorHAnsi" w:cstheme="minorHAnsi"/>
          <w:lang w:val="el-GR"/>
        </w:rPr>
        <w:t>).</w:t>
      </w:r>
    </w:p>
    <w:p w14:paraId="470953F9" w14:textId="77777777" w:rsidR="00C54561" w:rsidRPr="00BB758D" w:rsidRDefault="00C54561" w:rsidP="00435D21">
      <w:pPr>
        <w:pStyle w:val="af1"/>
        <w:widowControl w:val="0"/>
        <w:numPr>
          <w:ilvl w:val="0"/>
          <w:numId w:val="103"/>
        </w:numPr>
        <w:suppressAutoHyphens w:val="0"/>
        <w:autoSpaceDE w:val="0"/>
        <w:autoSpaceDN w:val="0"/>
        <w:spacing w:after="0"/>
        <w:ind w:right="550"/>
        <w:rPr>
          <w:rFonts w:asciiTheme="minorHAnsi" w:hAnsiTheme="minorHAnsi" w:cstheme="minorHAnsi"/>
          <w:lang w:val="el-GR"/>
        </w:rPr>
      </w:pPr>
      <w:r w:rsidRPr="00BB758D">
        <w:rPr>
          <w:rFonts w:asciiTheme="minorHAnsi" w:hAnsiTheme="minorHAnsi" w:cstheme="minorHAnsi"/>
          <w:lang w:val="el-GR"/>
        </w:rPr>
        <w:t xml:space="preserve">Δημιουργία πλατφόρμας και ολοκληρωμένης εφαρμογής ακουστικών και ηλεκτρονικών βιβλίων υψηλών προδιαγραφών στους μαθητές </w:t>
      </w:r>
    </w:p>
    <w:p w14:paraId="4BE74755" w14:textId="77777777" w:rsidR="00C54561" w:rsidRPr="00BB758D" w:rsidRDefault="00C54561" w:rsidP="00435D21">
      <w:pPr>
        <w:pStyle w:val="af1"/>
        <w:widowControl w:val="0"/>
        <w:numPr>
          <w:ilvl w:val="0"/>
          <w:numId w:val="103"/>
        </w:numPr>
        <w:suppressAutoHyphens w:val="0"/>
        <w:autoSpaceDE w:val="0"/>
        <w:autoSpaceDN w:val="0"/>
        <w:spacing w:after="0"/>
        <w:ind w:right="550"/>
        <w:rPr>
          <w:rFonts w:asciiTheme="minorHAnsi" w:hAnsiTheme="minorHAnsi" w:cstheme="minorHAnsi"/>
          <w:lang w:val="el-GR"/>
        </w:rPr>
      </w:pPr>
      <w:r w:rsidRPr="00BB758D">
        <w:rPr>
          <w:rFonts w:asciiTheme="minorHAnsi" w:hAnsiTheme="minorHAnsi" w:cstheme="minorHAnsi"/>
          <w:lang w:val="el-GR"/>
        </w:rPr>
        <w:t xml:space="preserve">Ενίσχυση των Ατόμων με Ειδικές Εκπαιδευτικές Ανάγκες και/ή Αναπηρία από τα Κέντρα Διεπιστημονικής Αξιολόγησης, Συμβουλευτικής και Υποστήριξης (ΚΕΔΑΣΥ) με σύγχρονα ψηφιακά εργαλεία </w:t>
      </w:r>
    </w:p>
    <w:p w14:paraId="326B6D76" w14:textId="77777777" w:rsidR="0080028B" w:rsidRDefault="00C54561" w:rsidP="00435D21">
      <w:pPr>
        <w:pStyle w:val="af1"/>
        <w:widowControl w:val="0"/>
        <w:numPr>
          <w:ilvl w:val="0"/>
          <w:numId w:val="103"/>
        </w:numPr>
        <w:suppressAutoHyphens w:val="0"/>
        <w:autoSpaceDE w:val="0"/>
        <w:autoSpaceDN w:val="0"/>
        <w:spacing w:after="0"/>
        <w:ind w:right="550"/>
        <w:rPr>
          <w:rFonts w:asciiTheme="minorHAnsi" w:hAnsiTheme="minorHAnsi" w:cstheme="minorHAnsi"/>
          <w:lang w:val="el-GR"/>
        </w:rPr>
      </w:pPr>
      <w:r w:rsidRPr="00BB758D">
        <w:rPr>
          <w:rFonts w:asciiTheme="minorHAnsi" w:hAnsiTheme="minorHAnsi" w:cstheme="minorHAnsi"/>
          <w:lang w:val="el-GR"/>
        </w:rPr>
        <w:t xml:space="preserve">Ενίσχυση των Εργαστηρίων Δεξιοτήτων με σύγχρονα ψηφιακά εργαλεία και υλικό </w:t>
      </w:r>
    </w:p>
    <w:p w14:paraId="22B36222" w14:textId="38E06BDE" w:rsidR="0080028B" w:rsidRPr="0080028B" w:rsidRDefault="0080028B" w:rsidP="00435D21">
      <w:pPr>
        <w:pStyle w:val="af1"/>
        <w:widowControl w:val="0"/>
        <w:numPr>
          <w:ilvl w:val="0"/>
          <w:numId w:val="103"/>
        </w:numPr>
        <w:suppressAutoHyphens w:val="0"/>
        <w:autoSpaceDE w:val="0"/>
        <w:autoSpaceDN w:val="0"/>
        <w:spacing w:after="0"/>
        <w:ind w:right="550"/>
        <w:rPr>
          <w:rFonts w:asciiTheme="minorHAnsi" w:hAnsiTheme="minorHAnsi" w:cstheme="minorHAnsi"/>
          <w:lang w:val="el-GR"/>
        </w:rPr>
      </w:pPr>
      <w:r w:rsidRPr="00845C81">
        <w:rPr>
          <w:rFonts w:asciiTheme="minorHAnsi" w:hAnsiTheme="minorHAnsi" w:cstheme="minorHAnsi"/>
          <w:lang w:val="el-GR"/>
        </w:rPr>
        <w:t xml:space="preserve">Συμβουλευτική Υποστήριξη Γονέων μέσω πολυμεσικού περιεχομένου (βίντεο, podcast, animation βίντεο, διαδραστικό ψηφιακό υλικό) </w:t>
      </w:r>
    </w:p>
    <w:p w14:paraId="6433871E" w14:textId="77777777" w:rsidR="00C54561" w:rsidRPr="00BB758D" w:rsidRDefault="00C54561" w:rsidP="00435D21">
      <w:pPr>
        <w:pStyle w:val="af1"/>
        <w:widowControl w:val="0"/>
        <w:numPr>
          <w:ilvl w:val="0"/>
          <w:numId w:val="103"/>
        </w:numPr>
        <w:suppressAutoHyphens w:val="0"/>
        <w:autoSpaceDE w:val="0"/>
        <w:autoSpaceDN w:val="0"/>
        <w:spacing w:after="0"/>
        <w:ind w:right="550"/>
        <w:rPr>
          <w:rFonts w:asciiTheme="minorHAnsi" w:hAnsiTheme="minorHAnsi" w:cstheme="minorHAnsi"/>
          <w:lang w:val="el-GR"/>
        </w:rPr>
      </w:pPr>
      <w:r w:rsidRPr="00BB758D">
        <w:rPr>
          <w:rFonts w:asciiTheme="minorHAnsi" w:hAnsiTheme="minorHAnsi" w:cstheme="minorHAnsi"/>
          <w:lang w:val="el-GR"/>
        </w:rPr>
        <w:t>Υπηρεσίες επέκτασης υφιστάμενων εργαλείων και δια λειτουργικότητας</w:t>
      </w:r>
    </w:p>
    <w:p w14:paraId="27D374AC" w14:textId="77777777" w:rsidR="00C54561" w:rsidRPr="00845C81" w:rsidRDefault="00C54561" w:rsidP="00435D21">
      <w:pPr>
        <w:pStyle w:val="af1"/>
        <w:widowControl w:val="0"/>
        <w:numPr>
          <w:ilvl w:val="0"/>
          <w:numId w:val="103"/>
        </w:numPr>
        <w:suppressAutoHyphens w:val="0"/>
        <w:autoSpaceDE w:val="0"/>
        <w:autoSpaceDN w:val="0"/>
        <w:spacing w:after="0"/>
        <w:ind w:right="550"/>
        <w:rPr>
          <w:rFonts w:asciiTheme="minorHAnsi" w:hAnsiTheme="minorHAnsi" w:cstheme="minorHAnsi"/>
          <w:lang w:val="el-GR"/>
        </w:rPr>
      </w:pPr>
      <w:r w:rsidRPr="00845C81">
        <w:rPr>
          <w:rFonts w:asciiTheme="minorHAnsi" w:hAnsiTheme="minorHAnsi" w:cstheme="minorHAnsi"/>
          <w:lang w:val="el-GR"/>
        </w:rPr>
        <w:t>Υπηρεσίες εκπαίδευσης</w:t>
      </w:r>
    </w:p>
    <w:p w14:paraId="70332A45" w14:textId="77777777" w:rsidR="00C54561" w:rsidRDefault="00C54561" w:rsidP="00C54561">
      <w:pPr>
        <w:rPr>
          <w:rFonts w:asciiTheme="minorHAnsi" w:hAnsiTheme="minorHAnsi" w:cstheme="minorHAnsi"/>
          <w:lang w:val="el-GR"/>
        </w:rPr>
      </w:pPr>
    </w:p>
    <w:p w14:paraId="209CE08F" w14:textId="7B77C23D" w:rsidR="00C54561" w:rsidRPr="00C54561" w:rsidRDefault="00C54561" w:rsidP="00C54561">
      <w:pPr>
        <w:rPr>
          <w:rFonts w:asciiTheme="minorHAnsi" w:hAnsiTheme="minorHAnsi" w:cstheme="minorHAnsi"/>
          <w:lang w:val="el-GR"/>
        </w:rPr>
      </w:pPr>
      <w:r w:rsidRPr="00C54561">
        <w:rPr>
          <w:rFonts w:asciiTheme="minorHAnsi" w:hAnsiTheme="minorHAnsi" w:cstheme="minorHAnsi"/>
          <w:lang w:val="el-GR"/>
        </w:rPr>
        <w:lastRenderedPageBreak/>
        <w:t>Κατά τη διάρκεια υλοποίησης του έργου, ο Ανάδοχος θα αναλάβει να παραδώσει το σύνολο των παραδοτέων, όπως αυτά αναγράφονται στο Παράρτημα I</w:t>
      </w:r>
      <w:r w:rsidR="00336132" w:rsidRPr="00336132">
        <w:rPr>
          <w:rFonts w:asciiTheme="minorHAnsi" w:hAnsiTheme="minorHAnsi" w:cstheme="minorHAnsi"/>
          <w:lang w:val="el-GR"/>
        </w:rPr>
        <w:t xml:space="preserve"> </w:t>
      </w:r>
      <w:r w:rsidR="00336132">
        <w:rPr>
          <w:rFonts w:asciiTheme="minorHAnsi" w:hAnsiTheme="minorHAnsi" w:cstheme="minorHAnsi"/>
          <w:lang w:val="el-GR"/>
        </w:rPr>
        <w:t>της παρούσας Διακήρυξης</w:t>
      </w:r>
      <w:r w:rsidRPr="00C54561">
        <w:rPr>
          <w:rFonts w:asciiTheme="minorHAnsi" w:hAnsiTheme="minorHAnsi" w:cstheme="minorHAnsi"/>
          <w:lang w:val="el-GR"/>
        </w:rPr>
        <w:t>.</w:t>
      </w:r>
    </w:p>
    <w:p w14:paraId="3D5FA431" w14:textId="77777777" w:rsidR="00C54561" w:rsidRPr="00C54561" w:rsidRDefault="00C54561" w:rsidP="00C54561">
      <w:pPr>
        <w:rPr>
          <w:rFonts w:asciiTheme="minorHAnsi" w:hAnsiTheme="minorHAnsi" w:cstheme="minorHAnsi"/>
          <w:lang w:val="el-GR"/>
        </w:rPr>
      </w:pPr>
      <w:r w:rsidRPr="00C54561">
        <w:rPr>
          <w:rFonts w:asciiTheme="minorHAnsi" w:hAnsiTheme="minorHAnsi" w:cstheme="minorHAnsi"/>
          <w:lang w:val="el-GR"/>
        </w:rPr>
        <w:t>Τα προς προμήθεια είδη/υπηρεσίες κατατάσσονται στους ακόλουθους κωδικούς του Κοινού Λεξιλογίου δημοσίων συμβάσεων(CPV):</w:t>
      </w:r>
    </w:p>
    <w:p w14:paraId="192AC844" w14:textId="77777777" w:rsidR="00C54561" w:rsidRPr="00C54561" w:rsidRDefault="00C54561" w:rsidP="00845C81">
      <w:pPr>
        <w:pStyle w:val="aff2"/>
        <w:widowControl w:val="0"/>
        <w:numPr>
          <w:ilvl w:val="0"/>
          <w:numId w:val="104"/>
        </w:numPr>
        <w:suppressAutoHyphens w:val="0"/>
        <w:autoSpaceDE w:val="0"/>
        <w:autoSpaceDN w:val="0"/>
        <w:spacing w:after="0" w:line="276" w:lineRule="auto"/>
        <w:contextualSpacing w:val="0"/>
        <w:rPr>
          <w:rFonts w:asciiTheme="minorHAnsi" w:hAnsiTheme="minorHAnsi" w:cstheme="minorHAnsi"/>
          <w:b/>
          <w:lang w:val="el-GR"/>
        </w:rPr>
      </w:pPr>
      <w:r w:rsidRPr="00C54561">
        <w:rPr>
          <w:rFonts w:asciiTheme="minorHAnsi" w:hAnsiTheme="minorHAnsi" w:cstheme="minorHAnsi"/>
          <w:b/>
          <w:lang w:val="el-GR"/>
        </w:rPr>
        <w:t>72000000-5</w:t>
      </w:r>
      <w:r w:rsidRPr="00C54561">
        <w:rPr>
          <w:rFonts w:asciiTheme="minorHAnsi" w:hAnsiTheme="minorHAnsi" w:cstheme="minorHAnsi"/>
          <w:b/>
          <w:spacing w:val="40"/>
          <w:lang w:val="el-GR"/>
        </w:rPr>
        <w:t xml:space="preserve"> </w:t>
      </w:r>
      <w:r w:rsidRPr="00C54561">
        <w:rPr>
          <w:rFonts w:asciiTheme="minorHAnsi" w:hAnsiTheme="minorHAnsi" w:cstheme="minorHAnsi"/>
          <w:b/>
          <w:lang w:val="el-GR"/>
        </w:rPr>
        <w:t>-</w:t>
      </w:r>
      <w:r w:rsidRPr="00C54561">
        <w:rPr>
          <w:rFonts w:asciiTheme="minorHAnsi" w:hAnsiTheme="minorHAnsi" w:cstheme="minorHAnsi"/>
          <w:b/>
          <w:spacing w:val="40"/>
          <w:lang w:val="el-GR"/>
        </w:rPr>
        <w:t xml:space="preserve"> </w:t>
      </w:r>
      <w:r w:rsidRPr="00C54561">
        <w:rPr>
          <w:rFonts w:asciiTheme="minorHAnsi" w:hAnsiTheme="minorHAnsi" w:cstheme="minorHAnsi"/>
          <w:b/>
          <w:lang w:val="el-GR"/>
        </w:rPr>
        <w:t>Υπηρεσίες</w:t>
      </w:r>
      <w:r w:rsidRPr="00C54561">
        <w:rPr>
          <w:rFonts w:asciiTheme="minorHAnsi" w:hAnsiTheme="minorHAnsi" w:cstheme="minorHAnsi"/>
          <w:b/>
          <w:spacing w:val="40"/>
          <w:lang w:val="el-GR"/>
        </w:rPr>
        <w:t xml:space="preserve"> </w:t>
      </w:r>
      <w:r w:rsidRPr="00C54561">
        <w:rPr>
          <w:rFonts w:asciiTheme="minorHAnsi" w:hAnsiTheme="minorHAnsi" w:cstheme="minorHAnsi"/>
          <w:b/>
          <w:lang w:val="el-GR"/>
        </w:rPr>
        <w:t>τεχνολογίας</w:t>
      </w:r>
      <w:r w:rsidRPr="00C54561">
        <w:rPr>
          <w:rFonts w:asciiTheme="minorHAnsi" w:hAnsiTheme="minorHAnsi" w:cstheme="minorHAnsi"/>
          <w:b/>
          <w:spacing w:val="40"/>
          <w:lang w:val="el-GR"/>
        </w:rPr>
        <w:t xml:space="preserve"> </w:t>
      </w:r>
      <w:r w:rsidRPr="00C54561">
        <w:rPr>
          <w:rFonts w:asciiTheme="minorHAnsi" w:hAnsiTheme="minorHAnsi" w:cstheme="minorHAnsi"/>
          <w:b/>
          <w:lang w:val="el-GR"/>
        </w:rPr>
        <w:t>των</w:t>
      </w:r>
      <w:r w:rsidRPr="00C54561">
        <w:rPr>
          <w:rFonts w:asciiTheme="minorHAnsi" w:hAnsiTheme="minorHAnsi" w:cstheme="minorHAnsi"/>
          <w:b/>
          <w:spacing w:val="40"/>
          <w:lang w:val="el-GR"/>
        </w:rPr>
        <w:t xml:space="preserve"> </w:t>
      </w:r>
      <w:r w:rsidRPr="00C54561">
        <w:rPr>
          <w:rFonts w:asciiTheme="minorHAnsi" w:hAnsiTheme="minorHAnsi" w:cstheme="minorHAnsi"/>
          <w:b/>
          <w:lang w:val="el-GR"/>
        </w:rPr>
        <w:t>πληροφοριών:</w:t>
      </w:r>
      <w:r w:rsidRPr="00C54561">
        <w:rPr>
          <w:rFonts w:asciiTheme="minorHAnsi" w:hAnsiTheme="minorHAnsi" w:cstheme="minorHAnsi"/>
          <w:b/>
          <w:spacing w:val="40"/>
          <w:lang w:val="el-GR"/>
        </w:rPr>
        <w:t xml:space="preserve"> </w:t>
      </w:r>
      <w:r w:rsidRPr="00C54561">
        <w:rPr>
          <w:rFonts w:asciiTheme="minorHAnsi" w:hAnsiTheme="minorHAnsi" w:cstheme="minorHAnsi"/>
          <w:b/>
          <w:lang w:val="el-GR"/>
        </w:rPr>
        <w:t>παροχή</w:t>
      </w:r>
      <w:r w:rsidRPr="00C54561">
        <w:rPr>
          <w:rFonts w:asciiTheme="minorHAnsi" w:hAnsiTheme="minorHAnsi" w:cstheme="minorHAnsi"/>
          <w:b/>
          <w:spacing w:val="40"/>
          <w:lang w:val="el-GR"/>
        </w:rPr>
        <w:t xml:space="preserve"> </w:t>
      </w:r>
      <w:r w:rsidRPr="00C54561">
        <w:rPr>
          <w:rFonts w:asciiTheme="minorHAnsi" w:hAnsiTheme="minorHAnsi" w:cstheme="minorHAnsi"/>
          <w:b/>
          <w:lang w:val="el-GR"/>
        </w:rPr>
        <w:t>συμβουλών,</w:t>
      </w:r>
      <w:r w:rsidRPr="00C54561">
        <w:rPr>
          <w:rFonts w:asciiTheme="minorHAnsi" w:hAnsiTheme="minorHAnsi" w:cstheme="minorHAnsi"/>
          <w:b/>
          <w:spacing w:val="40"/>
          <w:lang w:val="el-GR"/>
        </w:rPr>
        <w:t xml:space="preserve"> </w:t>
      </w:r>
      <w:r w:rsidRPr="00C54561">
        <w:rPr>
          <w:rFonts w:asciiTheme="minorHAnsi" w:hAnsiTheme="minorHAnsi" w:cstheme="minorHAnsi"/>
          <w:b/>
          <w:lang w:val="el-GR"/>
        </w:rPr>
        <w:t>ανάπτυξη</w:t>
      </w:r>
      <w:r w:rsidRPr="00C54561">
        <w:rPr>
          <w:rFonts w:asciiTheme="minorHAnsi" w:hAnsiTheme="minorHAnsi" w:cstheme="minorHAnsi"/>
          <w:b/>
          <w:spacing w:val="40"/>
          <w:lang w:val="el-GR"/>
        </w:rPr>
        <w:t xml:space="preserve"> </w:t>
      </w:r>
      <w:r w:rsidRPr="00C54561">
        <w:rPr>
          <w:rFonts w:asciiTheme="minorHAnsi" w:hAnsiTheme="minorHAnsi" w:cstheme="minorHAnsi"/>
          <w:b/>
          <w:lang w:val="el-GR"/>
        </w:rPr>
        <w:t>λογισμικού,</w:t>
      </w:r>
      <w:r w:rsidRPr="00C54561">
        <w:rPr>
          <w:rFonts w:asciiTheme="minorHAnsi" w:hAnsiTheme="minorHAnsi" w:cstheme="minorHAnsi"/>
          <w:b/>
          <w:spacing w:val="80"/>
          <w:w w:val="150"/>
          <w:lang w:val="el-GR"/>
        </w:rPr>
        <w:t xml:space="preserve"> </w:t>
      </w:r>
      <w:r w:rsidRPr="00C54561">
        <w:rPr>
          <w:rFonts w:asciiTheme="minorHAnsi" w:hAnsiTheme="minorHAnsi" w:cstheme="minorHAnsi"/>
          <w:b/>
          <w:lang w:val="el-GR"/>
        </w:rPr>
        <w:t>Διαδίκτυο και υποστήριξη</w:t>
      </w:r>
    </w:p>
    <w:p w14:paraId="195191BA" w14:textId="77777777" w:rsidR="00C54561" w:rsidRPr="00C54561" w:rsidRDefault="00C54561" w:rsidP="00845C81">
      <w:pPr>
        <w:pStyle w:val="aff2"/>
        <w:widowControl w:val="0"/>
        <w:numPr>
          <w:ilvl w:val="0"/>
          <w:numId w:val="104"/>
        </w:numPr>
        <w:suppressAutoHyphens w:val="0"/>
        <w:autoSpaceDE w:val="0"/>
        <w:autoSpaceDN w:val="0"/>
        <w:spacing w:after="0" w:line="276" w:lineRule="auto"/>
        <w:contextualSpacing w:val="0"/>
        <w:rPr>
          <w:rFonts w:asciiTheme="minorHAnsi" w:hAnsiTheme="minorHAnsi" w:cstheme="minorHAnsi"/>
          <w:b/>
        </w:rPr>
      </w:pPr>
      <w:r w:rsidRPr="00C54561">
        <w:rPr>
          <w:rFonts w:asciiTheme="minorHAnsi" w:hAnsiTheme="minorHAnsi" w:cstheme="minorHAnsi"/>
          <w:b/>
        </w:rPr>
        <w:t>72212190-7</w:t>
      </w:r>
      <w:r w:rsidRPr="00C54561">
        <w:rPr>
          <w:rFonts w:asciiTheme="minorHAnsi" w:hAnsiTheme="minorHAnsi" w:cstheme="minorHAnsi"/>
          <w:b/>
          <w:spacing w:val="-9"/>
        </w:rPr>
        <w:t xml:space="preserve"> </w:t>
      </w:r>
      <w:r w:rsidRPr="00C54561">
        <w:rPr>
          <w:rFonts w:asciiTheme="minorHAnsi" w:hAnsiTheme="minorHAnsi" w:cstheme="minorHAnsi"/>
          <w:b/>
        </w:rPr>
        <w:t>-</w:t>
      </w:r>
      <w:r w:rsidRPr="00C54561">
        <w:rPr>
          <w:rFonts w:asciiTheme="minorHAnsi" w:hAnsiTheme="minorHAnsi" w:cstheme="minorHAnsi"/>
          <w:b/>
          <w:spacing w:val="-10"/>
        </w:rPr>
        <w:t xml:space="preserve"> </w:t>
      </w:r>
      <w:r w:rsidRPr="00C54561">
        <w:rPr>
          <w:rFonts w:asciiTheme="minorHAnsi" w:hAnsiTheme="minorHAnsi" w:cstheme="minorHAnsi"/>
          <w:b/>
        </w:rPr>
        <w:t>Υπηρεσίες</w:t>
      </w:r>
      <w:r w:rsidRPr="00C54561">
        <w:rPr>
          <w:rFonts w:asciiTheme="minorHAnsi" w:hAnsiTheme="minorHAnsi" w:cstheme="minorHAnsi"/>
          <w:b/>
          <w:spacing w:val="-8"/>
        </w:rPr>
        <w:t xml:space="preserve"> </w:t>
      </w:r>
      <w:r w:rsidRPr="00C54561">
        <w:rPr>
          <w:rFonts w:asciiTheme="minorHAnsi" w:hAnsiTheme="minorHAnsi" w:cstheme="minorHAnsi"/>
          <w:b/>
        </w:rPr>
        <w:t>ανάπτυξης</w:t>
      </w:r>
      <w:r w:rsidRPr="00C54561">
        <w:rPr>
          <w:rFonts w:asciiTheme="minorHAnsi" w:hAnsiTheme="minorHAnsi" w:cstheme="minorHAnsi"/>
          <w:b/>
          <w:spacing w:val="-8"/>
        </w:rPr>
        <w:t xml:space="preserve"> </w:t>
      </w:r>
      <w:r w:rsidRPr="00C54561">
        <w:rPr>
          <w:rFonts w:asciiTheme="minorHAnsi" w:hAnsiTheme="minorHAnsi" w:cstheme="minorHAnsi"/>
          <w:b/>
        </w:rPr>
        <w:t>εκπαιδευτικού</w:t>
      </w:r>
      <w:r w:rsidRPr="00C54561">
        <w:rPr>
          <w:rFonts w:asciiTheme="minorHAnsi" w:hAnsiTheme="minorHAnsi" w:cstheme="minorHAnsi"/>
          <w:b/>
          <w:spacing w:val="-8"/>
        </w:rPr>
        <w:t xml:space="preserve"> </w:t>
      </w:r>
      <w:r w:rsidRPr="00C54561">
        <w:rPr>
          <w:rFonts w:asciiTheme="minorHAnsi" w:hAnsiTheme="minorHAnsi" w:cstheme="minorHAnsi"/>
          <w:b/>
          <w:spacing w:val="-2"/>
        </w:rPr>
        <w:t>λογισμικού</w:t>
      </w:r>
    </w:p>
    <w:p w14:paraId="695048CF" w14:textId="77777777" w:rsidR="00C54561" w:rsidRPr="00C54561" w:rsidRDefault="00C54561" w:rsidP="00845C81">
      <w:pPr>
        <w:pStyle w:val="aff2"/>
        <w:widowControl w:val="0"/>
        <w:numPr>
          <w:ilvl w:val="0"/>
          <w:numId w:val="104"/>
        </w:numPr>
        <w:suppressAutoHyphens w:val="0"/>
        <w:autoSpaceDE w:val="0"/>
        <w:autoSpaceDN w:val="0"/>
        <w:spacing w:after="0" w:line="276" w:lineRule="auto"/>
        <w:contextualSpacing w:val="0"/>
        <w:rPr>
          <w:rFonts w:asciiTheme="minorHAnsi" w:hAnsiTheme="minorHAnsi" w:cstheme="minorHAnsi"/>
          <w:b/>
        </w:rPr>
      </w:pPr>
      <w:r w:rsidRPr="00C54561">
        <w:rPr>
          <w:rFonts w:asciiTheme="minorHAnsi" w:hAnsiTheme="minorHAnsi" w:cstheme="minorHAnsi"/>
          <w:b/>
        </w:rPr>
        <w:t>72212783-1</w:t>
      </w:r>
      <w:r w:rsidRPr="00C54561">
        <w:rPr>
          <w:rFonts w:asciiTheme="minorHAnsi" w:hAnsiTheme="minorHAnsi" w:cstheme="minorHAnsi"/>
          <w:b/>
          <w:spacing w:val="-8"/>
        </w:rPr>
        <w:t xml:space="preserve"> </w:t>
      </w:r>
      <w:r w:rsidRPr="00C54561">
        <w:rPr>
          <w:rFonts w:asciiTheme="minorHAnsi" w:hAnsiTheme="minorHAnsi" w:cstheme="minorHAnsi"/>
          <w:b/>
        </w:rPr>
        <w:t>-</w:t>
      </w:r>
      <w:r w:rsidRPr="00C54561">
        <w:rPr>
          <w:rFonts w:asciiTheme="minorHAnsi" w:hAnsiTheme="minorHAnsi" w:cstheme="minorHAnsi"/>
          <w:b/>
          <w:spacing w:val="-9"/>
        </w:rPr>
        <w:t xml:space="preserve"> </w:t>
      </w:r>
      <w:r w:rsidRPr="00C54561">
        <w:rPr>
          <w:rFonts w:asciiTheme="minorHAnsi" w:hAnsiTheme="minorHAnsi" w:cstheme="minorHAnsi"/>
          <w:b/>
        </w:rPr>
        <w:t>Υπηρεσίες</w:t>
      </w:r>
      <w:r w:rsidRPr="00C54561">
        <w:rPr>
          <w:rFonts w:asciiTheme="minorHAnsi" w:hAnsiTheme="minorHAnsi" w:cstheme="minorHAnsi"/>
          <w:b/>
          <w:spacing w:val="-8"/>
        </w:rPr>
        <w:t xml:space="preserve"> </w:t>
      </w:r>
      <w:r w:rsidRPr="00C54561">
        <w:rPr>
          <w:rFonts w:asciiTheme="minorHAnsi" w:hAnsiTheme="minorHAnsi" w:cstheme="minorHAnsi"/>
          <w:b/>
        </w:rPr>
        <w:t>ανάπτυξης</w:t>
      </w:r>
      <w:r w:rsidRPr="00C54561">
        <w:rPr>
          <w:rFonts w:asciiTheme="minorHAnsi" w:hAnsiTheme="minorHAnsi" w:cstheme="minorHAnsi"/>
          <w:b/>
          <w:spacing w:val="-7"/>
        </w:rPr>
        <w:t xml:space="preserve"> </w:t>
      </w:r>
      <w:r w:rsidRPr="00C54561">
        <w:rPr>
          <w:rFonts w:asciiTheme="minorHAnsi" w:hAnsiTheme="minorHAnsi" w:cstheme="minorHAnsi"/>
          <w:b/>
        </w:rPr>
        <w:t>λογισμικού</w:t>
      </w:r>
      <w:r w:rsidRPr="00C54561">
        <w:rPr>
          <w:rFonts w:asciiTheme="minorHAnsi" w:hAnsiTheme="minorHAnsi" w:cstheme="minorHAnsi"/>
          <w:b/>
          <w:spacing w:val="-8"/>
        </w:rPr>
        <w:t xml:space="preserve"> </w:t>
      </w:r>
      <w:r w:rsidRPr="00C54561">
        <w:rPr>
          <w:rFonts w:asciiTheme="minorHAnsi" w:hAnsiTheme="minorHAnsi" w:cstheme="minorHAnsi"/>
          <w:b/>
        </w:rPr>
        <w:t>διαχείρισης</w:t>
      </w:r>
      <w:r w:rsidRPr="00C54561">
        <w:rPr>
          <w:rFonts w:asciiTheme="minorHAnsi" w:hAnsiTheme="minorHAnsi" w:cstheme="minorHAnsi"/>
          <w:b/>
          <w:spacing w:val="-7"/>
        </w:rPr>
        <w:t xml:space="preserve"> </w:t>
      </w:r>
      <w:r w:rsidRPr="00C54561">
        <w:rPr>
          <w:rFonts w:asciiTheme="minorHAnsi" w:hAnsiTheme="minorHAnsi" w:cstheme="minorHAnsi"/>
          <w:b/>
          <w:spacing w:val="-2"/>
        </w:rPr>
        <w:t>περιεχομένου</w:t>
      </w:r>
    </w:p>
    <w:p w14:paraId="48062EE6" w14:textId="77777777" w:rsidR="00C54561" w:rsidRPr="00C54561" w:rsidRDefault="00C54561" w:rsidP="00845C81">
      <w:pPr>
        <w:pStyle w:val="aff2"/>
        <w:widowControl w:val="0"/>
        <w:numPr>
          <w:ilvl w:val="0"/>
          <w:numId w:val="104"/>
        </w:numPr>
        <w:suppressAutoHyphens w:val="0"/>
        <w:autoSpaceDE w:val="0"/>
        <w:autoSpaceDN w:val="0"/>
        <w:spacing w:after="0" w:line="276" w:lineRule="auto"/>
        <w:ind w:right="99"/>
        <w:contextualSpacing w:val="0"/>
        <w:rPr>
          <w:rFonts w:asciiTheme="minorHAnsi" w:hAnsiTheme="minorHAnsi" w:cstheme="minorHAnsi"/>
          <w:b/>
        </w:rPr>
      </w:pPr>
      <w:r w:rsidRPr="00C54561">
        <w:rPr>
          <w:rFonts w:asciiTheme="minorHAnsi" w:hAnsiTheme="minorHAnsi" w:cstheme="minorHAnsi"/>
          <w:b/>
        </w:rPr>
        <w:t>80000000-4</w:t>
      </w:r>
      <w:r w:rsidRPr="00C54561">
        <w:rPr>
          <w:rFonts w:asciiTheme="minorHAnsi" w:hAnsiTheme="minorHAnsi" w:cstheme="minorHAnsi"/>
          <w:b/>
          <w:spacing w:val="-4"/>
        </w:rPr>
        <w:t xml:space="preserve"> </w:t>
      </w:r>
      <w:r w:rsidRPr="00C54561">
        <w:rPr>
          <w:rFonts w:asciiTheme="minorHAnsi" w:hAnsiTheme="minorHAnsi" w:cstheme="minorHAnsi"/>
          <w:b/>
        </w:rPr>
        <w:t>-</w:t>
      </w:r>
      <w:r w:rsidRPr="00C54561">
        <w:rPr>
          <w:rFonts w:asciiTheme="minorHAnsi" w:hAnsiTheme="minorHAnsi" w:cstheme="minorHAnsi"/>
          <w:b/>
          <w:spacing w:val="-8"/>
        </w:rPr>
        <w:t xml:space="preserve"> </w:t>
      </w:r>
      <w:r w:rsidRPr="00C54561">
        <w:rPr>
          <w:rFonts w:asciiTheme="minorHAnsi" w:hAnsiTheme="minorHAnsi" w:cstheme="minorHAnsi"/>
          <w:b/>
        </w:rPr>
        <w:t>Υπηρεσίες</w:t>
      </w:r>
      <w:r w:rsidRPr="00C54561">
        <w:rPr>
          <w:rFonts w:asciiTheme="minorHAnsi" w:hAnsiTheme="minorHAnsi" w:cstheme="minorHAnsi"/>
          <w:b/>
          <w:spacing w:val="-7"/>
        </w:rPr>
        <w:t xml:space="preserve"> </w:t>
      </w:r>
      <w:r w:rsidRPr="00C54561">
        <w:rPr>
          <w:rFonts w:asciiTheme="minorHAnsi" w:hAnsiTheme="minorHAnsi" w:cstheme="minorHAnsi"/>
          <w:b/>
        </w:rPr>
        <w:t>εκπαίδευσης και</w:t>
      </w:r>
      <w:r w:rsidRPr="00C54561">
        <w:rPr>
          <w:rFonts w:asciiTheme="minorHAnsi" w:hAnsiTheme="minorHAnsi" w:cstheme="minorHAnsi"/>
          <w:b/>
          <w:spacing w:val="-6"/>
        </w:rPr>
        <w:t xml:space="preserve"> </w:t>
      </w:r>
      <w:r w:rsidRPr="00C54561">
        <w:rPr>
          <w:rFonts w:asciiTheme="minorHAnsi" w:hAnsiTheme="minorHAnsi" w:cstheme="minorHAnsi"/>
          <w:b/>
        </w:rPr>
        <w:t xml:space="preserve">επιμόρφωσης </w:t>
      </w:r>
    </w:p>
    <w:p w14:paraId="30421781" w14:textId="77777777" w:rsidR="00C54561" w:rsidRPr="00C54561" w:rsidRDefault="00C54561" w:rsidP="00845C81">
      <w:pPr>
        <w:pStyle w:val="aff2"/>
        <w:widowControl w:val="0"/>
        <w:numPr>
          <w:ilvl w:val="0"/>
          <w:numId w:val="104"/>
        </w:numPr>
        <w:suppressAutoHyphens w:val="0"/>
        <w:autoSpaceDE w:val="0"/>
        <w:autoSpaceDN w:val="0"/>
        <w:spacing w:after="0" w:line="276" w:lineRule="auto"/>
        <w:ind w:right="99"/>
        <w:contextualSpacing w:val="0"/>
        <w:rPr>
          <w:rFonts w:asciiTheme="minorHAnsi" w:hAnsiTheme="minorHAnsi" w:cstheme="minorHAnsi"/>
          <w:b/>
        </w:rPr>
      </w:pPr>
      <w:r w:rsidRPr="00C54561">
        <w:rPr>
          <w:rFonts w:asciiTheme="minorHAnsi" w:hAnsiTheme="minorHAnsi" w:cstheme="minorHAnsi"/>
          <w:b/>
        </w:rPr>
        <w:t xml:space="preserve">80100000-5 - Υπηρεσίες πρωτοβάθμιας εκπαίδευσης </w:t>
      </w:r>
    </w:p>
    <w:p w14:paraId="43E32CE1" w14:textId="77777777" w:rsidR="00775DB1" w:rsidRDefault="00C54561" w:rsidP="00845C81">
      <w:pPr>
        <w:pStyle w:val="aff2"/>
        <w:widowControl w:val="0"/>
        <w:numPr>
          <w:ilvl w:val="0"/>
          <w:numId w:val="104"/>
        </w:numPr>
        <w:suppressAutoHyphens w:val="0"/>
        <w:autoSpaceDE w:val="0"/>
        <w:autoSpaceDN w:val="0"/>
        <w:spacing w:after="0" w:line="276" w:lineRule="auto"/>
        <w:ind w:right="99"/>
        <w:contextualSpacing w:val="0"/>
        <w:rPr>
          <w:rFonts w:asciiTheme="minorHAnsi" w:hAnsiTheme="minorHAnsi" w:cstheme="minorHAnsi"/>
          <w:b/>
          <w:lang w:val="el-GR"/>
        </w:rPr>
      </w:pPr>
      <w:r w:rsidRPr="00C54561">
        <w:rPr>
          <w:rFonts w:asciiTheme="minorHAnsi" w:hAnsiTheme="minorHAnsi" w:cstheme="minorHAnsi"/>
          <w:b/>
          <w:lang w:val="el-GR"/>
        </w:rPr>
        <w:t xml:space="preserve">80110000-8 - Υπηρεσίες προσχολικής εκπαίδευσης </w:t>
      </w:r>
    </w:p>
    <w:p w14:paraId="728C838E" w14:textId="7D3D9990" w:rsidR="00C54561" w:rsidRPr="00C54561" w:rsidRDefault="00C54561" w:rsidP="00845C81">
      <w:pPr>
        <w:pStyle w:val="aff2"/>
        <w:widowControl w:val="0"/>
        <w:numPr>
          <w:ilvl w:val="0"/>
          <w:numId w:val="104"/>
        </w:numPr>
        <w:suppressAutoHyphens w:val="0"/>
        <w:autoSpaceDE w:val="0"/>
        <w:autoSpaceDN w:val="0"/>
        <w:spacing w:after="0" w:line="276" w:lineRule="auto"/>
        <w:ind w:right="99"/>
        <w:contextualSpacing w:val="0"/>
        <w:rPr>
          <w:rFonts w:asciiTheme="minorHAnsi" w:hAnsiTheme="minorHAnsi" w:cstheme="minorHAnsi"/>
          <w:b/>
          <w:lang w:val="el-GR"/>
        </w:rPr>
      </w:pPr>
      <w:r w:rsidRPr="00C54561">
        <w:rPr>
          <w:rFonts w:asciiTheme="minorHAnsi" w:hAnsiTheme="minorHAnsi" w:cstheme="minorHAnsi"/>
          <w:b/>
          <w:lang w:val="el-GR"/>
        </w:rPr>
        <w:t>80200000-6 - Υπηρεσίες δευτεροβάθμιας εκπαίδευσης</w:t>
      </w:r>
    </w:p>
    <w:p w14:paraId="139FDAAC" w14:textId="77777777" w:rsidR="00C54561" w:rsidRPr="00C54561" w:rsidRDefault="00C54561" w:rsidP="00845C81">
      <w:pPr>
        <w:pStyle w:val="aff2"/>
        <w:widowControl w:val="0"/>
        <w:numPr>
          <w:ilvl w:val="0"/>
          <w:numId w:val="104"/>
        </w:numPr>
        <w:suppressAutoHyphens w:val="0"/>
        <w:autoSpaceDE w:val="0"/>
        <w:autoSpaceDN w:val="0"/>
        <w:spacing w:after="0" w:line="276" w:lineRule="auto"/>
        <w:contextualSpacing w:val="0"/>
        <w:rPr>
          <w:rFonts w:asciiTheme="minorHAnsi" w:hAnsiTheme="minorHAnsi" w:cstheme="minorHAnsi"/>
          <w:b/>
        </w:rPr>
      </w:pPr>
      <w:r w:rsidRPr="00C54561">
        <w:rPr>
          <w:rFonts w:asciiTheme="minorHAnsi" w:hAnsiTheme="minorHAnsi" w:cstheme="minorHAnsi"/>
          <w:b/>
        </w:rPr>
        <w:t>48000000-8</w:t>
      </w:r>
      <w:r w:rsidRPr="00C54561">
        <w:rPr>
          <w:rFonts w:asciiTheme="minorHAnsi" w:hAnsiTheme="minorHAnsi" w:cstheme="minorHAnsi"/>
          <w:b/>
          <w:spacing w:val="63"/>
          <w:w w:val="150"/>
        </w:rPr>
        <w:t xml:space="preserve"> </w:t>
      </w:r>
      <w:r w:rsidRPr="00C54561">
        <w:rPr>
          <w:rFonts w:asciiTheme="minorHAnsi" w:hAnsiTheme="minorHAnsi" w:cstheme="minorHAnsi"/>
          <w:b/>
        </w:rPr>
        <w:t>Πακέτα</w:t>
      </w:r>
      <w:r w:rsidRPr="00C54561">
        <w:rPr>
          <w:rFonts w:asciiTheme="minorHAnsi" w:hAnsiTheme="minorHAnsi" w:cstheme="minorHAnsi"/>
          <w:b/>
          <w:spacing w:val="-5"/>
        </w:rPr>
        <w:t xml:space="preserve"> </w:t>
      </w:r>
      <w:r w:rsidRPr="00C54561">
        <w:rPr>
          <w:rFonts w:asciiTheme="minorHAnsi" w:hAnsiTheme="minorHAnsi" w:cstheme="minorHAnsi"/>
          <w:b/>
        </w:rPr>
        <w:t>λογισμικού</w:t>
      </w:r>
      <w:r w:rsidRPr="00C54561">
        <w:rPr>
          <w:rFonts w:asciiTheme="minorHAnsi" w:hAnsiTheme="minorHAnsi" w:cstheme="minorHAnsi"/>
          <w:b/>
          <w:spacing w:val="-6"/>
        </w:rPr>
        <w:t xml:space="preserve"> </w:t>
      </w:r>
      <w:r w:rsidRPr="00C54561">
        <w:rPr>
          <w:rFonts w:asciiTheme="minorHAnsi" w:hAnsiTheme="minorHAnsi" w:cstheme="minorHAnsi"/>
          <w:b/>
        </w:rPr>
        <w:t>και</w:t>
      </w:r>
      <w:r w:rsidRPr="00C54561">
        <w:rPr>
          <w:rFonts w:asciiTheme="minorHAnsi" w:hAnsiTheme="minorHAnsi" w:cstheme="minorHAnsi"/>
          <w:b/>
          <w:spacing w:val="-4"/>
        </w:rPr>
        <w:t xml:space="preserve"> </w:t>
      </w:r>
      <w:r w:rsidRPr="00C54561">
        <w:rPr>
          <w:rFonts w:asciiTheme="minorHAnsi" w:hAnsiTheme="minorHAnsi" w:cstheme="minorHAnsi"/>
          <w:b/>
        </w:rPr>
        <w:t>συστήματα</w:t>
      </w:r>
      <w:r w:rsidRPr="00C54561">
        <w:rPr>
          <w:rFonts w:asciiTheme="minorHAnsi" w:hAnsiTheme="minorHAnsi" w:cstheme="minorHAnsi"/>
          <w:b/>
          <w:spacing w:val="-6"/>
        </w:rPr>
        <w:t xml:space="preserve"> </w:t>
      </w:r>
      <w:r w:rsidRPr="00C54561">
        <w:rPr>
          <w:rFonts w:asciiTheme="minorHAnsi" w:hAnsiTheme="minorHAnsi" w:cstheme="minorHAnsi"/>
          <w:b/>
          <w:spacing w:val="-2"/>
        </w:rPr>
        <w:t>πληροφορικής</w:t>
      </w:r>
    </w:p>
    <w:p w14:paraId="7694A42A" w14:textId="77777777" w:rsidR="00C54561" w:rsidRPr="00C54561" w:rsidRDefault="00C54561" w:rsidP="00845C81">
      <w:pPr>
        <w:spacing w:line="276" w:lineRule="auto"/>
        <w:ind w:left="143" w:right="560"/>
        <w:rPr>
          <w:rFonts w:asciiTheme="minorHAnsi" w:hAnsiTheme="minorHAnsi" w:cstheme="minorHAnsi"/>
          <w:b/>
        </w:rPr>
      </w:pPr>
    </w:p>
    <w:p w14:paraId="3F6ADB7D" w14:textId="77777777" w:rsidR="00C54561" w:rsidRPr="00C54561" w:rsidRDefault="00C54561" w:rsidP="00C54561">
      <w:pPr>
        <w:rPr>
          <w:rFonts w:asciiTheme="minorHAnsi" w:hAnsiTheme="minorHAnsi" w:cstheme="minorHAnsi"/>
          <w:b/>
          <w:bCs/>
          <w:lang w:val="el-GR"/>
        </w:rPr>
      </w:pPr>
      <w:r w:rsidRPr="00C54561">
        <w:rPr>
          <w:rFonts w:asciiTheme="minorHAnsi" w:hAnsiTheme="minorHAnsi" w:cstheme="minorHAnsi"/>
          <w:b/>
          <w:bCs/>
          <w:lang w:val="el-GR"/>
        </w:rPr>
        <w:t>Η παρούσα σύμβαση θα ανατεθεί με το κριτήριο της πλέον συμφέρουσας από οικονομική άποψη προσφορά βάσει βέλτιστης σχέσης ποιότητας – τιμής.</w:t>
      </w:r>
    </w:p>
    <w:p w14:paraId="01732A8C" w14:textId="408B11EA" w:rsidR="00C54561" w:rsidRPr="00567EE9" w:rsidRDefault="00C54561" w:rsidP="00C54561">
      <w:pPr>
        <w:rPr>
          <w:rFonts w:asciiTheme="minorHAnsi" w:hAnsiTheme="minorHAnsi" w:cstheme="minorHAnsi"/>
          <w:lang w:val="el-GR"/>
        </w:rPr>
      </w:pPr>
      <w:r w:rsidRPr="00C54561">
        <w:rPr>
          <w:rFonts w:asciiTheme="minorHAnsi" w:hAnsiTheme="minorHAnsi" w:cstheme="minorHAnsi"/>
          <w:b/>
          <w:bCs/>
          <w:lang w:val="el-GR"/>
        </w:rPr>
        <w:t>Η διάρκεια της σύμβασης ορίζεται σε 12 μήνες από την ημερομηνία υπογραφής της Σύμβασης</w:t>
      </w:r>
      <w:r w:rsidR="00567EE9" w:rsidRPr="00567EE9">
        <w:rPr>
          <w:rFonts w:asciiTheme="minorHAnsi" w:hAnsiTheme="minorHAnsi" w:cstheme="minorHAnsi"/>
          <w:b/>
          <w:bCs/>
          <w:lang w:val="el-GR"/>
        </w:rPr>
        <w:t xml:space="preserve"> </w:t>
      </w:r>
      <w:r w:rsidR="00567EE9">
        <w:rPr>
          <w:rFonts w:asciiTheme="minorHAnsi" w:hAnsiTheme="minorHAnsi" w:cstheme="minorHAnsi"/>
          <w:b/>
          <w:bCs/>
          <w:lang w:val="el-GR"/>
        </w:rPr>
        <w:t>και όχι πέραν της 30-06-202</w:t>
      </w:r>
      <w:r w:rsidR="0014678C">
        <w:rPr>
          <w:rFonts w:asciiTheme="minorHAnsi" w:hAnsiTheme="minorHAnsi" w:cstheme="minorHAnsi"/>
          <w:b/>
          <w:bCs/>
          <w:lang w:val="el-GR"/>
        </w:rPr>
        <w:t>6</w:t>
      </w:r>
      <w:r w:rsidR="00567EE9">
        <w:rPr>
          <w:rFonts w:asciiTheme="minorHAnsi" w:hAnsiTheme="minorHAnsi" w:cstheme="minorHAnsi"/>
          <w:b/>
          <w:bCs/>
          <w:lang w:val="el-GR"/>
        </w:rPr>
        <w:t>.</w:t>
      </w:r>
    </w:p>
    <w:p w14:paraId="3A33F20F" w14:textId="77777777" w:rsidR="00C54561" w:rsidRPr="00A76BC3" w:rsidRDefault="00C54561" w:rsidP="00C54561">
      <w:pPr>
        <w:rPr>
          <w:rFonts w:asciiTheme="minorHAnsi" w:hAnsiTheme="minorHAnsi" w:cstheme="minorHAnsi"/>
          <w:lang w:val="el-GR"/>
        </w:rPr>
      </w:pPr>
      <w:r w:rsidRPr="00C54561">
        <w:rPr>
          <w:rFonts w:asciiTheme="minorHAnsi" w:hAnsiTheme="minorHAnsi" w:cstheme="minorHAnsi"/>
          <w:lang w:val="el-GR"/>
        </w:rPr>
        <w:t xml:space="preserve">Η συνολική εκτιμώμενη αξία της σύμβασης ανέρχεται στο ποσό των </w:t>
      </w:r>
      <w:r w:rsidRPr="00C54561">
        <w:rPr>
          <w:rFonts w:asciiTheme="minorHAnsi" w:hAnsiTheme="minorHAnsi" w:cstheme="minorHAnsi"/>
          <w:b/>
          <w:bCs/>
          <w:lang w:val="el-GR"/>
        </w:rPr>
        <w:t>73.650.792,00 €</w:t>
      </w:r>
      <w:r w:rsidRPr="00C54561">
        <w:rPr>
          <w:rFonts w:asciiTheme="minorHAnsi" w:hAnsiTheme="minorHAnsi" w:cstheme="minorHAnsi"/>
          <w:lang w:val="el-GR"/>
        </w:rPr>
        <w:t xml:space="preserve"> συμπεριλαμβανομένου ΦΠΑ </w:t>
      </w:r>
      <w:r w:rsidRPr="00A76BC3">
        <w:rPr>
          <w:rFonts w:asciiTheme="minorHAnsi" w:hAnsiTheme="minorHAnsi" w:cstheme="minorHAnsi"/>
          <w:lang w:val="el-GR"/>
        </w:rPr>
        <w:t>24 % (</w:t>
      </w:r>
      <w:r w:rsidRPr="00A76BC3">
        <w:rPr>
          <w:rFonts w:asciiTheme="minorHAnsi" w:hAnsiTheme="minorHAnsi" w:cstheme="minorHAnsi"/>
          <w:b/>
          <w:bCs/>
          <w:lang w:val="el-GR"/>
        </w:rPr>
        <w:t>προϋπολογισμός χωρίς ΦΠΑ: 59.395.800,00 €</w:t>
      </w:r>
      <w:r w:rsidRPr="00A76BC3">
        <w:rPr>
          <w:rFonts w:asciiTheme="minorHAnsi" w:hAnsiTheme="minorHAnsi" w:cstheme="minorHAnsi"/>
          <w:lang w:val="el-GR"/>
        </w:rPr>
        <w:t xml:space="preserve"> και ΦΠΑ: 14.254.992,00 €).</w:t>
      </w:r>
    </w:p>
    <w:p w14:paraId="38B4685C" w14:textId="481DF726" w:rsidR="00A10281" w:rsidRPr="00A76BC3" w:rsidRDefault="00A10281" w:rsidP="00A10281">
      <w:pPr>
        <w:rPr>
          <w:rFonts w:asciiTheme="minorHAnsi" w:hAnsiTheme="minorHAnsi" w:cstheme="minorHAnsi"/>
          <w:lang w:val="el-GR"/>
        </w:rPr>
      </w:pPr>
      <w:r w:rsidRPr="00A76BC3">
        <w:rPr>
          <w:rFonts w:asciiTheme="minorHAnsi" w:hAnsiTheme="minorHAnsi" w:cstheme="minorHAnsi"/>
          <w:lang w:val="el-GR"/>
        </w:rPr>
        <w:t xml:space="preserve">Επισημαίνεται ότι, η οικονομική προσφορά του Αναδόχου ΔΕΝ μπορεί να υπερβαίνει τα κάτωθι ποσά (χωρίς ΦΠΑ), ανά άξονα: </w:t>
      </w:r>
    </w:p>
    <w:p w14:paraId="7C14627E" w14:textId="77777777" w:rsidR="00A10281" w:rsidRPr="00A76BC3" w:rsidRDefault="00A10281" w:rsidP="00A10281">
      <w:pPr>
        <w:rPr>
          <w:rFonts w:asciiTheme="minorHAnsi" w:hAnsiTheme="minorHAnsi" w:cstheme="minorHAnsi"/>
          <w:b/>
          <w:lang w:val="el-GR"/>
        </w:rPr>
      </w:pPr>
      <w:r w:rsidRPr="00A76BC3">
        <w:rPr>
          <w:rFonts w:asciiTheme="minorHAnsi" w:hAnsiTheme="minorHAnsi" w:cstheme="minorHAnsi"/>
          <w:b/>
          <w:lang w:val="el-GR"/>
        </w:rPr>
        <w:t>Άξονας 1: 24.324.800,00 €</w:t>
      </w:r>
    </w:p>
    <w:p w14:paraId="35136A25" w14:textId="77777777" w:rsidR="00A10281" w:rsidRPr="00A76BC3" w:rsidRDefault="00A10281" w:rsidP="00A10281">
      <w:pPr>
        <w:rPr>
          <w:rFonts w:asciiTheme="minorHAnsi" w:hAnsiTheme="minorHAnsi" w:cstheme="minorHAnsi"/>
          <w:b/>
          <w:lang w:val="el-GR"/>
        </w:rPr>
      </w:pPr>
      <w:r w:rsidRPr="00A76BC3">
        <w:rPr>
          <w:rFonts w:asciiTheme="minorHAnsi" w:hAnsiTheme="minorHAnsi" w:cstheme="minorHAnsi"/>
          <w:b/>
          <w:lang w:val="el-GR"/>
        </w:rPr>
        <w:t>Άξονας 2:   4.500.000,00 €</w:t>
      </w:r>
    </w:p>
    <w:p w14:paraId="44DBD659" w14:textId="77777777" w:rsidR="00A10281" w:rsidRPr="00A76BC3" w:rsidRDefault="00A10281" w:rsidP="00A10281">
      <w:pPr>
        <w:rPr>
          <w:rFonts w:asciiTheme="minorHAnsi" w:hAnsiTheme="minorHAnsi" w:cstheme="minorHAnsi"/>
          <w:b/>
          <w:lang w:val="el-GR"/>
        </w:rPr>
      </w:pPr>
      <w:r w:rsidRPr="00A76BC3">
        <w:rPr>
          <w:rFonts w:asciiTheme="minorHAnsi" w:hAnsiTheme="minorHAnsi" w:cstheme="minorHAnsi"/>
          <w:b/>
          <w:lang w:val="el-GR"/>
        </w:rPr>
        <w:t>Άξονας 3:      500.000,00 €</w:t>
      </w:r>
    </w:p>
    <w:p w14:paraId="40BAE40E" w14:textId="77777777" w:rsidR="00A10281" w:rsidRPr="00A76BC3" w:rsidRDefault="00A10281" w:rsidP="00A10281">
      <w:pPr>
        <w:rPr>
          <w:rFonts w:asciiTheme="minorHAnsi" w:hAnsiTheme="minorHAnsi" w:cstheme="minorHAnsi"/>
          <w:b/>
          <w:lang w:val="el-GR"/>
        </w:rPr>
      </w:pPr>
      <w:r w:rsidRPr="00A76BC3">
        <w:rPr>
          <w:rFonts w:asciiTheme="minorHAnsi" w:hAnsiTheme="minorHAnsi" w:cstheme="minorHAnsi"/>
          <w:b/>
          <w:lang w:val="el-GR"/>
        </w:rPr>
        <w:t>Άξονας 4:   1.000.000,00 €</w:t>
      </w:r>
    </w:p>
    <w:p w14:paraId="5CCBD11D" w14:textId="77777777" w:rsidR="00A10281" w:rsidRPr="00A76BC3" w:rsidRDefault="00A10281" w:rsidP="00A10281">
      <w:pPr>
        <w:rPr>
          <w:rFonts w:asciiTheme="minorHAnsi" w:hAnsiTheme="minorHAnsi" w:cstheme="minorHAnsi"/>
          <w:b/>
          <w:lang w:val="el-GR"/>
        </w:rPr>
      </w:pPr>
      <w:r w:rsidRPr="00A76BC3">
        <w:rPr>
          <w:rFonts w:asciiTheme="minorHAnsi" w:hAnsiTheme="minorHAnsi" w:cstheme="minorHAnsi"/>
          <w:b/>
          <w:lang w:val="el-GR"/>
        </w:rPr>
        <w:t>Άξονας 5:   2.250.000,00 €</w:t>
      </w:r>
    </w:p>
    <w:p w14:paraId="1222322F" w14:textId="77777777" w:rsidR="00A10281" w:rsidRPr="00A76BC3" w:rsidRDefault="00A10281" w:rsidP="00A10281">
      <w:pPr>
        <w:rPr>
          <w:rFonts w:asciiTheme="minorHAnsi" w:hAnsiTheme="minorHAnsi" w:cstheme="minorHAnsi"/>
          <w:b/>
          <w:lang w:val="el-GR"/>
        </w:rPr>
      </w:pPr>
      <w:r w:rsidRPr="00A76BC3">
        <w:rPr>
          <w:rFonts w:asciiTheme="minorHAnsi" w:hAnsiTheme="minorHAnsi" w:cstheme="minorHAnsi"/>
          <w:b/>
          <w:lang w:val="el-GR"/>
        </w:rPr>
        <w:t>Άξονας 6: 24.248.000,00 €</w:t>
      </w:r>
    </w:p>
    <w:p w14:paraId="44EBF716" w14:textId="77777777" w:rsidR="00A10281" w:rsidRPr="00A76BC3" w:rsidRDefault="00A10281" w:rsidP="00A10281">
      <w:pPr>
        <w:rPr>
          <w:rFonts w:asciiTheme="minorHAnsi" w:hAnsiTheme="minorHAnsi" w:cstheme="minorHAnsi"/>
          <w:b/>
          <w:lang w:val="el-GR"/>
        </w:rPr>
      </w:pPr>
      <w:r w:rsidRPr="00A76BC3">
        <w:rPr>
          <w:rFonts w:asciiTheme="minorHAnsi" w:hAnsiTheme="minorHAnsi" w:cstheme="minorHAnsi"/>
          <w:b/>
          <w:lang w:val="el-GR"/>
        </w:rPr>
        <w:t>Άξονας 7:   1.833.000,00 €</w:t>
      </w:r>
    </w:p>
    <w:p w14:paraId="2B72E1CF" w14:textId="77777777" w:rsidR="00A10281" w:rsidRPr="00A76BC3" w:rsidRDefault="00A10281" w:rsidP="00A10281">
      <w:pPr>
        <w:rPr>
          <w:rFonts w:asciiTheme="minorHAnsi" w:hAnsiTheme="minorHAnsi" w:cstheme="minorHAnsi"/>
          <w:b/>
          <w:lang w:val="el-GR"/>
        </w:rPr>
      </w:pPr>
      <w:r w:rsidRPr="00A76BC3">
        <w:rPr>
          <w:rFonts w:asciiTheme="minorHAnsi" w:hAnsiTheme="minorHAnsi" w:cstheme="minorHAnsi"/>
          <w:b/>
          <w:lang w:val="el-GR"/>
        </w:rPr>
        <w:t>Άξονας 8:      540.000,00 €</w:t>
      </w:r>
    </w:p>
    <w:p w14:paraId="714D7B5E" w14:textId="77777777" w:rsidR="00A10281" w:rsidRPr="00A76BC3" w:rsidRDefault="00A10281" w:rsidP="00A10281">
      <w:pPr>
        <w:rPr>
          <w:rFonts w:asciiTheme="minorHAnsi" w:hAnsiTheme="minorHAnsi" w:cstheme="minorHAnsi"/>
          <w:b/>
          <w:lang w:val="el-GR"/>
        </w:rPr>
      </w:pPr>
      <w:r w:rsidRPr="00A76BC3">
        <w:rPr>
          <w:rFonts w:asciiTheme="minorHAnsi" w:hAnsiTheme="minorHAnsi" w:cstheme="minorHAnsi"/>
          <w:b/>
          <w:lang w:val="el-GR"/>
        </w:rPr>
        <w:t>Άξονας 9:      200.000,00 €</w:t>
      </w:r>
    </w:p>
    <w:p w14:paraId="75DA01F0" w14:textId="77777777" w:rsidR="00C54561" w:rsidRPr="00C54561" w:rsidRDefault="00C54561" w:rsidP="00C54561">
      <w:pPr>
        <w:rPr>
          <w:rFonts w:asciiTheme="minorHAnsi" w:hAnsiTheme="minorHAnsi" w:cstheme="minorHAnsi"/>
          <w:lang w:val="el-GR"/>
        </w:rPr>
      </w:pPr>
      <w:r w:rsidRPr="00A76BC3">
        <w:rPr>
          <w:rFonts w:asciiTheme="minorHAnsi" w:hAnsiTheme="minorHAnsi" w:cstheme="minorHAnsi"/>
          <w:lang w:val="el-GR"/>
        </w:rPr>
        <w:t>Γίνονται δεκτές οι προσφορές</w:t>
      </w:r>
      <w:r w:rsidRPr="00C54561">
        <w:rPr>
          <w:rFonts w:asciiTheme="minorHAnsi" w:hAnsiTheme="minorHAnsi" w:cstheme="minorHAnsi"/>
          <w:lang w:val="el-GR"/>
        </w:rPr>
        <w:t xml:space="preserve"> που θα υποβληθούν μόνο σύμφωνα με τους όρους της παρούσας Διακήρυξης και για το σύνολο των ειδών και υπηρεσιών. Προσφορές που είναι αόριστες, ανεπίδεκτες εκτίμησης ή είναι υπό αίρεση ή για μέρος των ζητούμενων ειδών/υπηρεσιών και ποσοτήτων, καθώς και εναλλακτικές προσφορές δεν γίνονται δεκτές και απορρίπτονται ως απαράδεκτες.</w:t>
      </w:r>
    </w:p>
    <w:p w14:paraId="47894D59" w14:textId="087CD60E" w:rsidR="00C54561" w:rsidRPr="00C54561" w:rsidRDefault="00C54561" w:rsidP="00C54561">
      <w:pPr>
        <w:rPr>
          <w:rFonts w:asciiTheme="minorHAnsi" w:hAnsiTheme="minorHAnsi" w:cstheme="minorHAnsi"/>
          <w:lang w:val="el-GR"/>
        </w:rPr>
      </w:pPr>
      <w:r w:rsidRPr="00C54561">
        <w:rPr>
          <w:rFonts w:asciiTheme="minorHAnsi" w:hAnsiTheme="minorHAnsi" w:cstheme="minorHAnsi"/>
          <w:lang w:val="el-GR"/>
        </w:rPr>
        <w:t xml:space="preserve">Η υποδιαίρεση του αντικειμένου της σύμβασης σε τμήματα (σύμφωνα με τις διατάξεις του άρ. 59 του ν. 4412/2016) δεν είναι δυνατή, καθώς τα παραδοτέα της σύμβασης είναι κοινά και κρίνονται αλληλένδετα και αλληλοεξαρτώμενα. </w:t>
      </w:r>
      <w:r w:rsidRPr="00187D16">
        <w:rPr>
          <w:rFonts w:asciiTheme="minorHAnsi" w:hAnsiTheme="minorHAnsi" w:cstheme="minorHAnsi"/>
          <w:lang w:val="el-GR"/>
        </w:rPr>
        <w:t xml:space="preserve">Περαιτέρω, τα παραδοτέα συνιστούν ενιαίο σύνολο, καθώς ο διαγωνισμός απευθύνεται </w:t>
      </w:r>
      <w:r w:rsidR="004326ED" w:rsidRPr="00187D16">
        <w:rPr>
          <w:rFonts w:asciiTheme="minorHAnsi" w:hAnsiTheme="minorHAnsi" w:cstheme="minorHAnsi"/>
          <w:lang w:val="el-GR"/>
        </w:rPr>
        <w:t>στο σύνολο της εκπαιδευτικής κοινότητας</w:t>
      </w:r>
      <w:r w:rsidR="004326ED">
        <w:rPr>
          <w:rFonts w:asciiTheme="minorHAnsi" w:hAnsiTheme="minorHAnsi" w:cstheme="minorHAnsi"/>
          <w:lang w:val="el-GR"/>
        </w:rPr>
        <w:t xml:space="preserve"> </w:t>
      </w:r>
      <w:r w:rsidRPr="00C54561">
        <w:rPr>
          <w:rFonts w:asciiTheme="minorHAnsi" w:hAnsiTheme="minorHAnsi" w:cstheme="minorHAnsi"/>
          <w:lang w:val="el-GR"/>
        </w:rPr>
        <w:t>και η ομοιομορφία των υπό παράδοση υπηρεσιών κρίνεται καθοριστικής σημασίας για την ομαλή παρακολούθηση της καλής λειτουργίας του έργου.</w:t>
      </w:r>
    </w:p>
    <w:p w14:paraId="4F3081BF" w14:textId="79691E3A" w:rsidR="00C71BA2" w:rsidRPr="00C54561" w:rsidRDefault="00C54561" w:rsidP="00C54561">
      <w:pPr>
        <w:rPr>
          <w:rFonts w:asciiTheme="minorHAnsi" w:hAnsiTheme="minorHAnsi" w:cstheme="minorHAnsi"/>
          <w:lang w:val="el-GR"/>
        </w:rPr>
      </w:pPr>
      <w:r w:rsidRPr="00C54561">
        <w:rPr>
          <w:rFonts w:asciiTheme="minorHAnsi" w:hAnsiTheme="minorHAnsi" w:cstheme="minorHAnsi"/>
          <w:lang w:val="el-GR"/>
        </w:rPr>
        <w:lastRenderedPageBreak/>
        <w:t>Περαιτέρω</w:t>
      </w:r>
      <w:r w:rsidRPr="00C54561">
        <w:rPr>
          <w:rFonts w:asciiTheme="minorHAnsi" w:hAnsiTheme="minorHAnsi" w:cstheme="minorHAnsi"/>
          <w:spacing w:val="-13"/>
          <w:lang w:val="el-GR"/>
        </w:rPr>
        <w:t xml:space="preserve"> </w:t>
      </w:r>
      <w:r w:rsidRPr="00C54561">
        <w:rPr>
          <w:rFonts w:asciiTheme="minorHAnsi" w:hAnsiTheme="minorHAnsi" w:cstheme="minorHAnsi"/>
          <w:lang w:val="el-GR"/>
        </w:rPr>
        <w:t>δεν</w:t>
      </w:r>
      <w:r w:rsidRPr="00C54561">
        <w:rPr>
          <w:rFonts w:asciiTheme="minorHAnsi" w:hAnsiTheme="minorHAnsi" w:cstheme="minorHAnsi"/>
          <w:spacing w:val="-12"/>
          <w:lang w:val="el-GR"/>
        </w:rPr>
        <w:t xml:space="preserve"> </w:t>
      </w:r>
      <w:r w:rsidRPr="00C54561">
        <w:rPr>
          <w:rFonts w:asciiTheme="minorHAnsi" w:hAnsiTheme="minorHAnsi" w:cstheme="minorHAnsi"/>
          <w:lang w:val="el-GR"/>
        </w:rPr>
        <w:t>δύναται</w:t>
      </w:r>
      <w:r w:rsidRPr="00C54561">
        <w:rPr>
          <w:rFonts w:asciiTheme="minorHAnsi" w:hAnsiTheme="minorHAnsi" w:cstheme="minorHAnsi"/>
          <w:spacing w:val="-12"/>
          <w:lang w:val="el-GR"/>
        </w:rPr>
        <w:t xml:space="preserve"> </w:t>
      </w:r>
      <w:r w:rsidRPr="00C54561">
        <w:rPr>
          <w:rFonts w:asciiTheme="minorHAnsi" w:hAnsiTheme="minorHAnsi" w:cstheme="minorHAnsi"/>
          <w:lang w:val="el-GR"/>
        </w:rPr>
        <w:t>να</w:t>
      </w:r>
      <w:r w:rsidRPr="00C54561">
        <w:rPr>
          <w:rFonts w:asciiTheme="minorHAnsi" w:hAnsiTheme="minorHAnsi" w:cstheme="minorHAnsi"/>
          <w:spacing w:val="-13"/>
          <w:lang w:val="el-GR"/>
        </w:rPr>
        <w:t xml:space="preserve"> </w:t>
      </w:r>
      <w:r w:rsidRPr="00C54561">
        <w:rPr>
          <w:rFonts w:asciiTheme="minorHAnsi" w:hAnsiTheme="minorHAnsi" w:cstheme="minorHAnsi"/>
          <w:lang w:val="el-GR"/>
        </w:rPr>
        <w:t>υποδιαρεθεί</w:t>
      </w:r>
      <w:r w:rsidRPr="00C54561">
        <w:rPr>
          <w:rFonts w:asciiTheme="minorHAnsi" w:hAnsiTheme="minorHAnsi" w:cstheme="minorHAnsi"/>
          <w:spacing w:val="-12"/>
          <w:lang w:val="el-GR"/>
        </w:rPr>
        <w:t xml:space="preserve"> </w:t>
      </w:r>
      <w:r w:rsidRPr="00C54561">
        <w:rPr>
          <w:rFonts w:asciiTheme="minorHAnsi" w:hAnsiTheme="minorHAnsi" w:cstheme="minorHAnsi"/>
          <w:lang w:val="el-GR"/>
        </w:rPr>
        <w:t>σε</w:t>
      </w:r>
      <w:r w:rsidRPr="00C54561">
        <w:rPr>
          <w:rFonts w:asciiTheme="minorHAnsi" w:hAnsiTheme="minorHAnsi" w:cstheme="minorHAnsi"/>
          <w:spacing w:val="-11"/>
          <w:lang w:val="el-GR"/>
        </w:rPr>
        <w:t xml:space="preserve"> </w:t>
      </w:r>
      <w:r w:rsidRPr="00C54561">
        <w:rPr>
          <w:rFonts w:asciiTheme="minorHAnsi" w:hAnsiTheme="minorHAnsi" w:cstheme="minorHAnsi"/>
          <w:lang w:val="el-GR"/>
        </w:rPr>
        <w:t>Τμήματα</w:t>
      </w:r>
      <w:r w:rsidRPr="00C54561">
        <w:rPr>
          <w:rFonts w:asciiTheme="minorHAnsi" w:hAnsiTheme="minorHAnsi" w:cstheme="minorHAnsi"/>
          <w:spacing w:val="-11"/>
          <w:lang w:val="el-GR"/>
        </w:rPr>
        <w:t xml:space="preserve"> </w:t>
      </w:r>
      <w:r w:rsidRPr="00C54561">
        <w:rPr>
          <w:rFonts w:asciiTheme="minorHAnsi" w:hAnsiTheme="minorHAnsi" w:cstheme="minorHAnsi"/>
          <w:lang w:val="el-GR"/>
        </w:rPr>
        <w:t>ανά</w:t>
      </w:r>
      <w:r w:rsidRPr="00C54561">
        <w:rPr>
          <w:rFonts w:asciiTheme="minorHAnsi" w:hAnsiTheme="minorHAnsi" w:cstheme="minorHAnsi"/>
          <w:spacing w:val="-12"/>
          <w:lang w:val="el-GR"/>
        </w:rPr>
        <w:t xml:space="preserve"> </w:t>
      </w:r>
      <w:r w:rsidRPr="00C54561">
        <w:rPr>
          <w:rFonts w:asciiTheme="minorHAnsi" w:hAnsiTheme="minorHAnsi" w:cstheme="minorHAnsi"/>
          <w:lang w:val="el-GR"/>
        </w:rPr>
        <w:t>Περιφέρειες</w:t>
      </w:r>
      <w:r w:rsidRPr="00C54561">
        <w:rPr>
          <w:rFonts w:asciiTheme="minorHAnsi" w:hAnsiTheme="minorHAnsi" w:cstheme="minorHAnsi"/>
          <w:spacing w:val="-11"/>
          <w:lang w:val="el-GR"/>
        </w:rPr>
        <w:t xml:space="preserve"> </w:t>
      </w:r>
      <w:r w:rsidRPr="00C54561">
        <w:rPr>
          <w:rFonts w:asciiTheme="minorHAnsi" w:hAnsiTheme="minorHAnsi" w:cstheme="minorHAnsi"/>
          <w:lang w:val="el-GR"/>
        </w:rPr>
        <w:t>καθώς</w:t>
      </w:r>
      <w:r w:rsidRPr="00C54561">
        <w:rPr>
          <w:rFonts w:asciiTheme="minorHAnsi" w:hAnsiTheme="minorHAnsi" w:cstheme="minorHAnsi"/>
          <w:spacing w:val="-11"/>
          <w:lang w:val="el-GR"/>
        </w:rPr>
        <w:t xml:space="preserve"> </w:t>
      </w:r>
      <w:r w:rsidRPr="00C54561">
        <w:rPr>
          <w:rFonts w:asciiTheme="minorHAnsi" w:hAnsiTheme="minorHAnsi" w:cstheme="minorHAnsi"/>
          <w:lang w:val="el-GR"/>
        </w:rPr>
        <w:t>η</w:t>
      </w:r>
      <w:r w:rsidRPr="00C54561">
        <w:rPr>
          <w:rFonts w:asciiTheme="minorHAnsi" w:hAnsiTheme="minorHAnsi" w:cstheme="minorHAnsi"/>
          <w:spacing w:val="-12"/>
          <w:lang w:val="el-GR"/>
        </w:rPr>
        <w:t xml:space="preserve"> </w:t>
      </w:r>
      <w:r w:rsidRPr="00C54561">
        <w:rPr>
          <w:rFonts w:asciiTheme="minorHAnsi" w:hAnsiTheme="minorHAnsi" w:cstheme="minorHAnsi"/>
          <w:lang w:val="el-GR"/>
        </w:rPr>
        <w:t>Πράξη</w:t>
      </w:r>
      <w:r w:rsidRPr="00C54561">
        <w:rPr>
          <w:rFonts w:asciiTheme="minorHAnsi" w:hAnsiTheme="minorHAnsi" w:cstheme="minorHAnsi"/>
          <w:spacing w:val="-12"/>
          <w:lang w:val="el-GR"/>
        </w:rPr>
        <w:t xml:space="preserve"> </w:t>
      </w:r>
      <w:r w:rsidRPr="00C54561">
        <w:rPr>
          <w:rFonts w:asciiTheme="minorHAnsi" w:hAnsiTheme="minorHAnsi" w:cstheme="minorHAnsi"/>
          <w:lang w:val="el-GR"/>
        </w:rPr>
        <w:t>έχει</w:t>
      </w:r>
      <w:r w:rsidRPr="00C54561">
        <w:rPr>
          <w:rFonts w:asciiTheme="minorHAnsi" w:hAnsiTheme="minorHAnsi" w:cstheme="minorHAnsi"/>
          <w:spacing w:val="-12"/>
          <w:lang w:val="el-GR"/>
        </w:rPr>
        <w:t xml:space="preserve"> </w:t>
      </w:r>
      <w:r w:rsidRPr="00C54561">
        <w:rPr>
          <w:rFonts w:asciiTheme="minorHAnsi" w:hAnsiTheme="minorHAnsi" w:cstheme="minorHAnsi"/>
          <w:lang w:val="el-GR"/>
        </w:rPr>
        <w:t>οριζόντιο</w:t>
      </w:r>
      <w:r w:rsidRPr="00C54561">
        <w:rPr>
          <w:rFonts w:asciiTheme="minorHAnsi" w:hAnsiTheme="minorHAnsi" w:cstheme="minorHAnsi"/>
          <w:spacing w:val="-11"/>
          <w:lang w:val="el-GR"/>
        </w:rPr>
        <w:t xml:space="preserve"> </w:t>
      </w:r>
      <w:r w:rsidRPr="00C54561">
        <w:rPr>
          <w:rFonts w:asciiTheme="minorHAnsi" w:hAnsiTheme="minorHAnsi" w:cstheme="minorHAnsi"/>
          <w:lang w:val="el-GR"/>
        </w:rPr>
        <w:t>χαρακτήρα και αφορά και τις 13 Περιφέρειες της Χώρας.</w:t>
      </w:r>
    </w:p>
    <w:p w14:paraId="12EE57CD" w14:textId="77777777" w:rsidR="00C71BA2" w:rsidRPr="00C71BA2" w:rsidRDefault="00C71BA2" w:rsidP="00B076CC">
      <w:pPr>
        <w:pStyle w:val="22"/>
        <w:numPr>
          <w:ilvl w:val="1"/>
          <w:numId w:val="8"/>
        </w:numPr>
        <w:ind w:left="2987" w:hanging="2845"/>
        <w:rPr>
          <w:rFonts w:asciiTheme="minorHAnsi" w:hAnsiTheme="minorHAnsi" w:cstheme="minorHAnsi"/>
          <w:lang w:val="el-GR"/>
        </w:rPr>
      </w:pPr>
      <w:bookmarkStart w:id="11" w:name="_Toc192847716"/>
      <w:r w:rsidRPr="00C71BA2">
        <w:rPr>
          <w:rFonts w:asciiTheme="minorHAnsi" w:hAnsiTheme="minorHAnsi" w:cstheme="minorHAnsi"/>
          <w:lang w:val="el-GR"/>
        </w:rPr>
        <w:t>Θεσμικό πλαίσιο</w:t>
      </w:r>
      <w:bookmarkEnd w:id="11"/>
      <w:r w:rsidRPr="00C71BA2">
        <w:rPr>
          <w:rFonts w:asciiTheme="minorHAnsi" w:hAnsiTheme="minorHAnsi" w:cstheme="minorHAnsi"/>
          <w:lang w:val="el-GR"/>
        </w:rPr>
        <w:t xml:space="preserve"> </w:t>
      </w:r>
    </w:p>
    <w:p w14:paraId="5CAB1E0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Η ανάθεση και εκτέλεση της σύμβασης διέπονται από την κείμενη νομοθεσία και τις κατ΄ εξουσιοδότηση αυτής εκδοθείσες κανονιστικές πράξεις, όπως ισχύουν και ιδίως: </w:t>
      </w:r>
    </w:p>
    <w:p w14:paraId="2BABC21E" w14:textId="77777777" w:rsidR="00C71BA2" w:rsidRDefault="00C71BA2" w:rsidP="00775DB1">
      <w:pPr>
        <w:numPr>
          <w:ilvl w:val="0"/>
          <w:numId w:val="38"/>
        </w:numPr>
        <w:rPr>
          <w:rFonts w:asciiTheme="minorHAnsi" w:hAnsiTheme="minorHAnsi" w:cstheme="minorHAnsi"/>
          <w:lang w:val="el-GR"/>
        </w:rPr>
      </w:pPr>
      <w:r w:rsidRPr="00C71BA2">
        <w:rPr>
          <w:rFonts w:asciiTheme="minorHAnsi" w:hAnsiTheme="minorHAnsi" w:cstheme="minorHAnsi"/>
          <w:lang w:val="en-US"/>
        </w:rPr>
        <w:t>T</w:t>
      </w:r>
      <w:r w:rsidRPr="00C71BA2">
        <w:rPr>
          <w:rFonts w:asciiTheme="minorHAnsi" w:hAnsiTheme="minorHAnsi" w:cstheme="minorHAnsi"/>
          <w:lang w:val="el-GR"/>
        </w:rPr>
        <w:t xml:space="preserve">ου </w:t>
      </w:r>
      <w:r w:rsidRPr="00C71BA2">
        <w:rPr>
          <w:rFonts w:asciiTheme="minorHAnsi" w:hAnsiTheme="minorHAnsi" w:cstheme="minorHAnsi"/>
          <w:lang w:val="en-US"/>
        </w:rPr>
        <w:t>N</w:t>
      </w:r>
      <w:r w:rsidRPr="00C71BA2">
        <w:rPr>
          <w:rFonts w:asciiTheme="minorHAnsi" w:hAnsiTheme="minorHAnsi" w:cstheme="minorHAnsi"/>
          <w:lang w:val="el-GR"/>
        </w:rPr>
        <w:t>. 4412/2016 (Α' 147) «Δημόσιες Συμβάσεις Έργων, Προμηθειών και Υπηρεσιών (προσαρμογή στις Οδηγίες 2014/24/ ΕΕ και 2014/25/ΕΕ)», όπως τροποποιήθηκε και ισχύει.</w:t>
      </w:r>
    </w:p>
    <w:p w14:paraId="7742CEFD" w14:textId="77777777" w:rsidR="007D5595" w:rsidRPr="007D5595" w:rsidRDefault="007D5595" w:rsidP="00775DB1">
      <w:pPr>
        <w:pStyle w:val="aff2"/>
        <w:numPr>
          <w:ilvl w:val="0"/>
          <w:numId w:val="38"/>
        </w:numPr>
        <w:rPr>
          <w:rFonts w:asciiTheme="minorHAnsi" w:hAnsiTheme="minorHAnsi" w:cstheme="minorHAnsi"/>
          <w:lang w:val="el-GR"/>
        </w:rPr>
      </w:pPr>
      <w:r w:rsidRPr="007D5595">
        <w:rPr>
          <w:rFonts w:asciiTheme="minorHAnsi" w:hAnsiTheme="minorHAnsi" w:cstheme="minorHAnsi"/>
          <w:lang w:val="el-GR"/>
        </w:rPr>
        <w:t>του ν. 4700/2020 (Α’ 127) «Ενιαίο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 και ιδίως των άρθρων 324-337</w:t>
      </w:r>
    </w:p>
    <w:p w14:paraId="590BB4CC" w14:textId="77777777" w:rsidR="00C71BA2" w:rsidRPr="00C71BA2" w:rsidRDefault="00C71BA2" w:rsidP="00775DB1">
      <w:pPr>
        <w:numPr>
          <w:ilvl w:val="0"/>
          <w:numId w:val="38"/>
        </w:numPr>
        <w:rPr>
          <w:rFonts w:asciiTheme="minorHAnsi" w:hAnsiTheme="minorHAnsi" w:cstheme="minorHAnsi"/>
          <w:lang w:val="el-GR"/>
        </w:rPr>
      </w:pPr>
      <w:r w:rsidRPr="00C71BA2">
        <w:rPr>
          <w:rFonts w:asciiTheme="minorHAnsi" w:hAnsiTheme="minorHAnsi" w:cstheme="minorHAnsi"/>
          <w:lang w:val="el-GR"/>
        </w:rPr>
        <w:t>Του Ν. 4622/19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p>
    <w:p w14:paraId="3123DDBD" w14:textId="77777777" w:rsidR="00C71BA2" w:rsidRDefault="00C71BA2" w:rsidP="00775DB1">
      <w:pPr>
        <w:numPr>
          <w:ilvl w:val="0"/>
          <w:numId w:val="38"/>
        </w:numPr>
        <w:rPr>
          <w:rFonts w:asciiTheme="minorHAnsi" w:hAnsiTheme="minorHAnsi" w:cstheme="minorHAnsi"/>
          <w:lang w:val="el-GR"/>
        </w:rPr>
      </w:pPr>
      <w:r w:rsidRPr="00C71BA2">
        <w:rPr>
          <w:rFonts w:asciiTheme="minorHAnsi" w:hAnsiTheme="minorHAnsi" w:cstheme="minorHAnsi"/>
          <w:lang w:val="el-GR"/>
        </w:rPr>
        <w:t>Του Ν. 4601/2019 (Α’ 44) «Εταιρικοί µετασχηµατισµοί και εναρµόνιση του νοµοθετικού πλαισίου µε τις διατάξεις της Οδηγίας 2014/55/ΕΕ του Ευρωπαϊκού Κοινοβουλίου και του Συµβουλίου της 16ης Απριλίου 2014 για την έκδοση ηλεκτρονικών τιµολογίων στο πλαίσιο δηµόσιων συµβάσεων και λοιπές διατάξεις».</w:t>
      </w:r>
    </w:p>
    <w:p w14:paraId="47FE5727" w14:textId="77777777" w:rsidR="007D5595" w:rsidRPr="007D5595" w:rsidRDefault="007D5595" w:rsidP="00775DB1">
      <w:pPr>
        <w:pStyle w:val="aff2"/>
        <w:numPr>
          <w:ilvl w:val="0"/>
          <w:numId w:val="38"/>
        </w:numPr>
        <w:rPr>
          <w:rFonts w:asciiTheme="minorHAnsi" w:hAnsiTheme="minorHAnsi" w:cstheme="minorHAnsi"/>
          <w:lang w:val="el-GR"/>
        </w:rPr>
      </w:pPr>
      <w:r w:rsidRPr="007D5595">
        <w:rPr>
          <w:rFonts w:asciiTheme="minorHAnsi" w:hAnsiTheme="minorHAnsi" w:cstheme="minorHAnsi"/>
          <w:lang w:val="el-GR"/>
        </w:rPr>
        <w:t>του άρθρου 11 του ν. 4013/2011 (Α’ 204) «Σύσταση ενιαίας Ανεξάρτητης Αρχής Δημοσίων Συμβάσεων και Κεντρικού Ηλεκτρονικού Μητρώου Δημοσίων Συμβάσεων…»,</w:t>
      </w:r>
    </w:p>
    <w:p w14:paraId="0362558E" w14:textId="77777777" w:rsidR="00C71BA2" w:rsidRPr="00C71BA2" w:rsidRDefault="00C71BA2" w:rsidP="00775DB1">
      <w:pPr>
        <w:numPr>
          <w:ilvl w:val="0"/>
          <w:numId w:val="38"/>
        </w:numPr>
        <w:rPr>
          <w:rFonts w:asciiTheme="minorHAnsi" w:hAnsiTheme="minorHAnsi" w:cstheme="minorHAnsi"/>
          <w:lang w:val="el-GR"/>
        </w:rPr>
      </w:pPr>
      <w:r w:rsidRPr="00C71BA2">
        <w:rPr>
          <w:rFonts w:asciiTheme="minorHAnsi" w:hAnsiTheme="minorHAnsi" w:cstheme="minorHAnsi"/>
          <w:lang w:val="el-GR"/>
        </w:rPr>
        <w:t>Του Ν. 3310/2005 (Α' 30) «Μέτρα για τη διασφάλιση της διαφάνειας και την αποτροπή καταστρατηγήσεων κατά τη διαδικασία σύναψης δημοσίων συμβάσεων» για τη διασταύρωση των στοιχείων του αναδόχου με τα στοιχεία του Ε.Σ.Ρ., του π.δ/τος 82/1996 (Α' 66) «Ονομαστικοποίηση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 της κοινής απόφασης των Υπουργών Ανάπτυξης και Επικρατείας με αρ. 20977/2007 (Β’ 1673) σχετικά με τα «Δικαιολογητικά για την τήρηση των μητρώων του ν.3310/2005, όπως τροποποιήθηκε με το ν.3414/2005», καθώς και των υπουργικών αποφάσεων, οι οποίες εκδίδονται, κατ’εξουσιοδότηδη του άρθρου 65 του ν.</w:t>
      </w:r>
      <w:r w:rsidRPr="00C71BA2">
        <w:rPr>
          <w:rFonts w:asciiTheme="minorHAnsi" w:hAnsiTheme="minorHAnsi" w:cstheme="minorHAnsi"/>
          <w:b/>
          <w:lang w:val="el-GR"/>
        </w:rPr>
        <w:t xml:space="preserve"> </w:t>
      </w:r>
      <w:r w:rsidRPr="00C71BA2">
        <w:rPr>
          <w:rFonts w:asciiTheme="minorHAnsi" w:hAnsiTheme="minorHAnsi" w:cstheme="minorHAnsi"/>
          <w:lang w:val="el-GR"/>
        </w:rPr>
        <w:t>4172/2013 (Α 167) για τον καθορισμό: α) των μη «συνεργάσιμων φορολογικά» κρατών και β) των κρατών με προνομιακό φορολογικό καθεστώς».</w:t>
      </w:r>
    </w:p>
    <w:p w14:paraId="6E78C8A7" w14:textId="77777777" w:rsidR="00C71BA2" w:rsidRDefault="00C71BA2" w:rsidP="00775DB1">
      <w:pPr>
        <w:numPr>
          <w:ilvl w:val="0"/>
          <w:numId w:val="38"/>
        </w:numPr>
        <w:rPr>
          <w:rFonts w:asciiTheme="minorHAnsi" w:hAnsiTheme="minorHAnsi" w:cstheme="minorHAnsi"/>
          <w:lang w:val="el-GR"/>
        </w:rPr>
      </w:pPr>
      <w:r w:rsidRPr="00C71BA2">
        <w:rPr>
          <w:rFonts w:asciiTheme="minorHAnsi" w:hAnsiTheme="minorHAnsi" w:cstheme="minorHAnsi"/>
          <w:lang w:val="el-GR"/>
        </w:rPr>
        <w:t>Του Π.Δ. 39/2017 (Α΄64) «Κανονισμός εξέτασης προδικαστικών προσφυγών ενώπιων της Α.Ε.Π.Π».</w:t>
      </w:r>
    </w:p>
    <w:p w14:paraId="2AB6A4FB" w14:textId="77777777" w:rsidR="007D5595" w:rsidRDefault="007D5595" w:rsidP="00775DB1">
      <w:pPr>
        <w:pStyle w:val="aff2"/>
        <w:numPr>
          <w:ilvl w:val="0"/>
          <w:numId w:val="38"/>
        </w:numPr>
        <w:rPr>
          <w:rFonts w:asciiTheme="minorHAnsi" w:hAnsiTheme="minorHAnsi" w:cstheme="minorHAnsi"/>
          <w:lang w:val="el-GR"/>
        </w:rPr>
      </w:pPr>
      <w:r w:rsidRPr="007D5595">
        <w:rPr>
          <w:rFonts w:asciiTheme="minorHAnsi" w:hAnsiTheme="minorHAnsi" w:cstheme="minorHAnsi"/>
          <w:lang w:val="el-GR"/>
        </w:rPr>
        <w:t>της υπ΄ αριθ. 52445 ΕΞ2023/4-4-2023 Κοινής Απόφασης των Υπουργών Οικονομικών, Ανάπτυξης και Επενδύσεων Υποδομών και Μεταφορών και Επικρατείας, με θέμα: «Υποχρέωση υποβολής ηλεκτρονικών τιμολογίων από τους οικονομικούς φορείς», ( Β’2385 με διορθ. σφαλ. στο Β’ 3061).</w:t>
      </w:r>
    </w:p>
    <w:p w14:paraId="3BE403D4" w14:textId="77777777" w:rsidR="007D5595" w:rsidRPr="007D5595" w:rsidRDefault="007D5595" w:rsidP="00775DB1">
      <w:pPr>
        <w:pStyle w:val="aff2"/>
        <w:numPr>
          <w:ilvl w:val="0"/>
          <w:numId w:val="38"/>
        </w:numPr>
        <w:rPr>
          <w:rFonts w:asciiTheme="minorHAnsi" w:hAnsiTheme="minorHAnsi" w:cstheme="minorHAnsi"/>
          <w:lang w:val="el-GR"/>
        </w:rPr>
      </w:pPr>
      <w:r w:rsidRPr="007D5595">
        <w:rPr>
          <w:rFonts w:asciiTheme="minorHAnsi" w:hAnsiTheme="minorHAnsi" w:cstheme="minorHAnsi"/>
          <w:lang w:val="el-GR"/>
        </w:rPr>
        <w:t xml:space="preserve">της υπ’ αριθμ. 102080/24-10-2022 (Β΄5623/02.11.2022) απόφασης του Υπουργού Ανάπτυξης και Επενδύσεων  «Ρύθμιση θεμάτων σχετικά με την εξέταση επανορθωτικών μέτρων από την Επιτροπή της παρ.  9 του άρθρου 73 του ν. 4412/2016» </w:t>
      </w:r>
    </w:p>
    <w:p w14:paraId="3573C345" w14:textId="77777777" w:rsidR="00C71BA2" w:rsidRPr="007D5595" w:rsidRDefault="00C71BA2" w:rsidP="00775DB1">
      <w:pPr>
        <w:pStyle w:val="aff2"/>
        <w:numPr>
          <w:ilvl w:val="0"/>
          <w:numId w:val="38"/>
        </w:numPr>
        <w:rPr>
          <w:rFonts w:asciiTheme="minorHAnsi" w:hAnsiTheme="minorHAnsi" w:cstheme="minorHAnsi"/>
          <w:lang w:val="el-GR"/>
        </w:rPr>
      </w:pPr>
      <w:r w:rsidRPr="007D5595">
        <w:rPr>
          <w:rFonts w:asciiTheme="minorHAnsi" w:hAnsiTheme="minorHAnsi" w:cstheme="minorHAnsi"/>
          <w:lang w:val="el-GR"/>
        </w:rPr>
        <w:t>Της υπ’ αριθ. 76928 (Β’ 3075/2021) κοινής υπουργικής απόφασης με θέμα: «Ρύθμιση ειδικότερων θεμάτων λειτουργίας και διαχείρισης του Κεντρικού Ηλεκτρονικού Μητρώου Δημοσίων Συμβάσεων (ΚΗΜΔΗΣ).»</w:t>
      </w:r>
    </w:p>
    <w:p w14:paraId="3516ED15" w14:textId="77777777" w:rsidR="00C71BA2" w:rsidRPr="00187D16" w:rsidRDefault="00C71BA2" w:rsidP="00775DB1">
      <w:pPr>
        <w:numPr>
          <w:ilvl w:val="0"/>
          <w:numId w:val="38"/>
        </w:numPr>
        <w:rPr>
          <w:rFonts w:asciiTheme="minorHAnsi" w:hAnsiTheme="minorHAnsi" w:cstheme="minorHAnsi"/>
          <w:lang w:val="el-GR"/>
        </w:rPr>
      </w:pPr>
      <w:r w:rsidRPr="00C71BA2">
        <w:rPr>
          <w:rFonts w:asciiTheme="minorHAnsi" w:hAnsiTheme="minorHAnsi" w:cstheme="minorHAnsi"/>
          <w:lang w:val="el-GR"/>
        </w:rPr>
        <w:t xml:space="preserve">Της με αρ. 64233 (ΦΕΚ 2453/Β/09-06-2021) Κοινής Απόφασης των Υπουργών Ανάπτυξης και Επενδύσεων  και Επικρατείας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w:t>
      </w:r>
      <w:r w:rsidRPr="00187D16">
        <w:rPr>
          <w:rFonts w:asciiTheme="minorHAnsi" w:hAnsiTheme="minorHAnsi" w:cstheme="minorHAnsi"/>
          <w:lang w:val="el-GR"/>
        </w:rPr>
        <w:t>Ηλεκτρονικών Δημοσίων Συμβάσεων (ΕΣΗΔΗΣ)».</w:t>
      </w:r>
    </w:p>
    <w:p w14:paraId="4B920F40" w14:textId="77777777" w:rsidR="00A9560A" w:rsidRPr="00187D16" w:rsidRDefault="00A9560A" w:rsidP="00775DB1">
      <w:pPr>
        <w:pStyle w:val="aff2"/>
        <w:numPr>
          <w:ilvl w:val="0"/>
          <w:numId w:val="38"/>
        </w:numPr>
        <w:rPr>
          <w:rFonts w:asciiTheme="minorHAnsi" w:hAnsiTheme="minorHAnsi" w:cstheme="minorHAnsi"/>
          <w:lang w:val="el-GR"/>
        </w:rPr>
      </w:pPr>
      <w:r w:rsidRPr="00187D16">
        <w:rPr>
          <w:rFonts w:asciiTheme="minorHAnsi" w:hAnsiTheme="minorHAnsi" w:cstheme="minorHAnsi"/>
          <w:lang w:val="el-GR"/>
        </w:rPr>
        <w:t>της υπ’ αριθμ. 63446/2021 Κ.Υ.Α. (B’ 2338/02.06.2021) «Καθορισμός Εθνικού Μορφότυπου ηλεκτρονικού τιμολογίου στο πλαίσιο των Δημοσίων Συμβάσεων»</w:t>
      </w:r>
    </w:p>
    <w:p w14:paraId="3D5FF52C" w14:textId="77777777" w:rsidR="00C71BA2" w:rsidRPr="00187D16" w:rsidRDefault="00C71BA2" w:rsidP="00775DB1">
      <w:pPr>
        <w:numPr>
          <w:ilvl w:val="0"/>
          <w:numId w:val="38"/>
        </w:numPr>
        <w:rPr>
          <w:rFonts w:asciiTheme="minorHAnsi" w:hAnsiTheme="minorHAnsi" w:cstheme="minorHAnsi"/>
          <w:lang w:val="el-GR"/>
        </w:rPr>
      </w:pPr>
      <w:r w:rsidRPr="00187D16">
        <w:rPr>
          <w:rFonts w:asciiTheme="minorHAnsi" w:hAnsiTheme="minorHAnsi" w:cstheme="minorHAnsi"/>
          <w:lang w:val="el-GR"/>
        </w:rPr>
        <w:lastRenderedPageBreak/>
        <w:t>της αριθμ. Κ.Υ.Α. οικ. 60967 ΕΞ 2020 (B’ 2425/18.06.2020) «Ηλεκτρονική Τιμολόγηση στο πλαίσιο των Δημόσιων Συμβάσεων δυνάμει του ν. 4601/2019» (Α΄44)</w:t>
      </w:r>
    </w:p>
    <w:p w14:paraId="254D7A8B" w14:textId="77777777" w:rsidR="00C71BA2" w:rsidRPr="00187D16" w:rsidRDefault="00C71BA2" w:rsidP="00775DB1">
      <w:pPr>
        <w:numPr>
          <w:ilvl w:val="0"/>
          <w:numId w:val="38"/>
        </w:numPr>
        <w:rPr>
          <w:rFonts w:asciiTheme="minorHAnsi" w:hAnsiTheme="minorHAnsi" w:cstheme="minorHAnsi"/>
          <w:iCs/>
          <w:lang w:val="el-GR"/>
        </w:rPr>
      </w:pPr>
      <w:r w:rsidRPr="00187D16">
        <w:rPr>
          <w:rFonts w:asciiTheme="minorHAnsi" w:hAnsiTheme="minorHAnsi" w:cstheme="minorHAnsi"/>
          <w:lang w:val="el-GR"/>
        </w:rPr>
        <w:t>Της υπ' αριθ. 31781ΕΞ2022/16.03.2022 κοινής υπουργικής απόφασης με θέμα: "Τροποποίηση της υπ΄ αρ. 63446/31.5.2021 κοινής απόφασης των Υπουργών Οικονομικών, Ανάπτυξης και Επενδύσεων και Επικρατείας «Καθορισμός Εθνικού Μορφότυπου ηλεκτρονικού τιμολογίου στο πλαίσιο των Δημοσίων Συμβάσεων» (Β’ 2338)" (Β΄1202)</w:t>
      </w:r>
    </w:p>
    <w:p w14:paraId="2862ED01" w14:textId="77777777" w:rsidR="00A9560A" w:rsidRPr="00187D16" w:rsidRDefault="00A9560A" w:rsidP="00775DB1">
      <w:pPr>
        <w:numPr>
          <w:ilvl w:val="0"/>
          <w:numId w:val="38"/>
        </w:numPr>
        <w:rPr>
          <w:rFonts w:asciiTheme="minorHAnsi" w:hAnsiTheme="minorHAnsi" w:cstheme="minorHAnsi"/>
          <w:iCs/>
          <w:lang w:val="el-GR"/>
        </w:rPr>
      </w:pPr>
      <w:r w:rsidRPr="00187D16">
        <w:rPr>
          <w:rFonts w:asciiTheme="minorHAnsi" w:hAnsiTheme="minorHAnsi" w:cstheme="minorHAnsi"/>
          <w:lang w:val="el-GR"/>
        </w:rPr>
        <w:t>της</w:t>
      </w:r>
      <w:r w:rsidRPr="00187D16">
        <w:rPr>
          <w:rFonts w:asciiTheme="minorHAnsi" w:hAnsiTheme="minorHAnsi" w:cstheme="minorHAnsi"/>
          <w:i/>
          <w:lang w:val="el-GR"/>
        </w:rPr>
        <w:t xml:space="preserve"> </w:t>
      </w:r>
      <w:r w:rsidRPr="00187D16">
        <w:rPr>
          <w:rFonts w:asciiTheme="minorHAnsi" w:hAnsiTheme="minorHAnsi" w:cstheme="minorHAnsi"/>
          <w:lang w:val="el-GR"/>
        </w:rPr>
        <w:t>υπ΄ αριθμ</w:t>
      </w:r>
      <w:r w:rsidRPr="00187D16">
        <w:rPr>
          <w:rFonts w:asciiTheme="minorHAnsi" w:hAnsiTheme="minorHAnsi" w:cstheme="minorHAnsi"/>
          <w:i/>
          <w:lang w:val="el-GR"/>
        </w:rPr>
        <w:t>. Κ.Υ.Α. οικ. 98979 ΕΞ2021 (B’ 3766/13.08.2021) «Ηλεκτρονική Τιμολόγηση στο πλαίσιο των Δημόσιων Συμβάσεων δυνάμει του ν. 4601/2019» (Α΄44)</w:t>
      </w:r>
    </w:p>
    <w:p w14:paraId="762B1647" w14:textId="77777777" w:rsidR="00C71BA2" w:rsidRPr="00187D16" w:rsidRDefault="00C71BA2" w:rsidP="00775DB1">
      <w:pPr>
        <w:numPr>
          <w:ilvl w:val="0"/>
          <w:numId w:val="38"/>
        </w:numPr>
        <w:rPr>
          <w:rFonts w:asciiTheme="minorHAnsi" w:hAnsiTheme="minorHAnsi" w:cstheme="minorHAnsi"/>
          <w:lang w:val="el-GR"/>
        </w:rPr>
      </w:pPr>
      <w:r w:rsidRPr="00187D16">
        <w:rPr>
          <w:rFonts w:asciiTheme="minorHAnsi" w:hAnsiTheme="minorHAnsi" w:cstheme="minorHAnsi"/>
          <w:lang w:val="el-GR"/>
        </w:rPr>
        <w:t>της αριθμ. Κ.Υ.Α. οικ. 14900/21 (Β’ 466) «Έγκριση σχεδίου Δράσης για τις Πράσινες Δημόσιες Συμβάσεις» (ΑΔΑ: ΨΡΤΟ46ΜΤΛΡ-Χ92).</w:t>
      </w:r>
    </w:p>
    <w:p w14:paraId="6E02969B" w14:textId="77777777" w:rsidR="00DF605E" w:rsidRPr="00DF605E" w:rsidRDefault="00DF605E" w:rsidP="00775DB1">
      <w:pPr>
        <w:pStyle w:val="aff2"/>
        <w:numPr>
          <w:ilvl w:val="0"/>
          <w:numId w:val="38"/>
        </w:numPr>
        <w:rPr>
          <w:rFonts w:asciiTheme="minorHAnsi" w:hAnsiTheme="minorHAnsi" w:cstheme="minorHAnsi"/>
          <w:lang w:val="el-GR"/>
        </w:rPr>
      </w:pPr>
      <w:r w:rsidRPr="00DF605E">
        <w:rPr>
          <w:rFonts w:asciiTheme="minorHAnsi" w:hAnsiTheme="minorHAnsi" w:cstheme="minorHAnsi"/>
          <w:lang w:val="el-GR"/>
        </w:rPr>
        <w:t>του ν. 4919/2022 (Α’ 71) «Σύσταση εταιρειών μέσω των Υπηρεσιών Μιας Στάσης (Υ.Μ.Σ.) και τήρηση του Γενικού Εμπορικού Μητρώου (Γ.Ε.ΜΗ.) - Ενσωμάτωση της Οδηγίας (ΕΕ) 2019/1151 του Ευρωπαϊκού Κοινοβουλίου και του Συμβουλίου της 20ής Ιουνίου 2019 για την τροποποίηση της Oδηγίας (ΕΕ) 2017/1132, όσον αφορά τη χρήση ψηφιακών εργαλείων και διαδικασιών στον τομέα του εταιρικού δικαίου (L 186) και λοιπές επείγουσες διατάξεις»</w:t>
      </w:r>
    </w:p>
    <w:p w14:paraId="7458990A" w14:textId="77777777" w:rsidR="00DF605E" w:rsidRPr="00DF605E" w:rsidRDefault="00DF605E" w:rsidP="00775DB1">
      <w:pPr>
        <w:pStyle w:val="aff2"/>
        <w:numPr>
          <w:ilvl w:val="0"/>
          <w:numId w:val="38"/>
        </w:numPr>
        <w:rPr>
          <w:rFonts w:asciiTheme="minorHAnsi" w:hAnsiTheme="minorHAnsi" w:cstheme="minorHAnsi"/>
          <w:lang w:val="el-GR"/>
        </w:rPr>
      </w:pPr>
      <w:r w:rsidRPr="00DF605E">
        <w:rPr>
          <w:rFonts w:asciiTheme="minorHAnsi" w:hAnsiTheme="minorHAnsi" w:cstheme="minorHAnsi"/>
          <w:lang w:val="el-GR"/>
        </w:rPr>
        <w:t xml:space="preserve">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 </w:t>
      </w:r>
    </w:p>
    <w:p w14:paraId="05F401A8" w14:textId="77777777" w:rsidR="00DF605E" w:rsidRPr="00DF605E" w:rsidRDefault="00DF605E" w:rsidP="00775DB1">
      <w:pPr>
        <w:pStyle w:val="aff2"/>
        <w:numPr>
          <w:ilvl w:val="0"/>
          <w:numId w:val="38"/>
        </w:numPr>
        <w:rPr>
          <w:rFonts w:asciiTheme="minorHAnsi" w:hAnsiTheme="minorHAnsi" w:cstheme="minorHAnsi"/>
          <w:lang w:val="el-GR"/>
        </w:rPr>
      </w:pPr>
      <w:r w:rsidRPr="00DF605E">
        <w:rPr>
          <w:rFonts w:asciiTheme="minorHAnsi" w:hAnsiTheme="minorHAnsi" w:cstheme="minorHAnsi"/>
          <w:lang w:val="el-GR"/>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7CF04898" w14:textId="77777777" w:rsidR="00DF605E" w:rsidRPr="00DF605E" w:rsidRDefault="00DF605E" w:rsidP="00775DB1">
      <w:pPr>
        <w:pStyle w:val="aff2"/>
        <w:numPr>
          <w:ilvl w:val="0"/>
          <w:numId w:val="38"/>
        </w:numPr>
        <w:rPr>
          <w:rFonts w:asciiTheme="minorHAnsi" w:hAnsiTheme="minorHAnsi" w:cstheme="minorHAnsi"/>
          <w:lang w:val="el-GR"/>
        </w:rPr>
      </w:pPr>
      <w:r w:rsidRPr="00DF605E">
        <w:rPr>
          <w:rFonts w:asciiTheme="minorHAnsi" w:hAnsiTheme="minorHAnsi" w:cstheme="minorHAnsi"/>
          <w:lang w:val="el-GR"/>
        </w:rPr>
        <w:t>Tου N. 4270/2014 (Α' 143) «Αρχές δημοσιονομικής διαχείρισης και εποπτείας (ενσωμάτωση της Οδηγίας 2011/85/ΕΕ) – δημόσιο λογιστικό και άλλες διατάξεις».</w:t>
      </w:r>
    </w:p>
    <w:p w14:paraId="291DE2C3" w14:textId="77777777" w:rsidR="00DF605E" w:rsidRPr="00CC4C5E" w:rsidRDefault="00DF605E" w:rsidP="00775DB1">
      <w:pPr>
        <w:pStyle w:val="aff2"/>
        <w:numPr>
          <w:ilvl w:val="0"/>
          <w:numId w:val="38"/>
        </w:numPr>
        <w:rPr>
          <w:rFonts w:asciiTheme="minorHAnsi" w:hAnsiTheme="minorHAnsi" w:cstheme="minorHAnsi"/>
          <w:lang w:val="el-GR"/>
        </w:rPr>
      </w:pPr>
      <w:r w:rsidRPr="00DF605E">
        <w:rPr>
          <w:rFonts w:asciiTheme="minorHAnsi" w:hAnsiTheme="minorHAnsi" w:cstheme="minorHAnsi"/>
          <w:lang w:val="el-GR"/>
        </w:rPr>
        <w:t>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w:t>
      </w:r>
      <w:r w:rsidR="00CC4C5E" w:rsidRPr="00CC4C5E">
        <w:rPr>
          <w:rFonts w:asciiTheme="minorHAnsi" w:hAnsiTheme="minorHAnsi" w:cstheme="minorHAnsi"/>
          <w:lang w:val="el-GR"/>
        </w:rPr>
        <w:t>,</w:t>
      </w:r>
    </w:p>
    <w:p w14:paraId="7A9109E9" w14:textId="77777777" w:rsidR="00CC4C5E" w:rsidRPr="00CC4C5E" w:rsidRDefault="00CC4C5E" w:rsidP="00775DB1">
      <w:pPr>
        <w:pStyle w:val="aff2"/>
        <w:numPr>
          <w:ilvl w:val="0"/>
          <w:numId w:val="38"/>
        </w:numPr>
        <w:rPr>
          <w:rFonts w:asciiTheme="minorHAnsi" w:hAnsiTheme="minorHAnsi" w:cstheme="minorHAnsi"/>
          <w:lang w:val="el-GR"/>
        </w:rPr>
      </w:pPr>
      <w:r w:rsidRPr="00CC4C5E">
        <w:rPr>
          <w:rFonts w:asciiTheme="minorHAnsi" w:hAnsiTheme="minorHAnsi" w:cstheme="minorHAnsi"/>
          <w:lang w:val="el-GR"/>
        </w:rPr>
        <w:t xml:space="preserve">Tου N. 2859/2000 (Α’ 248) «Κύρωση Κώδικα Φόρου Προστιθέμενης Αξίας». </w:t>
      </w:r>
    </w:p>
    <w:p w14:paraId="29361CE4" w14:textId="77777777" w:rsidR="00CC4C5E" w:rsidRPr="00CC4C5E" w:rsidRDefault="00CC4C5E" w:rsidP="00775DB1">
      <w:pPr>
        <w:pStyle w:val="aff2"/>
        <w:numPr>
          <w:ilvl w:val="0"/>
          <w:numId w:val="38"/>
        </w:numPr>
        <w:rPr>
          <w:rFonts w:asciiTheme="minorHAnsi" w:hAnsiTheme="minorHAnsi" w:cstheme="minorHAnsi"/>
          <w:lang w:val="el-GR"/>
        </w:rPr>
      </w:pPr>
      <w:r w:rsidRPr="00CC4C5E">
        <w:rPr>
          <w:rFonts w:asciiTheme="minorHAnsi" w:hAnsiTheme="minorHAnsi" w:cstheme="minorHAnsi"/>
          <w:lang w:val="el-GR"/>
        </w:rPr>
        <w:t>Του Ν. 2690/1999 (Α' 45) «Κύρωση του Κώδικα Διοικητικής Διαδικασίας και άλλες διατάξεις»  και ιδίως των άρθρων 7 και 13 έως 15, όπως τροποποιήθηκε και ισχύει.</w:t>
      </w:r>
    </w:p>
    <w:p w14:paraId="1BFF2A60" w14:textId="77777777" w:rsidR="00CC4C5E" w:rsidRPr="00CC4C5E" w:rsidRDefault="00CC4C5E" w:rsidP="00775DB1">
      <w:pPr>
        <w:pStyle w:val="aff2"/>
        <w:numPr>
          <w:ilvl w:val="0"/>
          <w:numId w:val="38"/>
        </w:numPr>
        <w:rPr>
          <w:rFonts w:asciiTheme="minorHAnsi" w:hAnsiTheme="minorHAnsi" w:cstheme="minorHAnsi"/>
          <w:lang w:val="el-GR"/>
        </w:rPr>
      </w:pPr>
      <w:r w:rsidRPr="00CC4C5E">
        <w:rPr>
          <w:rFonts w:asciiTheme="minorHAnsi" w:hAnsiTheme="minorHAnsi" w:cstheme="minorHAnsi"/>
          <w:lang w:val="el-GR"/>
        </w:rPr>
        <w:t xml:space="preserve">Του Ν. 2121/1993 (Α' 25) «Πνευματική Ιδιοκτησία, Συγγενικά Δικαιώματα και Πολιτιστικά Θέματα». </w:t>
      </w:r>
    </w:p>
    <w:p w14:paraId="27096CA8" w14:textId="77777777" w:rsidR="00CC4C5E" w:rsidRPr="00CC4C5E" w:rsidRDefault="00CC4C5E" w:rsidP="00775DB1">
      <w:pPr>
        <w:pStyle w:val="aff2"/>
        <w:numPr>
          <w:ilvl w:val="0"/>
          <w:numId w:val="38"/>
        </w:numPr>
        <w:rPr>
          <w:rFonts w:asciiTheme="minorHAnsi" w:hAnsiTheme="minorHAnsi" w:cstheme="minorHAnsi"/>
          <w:lang w:val="el-GR"/>
        </w:rPr>
      </w:pPr>
      <w:r w:rsidRPr="00CC4C5E">
        <w:rPr>
          <w:rFonts w:asciiTheme="minorHAnsi" w:hAnsiTheme="minorHAnsi" w:cstheme="minorHAnsi"/>
          <w:lang w:val="el-GR"/>
        </w:rPr>
        <w:t>Του Π.Δ. 80/2016 (Α΄145) «Ανάληψη υποχρεώσεων από τους Διατάκτες».</w:t>
      </w:r>
    </w:p>
    <w:p w14:paraId="2F9A4352" w14:textId="77777777" w:rsidR="00CC4C5E" w:rsidRPr="00CC4C5E" w:rsidRDefault="00CC4C5E" w:rsidP="00775DB1">
      <w:pPr>
        <w:pStyle w:val="aff2"/>
        <w:numPr>
          <w:ilvl w:val="0"/>
          <w:numId w:val="38"/>
        </w:numPr>
        <w:rPr>
          <w:rFonts w:asciiTheme="minorHAnsi" w:hAnsiTheme="minorHAnsi" w:cstheme="minorHAnsi"/>
          <w:lang w:val="el-GR"/>
        </w:rPr>
      </w:pPr>
      <w:r w:rsidRPr="00CC4C5E">
        <w:rPr>
          <w:rFonts w:asciiTheme="minorHAnsi" w:hAnsiTheme="minorHAnsi" w:cstheme="minorHAnsi"/>
          <w:lang w:val="el-GR"/>
        </w:rPr>
        <w:t xml:space="preserve">του π.δ/τος 28/2015 (Α’ 34) «Κωδικοποίηση διατάξεων για την πρόσβαση σε δημόσια έγγραφα και στοιχεία», </w:t>
      </w:r>
    </w:p>
    <w:p w14:paraId="4C1575E8" w14:textId="77777777" w:rsidR="00CC4C5E" w:rsidRPr="00CC4C5E" w:rsidRDefault="00CC4C5E" w:rsidP="00775DB1">
      <w:pPr>
        <w:pStyle w:val="aff2"/>
        <w:numPr>
          <w:ilvl w:val="0"/>
          <w:numId w:val="38"/>
        </w:numPr>
        <w:rPr>
          <w:rFonts w:asciiTheme="minorHAnsi" w:hAnsiTheme="minorHAnsi" w:cstheme="minorHAnsi"/>
          <w:lang w:val="el-GR"/>
        </w:rPr>
      </w:pPr>
      <w:r w:rsidRPr="00CC4C5E">
        <w:rPr>
          <w:rFonts w:asciiTheme="minorHAnsi" w:hAnsiTheme="minorHAnsi" w:cstheme="minorHAnsi"/>
          <w:lang w:val="el-GR"/>
        </w:rPr>
        <w:t>του Κανονισμού (ΕΕ) 2022/576 του Συμβουλίου της 8ης Απριλίου 2022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p>
    <w:p w14:paraId="6E592C4E" w14:textId="77777777" w:rsidR="00CC4C5E" w:rsidRPr="00CC4C5E" w:rsidRDefault="00CC4C5E" w:rsidP="00775DB1">
      <w:pPr>
        <w:pStyle w:val="aff2"/>
        <w:numPr>
          <w:ilvl w:val="0"/>
          <w:numId w:val="38"/>
        </w:numPr>
        <w:rPr>
          <w:rFonts w:asciiTheme="minorHAnsi" w:hAnsiTheme="minorHAnsi" w:cstheme="minorHAnsi"/>
          <w:lang w:val="el-GR"/>
        </w:rPr>
      </w:pPr>
      <w:r w:rsidRPr="00CC4C5E">
        <w:rPr>
          <w:rFonts w:asciiTheme="minorHAnsi" w:hAnsiTheme="minorHAnsi" w:cstheme="minorHAnsi"/>
          <w:lang w:val="el-GR"/>
        </w:rPr>
        <w:t>του Εκτελεστικού Κανονισμού (ΕΕ) 2019/1780 της Επιτροπής της 23ης Σεπτεμβρίου 2019, για την κατάρτιση τυποποιημένων εντύπων για τη δημοσίευση προκηρύξεων και γνωστοποιήσεων στον τομέα των δημόσιων συμβάσεων και για την κατάργηση του εκτελεστικού κανονισμού (ΕΕ) 2015/1986(ηλεκτρονικά έντυπα) (Κείμενο που παρουσιάζει ενδιαφέρον για τον ΕΟΧ) OJ L 272 (Η χρήση των τυποποιημένων εντύπων του παρόντος Κανονισμού είναι υποχρεωτική από 25 Οκτωβρίου 2023),</w:t>
      </w:r>
    </w:p>
    <w:p w14:paraId="6E05A32B" w14:textId="77777777" w:rsidR="00CC4C5E" w:rsidRPr="00CC4C5E" w:rsidRDefault="00CC4C5E" w:rsidP="00775DB1">
      <w:pPr>
        <w:pStyle w:val="aff2"/>
        <w:numPr>
          <w:ilvl w:val="0"/>
          <w:numId w:val="38"/>
        </w:numPr>
        <w:rPr>
          <w:rFonts w:asciiTheme="minorHAnsi" w:hAnsiTheme="minorHAnsi" w:cstheme="minorHAnsi"/>
          <w:lang w:val="el-GR"/>
        </w:rPr>
      </w:pPr>
      <w:r w:rsidRPr="00CC4C5E">
        <w:rPr>
          <w:rFonts w:asciiTheme="minorHAnsi" w:hAnsiTheme="minorHAnsi" w:cstheme="minorHAnsi"/>
          <w:lang w:val="el-GR"/>
        </w:rPr>
        <w:t>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p>
    <w:p w14:paraId="6951AC1E" w14:textId="77777777" w:rsidR="00CC4C5E" w:rsidRPr="00CC4C5E" w:rsidRDefault="00CC4C5E" w:rsidP="00775DB1">
      <w:pPr>
        <w:pStyle w:val="aff2"/>
        <w:numPr>
          <w:ilvl w:val="0"/>
          <w:numId w:val="38"/>
        </w:numPr>
        <w:rPr>
          <w:rFonts w:asciiTheme="minorHAnsi" w:hAnsiTheme="minorHAnsi" w:cstheme="minorHAnsi"/>
          <w:lang w:val="el-GR"/>
        </w:rPr>
      </w:pPr>
      <w:r w:rsidRPr="00CC4C5E">
        <w:rPr>
          <w:rFonts w:asciiTheme="minorHAnsi" w:hAnsiTheme="minorHAnsi" w:cstheme="minorHAnsi"/>
          <w:lang w:val="el-GR"/>
        </w:rPr>
        <w:lastRenderedPageBreak/>
        <w:t>του Εκτελεστικού Κανονισμού (ΕΕ) 2016/7 της Επιτροπής της 5ης Ιανουαρίου 2016, για την καθιέρωση του τυποποιημένου εντύπου για το Ευρωπαϊκό Ενιαίο Έγγραφο Προμήθειας (Κείμενο που παρουσιάζει ενδιαφέρον για τον ΕΟΧ) ΟJ L 3/16</w:t>
      </w:r>
    </w:p>
    <w:p w14:paraId="591FF49A" w14:textId="77777777" w:rsidR="00C71BA2" w:rsidRPr="00C71BA2" w:rsidRDefault="00C71BA2" w:rsidP="00775DB1">
      <w:pPr>
        <w:numPr>
          <w:ilvl w:val="0"/>
          <w:numId w:val="38"/>
        </w:numPr>
        <w:rPr>
          <w:rFonts w:asciiTheme="minorHAnsi" w:hAnsiTheme="minorHAnsi" w:cstheme="minorHAnsi"/>
          <w:lang w:val="el-GR"/>
        </w:rPr>
      </w:pPr>
      <w:r w:rsidRPr="00C71BA2">
        <w:rPr>
          <w:rFonts w:asciiTheme="minorHAnsi" w:hAnsiTheme="minorHAnsi" w:cstheme="minorHAnsi"/>
          <w:lang w:val="el-GR"/>
        </w:rPr>
        <w:t>Του ν. 3419/2005 (Α’ 297) «Γενικό Εμπορικό Μητρώο (Γ.Ε.ΜΗ.) και εκσυγχρονισμός της Επιμελητηριακής Νομοθεσίας»</w:t>
      </w:r>
    </w:p>
    <w:p w14:paraId="39F792AF" w14:textId="77777777" w:rsidR="00C71BA2" w:rsidRPr="00C71BA2" w:rsidRDefault="00C71BA2" w:rsidP="00775DB1">
      <w:pPr>
        <w:numPr>
          <w:ilvl w:val="0"/>
          <w:numId w:val="38"/>
        </w:numPr>
        <w:rPr>
          <w:rFonts w:asciiTheme="minorHAnsi" w:hAnsiTheme="minorHAnsi" w:cstheme="minorHAnsi"/>
          <w:lang w:val="el-GR"/>
        </w:rPr>
      </w:pPr>
      <w:r w:rsidRPr="00C71BA2">
        <w:rPr>
          <w:rFonts w:asciiTheme="minorHAnsi" w:hAnsiTheme="minorHAnsi" w:cstheme="minorHAnsi"/>
          <w:lang w:val="el-GR"/>
        </w:rPr>
        <w:t>Του ν. 4635/2019 (Α’167) « Επενδύω στην Ελλάδα και άλλες διατάξεις» και ιδίως  των άρθρων 85 επ.</w:t>
      </w:r>
    </w:p>
    <w:p w14:paraId="69C31C23" w14:textId="77777777" w:rsidR="00C71BA2" w:rsidRPr="00C71BA2" w:rsidRDefault="00C71BA2" w:rsidP="00775DB1">
      <w:pPr>
        <w:numPr>
          <w:ilvl w:val="0"/>
          <w:numId w:val="38"/>
        </w:numPr>
        <w:rPr>
          <w:rFonts w:asciiTheme="minorHAnsi" w:hAnsiTheme="minorHAnsi" w:cstheme="minorHAnsi"/>
          <w:lang w:val="el-GR"/>
        </w:rPr>
      </w:pPr>
      <w:r w:rsidRPr="00C71BA2">
        <w:rPr>
          <w:rFonts w:asciiTheme="minorHAnsi" w:hAnsiTheme="minorHAnsi" w:cstheme="minorHAnsi"/>
          <w:lang w:val="en-US"/>
        </w:rPr>
        <w:t>T</w:t>
      </w:r>
      <w:r w:rsidRPr="00C71BA2">
        <w:rPr>
          <w:rFonts w:asciiTheme="minorHAnsi" w:hAnsiTheme="minorHAnsi" w:cstheme="minorHAnsi"/>
          <w:lang w:val="el-GR"/>
        </w:rPr>
        <w:t xml:space="preserve">ου </w:t>
      </w:r>
      <w:r w:rsidRPr="00C71BA2">
        <w:rPr>
          <w:rFonts w:asciiTheme="minorHAnsi" w:hAnsiTheme="minorHAnsi" w:cstheme="minorHAnsi"/>
          <w:lang w:val="en-US"/>
        </w:rPr>
        <w:t>N</w:t>
      </w:r>
      <w:r w:rsidRPr="00C71BA2">
        <w:rPr>
          <w:rFonts w:asciiTheme="minorHAnsi" w:hAnsiTheme="minorHAnsi" w:cstheme="minorHAnsi"/>
          <w:lang w:val="el-GR"/>
        </w:rPr>
        <w:t>. 4250/2014 (Α' 74)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 και ειδικότερα τις διατάξεις του άρθρου 1.</w:t>
      </w:r>
    </w:p>
    <w:p w14:paraId="7D1B5F60" w14:textId="77777777" w:rsidR="00C71BA2" w:rsidRPr="00C71BA2" w:rsidRDefault="00C71BA2" w:rsidP="00775DB1">
      <w:pPr>
        <w:numPr>
          <w:ilvl w:val="0"/>
          <w:numId w:val="38"/>
        </w:numPr>
        <w:rPr>
          <w:rFonts w:asciiTheme="minorHAnsi" w:hAnsiTheme="minorHAnsi" w:cstheme="minorHAnsi"/>
          <w:lang w:val="el-GR"/>
        </w:rPr>
      </w:pPr>
      <w:r w:rsidRPr="00C71BA2">
        <w:rPr>
          <w:rFonts w:asciiTheme="minorHAnsi" w:hAnsiTheme="minorHAnsi" w:cstheme="minorHAnsi"/>
          <w:lang w:val="en-US"/>
        </w:rPr>
        <w:t>T</w:t>
      </w:r>
      <w:r w:rsidRPr="00C71BA2">
        <w:rPr>
          <w:rFonts w:asciiTheme="minorHAnsi" w:hAnsiTheme="minorHAnsi" w:cstheme="minorHAnsi"/>
          <w:lang w:val="el-GR"/>
        </w:rPr>
        <w:t>ης υπ’ αριθμ. 2/51557/0026/01 (ΦΕΚ Β 1209) ΥΑ Περί καθορισμού επιτοκίου των προκαταβολών για προμήθεια προϊόντων, παροχή υπηρεσιών ή εκτέλεση έργων.</w:t>
      </w:r>
    </w:p>
    <w:p w14:paraId="1E26DEF6" w14:textId="77777777" w:rsidR="00C71BA2" w:rsidRPr="00C71BA2" w:rsidRDefault="00C71BA2" w:rsidP="00775DB1">
      <w:pPr>
        <w:numPr>
          <w:ilvl w:val="0"/>
          <w:numId w:val="38"/>
        </w:numPr>
        <w:rPr>
          <w:rFonts w:asciiTheme="minorHAnsi" w:hAnsiTheme="minorHAnsi" w:cstheme="minorHAnsi"/>
          <w:lang w:val="el-GR"/>
        </w:rPr>
      </w:pPr>
      <w:r w:rsidRPr="00C71BA2">
        <w:rPr>
          <w:rFonts w:asciiTheme="minorHAnsi" w:hAnsiTheme="minorHAnsi" w:cstheme="minorHAnsi"/>
          <w:lang w:val="el-GR"/>
        </w:rPr>
        <w:t>Του Π.Δ. 81/2019 (ΦΕΚ 119/Α/8-7-2019) «Σύσταση, συγχώνευση, μετονομασία και κατάργηση  Υπουργείων και καθορισμός των αρμοδιοτήτων τους – Μεταφορά υπηρεσιών και αρμοδιοτήτων μεταξύ Υπουργείων».</w:t>
      </w:r>
    </w:p>
    <w:p w14:paraId="54444B39" w14:textId="77777777" w:rsidR="00C71BA2" w:rsidRPr="00C71BA2" w:rsidRDefault="00C71BA2" w:rsidP="00775DB1">
      <w:pPr>
        <w:numPr>
          <w:ilvl w:val="0"/>
          <w:numId w:val="38"/>
        </w:numPr>
        <w:rPr>
          <w:rFonts w:asciiTheme="minorHAnsi" w:hAnsiTheme="minorHAnsi" w:cstheme="minorHAnsi"/>
          <w:lang w:val="el-GR"/>
        </w:rPr>
      </w:pPr>
      <w:r w:rsidRPr="00C71BA2">
        <w:rPr>
          <w:rFonts w:asciiTheme="minorHAnsi" w:hAnsiTheme="minorHAnsi" w:cstheme="minorHAnsi"/>
          <w:lang w:val="el-GR"/>
        </w:rPr>
        <w:t>Του Π.Δ. 83/2019 (ΦΕΚ 121/Α/9-7-2019) «Διορισμός Αντιπροέδρου της Κυβέρνησης, Υπουργών, Αναπληρωτών Υπουργών και Υφυπουργών».</w:t>
      </w:r>
    </w:p>
    <w:p w14:paraId="5B06AAF6" w14:textId="77777777" w:rsidR="00C71BA2" w:rsidRPr="00C71BA2" w:rsidRDefault="00C71BA2" w:rsidP="00775DB1">
      <w:pPr>
        <w:numPr>
          <w:ilvl w:val="0"/>
          <w:numId w:val="38"/>
        </w:numPr>
        <w:rPr>
          <w:rFonts w:asciiTheme="minorHAnsi" w:hAnsiTheme="minorHAnsi" w:cstheme="minorHAnsi"/>
          <w:lang w:val="el-GR"/>
        </w:rPr>
      </w:pPr>
      <w:r w:rsidRPr="00C71BA2">
        <w:rPr>
          <w:rFonts w:asciiTheme="minorHAnsi" w:hAnsiTheme="minorHAnsi" w:cstheme="minorHAnsi"/>
          <w:lang w:val="el-GR"/>
        </w:rPr>
        <w:t>Της υπ’ αρ. πρωτ. 137675/ΕΥΘΥ1016/19-12-2018 (ΦΕΚ 5968/Β/31-12-2018) Υπουργικής απόφασης με θέμα «Τροποποίηση και αντικατάσταση της υπ’ αρ. 110427/ΕΥΘΥ1020/20-10-2016 (ΦΕΚ 3521/Β/1-11-2016) Υπουργικής Απόφασης με τίτλο «Τροποποίηση και αντικατάσταση της υπ΄αριθμ. 81986/ΕΥΘΥ712/31-07-2015 (ΦΕΚ Β΄1822) υπουργικής απόφασης “Εθνικοί κανόνες  επιλεξιμότητας  δαπανών για τα προγράμματα του ΕΣΠΑ 2014-2020 – Έλεγχοι νομιμότητας δημοσίων συμβάσεων συγχρηματοδοτούμενων πράξεων ΕΣΠΑ 2014-2020 από Αρχές Διαχείρισης και Ενδιάμεσους Φορείς – Διαδικασία ενστάσεων επί των αποτελεσμάτων αξιολόγησης», όπως ισχύει.</w:t>
      </w:r>
    </w:p>
    <w:p w14:paraId="29D996BB" w14:textId="77777777" w:rsidR="005E5B3A" w:rsidRDefault="005E5B3A" w:rsidP="00187D16">
      <w:pPr>
        <w:pStyle w:val="aff2"/>
        <w:numPr>
          <w:ilvl w:val="0"/>
          <w:numId w:val="38"/>
        </w:numPr>
        <w:rPr>
          <w:rFonts w:ascii="Calibri" w:hAnsi="Calibri"/>
          <w:szCs w:val="22"/>
        </w:rPr>
      </w:pPr>
      <w:r w:rsidRPr="005E5B3A">
        <w:rPr>
          <w:rFonts w:ascii="Calibri" w:hAnsi="Calibri"/>
          <w:szCs w:val="22"/>
          <w:lang w:val="el-GR"/>
        </w:rPr>
        <w:t xml:space="preserve">Της με αριθ. 120702/2022 (Β΄ 6330) Κοινή Απόφαση των Υπουργών Ανάπτυξης και Επενδύσεων και Παιδείας και Θρησκευμάτων «Αναδιάρθρωση της Επιτελικής Δομής ΕΣΠΑ Υπουργείου Παιδείας και Θρησκευμάτων και κατάργηση της υπ’ αριθμ. </w:t>
      </w:r>
      <w:r>
        <w:rPr>
          <w:rFonts w:ascii="Calibri" w:hAnsi="Calibri"/>
          <w:szCs w:val="22"/>
        </w:rPr>
        <w:t>47903/ΕΥΘΥ/495/2016 ( Β’ 1406 )  ΚΥΑ.»</w:t>
      </w:r>
    </w:p>
    <w:p w14:paraId="1B7844F9" w14:textId="77777777" w:rsidR="00C71BA2" w:rsidRPr="00C71BA2" w:rsidRDefault="00C71BA2" w:rsidP="00187D16">
      <w:pPr>
        <w:numPr>
          <w:ilvl w:val="0"/>
          <w:numId w:val="38"/>
        </w:numPr>
        <w:rPr>
          <w:rFonts w:asciiTheme="minorHAnsi" w:hAnsiTheme="minorHAnsi" w:cstheme="minorHAnsi"/>
          <w:lang w:val="el-GR"/>
        </w:rPr>
      </w:pPr>
      <w:r w:rsidRPr="00C71BA2">
        <w:rPr>
          <w:rFonts w:asciiTheme="minorHAnsi" w:hAnsiTheme="minorHAnsi" w:cstheme="minorHAnsi"/>
          <w:lang w:val="el-GR"/>
        </w:rPr>
        <w:t>Του ν. 4822/2021 «Κύρωση της Σύμβασης Χρηματοδότησης μεταξύ της Ευρωπαϊκής Επιτροπής και της Ελληνικής Δημοκρατίας, της Δανειακής Σύμβασης μεταξύ της Ευρωπαϊκής Επιτροπής και της Ελληνικής Δημοκρατίας και των Παραρτημάτων τους και άλλες διατάξεις για το Ταμείο Ανάκαμψης και Ανθεκτικότητας» (Α΄ 135),</w:t>
      </w:r>
    </w:p>
    <w:p w14:paraId="6FFAD168" w14:textId="77777777" w:rsidR="00C71BA2" w:rsidRPr="00C71BA2" w:rsidRDefault="00C71BA2" w:rsidP="00775DB1">
      <w:pPr>
        <w:numPr>
          <w:ilvl w:val="0"/>
          <w:numId w:val="38"/>
        </w:numPr>
        <w:rPr>
          <w:rFonts w:asciiTheme="minorHAnsi" w:hAnsiTheme="minorHAnsi" w:cstheme="minorHAnsi"/>
          <w:lang w:val="el-GR"/>
        </w:rPr>
      </w:pPr>
      <w:r w:rsidRPr="00C71BA2">
        <w:rPr>
          <w:rFonts w:asciiTheme="minorHAnsi" w:hAnsiTheme="minorHAnsi" w:cstheme="minorHAnsi"/>
          <w:lang w:val="el-GR"/>
        </w:rPr>
        <w:t>Του Κανονισμού (ΕΕ) αριθ. 2021/241 του Ευρωπαϊκού Κοινοβουλίου και του Συμβουλίου της 12ης Φεβρουαρίου 2021 για τη θέσπιση του μηχανισμού ανάκαμψης και ανθεκτικότητας (L 57/17),</w:t>
      </w:r>
    </w:p>
    <w:p w14:paraId="04407187" w14:textId="77777777" w:rsidR="00C71BA2" w:rsidRPr="00C71BA2" w:rsidRDefault="00C71BA2" w:rsidP="00775DB1">
      <w:pPr>
        <w:numPr>
          <w:ilvl w:val="0"/>
          <w:numId w:val="38"/>
        </w:numPr>
        <w:rPr>
          <w:rFonts w:asciiTheme="minorHAnsi" w:hAnsiTheme="minorHAnsi" w:cstheme="minorHAnsi"/>
          <w:lang w:val="el-GR"/>
        </w:rPr>
      </w:pPr>
      <w:r w:rsidRPr="00C71BA2">
        <w:rPr>
          <w:rFonts w:asciiTheme="minorHAnsi" w:hAnsiTheme="minorHAnsi" w:cstheme="minorHAnsi"/>
          <w:lang w:val="el-GR"/>
        </w:rPr>
        <w:t>Του Κανονισμού (ΕΕ) αριθ. 2021/240 του Ευρωπαϊκού Κοινοβουλίου και του Συμβουλίου της 10ης Φεβρουαρίου 2021 για τη θέσπιση Μέσου Τεχνικής Υποστήριξης (L 57/1),</w:t>
      </w:r>
    </w:p>
    <w:p w14:paraId="37500D81" w14:textId="77777777" w:rsidR="00C71BA2" w:rsidRPr="00C71BA2" w:rsidRDefault="00C71BA2" w:rsidP="00775DB1">
      <w:pPr>
        <w:numPr>
          <w:ilvl w:val="0"/>
          <w:numId w:val="38"/>
        </w:numPr>
        <w:rPr>
          <w:rFonts w:asciiTheme="minorHAnsi" w:hAnsiTheme="minorHAnsi" w:cstheme="minorHAnsi"/>
          <w:lang w:val="el-GR"/>
        </w:rPr>
      </w:pPr>
      <w:r w:rsidRPr="00C71BA2">
        <w:rPr>
          <w:rFonts w:asciiTheme="minorHAnsi" w:hAnsiTheme="minorHAnsi" w:cstheme="minorHAnsi"/>
          <w:lang w:val="el-GR"/>
        </w:rPr>
        <w:t>Του Κανονισμού (ΕΕ, Ευρατόμ) αριθ. 2018/1046 του Ευρωπαϊκού Κοινοβουλίου και του Συμβουλίου της 18ης Ιουλίου 2018 σχετικά με τους δημοσιονομικούς κανόνες που εφαρμόζονται στον γενικό προϋπολογισμό της Ένωσης, την τροποποίηση των κανονισμών (ΕΕ) αριθ. 1296/2013, (ΕΕ) αριθ. 1301/2013, (ΕΕ) αριθ. 1303/2013, (ΕΕ) αριθ. 1304/2013, (ΕΕ) αριθ. 1309/2013, (ΕΕ) αριθ. 1316/2013, (ΕΕ) αριθ. 223/2014, (ΕΕ) αριθ. 283/2014 και της απόφασης αριθ. 541/2014/ΕΕ και για την κατάργηση του κανονισμού (ΕΕ, Ευρατόμ) αριθ. 966/2012 (L 193/1)</w:t>
      </w:r>
      <w:r w:rsidRPr="00C71BA2">
        <w:rPr>
          <w:rFonts w:asciiTheme="minorHAnsi" w:hAnsiTheme="minorHAnsi" w:cstheme="minorHAnsi"/>
          <w:lang w:val="en-US"/>
        </w:rPr>
        <w:t>,</w:t>
      </w:r>
    </w:p>
    <w:p w14:paraId="09673DDE" w14:textId="25BF0CD2" w:rsidR="00C71BA2" w:rsidRPr="004326ED" w:rsidRDefault="00C71BA2" w:rsidP="004326ED">
      <w:pPr>
        <w:numPr>
          <w:ilvl w:val="0"/>
          <w:numId w:val="38"/>
        </w:numPr>
        <w:rPr>
          <w:rFonts w:asciiTheme="minorHAnsi" w:hAnsiTheme="minorHAnsi" w:cstheme="minorHAnsi"/>
          <w:lang w:val="el-GR"/>
        </w:rPr>
      </w:pPr>
      <w:r w:rsidRPr="004326ED">
        <w:rPr>
          <w:rFonts w:asciiTheme="minorHAnsi" w:hAnsiTheme="minorHAnsi" w:cstheme="minorHAnsi"/>
          <w:lang w:val="el-GR"/>
        </w:rPr>
        <w:t xml:space="preserve">Της υπ’ αρ. </w:t>
      </w:r>
      <w:r w:rsidRPr="00187D16">
        <w:rPr>
          <w:rFonts w:asciiTheme="minorHAnsi" w:hAnsiTheme="minorHAnsi" w:cstheme="minorHAnsi"/>
          <w:lang w:val="el-GR"/>
        </w:rPr>
        <w:t xml:space="preserve">πρωτ. </w:t>
      </w:r>
      <w:r w:rsidR="004326ED" w:rsidRPr="00187D16">
        <w:rPr>
          <w:rFonts w:asciiTheme="minorHAnsi" w:hAnsiTheme="minorHAnsi" w:cstheme="minorHAnsi"/>
          <w:lang w:val="el-GR"/>
        </w:rPr>
        <w:t>34778</w:t>
      </w:r>
      <w:r w:rsidRPr="00187D16">
        <w:rPr>
          <w:rFonts w:asciiTheme="minorHAnsi" w:hAnsiTheme="minorHAnsi" w:cstheme="minorHAnsi"/>
          <w:lang w:val="el-GR"/>
        </w:rPr>
        <w:t>/ΕΞ202</w:t>
      </w:r>
      <w:r w:rsidR="004326ED" w:rsidRPr="00187D16">
        <w:rPr>
          <w:rFonts w:asciiTheme="minorHAnsi" w:hAnsiTheme="minorHAnsi" w:cstheme="minorHAnsi"/>
          <w:lang w:val="el-GR"/>
        </w:rPr>
        <w:t>5</w:t>
      </w:r>
      <w:r w:rsidRPr="00187D16">
        <w:rPr>
          <w:rFonts w:asciiTheme="minorHAnsi" w:hAnsiTheme="minorHAnsi" w:cstheme="minorHAnsi"/>
          <w:lang w:val="el-GR"/>
        </w:rPr>
        <w:t>/</w:t>
      </w:r>
      <w:r w:rsidR="004326ED" w:rsidRPr="00187D16">
        <w:rPr>
          <w:rFonts w:asciiTheme="minorHAnsi" w:hAnsiTheme="minorHAnsi" w:cstheme="minorHAnsi"/>
          <w:lang w:val="el-GR"/>
        </w:rPr>
        <w:t>26</w:t>
      </w:r>
      <w:r w:rsidRPr="00187D16">
        <w:rPr>
          <w:rFonts w:asciiTheme="minorHAnsi" w:hAnsiTheme="minorHAnsi" w:cstheme="minorHAnsi"/>
          <w:lang w:val="el-GR"/>
        </w:rPr>
        <w:t>-</w:t>
      </w:r>
      <w:r w:rsidR="004326ED" w:rsidRPr="00187D16">
        <w:rPr>
          <w:rFonts w:asciiTheme="minorHAnsi" w:hAnsiTheme="minorHAnsi" w:cstheme="minorHAnsi"/>
          <w:lang w:val="el-GR"/>
        </w:rPr>
        <w:t>02</w:t>
      </w:r>
      <w:r w:rsidRPr="00187D16">
        <w:rPr>
          <w:rFonts w:asciiTheme="minorHAnsi" w:hAnsiTheme="minorHAnsi" w:cstheme="minorHAnsi"/>
          <w:lang w:val="el-GR"/>
        </w:rPr>
        <w:t>-202</w:t>
      </w:r>
      <w:r w:rsidR="004326ED" w:rsidRPr="00187D16">
        <w:rPr>
          <w:rFonts w:asciiTheme="minorHAnsi" w:hAnsiTheme="minorHAnsi" w:cstheme="minorHAnsi"/>
          <w:lang w:val="el-GR"/>
        </w:rPr>
        <w:t>5</w:t>
      </w:r>
      <w:r w:rsidRPr="00187D16">
        <w:rPr>
          <w:rFonts w:asciiTheme="minorHAnsi" w:hAnsiTheme="minorHAnsi" w:cstheme="minorHAnsi"/>
          <w:lang w:val="el-GR"/>
        </w:rPr>
        <w:t xml:space="preserve"> (ΑΔΑ: </w:t>
      </w:r>
      <w:r w:rsidR="004326ED" w:rsidRPr="00187D16">
        <w:rPr>
          <w:rFonts w:asciiTheme="minorHAnsi" w:hAnsiTheme="minorHAnsi" w:cstheme="minorHAnsi"/>
          <w:lang w:val="el-GR"/>
        </w:rPr>
        <w:t>ΨΖΦΑΗ-1ΝΖ</w:t>
      </w:r>
      <w:r w:rsidRPr="00187D16">
        <w:rPr>
          <w:rFonts w:asciiTheme="minorHAnsi" w:hAnsiTheme="minorHAnsi" w:cstheme="minorHAnsi"/>
          <w:lang w:val="el-GR"/>
        </w:rPr>
        <w:t xml:space="preserve">)  Απόφασης Ένταξης του Έργου </w:t>
      </w:r>
      <w:r w:rsidR="004326ED" w:rsidRPr="00187D16">
        <w:rPr>
          <w:rFonts w:asciiTheme="minorHAnsi" w:hAnsiTheme="minorHAnsi" w:cstheme="minorHAnsi"/>
          <w:lang w:val="el-GR"/>
        </w:rPr>
        <w:t>«SUB.11. Ενίσχυση του Ψηφιακού Σχολείου μέσω</w:t>
      </w:r>
      <w:r w:rsidR="004326ED" w:rsidRPr="004326ED">
        <w:rPr>
          <w:rFonts w:asciiTheme="minorHAnsi" w:hAnsiTheme="minorHAnsi" w:cstheme="minorHAnsi"/>
          <w:lang w:val="el-GR"/>
        </w:rPr>
        <w:t xml:space="preserve"> ψηφιακών υπηρεσιών και Καινοτόμων Εκπαιδευτικών Εργαλείων» (Κωδ. ΟΠΣ ΤΑ 5225427) στο Ταμείο Ανάκαμψης και Ανθεκτικότητας</w:t>
      </w:r>
      <w:r w:rsidR="004326ED">
        <w:rPr>
          <w:rFonts w:asciiTheme="minorHAnsi" w:hAnsiTheme="minorHAnsi" w:cstheme="minorHAnsi"/>
          <w:lang w:val="el-GR"/>
        </w:rPr>
        <w:t xml:space="preserve"> </w:t>
      </w:r>
      <w:r w:rsidR="004326ED" w:rsidRPr="004326ED">
        <w:rPr>
          <w:rFonts w:asciiTheme="minorHAnsi" w:hAnsiTheme="minorHAnsi" w:cstheme="minorHAnsi"/>
          <w:lang w:val="el-GR"/>
        </w:rPr>
        <w:t xml:space="preserve">(Δράση 16676 - </w:t>
      </w:r>
      <w:r w:rsidR="004326ED" w:rsidRPr="004326ED">
        <w:rPr>
          <w:rFonts w:asciiTheme="minorHAnsi" w:hAnsiTheme="minorHAnsi" w:cstheme="minorHAnsi"/>
          <w:lang w:val="el-GR"/>
        </w:rPr>
        <w:lastRenderedPageBreak/>
        <w:t>Ψηφιακός Μετασχηματισμός της Εκπαίδευσης)</w:t>
      </w:r>
      <w:r w:rsidRPr="004326ED">
        <w:rPr>
          <w:rFonts w:asciiTheme="minorHAnsi" w:hAnsiTheme="minorHAnsi" w:cstheme="minorHAnsi"/>
          <w:lang w:val="el-GR"/>
        </w:rPr>
        <w:t xml:space="preserve">, το οποίο χρηματοδοτείται από την Ευρωπαϊκή Ένωση – </w:t>
      </w:r>
      <w:r w:rsidRPr="004326ED">
        <w:rPr>
          <w:rFonts w:asciiTheme="minorHAnsi" w:hAnsiTheme="minorHAnsi" w:cstheme="minorHAnsi"/>
        </w:rPr>
        <w:t>NextGeneration</w:t>
      </w:r>
      <w:r w:rsidRPr="004326ED">
        <w:rPr>
          <w:rFonts w:asciiTheme="minorHAnsi" w:hAnsiTheme="minorHAnsi" w:cstheme="minorHAnsi"/>
          <w:lang w:val="el-GR"/>
        </w:rPr>
        <w:t xml:space="preserve"> </w:t>
      </w:r>
      <w:r w:rsidRPr="004326ED">
        <w:rPr>
          <w:rFonts w:asciiTheme="minorHAnsi" w:hAnsiTheme="minorHAnsi" w:cstheme="minorHAnsi"/>
        </w:rPr>
        <w:t>EU</w:t>
      </w:r>
      <w:r w:rsidR="004326ED">
        <w:rPr>
          <w:rFonts w:asciiTheme="minorHAnsi" w:hAnsiTheme="minorHAnsi" w:cstheme="minorHAnsi"/>
          <w:lang w:val="el-GR"/>
        </w:rPr>
        <w:t xml:space="preserve">, </w:t>
      </w:r>
    </w:p>
    <w:p w14:paraId="58BD11D6" w14:textId="7C5ED98E" w:rsidR="00C71BA2" w:rsidRPr="00FA0568" w:rsidRDefault="00C71BA2" w:rsidP="00775DB1">
      <w:pPr>
        <w:numPr>
          <w:ilvl w:val="0"/>
          <w:numId w:val="38"/>
        </w:numPr>
        <w:rPr>
          <w:rFonts w:asciiTheme="minorHAnsi" w:hAnsiTheme="minorHAnsi" w:cstheme="minorHAnsi"/>
          <w:lang w:val="el-GR"/>
        </w:rPr>
      </w:pPr>
      <w:r w:rsidRPr="00FA0568">
        <w:rPr>
          <w:rFonts w:asciiTheme="minorHAnsi" w:hAnsiTheme="minorHAnsi" w:cstheme="minorHAnsi"/>
          <w:lang w:val="el-GR"/>
        </w:rPr>
        <w:t>Τ</w:t>
      </w:r>
      <w:r w:rsidR="00FA0568" w:rsidRPr="00FA0568">
        <w:rPr>
          <w:rFonts w:asciiTheme="minorHAnsi" w:hAnsiTheme="minorHAnsi" w:cstheme="minorHAnsi"/>
          <w:lang w:val="el-GR"/>
        </w:rPr>
        <w:t>ο</w:t>
      </w:r>
      <w:r w:rsidRPr="00FA0568">
        <w:rPr>
          <w:rFonts w:asciiTheme="minorHAnsi" w:hAnsiTheme="minorHAnsi" w:cstheme="minorHAnsi"/>
          <w:lang w:val="el-GR"/>
        </w:rPr>
        <w:t xml:space="preserve"> υπ΄αρ</w:t>
      </w:r>
      <w:r w:rsidR="00FA0568" w:rsidRPr="004326ED">
        <w:rPr>
          <w:rFonts w:asciiTheme="minorHAnsi" w:hAnsiTheme="minorHAnsi" w:cstheme="minorHAnsi"/>
          <w:lang w:val="el-GR"/>
        </w:rPr>
        <w:t xml:space="preserve">. </w:t>
      </w:r>
      <w:r w:rsidR="00775DB1" w:rsidRPr="004326ED">
        <w:rPr>
          <w:rFonts w:asciiTheme="minorHAnsi" w:hAnsiTheme="minorHAnsi" w:cstheme="minorHAnsi"/>
          <w:lang w:val="el-GR"/>
        </w:rPr>
        <w:t>49</w:t>
      </w:r>
      <w:r w:rsidR="00FA0568" w:rsidRPr="004326ED">
        <w:rPr>
          <w:rFonts w:asciiTheme="minorHAnsi" w:hAnsiTheme="minorHAnsi" w:cstheme="minorHAnsi"/>
          <w:lang w:val="el-GR"/>
        </w:rPr>
        <w:t>/</w:t>
      </w:r>
      <w:r w:rsidR="00775DB1" w:rsidRPr="004326ED">
        <w:rPr>
          <w:rFonts w:asciiTheme="minorHAnsi" w:hAnsiTheme="minorHAnsi" w:cstheme="minorHAnsi"/>
          <w:lang w:val="el-GR"/>
        </w:rPr>
        <w:t>05</w:t>
      </w:r>
      <w:r w:rsidR="00FA0568" w:rsidRPr="004326ED">
        <w:rPr>
          <w:rFonts w:asciiTheme="minorHAnsi" w:hAnsiTheme="minorHAnsi" w:cstheme="minorHAnsi"/>
          <w:lang w:val="el-GR"/>
        </w:rPr>
        <w:t>-03-202</w:t>
      </w:r>
      <w:r w:rsidR="00775DB1" w:rsidRPr="004326ED">
        <w:rPr>
          <w:rFonts w:asciiTheme="minorHAnsi" w:hAnsiTheme="minorHAnsi" w:cstheme="minorHAnsi"/>
          <w:lang w:val="el-GR"/>
        </w:rPr>
        <w:t>5</w:t>
      </w:r>
      <w:r w:rsidR="00FA0568" w:rsidRPr="004326ED">
        <w:rPr>
          <w:rFonts w:asciiTheme="minorHAnsi" w:hAnsiTheme="minorHAnsi" w:cstheme="minorHAnsi"/>
          <w:lang w:val="el-GR"/>
        </w:rPr>
        <w:t xml:space="preserve"> </w:t>
      </w:r>
      <w:r w:rsidRPr="004326ED">
        <w:rPr>
          <w:rFonts w:asciiTheme="minorHAnsi" w:hAnsiTheme="minorHAnsi" w:cstheme="minorHAnsi"/>
          <w:lang w:val="el-GR"/>
        </w:rPr>
        <w:t>Υ.Σ. από</w:t>
      </w:r>
      <w:r w:rsidRPr="00FA0568">
        <w:rPr>
          <w:rFonts w:asciiTheme="minorHAnsi" w:hAnsiTheme="minorHAnsi" w:cstheme="minorHAnsi"/>
          <w:lang w:val="el-GR"/>
        </w:rPr>
        <w:t xml:space="preserve"> την μονάδα </w:t>
      </w:r>
      <w:r w:rsidR="00775DB1">
        <w:rPr>
          <w:rFonts w:asciiTheme="minorHAnsi" w:hAnsiTheme="minorHAnsi" w:cstheme="minorHAnsi"/>
          <w:lang w:val="el-GR"/>
        </w:rPr>
        <w:t>ΤΑ της</w:t>
      </w:r>
      <w:r w:rsidRPr="00FA0568">
        <w:rPr>
          <w:rFonts w:asciiTheme="minorHAnsi" w:hAnsiTheme="minorHAnsi" w:cstheme="minorHAnsi"/>
          <w:lang w:val="el-GR"/>
        </w:rPr>
        <w:t xml:space="preserve"> ΕΔ ΕΣΠΑ με το οποία διαβιβάστηκ</w:t>
      </w:r>
      <w:r w:rsidR="00775DB1">
        <w:rPr>
          <w:rFonts w:asciiTheme="minorHAnsi" w:hAnsiTheme="minorHAnsi" w:cstheme="minorHAnsi"/>
          <w:lang w:val="el-GR"/>
        </w:rPr>
        <w:t>αν</w:t>
      </w:r>
      <w:r w:rsidRPr="00FA0568">
        <w:rPr>
          <w:rFonts w:asciiTheme="minorHAnsi" w:hAnsiTheme="minorHAnsi" w:cstheme="minorHAnsi"/>
          <w:lang w:val="el-GR"/>
        </w:rPr>
        <w:t xml:space="preserve"> στην μονάδα Γ της ΕΔ ΕΣΠΑ, </w:t>
      </w:r>
      <w:r w:rsidR="00775DB1">
        <w:rPr>
          <w:rFonts w:asciiTheme="minorHAnsi" w:hAnsiTheme="minorHAnsi" w:cstheme="minorHAnsi"/>
          <w:lang w:val="el-GR"/>
        </w:rPr>
        <w:t>οι</w:t>
      </w:r>
      <w:r w:rsidRPr="00FA0568">
        <w:rPr>
          <w:rFonts w:asciiTheme="minorHAnsi" w:hAnsiTheme="minorHAnsi" w:cstheme="minorHAnsi"/>
          <w:lang w:val="el-GR"/>
        </w:rPr>
        <w:t xml:space="preserve"> τεχνικές προδιαγραφές του </w:t>
      </w:r>
      <w:r w:rsidR="004326ED">
        <w:rPr>
          <w:rFonts w:asciiTheme="minorHAnsi" w:hAnsiTheme="minorHAnsi" w:cstheme="minorHAnsi"/>
          <w:lang w:val="el-GR"/>
        </w:rPr>
        <w:t>τεύχους Διακήρυξης</w:t>
      </w:r>
      <w:r w:rsidRPr="00FA0568">
        <w:rPr>
          <w:rFonts w:asciiTheme="minorHAnsi" w:hAnsiTheme="minorHAnsi" w:cstheme="minorHAnsi"/>
          <w:lang w:val="el-GR"/>
        </w:rPr>
        <w:t>,</w:t>
      </w:r>
    </w:p>
    <w:p w14:paraId="686234AD" w14:textId="5956B839" w:rsidR="00C71BA2" w:rsidRPr="00FE7440" w:rsidRDefault="00C71BA2" w:rsidP="00775DB1">
      <w:pPr>
        <w:numPr>
          <w:ilvl w:val="0"/>
          <w:numId w:val="38"/>
        </w:numPr>
        <w:rPr>
          <w:rFonts w:asciiTheme="minorHAnsi" w:hAnsiTheme="minorHAnsi" w:cstheme="minorHAnsi"/>
          <w:lang w:val="el-GR"/>
        </w:rPr>
      </w:pPr>
      <w:r w:rsidRPr="00C71BA2">
        <w:rPr>
          <w:rFonts w:asciiTheme="minorHAnsi" w:hAnsiTheme="minorHAnsi" w:cstheme="minorHAnsi"/>
          <w:lang w:val="el-GR"/>
        </w:rPr>
        <w:t xml:space="preserve">Της υπ’ αρ. </w:t>
      </w:r>
      <w:r w:rsidRPr="003C6FDF">
        <w:rPr>
          <w:rFonts w:asciiTheme="minorHAnsi" w:hAnsiTheme="minorHAnsi" w:cstheme="minorHAnsi"/>
          <w:lang w:val="el-GR"/>
        </w:rPr>
        <w:t xml:space="preserve">πρωτ. </w:t>
      </w:r>
      <w:r w:rsidR="003C6FDF" w:rsidRPr="00FE7440">
        <w:rPr>
          <w:rFonts w:asciiTheme="minorHAnsi" w:hAnsiTheme="minorHAnsi" w:cstheme="minorHAnsi"/>
          <w:lang w:val="el-GR"/>
        </w:rPr>
        <w:t>43329 ΕΞ</w:t>
      </w:r>
      <w:r w:rsidR="002345D4" w:rsidRPr="00FE7440">
        <w:rPr>
          <w:rFonts w:asciiTheme="minorHAnsi" w:hAnsiTheme="minorHAnsi" w:cstheme="minorHAnsi"/>
          <w:lang w:val="el-GR"/>
        </w:rPr>
        <w:t xml:space="preserve"> 202</w:t>
      </w:r>
      <w:r w:rsidR="007D5595" w:rsidRPr="00FE7440">
        <w:rPr>
          <w:rFonts w:asciiTheme="minorHAnsi" w:hAnsiTheme="minorHAnsi" w:cstheme="minorHAnsi"/>
          <w:lang w:val="el-GR"/>
        </w:rPr>
        <w:t>5</w:t>
      </w:r>
      <w:r w:rsidR="002345D4" w:rsidRPr="00FE7440">
        <w:rPr>
          <w:rFonts w:asciiTheme="minorHAnsi" w:hAnsiTheme="minorHAnsi" w:cstheme="minorHAnsi"/>
          <w:lang w:val="el-GR"/>
        </w:rPr>
        <w:t>/</w:t>
      </w:r>
      <w:r w:rsidR="003C6FDF" w:rsidRPr="00FE7440">
        <w:rPr>
          <w:rFonts w:asciiTheme="minorHAnsi" w:hAnsiTheme="minorHAnsi" w:cstheme="minorHAnsi"/>
          <w:lang w:val="el-GR"/>
        </w:rPr>
        <w:t>12</w:t>
      </w:r>
      <w:r w:rsidR="008F64D3" w:rsidRPr="00FE7440">
        <w:rPr>
          <w:rFonts w:asciiTheme="minorHAnsi" w:hAnsiTheme="minorHAnsi" w:cstheme="minorHAnsi"/>
          <w:lang w:val="el-GR"/>
        </w:rPr>
        <w:t>-</w:t>
      </w:r>
      <w:r w:rsidR="003C6FDF" w:rsidRPr="00FE7440">
        <w:rPr>
          <w:rFonts w:asciiTheme="minorHAnsi" w:hAnsiTheme="minorHAnsi" w:cstheme="minorHAnsi"/>
          <w:lang w:val="el-GR"/>
        </w:rPr>
        <w:t>03</w:t>
      </w:r>
      <w:r w:rsidR="002345D4" w:rsidRPr="00FE7440">
        <w:rPr>
          <w:rFonts w:asciiTheme="minorHAnsi" w:hAnsiTheme="minorHAnsi" w:cstheme="minorHAnsi"/>
          <w:lang w:val="el-GR"/>
        </w:rPr>
        <w:t>-202</w:t>
      </w:r>
      <w:r w:rsidR="008F64D3" w:rsidRPr="00FE7440">
        <w:rPr>
          <w:rFonts w:asciiTheme="minorHAnsi" w:hAnsiTheme="minorHAnsi" w:cstheme="minorHAnsi"/>
          <w:lang w:val="el-GR"/>
        </w:rPr>
        <w:t>5</w:t>
      </w:r>
      <w:r w:rsidRPr="00FE7440">
        <w:rPr>
          <w:rFonts w:asciiTheme="minorHAnsi" w:hAnsiTheme="minorHAnsi" w:cstheme="minorHAnsi"/>
          <w:lang w:val="el-GR"/>
        </w:rPr>
        <w:t xml:space="preserve"> (εισ.</w:t>
      </w:r>
      <w:r w:rsidR="002345D4" w:rsidRPr="00FE7440">
        <w:rPr>
          <w:rFonts w:asciiTheme="minorHAnsi" w:hAnsiTheme="minorHAnsi" w:cstheme="minorHAnsi"/>
          <w:lang w:val="el-GR"/>
        </w:rPr>
        <w:t xml:space="preserve"> </w:t>
      </w:r>
      <w:r w:rsidR="003C6FDF" w:rsidRPr="00FE7440">
        <w:rPr>
          <w:rFonts w:asciiTheme="minorHAnsi" w:hAnsiTheme="minorHAnsi" w:cstheme="minorHAnsi"/>
          <w:lang w:val="el-GR"/>
        </w:rPr>
        <w:t>1502</w:t>
      </w:r>
      <w:r w:rsidR="008F64D3" w:rsidRPr="00FE7440">
        <w:rPr>
          <w:rFonts w:asciiTheme="minorHAnsi" w:hAnsiTheme="minorHAnsi" w:cstheme="minorHAnsi"/>
          <w:lang w:val="el-GR"/>
        </w:rPr>
        <w:t>/</w:t>
      </w:r>
      <w:r w:rsidR="003C6FDF" w:rsidRPr="00FE7440">
        <w:rPr>
          <w:rFonts w:asciiTheme="minorHAnsi" w:hAnsiTheme="minorHAnsi" w:cstheme="minorHAnsi"/>
          <w:lang w:val="el-GR"/>
        </w:rPr>
        <w:t>12</w:t>
      </w:r>
      <w:r w:rsidR="008F64D3" w:rsidRPr="00FE7440">
        <w:rPr>
          <w:rFonts w:asciiTheme="minorHAnsi" w:hAnsiTheme="minorHAnsi" w:cstheme="minorHAnsi"/>
          <w:lang w:val="el-GR"/>
        </w:rPr>
        <w:t>-</w:t>
      </w:r>
      <w:r w:rsidR="003C6FDF" w:rsidRPr="00FE7440">
        <w:rPr>
          <w:rFonts w:asciiTheme="minorHAnsi" w:hAnsiTheme="minorHAnsi" w:cstheme="minorHAnsi"/>
          <w:lang w:val="el-GR"/>
        </w:rPr>
        <w:t>03</w:t>
      </w:r>
      <w:r w:rsidR="002345D4" w:rsidRPr="00FE7440">
        <w:rPr>
          <w:rFonts w:asciiTheme="minorHAnsi" w:hAnsiTheme="minorHAnsi" w:cstheme="minorHAnsi"/>
          <w:lang w:val="el-GR"/>
        </w:rPr>
        <w:t>-202</w:t>
      </w:r>
      <w:r w:rsidR="008F64D3" w:rsidRPr="00FE7440">
        <w:rPr>
          <w:rFonts w:asciiTheme="minorHAnsi" w:hAnsiTheme="minorHAnsi" w:cstheme="minorHAnsi"/>
          <w:lang w:val="el-GR"/>
        </w:rPr>
        <w:t>5</w:t>
      </w:r>
      <w:r w:rsidRPr="00FE7440">
        <w:rPr>
          <w:rFonts w:asciiTheme="minorHAnsi" w:hAnsiTheme="minorHAnsi" w:cstheme="minorHAnsi"/>
          <w:lang w:val="el-GR"/>
        </w:rPr>
        <w:t>) διατύπωσης θετικής γνώμης επί του σχεδίου Διακήρυξης  της Ειδικής Υπηρεσίας Συντονισμού του Ταμείου Ανάκαμψης.</w:t>
      </w:r>
    </w:p>
    <w:p w14:paraId="1A8BCD4E" w14:textId="445B3C8E" w:rsidR="00C71BA2" w:rsidRPr="00405DB3" w:rsidRDefault="00C71BA2" w:rsidP="00775DB1">
      <w:pPr>
        <w:numPr>
          <w:ilvl w:val="0"/>
          <w:numId w:val="38"/>
        </w:numPr>
        <w:rPr>
          <w:rFonts w:asciiTheme="minorHAnsi" w:hAnsiTheme="minorHAnsi" w:cstheme="minorHAnsi"/>
          <w:lang w:val="el-GR"/>
        </w:rPr>
      </w:pPr>
      <w:r w:rsidRPr="00FE7440">
        <w:rPr>
          <w:rFonts w:asciiTheme="minorHAnsi" w:hAnsiTheme="minorHAnsi" w:cstheme="minorHAnsi"/>
          <w:lang w:val="el-GR"/>
        </w:rPr>
        <w:t xml:space="preserve">Της υπ’ αρ. πρωτ. </w:t>
      </w:r>
      <w:r w:rsidR="00FE7440" w:rsidRPr="00FE7440">
        <w:rPr>
          <w:rFonts w:asciiTheme="minorHAnsi" w:hAnsiTheme="minorHAnsi" w:cstheme="minorHAnsi"/>
          <w:lang w:val="el-GR"/>
        </w:rPr>
        <w:t>1504</w:t>
      </w:r>
      <w:r w:rsidR="00405DB3" w:rsidRPr="00FE7440">
        <w:rPr>
          <w:rFonts w:asciiTheme="minorHAnsi" w:hAnsiTheme="minorHAnsi" w:cstheme="minorHAnsi"/>
          <w:lang w:val="el-GR"/>
        </w:rPr>
        <w:t>/</w:t>
      </w:r>
      <w:r w:rsidR="00FE7440" w:rsidRPr="00FE7440">
        <w:rPr>
          <w:rFonts w:asciiTheme="minorHAnsi" w:hAnsiTheme="minorHAnsi" w:cstheme="minorHAnsi"/>
          <w:lang w:val="el-GR"/>
        </w:rPr>
        <w:t>12</w:t>
      </w:r>
      <w:r w:rsidR="00405DB3" w:rsidRPr="00FE7440">
        <w:rPr>
          <w:rFonts w:asciiTheme="minorHAnsi" w:hAnsiTheme="minorHAnsi" w:cstheme="minorHAnsi"/>
          <w:lang w:val="el-GR"/>
        </w:rPr>
        <w:t>-</w:t>
      </w:r>
      <w:r w:rsidR="003C6FDF" w:rsidRPr="00FE7440">
        <w:rPr>
          <w:rFonts w:asciiTheme="minorHAnsi" w:hAnsiTheme="minorHAnsi" w:cstheme="minorHAnsi"/>
          <w:lang w:val="el-GR"/>
        </w:rPr>
        <w:t>03</w:t>
      </w:r>
      <w:r w:rsidR="00405DB3" w:rsidRPr="00FE7440">
        <w:rPr>
          <w:rFonts w:asciiTheme="minorHAnsi" w:hAnsiTheme="minorHAnsi" w:cstheme="minorHAnsi"/>
          <w:lang w:val="el-GR"/>
        </w:rPr>
        <w:t>-202</w:t>
      </w:r>
      <w:r w:rsidR="008F64D3" w:rsidRPr="00FE7440">
        <w:rPr>
          <w:rFonts w:asciiTheme="minorHAnsi" w:hAnsiTheme="minorHAnsi" w:cstheme="minorHAnsi"/>
          <w:lang w:val="el-GR"/>
        </w:rPr>
        <w:t>5</w:t>
      </w:r>
      <w:r w:rsidR="00405DB3" w:rsidRPr="00FE7440">
        <w:rPr>
          <w:rFonts w:asciiTheme="minorHAnsi" w:hAnsiTheme="minorHAnsi" w:cstheme="minorHAnsi"/>
          <w:lang w:val="el-GR"/>
        </w:rPr>
        <w:t xml:space="preserve"> </w:t>
      </w:r>
      <w:r w:rsidRPr="00FE7440">
        <w:rPr>
          <w:rFonts w:asciiTheme="minorHAnsi" w:hAnsiTheme="minorHAnsi" w:cstheme="minorHAnsi"/>
          <w:lang w:val="el-GR"/>
        </w:rPr>
        <w:t>(ΑΔΑ:</w:t>
      </w:r>
      <w:r w:rsidR="00405DB3" w:rsidRPr="00FE7440">
        <w:rPr>
          <w:rFonts w:asciiTheme="minorHAnsi" w:hAnsiTheme="minorHAnsi" w:cstheme="minorHAnsi"/>
          <w:lang w:val="el-GR"/>
        </w:rPr>
        <w:t xml:space="preserve"> </w:t>
      </w:r>
      <w:r w:rsidR="00FE7440" w:rsidRPr="00FE7440">
        <w:rPr>
          <w:rFonts w:asciiTheme="minorHAnsi" w:hAnsiTheme="minorHAnsi" w:cstheme="minorHAnsi"/>
          <w:lang w:val="el-GR"/>
        </w:rPr>
        <w:t>92ΝΑ46ΝΚΠΔ-1ΒΚ</w:t>
      </w:r>
      <w:r w:rsidRPr="00FE7440">
        <w:rPr>
          <w:rFonts w:asciiTheme="minorHAnsi" w:hAnsiTheme="minorHAnsi" w:cstheme="minorHAnsi"/>
          <w:lang w:val="el-GR"/>
        </w:rPr>
        <w:t>) Απόφασης της Υπουργού Παιδείας και Θρησκευμάτων με την οποία προκηρύσσεται</w:t>
      </w:r>
      <w:r w:rsidRPr="00405DB3">
        <w:rPr>
          <w:rFonts w:asciiTheme="minorHAnsi" w:hAnsiTheme="minorHAnsi" w:cstheme="minorHAnsi"/>
          <w:lang w:val="el-GR"/>
        </w:rPr>
        <w:t xml:space="preserve"> ο παρών διαγωνισμός και εγκρίνεται το τεύχος Διακήρυξης.</w:t>
      </w:r>
    </w:p>
    <w:p w14:paraId="004FF7DD" w14:textId="77777777" w:rsidR="00C71BA2" w:rsidRPr="00C71BA2" w:rsidRDefault="00C71BA2" w:rsidP="00775DB1">
      <w:pPr>
        <w:numPr>
          <w:ilvl w:val="0"/>
          <w:numId w:val="38"/>
        </w:numPr>
        <w:rPr>
          <w:rFonts w:asciiTheme="minorHAnsi" w:hAnsiTheme="minorHAnsi" w:cstheme="minorHAnsi"/>
          <w:lang w:val="el-GR"/>
        </w:rPr>
      </w:pPr>
      <w:r w:rsidRPr="00405DB3">
        <w:rPr>
          <w:rFonts w:asciiTheme="minorHAnsi" w:hAnsiTheme="minorHAnsi" w:cstheme="minorHAnsi"/>
          <w:lang w:val="el-GR"/>
        </w:rPr>
        <w:t>Των σε εκτέλεση των ανωτέρω νόμων εκδοθεισών</w:t>
      </w:r>
      <w:r w:rsidRPr="00C71BA2">
        <w:rPr>
          <w:rFonts w:asciiTheme="minorHAnsi" w:hAnsiTheme="minorHAnsi" w:cstheme="minorHAnsi"/>
          <w:lang w:val="el-GR"/>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16E49A8D" w14:textId="507C51F0" w:rsidR="00C71BA2" w:rsidRPr="004326ED" w:rsidRDefault="00C71BA2" w:rsidP="004326ED">
      <w:pPr>
        <w:numPr>
          <w:ilvl w:val="0"/>
          <w:numId w:val="38"/>
        </w:numPr>
        <w:rPr>
          <w:rFonts w:asciiTheme="minorHAnsi" w:hAnsiTheme="minorHAnsi" w:cstheme="minorHAnsi"/>
          <w:lang w:val="el-GR"/>
        </w:rPr>
      </w:pPr>
      <w:r w:rsidRPr="004326ED">
        <w:rPr>
          <w:rFonts w:asciiTheme="minorHAnsi" w:hAnsiTheme="minorHAnsi" w:cstheme="minorHAnsi"/>
          <w:lang w:val="el-GR"/>
        </w:rPr>
        <w:t xml:space="preserve">Το γεγονός ότι η δαπάνη θα βαρύνει τον προϋπολογισμό του Έργου </w:t>
      </w:r>
      <w:r w:rsidR="004326ED" w:rsidRPr="004326ED">
        <w:rPr>
          <w:rFonts w:asciiTheme="minorHAnsi" w:hAnsiTheme="minorHAnsi" w:cstheme="minorHAnsi"/>
          <w:lang w:val="el-GR"/>
        </w:rPr>
        <w:t>«SUB.11. Ενίσχυση του Ψηφιακού Σχολείου μέσω ψηφιακών υπηρεσιών και Καινοτόμων Εκπαιδευτικών Εργαλείων» (Κωδ. ΟΠΣ ΤΑ 5225427) στο Ταμείο Ανάκαμψης και Ανθεκτικότητας (Δράση 16676 - Ψηφιακός Μ</w:t>
      </w:r>
      <w:r w:rsidR="004326ED">
        <w:rPr>
          <w:rFonts w:asciiTheme="minorHAnsi" w:hAnsiTheme="minorHAnsi" w:cstheme="minorHAnsi"/>
          <w:lang w:val="el-GR"/>
        </w:rPr>
        <w:t>ετασχηματισμός της Εκπαίδευσης)</w:t>
      </w:r>
      <w:r w:rsidRPr="004326ED">
        <w:rPr>
          <w:rFonts w:asciiTheme="minorHAnsi" w:hAnsiTheme="minorHAnsi" w:cstheme="minorHAnsi"/>
          <w:lang w:val="el-GR"/>
        </w:rPr>
        <w:t xml:space="preserve"> και κωδικό ΣΑΤΑ </w:t>
      </w:r>
      <w:r w:rsidR="004326ED" w:rsidRPr="004326ED">
        <w:rPr>
          <w:rFonts w:asciiTheme="minorHAnsi" w:hAnsiTheme="minorHAnsi" w:cstheme="minorHAnsi"/>
          <w:lang w:val="el-GR"/>
        </w:rPr>
        <w:t>2025ΤΑ04700000</w:t>
      </w:r>
      <w:r w:rsidR="004326ED">
        <w:rPr>
          <w:rFonts w:asciiTheme="minorHAnsi" w:hAnsiTheme="minorHAnsi" w:cstheme="minorHAnsi"/>
          <w:lang w:val="el-GR"/>
        </w:rPr>
        <w:t xml:space="preserve"> </w:t>
      </w:r>
      <w:r w:rsidRPr="004326ED">
        <w:rPr>
          <w:rFonts w:asciiTheme="minorHAnsi" w:hAnsiTheme="minorHAnsi" w:cstheme="minorHAnsi"/>
          <w:lang w:val="el-GR"/>
        </w:rPr>
        <w:t>στον Άξονα 3.2 «Ενίσχυση των ψηφιακών δυνατοτήτων της εκπαίδευσης και εκσυγχρονισμός της επαγγελματικής εκπαίδευσης και κατάρτισης», το οποίο χρηματοδοτείται από την Ευρωπαϊκή Ένωση – NextGeneration EU.</w:t>
      </w:r>
    </w:p>
    <w:p w14:paraId="5B09CEB7" w14:textId="56CF5A43" w:rsidR="00C71BA2" w:rsidRPr="00C71BA2" w:rsidRDefault="00C71BA2" w:rsidP="00B076CC">
      <w:pPr>
        <w:pStyle w:val="22"/>
        <w:numPr>
          <w:ilvl w:val="1"/>
          <w:numId w:val="8"/>
        </w:numPr>
        <w:ind w:left="2987" w:hanging="2845"/>
        <w:rPr>
          <w:rFonts w:asciiTheme="minorHAnsi" w:hAnsiTheme="minorHAnsi" w:cstheme="minorHAnsi"/>
          <w:lang w:val="el-GR"/>
        </w:rPr>
      </w:pPr>
      <w:bookmarkStart w:id="12" w:name="_Toc192847717"/>
      <w:r w:rsidRPr="00C71BA2">
        <w:rPr>
          <w:rFonts w:asciiTheme="minorHAnsi" w:hAnsiTheme="minorHAnsi" w:cstheme="minorHAnsi"/>
          <w:lang w:val="el-GR"/>
        </w:rPr>
        <w:t>Προθεσμία παραλαβής προσφορών και διενέργεια διαγωνισμού</w:t>
      </w:r>
      <w:bookmarkEnd w:id="12"/>
    </w:p>
    <w:p w14:paraId="224C333B" w14:textId="30E9FEA1"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Η καταληκτική ημερομηνία παραλαβής των προσφορών είναι </w:t>
      </w:r>
      <w:r w:rsidRPr="00183951">
        <w:rPr>
          <w:rFonts w:asciiTheme="minorHAnsi" w:hAnsiTheme="minorHAnsi" w:cstheme="minorHAnsi"/>
          <w:lang w:val="el-GR"/>
        </w:rPr>
        <w:t xml:space="preserve">η </w:t>
      </w:r>
      <w:r w:rsidR="00183951" w:rsidRPr="00183951">
        <w:rPr>
          <w:rFonts w:asciiTheme="minorHAnsi" w:hAnsiTheme="minorHAnsi" w:cstheme="minorHAnsi"/>
          <w:b/>
          <w:lang w:val="el-GR"/>
        </w:rPr>
        <w:t>17</w:t>
      </w:r>
      <w:r w:rsidR="00CC4C5E" w:rsidRPr="00183951">
        <w:rPr>
          <w:rFonts w:asciiTheme="minorHAnsi" w:hAnsiTheme="minorHAnsi" w:cstheme="minorHAnsi"/>
          <w:b/>
          <w:lang w:val="el-GR"/>
        </w:rPr>
        <w:t>-</w:t>
      </w:r>
      <w:r w:rsidR="00405DB3" w:rsidRPr="00183951">
        <w:rPr>
          <w:rFonts w:asciiTheme="minorHAnsi" w:hAnsiTheme="minorHAnsi" w:cstheme="minorHAnsi"/>
          <w:b/>
          <w:lang w:val="el-GR"/>
        </w:rPr>
        <w:t>0</w:t>
      </w:r>
      <w:r w:rsidR="0099453B" w:rsidRPr="00183951">
        <w:rPr>
          <w:rFonts w:asciiTheme="minorHAnsi" w:hAnsiTheme="minorHAnsi" w:cstheme="minorHAnsi"/>
          <w:b/>
          <w:lang w:val="el-GR"/>
        </w:rPr>
        <w:t>4</w:t>
      </w:r>
      <w:r w:rsidR="00CC4C5E" w:rsidRPr="00183951">
        <w:rPr>
          <w:rFonts w:asciiTheme="minorHAnsi" w:hAnsiTheme="minorHAnsi" w:cstheme="minorHAnsi"/>
          <w:b/>
          <w:lang w:val="el-GR"/>
        </w:rPr>
        <w:t>-</w:t>
      </w:r>
      <w:r w:rsidRPr="00183951">
        <w:rPr>
          <w:rFonts w:asciiTheme="minorHAnsi" w:hAnsiTheme="minorHAnsi" w:cstheme="minorHAnsi"/>
          <w:b/>
          <w:lang w:val="el-GR"/>
        </w:rPr>
        <w:t>202</w:t>
      </w:r>
      <w:r w:rsidR="00CC4C5E" w:rsidRPr="00183951">
        <w:rPr>
          <w:rFonts w:asciiTheme="minorHAnsi" w:hAnsiTheme="minorHAnsi" w:cstheme="minorHAnsi"/>
          <w:b/>
          <w:lang w:val="el-GR"/>
        </w:rPr>
        <w:t>5</w:t>
      </w:r>
      <w:r w:rsidRPr="00183951">
        <w:rPr>
          <w:rFonts w:asciiTheme="minorHAnsi" w:hAnsiTheme="minorHAnsi" w:cstheme="minorHAnsi"/>
          <w:b/>
          <w:lang w:val="el-GR"/>
        </w:rPr>
        <w:t xml:space="preserve"> και ώρα </w:t>
      </w:r>
      <w:r w:rsidR="002345D4" w:rsidRPr="00183951">
        <w:rPr>
          <w:rFonts w:asciiTheme="minorHAnsi" w:hAnsiTheme="minorHAnsi" w:cstheme="minorHAnsi"/>
          <w:b/>
          <w:lang w:val="el-GR"/>
        </w:rPr>
        <w:t>11.30</w:t>
      </w:r>
      <w:r w:rsidRPr="00183951">
        <w:rPr>
          <w:rFonts w:asciiTheme="minorHAnsi" w:hAnsiTheme="minorHAnsi" w:cstheme="minorHAnsi"/>
          <w:b/>
          <w:lang w:val="el-GR"/>
        </w:rPr>
        <w:t xml:space="preserve"> π.μ.</w:t>
      </w:r>
      <w:r w:rsidRPr="00C71BA2">
        <w:rPr>
          <w:rFonts w:asciiTheme="minorHAnsi" w:hAnsiTheme="minorHAnsi" w:cstheme="minorHAnsi"/>
          <w:lang w:val="el-GR"/>
        </w:rPr>
        <w:t xml:space="preserve"> </w:t>
      </w:r>
    </w:p>
    <w:p w14:paraId="605627F0" w14:textId="35666172"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Η διαδικασία θα διενεργηθεί με χρήση της πλατφόρμας του Εθνικού Συστήματος Ηλεκτρονικών Δημοσίων </w:t>
      </w:r>
      <w:r w:rsidRPr="00183951">
        <w:rPr>
          <w:rFonts w:asciiTheme="minorHAnsi" w:hAnsiTheme="minorHAnsi" w:cstheme="minorHAnsi"/>
          <w:lang w:val="el-GR"/>
        </w:rPr>
        <w:t xml:space="preserve">Συμβάσεων (Ε.Σ.Η.Δ.Η.Σ.), μέσω της Διαδικτυακής πύλης </w:t>
      </w:r>
      <w:hyperlink r:id="rId23" w:history="1">
        <w:r w:rsidRPr="00183951">
          <w:rPr>
            <w:rStyle w:val="-"/>
            <w:rFonts w:asciiTheme="minorHAnsi" w:hAnsiTheme="minorHAnsi" w:cstheme="minorHAnsi"/>
            <w:lang w:val="el-GR"/>
          </w:rPr>
          <w:t>www.promitheus.gov.gr</w:t>
        </w:r>
      </w:hyperlink>
      <w:r w:rsidRPr="00183951">
        <w:rPr>
          <w:rFonts w:asciiTheme="minorHAnsi" w:hAnsiTheme="minorHAnsi" w:cstheme="minorHAnsi"/>
          <w:lang w:val="el-GR"/>
        </w:rPr>
        <w:t xml:space="preserve"> του ως άνω συστήματος, </w:t>
      </w:r>
      <w:r w:rsidRPr="00183951">
        <w:rPr>
          <w:rFonts w:asciiTheme="minorHAnsi" w:hAnsiTheme="minorHAnsi" w:cstheme="minorHAnsi"/>
          <w:b/>
          <w:lang w:val="el-GR"/>
        </w:rPr>
        <w:t xml:space="preserve">την </w:t>
      </w:r>
      <w:r w:rsidR="00183951" w:rsidRPr="00183951">
        <w:rPr>
          <w:rFonts w:asciiTheme="minorHAnsi" w:hAnsiTheme="minorHAnsi" w:cstheme="minorHAnsi"/>
          <w:b/>
          <w:lang w:val="el-GR"/>
        </w:rPr>
        <w:t>17</w:t>
      </w:r>
      <w:r w:rsidR="00CC4C5E" w:rsidRPr="00183951">
        <w:rPr>
          <w:rFonts w:asciiTheme="minorHAnsi" w:hAnsiTheme="minorHAnsi" w:cstheme="minorHAnsi"/>
          <w:b/>
          <w:lang w:val="el-GR"/>
        </w:rPr>
        <w:t>-0</w:t>
      </w:r>
      <w:r w:rsidR="0099453B" w:rsidRPr="00183951">
        <w:rPr>
          <w:rFonts w:asciiTheme="minorHAnsi" w:hAnsiTheme="minorHAnsi" w:cstheme="minorHAnsi"/>
          <w:b/>
          <w:lang w:val="el-GR"/>
        </w:rPr>
        <w:t>4</w:t>
      </w:r>
      <w:r w:rsidR="00CC4C5E" w:rsidRPr="00183951">
        <w:rPr>
          <w:rFonts w:asciiTheme="minorHAnsi" w:hAnsiTheme="minorHAnsi" w:cstheme="minorHAnsi"/>
          <w:b/>
          <w:lang w:val="el-GR"/>
        </w:rPr>
        <w:t>-2025</w:t>
      </w:r>
      <w:r w:rsidRPr="00183951">
        <w:rPr>
          <w:rFonts w:asciiTheme="minorHAnsi" w:hAnsiTheme="minorHAnsi" w:cstheme="minorHAnsi"/>
          <w:b/>
          <w:lang w:val="el-GR"/>
        </w:rPr>
        <w:t xml:space="preserve">, ημέρα </w:t>
      </w:r>
      <w:r w:rsidR="00183951" w:rsidRPr="00183951">
        <w:rPr>
          <w:rFonts w:asciiTheme="minorHAnsi" w:hAnsiTheme="minorHAnsi" w:cstheme="minorHAnsi"/>
          <w:b/>
          <w:lang w:val="el-GR"/>
        </w:rPr>
        <w:t>Πέμπτη</w:t>
      </w:r>
      <w:r w:rsidRPr="00C71BA2">
        <w:rPr>
          <w:rFonts w:asciiTheme="minorHAnsi" w:hAnsiTheme="minorHAnsi" w:cstheme="minorHAnsi"/>
          <w:b/>
          <w:lang w:val="el-GR"/>
        </w:rPr>
        <w:t xml:space="preserve"> και ώρα </w:t>
      </w:r>
      <w:r w:rsidR="002345D4">
        <w:rPr>
          <w:rFonts w:asciiTheme="minorHAnsi" w:hAnsiTheme="minorHAnsi" w:cstheme="minorHAnsi"/>
          <w:b/>
          <w:lang w:val="el-GR"/>
        </w:rPr>
        <w:t>12.30</w:t>
      </w:r>
      <w:r w:rsidRPr="00C71BA2">
        <w:rPr>
          <w:rFonts w:asciiTheme="minorHAnsi" w:hAnsiTheme="minorHAnsi" w:cstheme="minorHAnsi"/>
          <w:b/>
          <w:lang w:val="el-GR"/>
        </w:rPr>
        <w:t xml:space="preserve"> μ.μ</w:t>
      </w:r>
      <w:r w:rsidRPr="00C71BA2">
        <w:rPr>
          <w:rFonts w:asciiTheme="minorHAnsi" w:hAnsiTheme="minorHAnsi" w:cstheme="minorHAnsi"/>
          <w:lang w:val="el-GR"/>
        </w:rPr>
        <w:t>.</w:t>
      </w:r>
      <w:r w:rsidRPr="00C71BA2" w:rsidDel="001C673F">
        <w:rPr>
          <w:rFonts w:asciiTheme="minorHAnsi" w:hAnsiTheme="minorHAnsi" w:cstheme="minorHAnsi"/>
          <w:i/>
          <w:iCs/>
          <w:lang w:val="el-GR"/>
        </w:rPr>
        <w:t xml:space="preserve"> </w:t>
      </w:r>
    </w:p>
    <w:p w14:paraId="6447034B" w14:textId="77777777" w:rsidR="00C71BA2" w:rsidRPr="00C71BA2" w:rsidRDefault="00C71BA2" w:rsidP="00B076CC">
      <w:pPr>
        <w:pStyle w:val="22"/>
        <w:numPr>
          <w:ilvl w:val="1"/>
          <w:numId w:val="8"/>
        </w:numPr>
        <w:ind w:left="2987" w:hanging="2845"/>
        <w:rPr>
          <w:rFonts w:asciiTheme="minorHAnsi" w:hAnsiTheme="minorHAnsi" w:cstheme="minorHAnsi"/>
          <w:lang w:val="el-GR"/>
        </w:rPr>
      </w:pPr>
      <w:bookmarkStart w:id="13" w:name="_Toc192847718"/>
      <w:r w:rsidRPr="00C71BA2">
        <w:rPr>
          <w:rFonts w:asciiTheme="minorHAnsi" w:hAnsiTheme="minorHAnsi" w:cstheme="minorHAnsi"/>
          <w:lang w:val="el-GR"/>
        </w:rPr>
        <w:t>Δημοσιότητα</w:t>
      </w:r>
      <w:bookmarkEnd w:id="13"/>
    </w:p>
    <w:p w14:paraId="13563DAC" w14:textId="77777777" w:rsidR="00C71BA2" w:rsidRPr="00C71BA2" w:rsidRDefault="00C71BA2" w:rsidP="00C71BA2">
      <w:pPr>
        <w:rPr>
          <w:rFonts w:asciiTheme="minorHAnsi" w:hAnsiTheme="minorHAnsi" w:cstheme="minorHAnsi"/>
          <w:b/>
          <w:lang w:val="el-GR"/>
        </w:rPr>
      </w:pPr>
      <w:r w:rsidRPr="00C71BA2">
        <w:rPr>
          <w:rFonts w:asciiTheme="minorHAnsi" w:hAnsiTheme="minorHAnsi" w:cstheme="minorHAnsi"/>
          <w:b/>
          <w:lang w:val="el-GR"/>
        </w:rPr>
        <w:t xml:space="preserve">1.6.1.Δημοσίευση στην Επίσημη Εφημερίδα της Ευρωπαϊκής Ένωσης </w:t>
      </w:r>
    </w:p>
    <w:p w14:paraId="6E88B8C3" w14:textId="0D23CB4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Προκήρυξη (</w:t>
      </w:r>
      <w:r w:rsidRPr="00C71BA2">
        <w:rPr>
          <w:rFonts w:asciiTheme="minorHAnsi" w:hAnsiTheme="minorHAnsi" w:cstheme="minorHAnsi"/>
          <w:lang w:val="en-US"/>
        </w:rPr>
        <w:t>SIMAP</w:t>
      </w:r>
      <w:r w:rsidRPr="00C71BA2">
        <w:rPr>
          <w:rFonts w:asciiTheme="minorHAnsi" w:hAnsiTheme="minorHAnsi" w:cstheme="minorHAnsi"/>
          <w:lang w:val="el-GR"/>
        </w:rPr>
        <w:t xml:space="preserve">) της παρούσας σύμβασης απεστάλη με ηλεκτρονικά μέσα για δημοσίευση </w:t>
      </w:r>
      <w:r w:rsidRPr="00975125">
        <w:rPr>
          <w:rFonts w:asciiTheme="minorHAnsi" w:hAnsiTheme="minorHAnsi" w:cstheme="minorHAnsi"/>
          <w:lang w:val="el-GR"/>
        </w:rPr>
        <w:t xml:space="preserve">στις  </w:t>
      </w:r>
      <w:r w:rsidR="00975125" w:rsidRPr="00975125">
        <w:rPr>
          <w:rFonts w:asciiTheme="minorHAnsi" w:hAnsiTheme="minorHAnsi" w:cstheme="minorHAnsi"/>
          <w:b/>
          <w:lang w:val="el-GR"/>
        </w:rPr>
        <w:t>12</w:t>
      </w:r>
      <w:r w:rsidR="00535F28" w:rsidRPr="00975125">
        <w:rPr>
          <w:rFonts w:asciiTheme="minorHAnsi" w:hAnsiTheme="minorHAnsi" w:cstheme="minorHAnsi"/>
          <w:b/>
          <w:lang w:val="el-GR"/>
        </w:rPr>
        <w:t>-</w:t>
      </w:r>
      <w:r w:rsidR="00405DB3" w:rsidRPr="00975125">
        <w:rPr>
          <w:rFonts w:asciiTheme="minorHAnsi" w:hAnsiTheme="minorHAnsi" w:cstheme="minorHAnsi"/>
          <w:b/>
          <w:lang w:val="el-GR"/>
        </w:rPr>
        <w:t>0</w:t>
      </w:r>
      <w:r w:rsidR="00975125" w:rsidRPr="00975125">
        <w:rPr>
          <w:rFonts w:asciiTheme="minorHAnsi" w:hAnsiTheme="minorHAnsi" w:cstheme="minorHAnsi"/>
          <w:b/>
          <w:lang w:val="el-GR"/>
        </w:rPr>
        <w:t>3</w:t>
      </w:r>
      <w:r w:rsidR="00535F28" w:rsidRPr="00975125">
        <w:rPr>
          <w:rFonts w:asciiTheme="minorHAnsi" w:hAnsiTheme="minorHAnsi" w:cstheme="minorHAnsi"/>
          <w:b/>
          <w:lang w:val="el-GR"/>
        </w:rPr>
        <w:t>-</w:t>
      </w:r>
      <w:r w:rsidRPr="00975125">
        <w:rPr>
          <w:rFonts w:asciiTheme="minorHAnsi" w:hAnsiTheme="minorHAnsi" w:cstheme="minorHAnsi"/>
          <w:b/>
          <w:lang w:val="el-GR"/>
        </w:rPr>
        <w:t>202</w:t>
      </w:r>
      <w:r w:rsidR="00535F28" w:rsidRPr="00975125">
        <w:rPr>
          <w:rFonts w:asciiTheme="minorHAnsi" w:hAnsiTheme="minorHAnsi" w:cstheme="minorHAnsi"/>
          <w:b/>
          <w:lang w:val="el-GR"/>
        </w:rPr>
        <w:t>5</w:t>
      </w:r>
      <w:r w:rsidRPr="00975125">
        <w:rPr>
          <w:rFonts w:asciiTheme="minorHAnsi" w:hAnsiTheme="minorHAnsi" w:cstheme="minorHAnsi"/>
          <w:lang w:val="el-GR"/>
        </w:rPr>
        <w:t xml:space="preserve"> στην Υπηρεσία Εκδόσεων της Ευρωπαϊκής Ένωσης.</w:t>
      </w:r>
      <w:r w:rsidRPr="00C71BA2">
        <w:rPr>
          <w:rFonts w:asciiTheme="minorHAnsi" w:hAnsiTheme="minorHAnsi" w:cstheme="minorHAnsi"/>
          <w:lang w:val="el-GR"/>
        </w:rPr>
        <w:t xml:space="preserve"> </w:t>
      </w:r>
    </w:p>
    <w:p w14:paraId="0E250369" w14:textId="77777777" w:rsidR="00C71BA2" w:rsidRPr="00C71BA2" w:rsidRDefault="00C71BA2" w:rsidP="00C71BA2">
      <w:pPr>
        <w:rPr>
          <w:rFonts w:asciiTheme="minorHAnsi" w:hAnsiTheme="minorHAnsi" w:cstheme="minorHAnsi"/>
          <w:b/>
          <w:lang w:val="el-GR"/>
        </w:rPr>
      </w:pPr>
      <w:r w:rsidRPr="00C71BA2">
        <w:rPr>
          <w:rFonts w:asciiTheme="minorHAnsi" w:hAnsiTheme="minorHAnsi" w:cstheme="minorHAnsi"/>
          <w:b/>
          <w:lang w:val="el-GR"/>
        </w:rPr>
        <w:t>1.6.2.Δημοσίευση σε εθνικό επίπεδο</w:t>
      </w:r>
    </w:p>
    <w:p w14:paraId="3D007C48"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Η προκήρυξη και το πλήρες κείμενο της παρούσας Διακήρυξης καταχωρήθηκαν στο Κεντρικό Ηλεκτρονικό Μητρώο Δημοσίων Συμβάσεων (ΚΗΜΔΗΣ).</w:t>
      </w:r>
    </w:p>
    <w:p w14:paraId="56ACA548" w14:textId="1EE7CA8C" w:rsidR="00C71BA2" w:rsidRPr="00C71BA2" w:rsidRDefault="00535F28" w:rsidP="00775DB1">
      <w:pPr>
        <w:numPr>
          <w:ilvl w:val="0"/>
          <w:numId w:val="12"/>
        </w:numPr>
        <w:rPr>
          <w:rFonts w:asciiTheme="minorHAnsi" w:hAnsiTheme="minorHAnsi" w:cstheme="minorHAnsi"/>
          <w:lang w:val="el-GR"/>
        </w:rPr>
      </w:pPr>
      <w:r w:rsidRPr="00535F28">
        <w:rPr>
          <w:rFonts w:asciiTheme="minorHAnsi" w:hAnsiTheme="minorHAnsi" w:cstheme="minorHAnsi"/>
          <w:lang w:val="el-GR"/>
        </w:rPr>
        <w:t>Τα έγγραφα της σύμβασης της παρούσας Διακήρυξης καταχωρήθηκαν στη σχετική ηλεκτρονική διαδικασία σύναψης δημόσιας σύμβασης στο ΕΣΗΔΗΣ</w:t>
      </w:r>
      <w:r w:rsidR="00C71BA2" w:rsidRPr="00C71BA2">
        <w:rPr>
          <w:rFonts w:asciiTheme="minorHAnsi" w:hAnsiTheme="minorHAnsi" w:cstheme="minorHAnsi"/>
          <w:lang w:val="el-GR"/>
        </w:rPr>
        <w:t xml:space="preserve">: </w:t>
      </w:r>
      <w:hyperlink r:id="rId24" w:history="1">
        <w:r w:rsidR="00C71BA2" w:rsidRPr="00C71BA2">
          <w:rPr>
            <w:rStyle w:val="-"/>
            <w:rFonts w:asciiTheme="minorHAnsi" w:hAnsiTheme="minorHAnsi" w:cstheme="minorHAnsi"/>
          </w:rPr>
          <w:t>http</w:t>
        </w:r>
        <w:r w:rsidR="00C71BA2" w:rsidRPr="00C71BA2">
          <w:rPr>
            <w:rStyle w:val="-"/>
            <w:rFonts w:asciiTheme="minorHAnsi" w:hAnsiTheme="minorHAnsi" w:cstheme="minorHAnsi"/>
            <w:lang w:val="el-GR"/>
          </w:rPr>
          <w:t>://</w:t>
        </w:r>
        <w:r w:rsidR="00C71BA2" w:rsidRPr="00C71BA2">
          <w:rPr>
            <w:rStyle w:val="-"/>
            <w:rFonts w:asciiTheme="minorHAnsi" w:hAnsiTheme="minorHAnsi" w:cstheme="minorHAnsi"/>
          </w:rPr>
          <w:t>www</w:t>
        </w:r>
        <w:r w:rsidR="00C71BA2" w:rsidRPr="00C71BA2">
          <w:rPr>
            <w:rStyle w:val="-"/>
            <w:rFonts w:asciiTheme="minorHAnsi" w:hAnsiTheme="minorHAnsi" w:cstheme="minorHAnsi"/>
            <w:lang w:val="el-GR"/>
          </w:rPr>
          <w:t>.</w:t>
        </w:r>
        <w:r w:rsidR="00C71BA2" w:rsidRPr="00C71BA2">
          <w:rPr>
            <w:rStyle w:val="-"/>
            <w:rFonts w:asciiTheme="minorHAnsi" w:hAnsiTheme="minorHAnsi" w:cstheme="minorHAnsi"/>
          </w:rPr>
          <w:t>promitheus</w:t>
        </w:r>
        <w:r w:rsidR="00C71BA2" w:rsidRPr="00C71BA2">
          <w:rPr>
            <w:rStyle w:val="-"/>
            <w:rFonts w:asciiTheme="minorHAnsi" w:hAnsiTheme="minorHAnsi" w:cstheme="minorHAnsi"/>
            <w:lang w:val="el-GR"/>
          </w:rPr>
          <w:t>.</w:t>
        </w:r>
        <w:r w:rsidR="00C71BA2" w:rsidRPr="00C71BA2">
          <w:rPr>
            <w:rStyle w:val="-"/>
            <w:rFonts w:asciiTheme="minorHAnsi" w:hAnsiTheme="minorHAnsi" w:cstheme="minorHAnsi"/>
          </w:rPr>
          <w:t>gov</w:t>
        </w:r>
        <w:r w:rsidR="00C71BA2" w:rsidRPr="00C71BA2">
          <w:rPr>
            <w:rStyle w:val="-"/>
            <w:rFonts w:asciiTheme="minorHAnsi" w:hAnsiTheme="minorHAnsi" w:cstheme="minorHAnsi"/>
            <w:lang w:val="el-GR"/>
          </w:rPr>
          <w:t>.</w:t>
        </w:r>
        <w:r w:rsidR="00C71BA2" w:rsidRPr="00C71BA2">
          <w:rPr>
            <w:rStyle w:val="-"/>
            <w:rFonts w:asciiTheme="minorHAnsi" w:hAnsiTheme="minorHAnsi" w:cstheme="minorHAnsi"/>
          </w:rPr>
          <w:t>gr</w:t>
        </w:r>
      </w:hyperlink>
      <w:r w:rsidR="00C71BA2" w:rsidRPr="00C71BA2">
        <w:rPr>
          <w:rFonts w:asciiTheme="minorHAnsi" w:hAnsiTheme="minorHAnsi" w:cstheme="minorHAnsi"/>
          <w:lang w:val="el-GR"/>
        </w:rPr>
        <w:t xml:space="preserve">, όπου έλαβε Συστημικό </w:t>
      </w:r>
      <w:r w:rsidRPr="00535F28">
        <w:rPr>
          <w:rFonts w:asciiTheme="minorHAnsi" w:hAnsiTheme="minorHAnsi" w:cstheme="minorHAnsi"/>
          <w:lang w:val="el-GR"/>
        </w:rPr>
        <w:t xml:space="preserve">Αύξοντα </w:t>
      </w:r>
      <w:r w:rsidR="00C71BA2" w:rsidRPr="00C71BA2">
        <w:rPr>
          <w:rFonts w:asciiTheme="minorHAnsi" w:hAnsiTheme="minorHAnsi" w:cstheme="minorHAnsi"/>
          <w:lang w:val="el-GR"/>
        </w:rPr>
        <w:t xml:space="preserve">Αριθμό: </w:t>
      </w:r>
      <w:r w:rsidR="00C8287C" w:rsidRPr="00C8287C">
        <w:rPr>
          <w:rFonts w:asciiTheme="minorHAnsi" w:hAnsiTheme="minorHAnsi" w:cstheme="minorHAnsi"/>
          <w:lang w:val="el-GR"/>
        </w:rPr>
        <w:t xml:space="preserve"> </w:t>
      </w:r>
      <w:r w:rsidR="00975125" w:rsidRPr="00975125">
        <w:rPr>
          <w:rFonts w:asciiTheme="minorHAnsi" w:hAnsiTheme="minorHAnsi" w:cstheme="minorHAnsi"/>
          <w:b/>
          <w:lang w:val="el-GR"/>
        </w:rPr>
        <w:t>369461</w:t>
      </w:r>
    </w:p>
    <w:p w14:paraId="384D8DCE" w14:textId="77777777" w:rsidR="00C71BA2" w:rsidRPr="00C71BA2" w:rsidRDefault="00C71BA2" w:rsidP="00775DB1">
      <w:pPr>
        <w:numPr>
          <w:ilvl w:val="0"/>
          <w:numId w:val="13"/>
        </w:numPr>
        <w:rPr>
          <w:rFonts w:asciiTheme="minorHAnsi" w:hAnsiTheme="minorHAnsi" w:cstheme="minorHAnsi"/>
          <w:lang w:val="el-GR"/>
        </w:rPr>
      </w:pPr>
      <w:r w:rsidRPr="00C71BA2">
        <w:rPr>
          <w:rFonts w:asciiTheme="minorHAnsi" w:hAnsiTheme="minorHAnsi" w:cstheme="minorHAnsi"/>
          <w:lang w:val="el-GR"/>
        </w:rPr>
        <w:t xml:space="preserve">Περίληψη της παρούσας Διακήρυξης όπως προβλέπεται στην περίπτωση (ιστ) της παραγράφου 3 του άρθρου 76 του Ν.4727/2020, αναρτήθηκε στο διαδίκτυο, στον ιστότοπο </w:t>
      </w:r>
      <w:hyperlink r:id="rId25" w:history="1">
        <w:r w:rsidRPr="00C71BA2">
          <w:rPr>
            <w:rStyle w:val="-"/>
            <w:rFonts w:asciiTheme="minorHAnsi" w:hAnsiTheme="minorHAnsi" w:cstheme="minorHAnsi"/>
            <w:lang w:val="el-GR"/>
          </w:rPr>
          <w:t>http://et.diavgeia.gov.gr/</w:t>
        </w:r>
      </w:hyperlink>
      <w:r w:rsidRPr="00C71BA2">
        <w:rPr>
          <w:rFonts w:asciiTheme="minorHAnsi" w:hAnsiTheme="minorHAnsi" w:cstheme="minorHAnsi"/>
          <w:lang w:val="el-GR"/>
        </w:rPr>
        <w:t xml:space="preserve">  (ΠΡΟΓΡΑΜΜΑ ΔΙΑΥΓΕΙΑ).</w:t>
      </w:r>
    </w:p>
    <w:p w14:paraId="1245D8BA" w14:textId="6778387C" w:rsidR="00C71BA2" w:rsidRPr="00975125" w:rsidRDefault="00C71BA2" w:rsidP="00775DB1">
      <w:pPr>
        <w:numPr>
          <w:ilvl w:val="0"/>
          <w:numId w:val="13"/>
        </w:numPr>
        <w:rPr>
          <w:rFonts w:asciiTheme="minorHAnsi" w:hAnsiTheme="minorHAnsi" w:cstheme="minorHAnsi"/>
          <w:lang w:val="el-GR"/>
        </w:rPr>
      </w:pPr>
      <w:r w:rsidRPr="00C71BA2">
        <w:rPr>
          <w:rFonts w:asciiTheme="minorHAnsi" w:hAnsiTheme="minorHAnsi" w:cstheme="minorHAnsi"/>
          <w:lang w:val="el-GR"/>
        </w:rPr>
        <w:t>Η Διακήρυξη καταχωρήθηκε στο διαδίκτυο, στον δικτυακό τόπο της Αναθέτουσας Αρχής στη διεύθυνση (</w:t>
      </w:r>
      <w:r w:rsidRPr="00C71BA2">
        <w:rPr>
          <w:rFonts w:asciiTheme="minorHAnsi" w:hAnsiTheme="minorHAnsi" w:cstheme="minorHAnsi"/>
          <w:lang w:val="en-US"/>
        </w:rPr>
        <w:t>URL</w:t>
      </w:r>
      <w:r w:rsidRPr="00C71BA2">
        <w:rPr>
          <w:rFonts w:asciiTheme="minorHAnsi" w:hAnsiTheme="minorHAnsi" w:cstheme="minorHAnsi"/>
          <w:lang w:val="el-GR"/>
        </w:rPr>
        <w:t xml:space="preserve">): </w:t>
      </w:r>
      <w:hyperlink r:id="rId26" w:history="1">
        <w:r w:rsidRPr="00C71BA2">
          <w:rPr>
            <w:rStyle w:val="-"/>
            <w:rFonts w:asciiTheme="minorHAnsi" w:hAnsiTheme="minorHAnsi" w:cstheme="minorHAnsi"/>
          </w:rPr>
          <w:t>https</w:t>
        </w:r>
        <w:r w:rsidRPr="00C71BA2">
          <w:rPr>
            <w:rStyle w:val="-"/>
            <w:rFonts w:asciiTheme="minorHAnsi" w:hAnsiTheme="minorHAnsi" w:cstheme="minorHAnsi"/>
            <w:lang w:val="el-GR"/>
          </w:rPr>
          <w:t>://</w:t>
        </w:r>
        <w:r w:rsidRPr="00C71BA2">
          <w:rPr>
            <w:rStyle w:val="-"/>
            <w:rFonts w:asciiTheme="minorHAnsi" w:hAnsiTheme="minorHAnsi" w:cstheme="minorHAnsi"/>
          </w:rPr>
          <w:t>www</w:t>
        </w:r>
        <w:r w:rsidRPr="00C71BA2">
          <w:rPr>
            <w:rStyle w:val="-"/>
            <w:rFonts w:asciiTheme="minorHAnsi" w:hAnsiTheme="minorHAnsi" w:cstheme="minorHAnsi"/>
            <w:lang w:val="el-GR"/>
          </w:rPr>
          <w:t>.</w:t>
        </w:r>
        <w:r w:rsidRPr="00C71BA2">
          <w:rPr>
            <w:rStyle w:val="-"/>
            <w:rFonts w:asciiTheme="minorHAnsi" w:hAnsiTheme="minorHAnsi" w:cstheme="minorHAnsi"/>
          </w:rPr>
          <w:t>epiteliki</w:t>
        </w:r>
        <w:r w:rsidRPr="00C71BA2">
          <w:rPr>
            <w:rStyle w:val="-"/>
            <w:rFonts w:asciiTheme="minorHAnsi" w:hAnsiTheme="minorHAnsi" w:cstheme="minorHAnsi"/>
            <w:lang w:val="el-GR"/>
          </w:rPr>
          <w:t>.</w:t>
        </w:r>
        <w:r w:rsidRPr="00C71BA2">
          <w:rPr>
            <w:rStyle w:val="-"/>
            <w:rFonts w:asciiTheme="minorHAnsi" w:hAnsiTheme="minorHAnsi" w:cstheme="minorHAnsi"/>
          </w:rPr>
          <w:t>minedu</w:t>
        </w:r>
        <w:r w:rsidRPr="00C71BA2">
          <w:rPr>
            <w:rStyle w:val="-"/>
            <w:rFonts w:asciiTheme="minorHAnsi" w:hAnsiTheme="minorHAnsi" w:cstheme="minorHAnsi"/>
            <w:lang w:val="el-GR"/>
          </w:rPr>
          <w:t>.</w:t>
        </w:r>
        <w:r w:rsidRPr="00C71BA2">
          <w:rPr>
            <w:rStyle w:val="-"/>
            <w:rFonts w:asciiTheme="minorHAnsi" w:hAnsiTheme="minorHAnsi" w:cstheme="minorHAnsi"/>
          </w:rPr>
          <w:t>gov</w:t>
        </w:r>
        <w:r w:rsidRPr="00C71BA2">
          <w:rPr>
            <w:rStyle w:val="-"/>
            <w:rFonts w:asciiTheme="minorHAnsi" w:hAnsiTheme="minorHAnsi" w:cstheme="minorHAnsi"/>
            <w:lang w:val="el-GR"/>
          </w:rPr>
          <w:t>.</w:t>
        </w:r>
        <w:r w:rsidRPr="00C71BA2">
          <w:rPr>
            <w:rStyle w:val="-"/>
            <w:rFonts w:asciiTheme="minorHAnsi" w:hAnsiTheme="minorHAnsi" w:cstheme="minorHAnsi"/>
          </w:rPr>
          <w:t>gr</w:t>
        </w:r>
      </w:hyperlink>
      <w:r w:rsidRPr="00C71BA2">
        <w:rPr>
          <w:rFonts w:asciiTheme="minorHAnsi" w:hAnsiTheme="minorHAnsi" w:cstheme="minorHAnsi"/>
          <w:lang w:val="el-GR"/>
        </w:rPr>
        <w:t xml:space="preserve">, </w:t>
      </w:r>
      <w:r w:rsidRPr="00975125">
        <w:rPr>
          <w:rFonts w:asciiTheme="minorHAnsi" w:hAnsiTheme="minorHAnsi" w:cstheme="minorHAnsi"/>
          <w:lang w:val="el-GR"/>
        </w:rPr>
        <w:t xml:space="preserve">στις </w:t>
      </w:r>
      <w:r w:rsidR="00975125" w:rsidRPr="00975125">
        <w:rPr>
          <w:rFonts w:asciiTheme="minorHAnsi" w:hAnsiTheme="minorHAnsi" w:cstheme="minorHAnsi"/>
          <w:b/>
          <w:lang w:val="el-GR"/>
        </w:rPr>
        <w:t>14</w:t>
      </w:r>
      <w:r w:rsidR="00535F28" w:rsidRPr="00975125">
        <w:rPr>
          <w:rFonts w:asciiTheme="minorHAnsi" w:hAnsiTheme="minorHAnsi" w:cstheme="minorHAnsi"/>
          <w:b/>
          <w:lang w:val="el-GR"/>
        </w:rPr>
        <w:t>-0</w:t>
      </w:r>
      <w:r w:rsidR="00975125" w:rsidRPr="00975125">
        <w:rPr>
          <w:rFonts w:asciiTheme="minorHAnsi" w:hAnsiTheme="minorHAnsi" w:cstheme="minorHAnsi"/>
          <w:b/>
          <w:lang w:val="el-GR"/>
        </w:rPr>
        <w:t>3</w:t>
      </w:r>
      <w:r w:rsidR="00535F28" w:rsidRPr="00975125">
        <w:rPr>
          <w:rFonts w:asciiTheme="minorHAnsi" w:hAnsiTheme="minorHAnsi" w:cstheme="minorHAnsi"/>
          <w:b/>
          <w:lang w:val="el-GR"/>
        </w:rPr>
        <w:t>-2025</w:t>
      </w:r>
      <w:r w:rsidRPr="00975125">
        <w:rPr>
          <w:rFonts w:asciiTheme="minorHAnsi" w:hAnsiTheme="minorHAnsi" w:cstheme="minorHAnsi"/>
          <w:b/>
          <w:lang w:val="el-GR"/>
        </w:rPr>
        <w:t>.</w:t>
      </w:r>
    </w:p>
    <w:p w14:paraId="1C981696" w14:textId="77777777" w:rsidR="00C71BA2" w:rsidRPr="00C71BA2" w:rsidRDefault="00C71BA2" w:rsidP="00775DB1">
      <w:pPr>
        <w:numPr>
          <w:ilvl w:val="0"/>
          <w:numId w:val="14"/>
        </w:numPr>
        <w:rPr>
          <w:rFonts w:asciiTheme="minorHAnsi" w:hAnsiTheme="minorHAnsi" w:cstheme="minorHAnsi"/>
          <w:lang w:val="el-GR"/>
        </w:rPr>
      </w:pPr>
      <w:r w:rsidRPr="00C71BA2">
        <w:rPr>
          <w:rFonts w:asciiTheme="minorHAnsi" w:hAnsiTheme="minorHAnsi" w:cstheme="minorHAnsi"/>
          <w:lang w:val="el-GR"/>
        </w:rPr>
        <w:t xml:space="preserve">στη διαδρομή: Αρχική Σελίδα </w:t>
      </w:r>
      <w:r w:rsidRPr="00C71BA2">
        <w:rPr>
          <w:rFonts w:ascii="Arial" w:hAnsi="Arial" w:cs="Arial"/>
          <w:lang w:val="el-GR"/>
        </w:rPr>
        <w:t>►</w:t>
      </w:r>
      <w:r w:rsidRPr="00C71BA2">
        <w:rPr>
          <w:rFonts w:asciiTheme="minorHAnsi" w:hAnsiTheme="minorHAnsi" w:cstheme="minorHAnsi"/>
          <w:lang w:val="el-GR"/>
        </w:rPr>
        <w:t xml:space="preserve"> Διαγωνισμοί – Προσκλήσεις – Διαβουλεύσεις, </w:t>
      </w:r>
    </w:p>
    <w:p w14:paraId="11A7491E" w14:textId="77777777" w:rsidR="00C71BA2" w:rsidRPr="00C71BA2" w:rsidRDefault="00C71BA2" w:rsidP="00775DB1">
      <w:pPr>
        <w:numPr>
          <w:ilvl w:val="0"/>
          <w:numId w:val="14"/>
        </w:numPr>
        <w:rPr>
          <w:rFonts w:asciiTheme="minorHAnsi" w:hAnsiTheme="minorHAnsi" w:cstheme="minorHAnsi"/>
          <w:u w:val="single"/>
          <w:lang w:val="el-GR"/>
        </w:rPr>
      </w:pPr>
      <w:r w:rsidRPr="00C71BA2">
        <w:rPr>
          <w:rFonts w:asciiTheme="minorHAnsi" w:hAnsiTheme="minorHAnsi" w:cstheme="minorHAnsi"/>
          <w:lang w:val="el-GR"/>
        </w:rPr>
        <w:t xml:space="preserve">στο κεντρικό banner της Αρχικής Σελίδας </w:t>
      </w:r>
      <w:hyperlink r:id="rId27" w:history="1">
        <w:r w:rsidRPr="00C71BA2">
          <w:rPr>
            <w:rStyle w:val="-"/>
            <w:rFonts w:asciiTheme="minorHAnsi" w:hAnsiTheme="minorHAnsi" w:cstheme="minorHAnsi"/>
          </w:rPr>
          <w:t>https</w:t>
        </w:r>
        <w:r w:rsidRPr="00C71BA2">
          <w:rPr>
            <w:rStyle w:val="-"/>
            <w:rFonts w:asciiTheme="minorHAnsi" w:hAnsiTheme="minorHAnsi" w:cstheme="minorHAnsi"/>
            <w:lang w:val="el-GR"/>
          </w:rPr>
          <w:t>://</w:t>
        </w:r>
        <w:r w:rsidRPr="00C71BA2">
          <w:rPr>
            <w:rStyle w:val="-"/>
            <w:rFonts w:asciiTheme="minorHAnsi" w:hAnsiTheme="minorHAnsi" w:cstheme="minorHAnsi"/>
          </w:rPr>
          <w:t>www</w:t>
        </w:r>
        <w:r w:rsidRPr="00C71BA2">
          <w:rPr>
            <w:rStyle w:val="-"/>
            <w:rFonts w:asciiTheme="minorHAnsi" w:hAnsiTheme="minorHAnsi" w:cstheme="minorHAnsi"/>
            <w:lang w:val="el-GR"/>
          </w:rPr>
          <w:t>.</w:t>
        </w:r>
        <w:r w:rsidRPr="00C71BA2">
          <w:rPr>
            <w:rStyle w:val="-"/>
            <w:rFonts w:asciiTheme="minorHAnsi" w:hAnsiTheme="minorHAnsi" w:cstheme="minorHAnsi"/>
          </w:rPr>
          <w:t>epiteliki</w:t>
        </w:r>
        <w:r w:rsidRPr="00C71BA2">
          <w:rPr>
            <w:rStyle w:val="-"/>
            <w:rFonts w:asciiTheme="minorHAnsi" w:hAnsiTheme="minorHAnsi" w:cstheme="minorHAnsi"/>
            <w:lang w:val="el-GR"/>
          </w:rPr>
          <w:t>.</w:t>
        </w:r>
        <w:r w:rsidRPr="00C71BA2">
          <w:rPr>
            <w:rStyle w:val="-"/>
            <w:rFonts w:asciiTheme="minorHAnsi" w:hAnsiTheme="minorHAnsi" w:cstheme="minorHAnsi"/>
          </w:rPr>
          <w:t>minedu</w:t>
        </w:r>
        <w:r w:rsidRPr="00C71BA2">
          <w:rPr>
            <w:rStyle w:val="-"/>
            <w:rFonts w:asciiTheme="minorHAnsi" w:hAnsiTheme="minorHAnsi" w:cstheme="minorHAnsi"/>
            <w:lang w:val="el-GR"/>
          </w:rPr>
          <w:t>.</w:t>
        </w:r>
        <w:r w:rsidRPr="00C71BA2">
          <w:rPr>
            <w:rStyle w:val="-"/>
            <w:rFonts w:asciiTheme="minorHAnsi" w:hAnsiTheme="minorHAnsi" w:cstheme="minorHAnsi"/>
          </w:rPr>
          <w:t>gov</w:t>
        </w:r>
        <w:r w:rsidRPr="00C71BA2">
          <w:rPr>
            <w:rStyle w:val="-"/>
            <w:rFonts w:asciiTheme="minorHAnsi" w:hAnsiTheme="minorHAnsi" w:cstheme="minorHAnsi"/>
            <w:lang w:val="el-GR"/>
          </w:rPr>
          <w:t>.</w:t>
        </w:r>
        <w:r w:rsidRPr="00C71BA2">
          <w:rPr>
            <w:rStyle w:val="-"/>
            <w:rFonts w:asciiTheme="minorHAnsi" w:hAnsiTheme="minorHAnsi" w:cstheme="minorHAnsi"/>
          </w:rPr>
          <w:t>gr</w:t>
        </w:r>
        <w:r w:rsidRPr="00C71BA2">
          <w:rPr>
            <w:rStyle w:val="-"/>
            <w:rFonts w:asciiTheme="minorHAnsi" w:hAnsiTheme="minorHAnsi" w:cstheme="minorHAnsi"/>
            <w:lang w:val="el-GR"/>
          </w:rPr>
          <w:t>/?</w:t>
        </w:r>
        <w:r w:rsidRPr="00C71BA2">
          <w:rPr>
            <w:rStyle w:val="-"/>
            <w:rFonts w:asciiTheme="minorHAnsi" w:hAnsiTheme="minorHAnsi" w:cstheme="minorHAnsi"/>
          </w:rPr>
          <w:t>lang</w:t>
        </w:r>
        <w:r w:rsidRPr="00C71BA2">
          <w:rPr>
            <w:rStyle w:val="-"/>
            <w:rFonts w:asciiTheme="minorHAnsi" w:hAnsiTheme="minorHAnsi" w:cstheme="minorHAnsi"/>
            <w:lang w:val="el-GR"/>
          </w:rPr>
          <w:t>=</w:t>
        </w:r>
        <w:r w:rsidRPr="00C71BA2">
          <w:rPr>
            <w:rStyle w:val="-"/>
            <w:rFonts w:asciiTheme="minorHAnsi" w:hAnsiTheme="minorHAnsi" w:cstheme="minorHAnsi"/>
          </w:rPr>
          <w:t>el</w:t>
        </w:r>
      </w:hyperlink>
    </w:p>
    <w:p w14:paraId="59ACC875" w14:textId="77777777" w:rsidR="00C71BA2" w:rsidRPr="00C71BA2" w:rsidRDefault="00C71BA2" w:rsidP="00775DB1">
      <w:pPr>
        <w:numPr>
          <w:ilvl w:val="0"/>
          <w:numId w:val="15"/>
        </w:numPr>
        <w:rPr>
          <w:rFonts w:asciiTheme="minorHAnsi" w:hAnsiTheme="minorHAnsi" w:cstheme="minorHAnsi"/>
          <w:u w:val="single"/>
          <w:lang w:val="el-GR"/>
        </w:rPr>
      </w:pPr>
      <w:r w:rsidRPr="00C71BA2">
        <w:rPr>
          <w:rFonts w:asciiTheme="minorHAnsi" w:hAnsiTheme="minorHAnsi" w:cstheme="minorHAnsi"/>
          <w:lang w:val="el-GR"/>
        </w:rPr>
        <w:lastRenderedPageBreak/>
        <w:t xml:space="preserve">στο module των Τελευταίων Νέων </w:t>
      </w:r>
      <w:hyperlink r:id="rId28" w:history="1">
        <w:r w:rsidRPr="00C71BA2">
          <w:rPr>
            <w:rStyle w:val="-"/>
            <w:rFonts w:asciiTheme="minorHAnsi" w:hAnsiTheme="minorHAnsi" w:cstheme="minorHAnsi"/>
          </w:rPr>
          <w:t>https</w:t>
        </w:r>
        <w:r w:rsidRPr="00C71BA2">
          <w:rPr>
            <w:rStyle w:val="-"/>
            <w:rFonts w:asciiTheme="minorHAnsi" w:hAnsiTheme="minorHAnsi" w:cstheme="minorHAnsi"/>
            <w:lang w:val="el-GR"/>
          </w:rPr>
          <w:t>://</w:t>
        </w:r>
        <w:r w:rsidRPr="00C71BA2">
          <w:rPr>
            <w:rStyle w:val="-"/>
            <w:rFonts w:asciiTheme="minorHAnsi" w:hAnsiTheme="minorHAnsi" w:cstheme="minorHAnsi"/>
          </w:rPr>
          <w:t>www</w:t>
        </w:r>
        <w:r w:rsidRPr="00C71BA2">
          <w:rPr>
            <w:rStyle w:val="-"/>
            <w:rFonts w:asciiTheme="minorHAnsi" w:hAnsiTheme="minorHAnsi" w:cstheme="minorHAnsi"/>
            <w:lang w:val="el-GR"/>
          </w:rPr>
          <w:t>.</w:t>
        </w:r>
        <w:r w:rsidRPr="00C71BA2">
          <w:rPr>
            <w:rStyle w:val="-"/>
            <w:rFonts w:asciiTheme="minorHAnsi" w:hAnsiTheme="minorHAnsi" w:cstheme="minorHAnsi"/>
          </w:rPr>
          <w:t>epiteliki</w:t>
        </w:r>
        <w:r w:rsidRPr="00C71BA2">
          <w:rPr>
            <w:rStyle w:val="-"/>
            <w:rFonts w:asciiTheme="minorHAnsi" w:hAnsiTheme="minorHAnsi" w:cstheme="minorHAnsi"/>
            <w:lang w:val="el-GR"/>
          </w:rPr>
          <w:t>.</w:t>
        </w:r>
        <w:r w:rsidRPr="00C71BA2">
          <w:rPr>
            <w:rStyle w:val="-"/>
            <w:rFonts w:asciiTheme="minorHAnsi" w:hAnsiTheme="minorHAnsi" w:cstheme="minorHAnsi"/>
          </w:rPr>
          <w:t>minedu</w:t>
        </w:r>
        <w:r w:rsidRPr="00C71BA2">
          <w:rPr>
            <w:rStyle w:val="-"/>
            <w:rFonts w:asciiTheme="minorHAnsi" w:hAnsiTheme="minorHAnsi" w:cstheme="minorHAnsi"/>
            <w:lang w:val="el-GR"/>
          </w:rPr>
          <w:t>.</w:t>
        </w:r>
        <w:r w:rsidRPr="00C71BA2">
          <w:rPr>
            <w:rStyle w:val="-"/>
            <w:rFonts w:asciiTheme="minorHAnsi" w:hAnsiTheme="minorHAnsi" w:cstheme="minorHAnsi"/>
          </w:rPr>
          <w:t>gov</w:t>
        </w:r>
        <w:r w:rsidRPr="00C71BA2">
          <w:rPr>
            <w:rStyle w:val="-"/>
            <w:rFonts w:asciiTheme="minorHAnsi" w:hAnsiTheme="minorHAnsi" w:cstheme="minorHAnsi"/>
            <w:lang w:val="el-GR"/>
          </w:rPr>
          <w:t>.</w:t>
        </w:r>
        <w:r w:rsidRPr="00C71BA2">
          <w:rPr>
            <w:rStyle w:val="-"/>
            <w:rFonts w:asciiTheme="minorHAnsi" w:hAnsiTheme="minorHAnsi" w:cstheme="minorHAnsi"/>
          </w:rPr>
          <w:t>gr</w:t>
        </w:r>
        <w:r w:rsidRPr="00C71BA2">
          <w:rPr>
            <w:rStyle w:val="-"/>
            <w:rFonts w:asciiTheme="minorHAnsi" w:hAnsiTheme="minorHAnsi" w:cstheme="minorHAnsi"/>
            <w:lang w:val="el-GR"/>
          </w:rPr>
          <w:t>/?</w:t>
        </w:r>
        <w:r w:rsidRPr="00C71BA2">
          <w:rPr>
            <w:rStyle w:val="-"/>
            <w:rFonts w:asciiTheme="minorHAnsi" w:hAnsiTheme="minorHAnsi" w:cstheme="minorHAnsi"/>
          </w:rPr>
          <w:t>cat</w:t>
        </w:r>
        <w:r w:rsidRPr="00C71BA2">
          <w:rPr>
            <w:rStyle w:val="-"/>
            <w:rFonts w:asciiTheme="minorHAnsi" w:hAnsiTheme="minorHAnsi" w:cstheme="minorHAnsi"/>
            <w:lang w:val="el-GR"/>
          </w:rPr>
          <w:t>=50&amp;</w:t>
        </w:r>
        <w:r w:rsidRPr="00C71BA2">
          <w:rPr>
            <w:rStyle w:val="-"/>
            <w:rFonts w:asciiTheme="minorHAnsi" w:hAnsiTheme="minorHAnsi" w:cstheme="minorHAnsi"/>
          </w:rPr>
          <w:t>lang</w:t>
        </w:r>
        <w:r w:rsidRPr="00C71BA2">
          <w:rPr>
            <w:rStyle w:val="-"/>
            <w:rFonts w:asciiTheme="minorHAnsi" w:hAnsiTheme="minorHAnsi" w:cstheme="minorHAnsi"/>
            <w:lang w:val="el-GR"/>
          </w:rPr>
          <w:t>=</w:t>
        </w:r>
        <w:r w:rsidRPr="00C71BA2">
          <w:rPr>
            <w:rStyle w:val="-"/>
            <w:rFonts w:asciiTheme="minorHAnsi" w:hAnsiTheme="minorHAnsi" w:cstheme="minorHAnsi"/>
          </w:rPr>
          <w:t>el</w:t>
        </w:r>
      </w:hyperlink>
    </w:p>
    <w:p w14:paraId="5493120F" w14:textId="77777777" w:rsidR="00C71BA2" w:rsidRPr="00C71BA2" w:rsidRDefault="00C71BA2" w:rsidP="00775DB1">
      <w:pPr>
        <w:numPr>
          <w:ilvl w:val="0"/>
          <w:numId w:val="15"/>
        </w:numPr>
        <w:rPr>
          <w:rFonts w:asciiTheme="minorHAnsi" w:hAnsiTheme="minorHAnsi" w:cstheme="minorHAnsi"/>
          <w:u w:val="single"/>
          <w:lang w:val="el-GR"/>
        </w:rPr>
      </w:pPr>
      <w:r w:rsidRPr="00C71BA2">
        <w:rPr>
          <w:rFonts w:asciiTheme="minorHAnsi" w:hAnsiTheme="minorHAnsi" w:cstheme="minorHAnsi"/>
          <w:lang w:val="el-GR"/>
        </w:rPr>
        <w:t xml:space="preserve">στην ιστοσελίδα των Ανακοινώσεων </w:t>
      </w:r>
      <w:hyperlink r:id="rId29" w:history="1">
        <w:r w:rsidRPr="00C71BA2">
          <w:rPr>
            <w:rStyle w:val="-"/>
            <w:rFonts w:asciiTheme="minorHAnsi" w:hAnsiTheme="minorHAnsi" w:cstheme="minorHAnsi"/>
          </w:rPr>
          <w:t>https</w:t>
        </w:r>
        <w:r w:rsidRPr="00C71BA2">
          <w:rPr>
            <w:rStyle w:val="-"/>
            <w:rFonts w:asciiTheme="minorHAnsi" w:hAnsiTheme="minorHAnsi" w:cstheme="minorHAnsi"/>
            <w:lang w:val="el-GR"/>
          </w:rPr>
          <w:t>://</w:t>
        </w:r>
        <w:r w:rsidRPr="00C71BA2">
          <w:rPr>
            <w:rStyle w:val="-"/>
            <w:rFonts w:asciiTheme="minorHAnsi" w:hAnsiTheme="minorHAnsi" w:cstheme="minorHAnsi"/>
          </w:rPr>
          <w:t>www</w:t>
        </w:r>
        <w:r w:rsidRPr="00C71BA2">
          <w:rPr>
            <w:rStyle w:val="-"/>
            <w:rFonts w:asciiTheme="minorHAnsi" w:hAnsiTheme="minorHAnsi" w:cstheme="minorHAnsi"/>
            <w:lang w:val="el-GR"/>
          </w:rPr>
          <w:t>.</w:t>
        </w:r>
        <w:r w:rsidRPr="00C71BA2">
          <w:rPr>
            <w:rStyle w:val="-"/>
            <w:rFonts w:asciiTheme="minorHAnsi" w:hAnsiTheme="minorHAnsi" w:cstheme="minorHAnsi"/>
          </w:rPr>
          <w:t>epiteliki</w:t>
        </w:r>
        <w:r w:rsidRPr="00C71BA2">
          <w:rPr>
            <w:rStyle w:val="-"/>
            <w:rFonts w:asciiTheme="minorHAnsi" w:hAnsiTheme="minorHAnsi" w:cstheme="minorHAnsi"/>
            <w:lang w:val="el-GR"/>
          </w:rPr>
          <w:t>.</w:t>
        </w:r>
        <w:r w:rsidRPr="00C71BA2">
          <w:rPr>
            <w:rStyle w:val="-"/>
            <w:rFonts w:asciiTheme="minorHAnsi" w:hAnsiTheme="minorHAnsi" w:cstheme="minorHAnsi"/>
          </w:rPr>
          <w:t>minedu</w:t>
        </w:r>
        <w:r w:rsidRPr="00C71BA2">
          <w:rPr>
            <w:rStyle w:val="-"/>
            <w:rFonts w:asciiTheme="minorHAnsi" w:hAnsiTheme="minorHAnsi" w:cstheme="minorHAnsi"/>
            <w:lang w:val="el-GR"/>
          </w:rPr>
          <w:t>.</w:t>
        </w:r>
        <w:r w:rsidRPr="00C71BA2">
          <w:rPr>
            <w:rStyle w:val="-"/>
            <w:rFonts w:asciiTheme="minorHAnsi" w:hAnsiTheme="minorHAnsi" w:cstheme="minorHAnsi"/>
          </w:rPr>
          <w:t>gov</w:t>
        </w:r>
        <w:r w:rsidRPr="00C71BA2">
          <w:rPr>
            <w:rStyle w:val="-"/>
            <w:rFonts w:asciiTheme="minorHAnsi" w:hAnsiTheme="minorHAnsi" w:cstheme="minorHAnsi"/>
            <w:lang w:val="el-GR"/>
          </w:rPr>
          <w:t>.</w:t>
        </w:r>
        <w:r w:rsidRPr="00C71BA2">
          <w:rPr>
            <w:rStyle w:val="-"/>
            <w:rFonts w:asciiTheme="minorHAnsi" w:hAnsiTheme="minorHAnsi" w:cstheme="minorHAnsi"/>
          </w:rPr>
          <w:t>gr</w:t>
        </w:r>
        <w:r w:rsidRPr="00C71BA2">
          <w:rPr>
            <w:rStyle w:val="-"/>
            <w:rFonts w:asciiTheme="minorHAnsi" w:hAnsiTheme="minorHAnsi" w:cstheme="minorHAnsi"/>
            <w:lang w:val="el-GR"/>
          </w:rPr>
          <w:t>/?</w:t>
        </w:r>
        <w:r w:rsidRPr="00C71BA2">
          <w:rPr>
            <w:rStyle w:val="-"/>
            <w:rFonts w:asciiTheme="minorHAnsi" w:hAnsiTheme="minorHAnsi" w:cstheme="minorHAnsi"/>
          </w:rPr>
          <w:t>page</w:t>
        </w:r>
        <w:r w:rsidRPr="00C71BA2">
          <w:rPr>
            <w:rStyle w:val="-"/>
            <w:rFonts w:asciiTheme="minorHAnsi" w:hAnsiTheme="minorHAnsi" w:cstheme="minorHAnsi"/>
            <w:lang w:val="el-GR"/>
          </w:rPr>
          <w:t>_</w:t>
        </w:r>
        <w:r w:rsidRPr="00C71BA2">
          <w:rPr>
            <w:rStyle w:val="-"/>
            <w:rFonts w:asciiTheme="minorHAnsi" w:hAnsiTheme="minorHAnsi" w:cstheme="minorHAnsi"/>
          </w:rPr>
          <w:t>id</w:t>
        </w:r>
        <w:r w:rsidRPr="00C71BA2">
          <w:rPr>
            <w:rStyle w:val="-"/>
            <w:rFonts w:asciiTheme="minorHAnsi" w:hAnsiTheme="minorHAnsi" w:cstheme="minorHAnsi"/>
            <w:lang w:val="el-GR"/>
          </w:rPr>
          <w:t>=93&amp;</w:t>
        </w:r>
        <w:r w:rsidRPr="00C71BA2">
          <w:rPr>
            <w:rStyle w:val="-"/>
            <w:rFonts w:asciiTheme="minorHAnsi" w:hAnsiTheme="minorHAnsi" w:cstheme="minorHAnsi"/>
          </w:rPr>
          <w:t>lang</w:t>
        </w:r>
        <w:r w:rsidRPr="00C71BA2">
          <w:rPr>
            <w:rStyle w:val="-"/>
            <w:rFonts w:asciiTheme="minorHAnsi" w:hAnsiTheme="minorHAnsi" w:cstheme="minorHAnsi"/>
            <w:lang w:val="el-GR"/>
          </w:rPr>
          <w:t>=</w:t>
        </w:r>
        <w:r w:rsidRPr="00C71BA2">
          <w:rPr>
            <w:rStyle w:val="-"/>
            <w:rFonts w:asciiTheme="minorHAnsi" w:hAnsiTheme="minorHAnsi" w:cstheme="minorHAnsi"/>
          </w:rPr>
          <w:t>el</w:t>
        </w:r>
      </w:hyperlink>
    </w:p>
    <w:p w14:paraId="2928B652" w14:textId="17D12175" w:rsidR="00C71BA2" w:rsidRPr="00C71BA2" w:rsidRDefault="00C71BA2" w:rsidP="00B076CC">
      <w:pPr>
        <w:pStyle w:val="22"/>
        <w:numPr>
          <w:ilvl w:val="1"/>
          <w:numId w:val="8"/>
        </w:numPr>
        <w:ind w:left="2987" w:hanging="2845"/>
        <w:rPr>
          <w:rFonts w:asciiTheme="minorHAnsi" w:hAnsiTheme="minorHAnsi" w:cstheme="minorHAnsi"/>
          <w:lang w:val="el-GR"/>
        </w:rPr>
      </w:pPr>
      <w:bookmarkStart w:id="14" w:name="_Toc192847719"/>
      <w:r w:rsidRPr="00C71BA2">
        <w:rPr>
          <w:rFonts w:asciiTheme="minorHAnsi" w:hAnsiTheme="minorHAnsi" w:cstheme="minorHAnsi"/>
          <w:lang w:val="el-GR"/>
        </w:rPr>
        <w:t>Αρχές εφαρμοζόμενες στη διαδικασία σύναψης</w:t>
      </w:r>
      <w:bookmarkEnd w:id="14"/>
    </w:p>
    <w:p w14:paraId="19E73EB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Οι οικονομικοί φορείς δεσμεύονται ότι:</w:t>
      </w:r>
    </w:p>
    <w:p w14:paraId="575D743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w:t>
      </w:r>
    </w:p>
    <w:p w14:paraId="373FCF8D"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β) δεν θα ενεργήσουν αθέμιτα, παράνομα ή καταχρηστικά καθ΄όλη τη διάρκεια της διαδικασίας ανάθεσης, αλλά και κατά το στάδιο εκτέλεσης της σύμβασης, εφόσον επιλεγούν</w:t>
      </w:r>
    </w:p>
    <w:p w14:paraId="260A13D7" w14:textId="77777777" w:rsidR="00C71BA2" w:rsidRDefault="00C71BA2" w:rsidP="00A30EF9">
      <w:pPr>
        <w:rPr>
          <w:rFonts w:asciiTheme="minorHAnsi" w:hAnsiTheme="minorHAnsi" w:cstheme="minorHAnsi"/>
          <w:lang w:val="el-GR"/>
        </w:rPr>
      </w:pPr>
      <w:r w:rsidRPr="00C71BA2">
        <w:rPr>
          <w:rFonts w:asciiTheme="minorHAnsi" w:hAnsiTheme="minorHAnsi" w:cstheme="minorHAnsi"/>
          <w:lang w:val="el-GR"/>
        </w:rPr>
        <w:t>γ) λαμβάνουν τα κατάλληλα μέτρα για να διαφυλάξουν την εμπιστευτικότητα των πληροφοριών που έχουν χαρακτηρισθεί ως τέτοιες.</w:t>
      </w:r>
    </w:p>
    <w:p w14:paraId="6BA7DABF" w14:textId="77777777" w:rsidR="00C71BA2" w:rsidRPr="00B076CC" w:rsidRDefault="00C71BA2" w:rsidP="00B076CC">
      <w:pPr>
        <w:pStyle w:val="1"/>
        <w:numPr>
          <w:ilvl w:val="0"/>
          <w:numId w:val="7"/>
        </w:numPr>
        <w:rPr>
          <w:rFonts w:asciiTheme="minorHAnsi" w:hAnsiTheme="minorHAnsi" w:cstheme="minorHAnsi"/>
          <w:lang w:val="el-GR"/>
        </w:rPr>
      </w:pPr>
      <w:bookmarkStart w:id="15" w:name="_Toc128470581"/>
      <w:bookmarkStart w:id="16" w:name="_Toc192847720"/>
      <w:r w:rsidRPr="00B076CC">
        <w:rPr>
          <w:rFonts w:asciiTheme="minorHAnsi" w:hAnsiTheme="minorHAnsi" w:cstheme="minorHAnsi"/>
          <w:lang w:val="el-GR"/>
        </w:rPr>
        <w:lastRenderedPageBreak/>
        <w:t>ΓΕΝΙΚΟΙ ΚΑΙ ΕΙΔΙΚΟΙ ΟΡΟΙ ΣΥΜΜΕΤΟΧΗΣ</w:t>
      </w:r>
      <w:bookmarkEnd w:id="15"/>
      <w:bookmarkEnd w:id="16"/>
    </w:p>
    <w:p w14:paraId="702A2117" w14:textId="77777777" w:rsidR="001D1A0C" w:rsidRDefault="001D1A0C" w:rsidP="00471B79">
      <w:pPr>
        <w:rPr>
          <w:lang w:val="el-GR"/>
        </w:rPr>
      </w:pPr>
      <w:bookmarkStart w:id="17" w:name="_Toc128470582"/>
    </w:p>
    <w:p w14:paraId="217FC1B5" w14:textId="5F67F55A" w:rsidR="00C71BA2" w:rsidRDefault="00C71BA2" w:rsidP="00B076CC">
      <w:pPr>
        <w:pStyle w:val="22"/>
        <w:numPr>
          <w:ilvl w:val="1"/>
          <w:numId w:val="7"/>
        </w:numPr>
        <w:rPr>
          <w:rFonts w:asciiTheme="minorHAnsi" w:hAnsiTheme="minorHAnsi" w:cstheme="minorHAnsi"/>
          <w:lang w:val="el-GR"/>
        </w:rPr>
      </w:pPr>
      <w:bookmarkStart w:id="18" w:name="_Toc192847721"/>
      <w:r w:rsidRPr="00B076CC">
        <w:rPr>
          <w:rFonts w:asciiTheme="minorHAnsi" w:hAnsiTheme="minorHAnsi" w:cstheme="minorHAnsi"/>
          <w:lang w:val="el-GR"/>
        </w:rPr>
        <w:t>Γενικές Πληροφορίες</w:t>
      </w:r>
      <w:bookmarkEnd w:id="17"/>
      <w:bookmarkEnd w:id="18"/>
    </w:p>
    <w:p w14:paraId="2C0DB403" w14:textId="2415D86B" w:rsidR="00536023" w:rsidRPr="000A6C6F" w:rsidRDefault="00536023" w:rsidP="00536023">
      <w:pPr>
        <w:pStyle w:val="30"/>
        <w:numPr>
          <w:ilvl w:val="2"/>
          <w:numId w:val="7"/>
        </w:numPr>
        <w:rPr>
          <w:rFonts w:asciiTheme="minorHAnsi" w:hAnsiTheme="minorHAnsi" w:cstheme="minorHAnsi"/>
          <w:lang w:val="el-GR"/>
        </w:rPr>
      </w:pPr>
      <w:bookmarkStart w:id="19" w:name="_Toc128470583"/>
      <w:bookmarkStart w:id="20" w:name="_Toc133921628"/>
      <w:bookmarkStart w:id="21" w:name="_Toc192847722"/>
      <w:r w:rsidRPr="000A6C6F">
        <w:rPr>
          <w:rFonts w:asciiTheme="minorHAnsi" w:hAnsiTheme="minorHAnsi" w:cstheme="minorHAnsi"/>
          <w:lang w:val="el-GR"/>
        </w:rPr>
        <w:t>Έγγραφα της σύμβασης</w:t>
      </w:r>
      <w:bookmarkEnd w:id="19"/>
      <w:bookmarkEnd w:id="20"/>
      <w:bookmarkEnd w:id="21"/>
    </w:p>
    <w:p w14:paraId="0148C67D" w14:textId="77777777" w:rsidR="00C71BA2" w:rsidRPr="00C71BA2" w:rsidRDefault="00C71BA2" w:rsidP="00C71BA2">
      <w:pPr>
        <w:rPr>
          <w:rFonts w:asciiTheme="minorHAnsi" w:hAnsiTheme="minorHAnsi" w:cstheme="minorHAnsi"/>
          <w:lang w:val="el-GR"/>
        </w:rPr>
      </w:pPr>
    </w:p>
    <w:p w14:paraId="5FF34A74" w14:textId="77777777" w:rsidR="00C71BA2" w:rsidRPr="002345D4"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Τα </w:t>
      </w:r>
      <w:r w:rsidRPr="002345D4">
        <w:rPr>
          <w:rFonts w:asciiTheme="minorHAnsi" w:hAnsiTheme="minorHAnsi" w:cstheme="minorHAnsi"/>
          <w:lang w:val="el-GR"/>
        </w:rPr>
        <w:t>έγγραφα της παρούσας διαδικασίας σύναψης σύμβασης είναι τα ακόλουθα:</w:t>
      </w:r>
    </w:p>
    <w:p w14:paraId="137C21F4" w14:textId="5F8DD27D" w:rsidR="00C71BA2" w:rsidRPr="002345D4" w:rsidRDefault="00C71BA2" w:rsidP="00C365DF">
      <w:pPr>
        <w:pStyle w:val="aff2"/>
        <w:numPr>
          <w:ilvl w:val="0"/>
          <w:numId w:val="101"/>
        </w:numPr>
        <w:rPr>
          <w:rFonts w:asciiTheme="minorHAnsi" w:hAnsiTheme="minorHAnsi" w:cstheme="minorHAnsi"/>
          <w:lang w:val="el-GR"/>
        </w:rPr>
      </w:pPr>
      <w:r w:rsidRPr="002345D4">
        <w:rPr>
          <w:rFonts w:asciiTheme="minorHAnsi" w:hAnsiTheme="minorHAnsi" w:cstheme="minorHAnsi"/>
          <w:lang w:val="el-GR"/>
        </w:rPr>
        <w:t xml:space="preserve">Η με αρ. </w:t>
      </w:r>
      <w:r w:rsidR="00C365DF" w:rsidRPr="00C365DF">
        <w:rPr>
          <w:rFonts w:asciiTheme="minorHAnsi" w:hAnsiTheme="minorHAnsi" w:cstheme="minorHAnsi"/>
          <w:b/>
          <w:lang w:val="el-GR"/>
        </w:rPr>
        <w:t>165428-2025</w:t>
      </w:r>
      <w:r w:rsidRPr="002345D4">
        <w:rPr>
          <w:rFonts w:asciiTheme="minorHAnsi" w:hAnsiTheme="minorHAnsi" w:cstheme="minorHAnsi"/>
          <w:lang w:val="el-GR"/>
        </w:rPr>
        <w:t xml:space="preserve"> </w:t>
      </w:r>
      <w:r w:rsidR="0022340E" w:rsidRPr="0022340E">
        <w:rPr>
          <w:rFonts w:asciiTheme="minorHAnsi" w:hAnsiTheme="minorHAnsi" w:cstheme="minorHAnsi"/>
          <w:lang w:val="el-GR"/>
        </w:rPr>
        <w:t>(</w:t>
      </w:r>
      <w:r w:rsidR="0022340E" w:rsidRPr="0022340E">
        <w:rPr>
          <w:rFonts w:asciiTheme="minorHAnsi" w:hAnsiTheme="minorHAnsi" w:cstheme="minorHAnsi"/>
        </w:rPr>
        <w:t>OJS</w:t>
      </w:r>
      <w:r w:rsidR="0022340E" w:rsidRPr="0022340E">
        <w:rPr>
          <w:rFonts w:asciiTheme="minorHAnsi" w:hAnsiTheme="minorHAnsi" w:cstheme="minorHAnsi"/>
          <w:lang w:val="el-GR"/>
        </w:rPr>
        <w:t xml:space="preserve"> 52/2025 14/03/2025) </w:t>
      </w:r>
      <w:r w:rsidRPr="002345D4">
        <w:rPr>
          <w:rFonts w:asciiTheme="minorHAnsi" w:hAnsiTheme="minorHAnsi" w:cstheme="minorHAnsi"/>
          <w:lang w:val="el-GR"/>
        </w:rPr>
        <w:t>Προκήρυξη της Σύμβασης (ΑΔΑΜ</w:t>
      </w:r>
      <w:r w:rsidRPr="00F64315">
        <w:rPr>
          <w:rFonts w:asciiTheme="minorHAnsi" w:hAnsiTheme="minorHAnsi" w:cstheme="minorHAnsi"/>
          <w:lang w:val="el-GR"/>
        </w:rPr>
        <w:t xml:space="preserve">: </w:t>
      </w:r>
      <w:r w:rsidR="00F64315" w:rsidRPr="00F64315">
        <w:rPr>
          <w:rFonts w:asciiTheme="minorHAnsi" w:hAnsiTheme="minorHAnsi" w:cstheme="minorHAnsi"/>
          <w:lang w:val="el-GR"/>
        </w:rPr>
        <w:t>2</w:t>
      </w:r>
      <w:r w:rsidR="00535F28">
        <w:rPr>
          <w:rFonts w:asciiTheme="minorHAnsi" w:hAnsiTheme="minorHAnsi" w:cstheme="minorHAnsi"/>
          <w:lang w:val="el-GR"/>
        </w:rPr>
        <w:t>5</w:t>
      </w:r>
      <w:r w:rsidR="00F64315" w:rsidRPr="00F64315">
        <w:rPr>
          <w:rFonts w:asciiTheme="minorHAnsi" w:hAnsiTheme="minorHAnsi" w:cstheme="minorHAnsi"/>
          <w:lang w:val="en-US"/>
        </w:rPr>
        <w:t>PROC</w:t>
      </w:r>
      <w:r w:rsidR="0022340E" w:rsidRPr="0022340E">
        <w:rPr>
          <w:rFonts w:asciiTheme="minorHAnsi" w:hAnsiTheme="minorHAnsi" w:cstheme="minorHAnsi"/>
          <w:lang w:val="el-GR"/>
        </w:rPr>
        <w:t>016468052</w:t>
      </w:r>
      <w:r w:rsidR="00C365DF">
        <w:rPr>
          <w:rFonts w:asciiTheme="minorHAnsi" w:hAnsiTheme="minorHAnsi" w:cstheme="minorHAnsi"/>
          <w:lang w:val="el-GR"/>
        </w:rPr>
        <w:t>)</w:t>
      </w:r>
      <w:r w:rsidRPr="00F64315">
        <w:rPr>
          <w:rFonts w:asciiTheme="minorHAnsi" w:hAnsiTheme="minorHAnsi" w:cstheme="minorHAnsi"/>
          <w:lang w:val="el-GR"/>
        </w:rPr>
        <w:t xml:space="preserve"> όπως</w:t>
      </w:r>
      <w:r w:rsidRPr="002345D4">
        <w:rPr>
          <w:rFonts w:asciiTheme="minorHAnsi" w:hAnsiTheme="minorHAnsi" w:cstheme="minorHAnsi"/>
          <w:lang w:val="el-GR"/>
        </w:rPr>
        <w:t xml:space="preserve"> αυτή έχει δημοσιευθεί στην </w:t>
      </w:r>
      <w:r w:rsidR="000B00DF" w:rsidRPr="000B00DF">
        <w:rPr>
          <w:rFonts w:asciiTheme="minorHAnsi" w:hAnsiTheme="minorHAnsi" w:cstheme="minorHAnsi"/>
          <w:lang w:val="el-GR"/>
        </w:rPr>
        <w:t>στην Επίσημη Εφημερίδα της Ευρωπαϊκής Ένωσης</w:t>
      </w:r>
      <w:r w:rsidR="000B00DF">
        <w:rPr>
          <w:rFonts w:asciiTheme="minorHAnsi" w:hAnsiTheme="minorHAnsi" w:cstheme="minorHAnsi"/>
          <w:lang w:val="el-GR"/>
        </w:rPr>
        <w:t>.</w:t>
      </w:r>
    </w:p>
    <w:p w14:paraId="1C2F5C78" w14:textId="77777777" w:rsidR="00C71BA2" w:rsidRPr="002345D4" w:rsidRDefault="00C71BA2" w:rsidP="00435D21">
      <w:pPr>
        <w:pStyle w:val="aff2"/>
        <w:numPr>
          <w:ilvl w:val="0"/>
          <w:numId w:val="101"/>
        </w:numPr>
        <w:rPr>
          <w:rFonts w:asciiTheme="minorHAnsi" w:hAnsiTheme="minorHAnsi" w:cstheme="minorHAnsi"/>
          <w:lang w:val="el-GR"/>
        </w:rPr>
      </w:pPr>
      <w:r w:rsidRPr="002345D4">
        <w:rPr>
          <w:rFonts w:asciiTheme="minorHAnsi" w:hAnsiTheme="minorHAnsi" w:cstheme="minorHAnsi"/>
          <w:lang w:val="el-GR"/>
        </w:rPr>
        <w:t>Η παρούσα Διακήρυξη με τα Παραρτήματα που αποτελούν αναπόσπαστο μέρος αυτής.</w:t>
      </w:r>
    </w:p>
    <w:p w14:paraId="5FFB1E5D" w14:textId="77777777" w:rsidR="00C71BA2" w:rsidRPr="002345D4" w:rsidRDefault="00C71BA2" w:rsidP="00435D21">
      <w:pPr>
        <w:pStyle w:val="aff2"/>
        <w:numPr>
          <w:ilvl w:val="0"/>
          <w:numId w:val="101"/>
        </w:numPr>
        <w:rPr>
          <w:rFonts w:asciiTheme="minorHAnsi" w:hAnsiTheme="minorHAnsi" w:cstheme="minorHAnsi"/>
          <w:lang w:val="el-GR"/>
        </w:rPr>
      </w:pPr>
      <w:r w:rsidRPr="002345D4">
        <w:rPr>
          <w:rFonts w:asciiTheme="minorHAnsi" w:hAnsiTheme="minorHAnsi" w:cstheme="minorHAnsi"/>
          <w:lang w:val="el-GR"/>
        </w:rPr>
        <w:t>Το  Ευρωπαϊκό Ενιαίο Έγγραφο Σύμβασης [ΕΕΕΣ].</w:t>
      </w:r>
    </w:p>
    <w:p w14:paraId="3FC8CD85" w14:textId="77777777" w:rsidR="00C71BA2" w:rsidRPr="000A6C6F" w:rsidRDefault="00C71BA2" w:rsidP="00435D21">
      <w:pPr>
        <w:pStyle w:val="aff2"/>
        <w:numPr>
          <w:ilvl w:val="0"/>
          <w:numId w:val="101"/>
        </w:numPr>
        <w:rPr>
          <w:rFonts w:asciiTheme="minorHAnsi" w:hAnsiTheme="minorHAnsi" w:cstheme="minorHAnsi"/>
          <w:lang w:val="el-GR"/>
        </w:rPr>
      </w:pPr>
      <w:r w:rsidRPr="002345D4">
        <w:rPr>
          <w:rFonts w:asciiTheme="minorHAnsi" w:hAnsiTheme="minorHAnsi" w:cstheme="minorHAnsi"/>
          <w:lang w:val="el-GR"/>
        </w:rPr>
        <w:t>Οι συμπληρωματικές</w:t>
      </w:r>
      <w:r w:rsidRPr="000A6C6F">
        <w:rPr>
          <w:rFonts w:asciiTheme="minorHAnsi" w:hAnsiTheme="minorHAnsi" w:cstheme="minorHAnsi"/>
          <w:lang w:val="el-GR"/>
        </w:rPr>
        <w:t xml:space="preserve"> πληροφορίες που τυχόν παρέχονται στο πλαίσιο της διαδικασίας, ιδίως σχετικά με τις προδιαγραφές και τα σχετικά δικαιολογητικά.</w:t>
      </w:r>
    </w:p>
    <w:p w14:paraId="15814B33" w14:textId="77777777" w:rsidR="00C71BA2" w:rsidRPr="000A6C6F" w:rsidRDefault="00C71BA2" w:rsidP="00435D21">
      <w:pPr>
        <w:pStyle w:val="aff2"/>
        <w:numPr>
          <w:ilvl w:val="0"/>
          <w:numId w:val="101"/>
        </w:numPr>
        <w:rPr>
          <w:rFonts w:asciiTheme="minorHAnsi" w:hAnsiTheme="minorHAnsi" w:cstheme="minorHAnsi"/>
          <w:lang w:val="el-GR"/>
        </w:rPr>
      </w:pPr>
      <w:r w:rsidRPr="000A6C6F">
        <w:rPr>
          <w:rFonts w:asciiTheme="minorHAnsi" w:hAnsiTheme="minorHAnsi" w:cstheme="minorHAnsi"/>
          <w:lang w:val="el-GR"/>
        </w:rPr>
        <w:t xml:space="preserve">Το σχέδιο της Σύμβασης με τα Παραρτήματά της. </w:t>
      </w:r>
    </w:p>
    <w:p w14:paraId="1C2E9BE0" w14:textId="0E20C9C2" w:rsidR="00C71BA2" w:rsidRPr="00C71BA2" w:rsidRDefault="00C71BA2" w:rsidP="00536023">
      <w:pPr>
        <w:pStyle w:val="30"/>
        <w:numPr>
          <w:ilvl w:val="2"/>
          <w:numId w:val="7"/>
        </w:numPr>
        <w:rPr>
          <w:rFonts w:asciiTheme="minorHAnsi" w:hAnsiTheme="minorHAnsi" w:cstheme="minorHAnsi"/>
          <w:lang w:val="el-GR"/>
        </w:rPr>
      </w:pPr>
      <w:bookmarkStart w:id="22" w:name="_Toc128470584"/>
      <w:bookmarkStart w:id="23" w:name="_Toc192847723"/>
      <w:r w:rsidRPr="00C71BA2">
        <w:rPr>
          <w:rFonts w:asciiTheme="minorHAnsi" w:hAnsiTheme="minorHAnsi" w:cstheme="minorHAnsi"/>
          <w:lang w:val="el-GR"/>
        </w:rPr>
        <w:t>Επικοινωνία – Πρόσβαση στα έγγραφα της Σύμβασης</w:t>
      </w:r>
      <w:bookmarkEnd w:id="22"/>
      <w:bookmarkEnd w:id="23"/>
    </w:p>
    <w:p w14:paraId="431EAAA1"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μέσω της Διαδικτυακής πύλης </w:t>
      </w:r>
      <w:hyperlink r:id="rId30" w:history="1">
        <w:r w:rsidRPr="00C71BA2">
          <w:rPr>
            <w:rStyle w:val="-"/>
            <w:rFonts w:asciiTheme="minorHAnsi" w:hAnsiTheme="minorHAnsi" w:cstheme="minorHAnsi"/>
            <w:lang w:val="el-GR"/>
          </w:rPr>
          <w:t>www.promitheus.gov.gr</w:t>
        </w:r>
      </w:hyperlink>
      <w:r w:rsidRPr="00C71BA2">
        <w:rPr>
          <w:rFonts w:asciiTheme="minorHAnsi" w:hAnsiTheme="minorHAnsi" w:cstheme="minorHAnsi"/>
          <w:lang w:val="el-GR"/>
        </w:rPr>
        <w:t xml:space="preserve">  του ως άνω συστήματος.</w:t>
      </w:r>
    </w:p>
    <w:p w14:paraId="0A84BC8E" w14:textId="129CD30E" w:rsidR="00C71BA2" w:rsidRPr="00C71BA2" w:rsidRDefault="00C71BA2" w:rsidP="00536023">
      <w:pPr>
        <w:pStyle w:val="30"/>
        <w:numPr>
          <w:ilvl w:val="2"/>
          <w:numId w:val="7"/>
        </w:numPr>
        <w:rPr>
          <w:rFonts w:asciiTheme="minorHAnsi" w:hAnsiTheme="minorHAnsi" w:cstheme="minorHAnsi"/>
          <w:lang w:val="el-GR"/>
        </w:rPr>
      </w:pPr>
      <w:bookmarkStart w:id="24" w:name="_Toc128470585"/>
      <w:bookmarkStart w:id="25" w:name="_Toc192847724"/>
      <w:r w:rsidRPr="00C71BA2">
        <w:rPr>
          <w:rFonts w:asciiTheme="minorHAnsi" w:hAnsiTheme="minorHAnsi" w:cstheme="minorHAnsi"/>
          <w:lang w:val="el-GR"/>
        </w:rPr>
        <w:t>Παροχή Διευκρινίσεων</w:t>
      </w:r>
      <w:bookmarkEnd w:id="24"/>
      <w:bookmarkEnd w:id="25"/>
    </w:p>
    <w:p w14:paraId="214253CD" w14:textId="33122598"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Τα σχετικά αιτήματα παροχής διευκρινίσεων υποβάλλονται ηλεκτρονικά, το αργότερο δ</w:t>
      </w:r>
      <w:r w:rsidR="00567EE9">
        <w:rPr>
          <w:rFonts w:asciiTheme="minorHAnsi" w:hAnsiTheme="minorHAnsi" w:cstheme="minorHAnsi"/>
          <w:lang w:val="el-GR"/>
        </w:rPr>
        <w:t>έκα</w:t>
      </w:r>
      <w:r w:rsidRPr="00C71BA2">
        <w:rPr>
          <w:rFonts w:asciiTheme="minorHAnsi" w:hAnsiTheme="minorHAnsi" w:cstheme="minorHAnsi"/>
          <w:lang w:val="el-GR"/>
        </w:rPr>
        <w:t xml:space="preserve"> (1</w:t>
      </w:r>
      <w:r w:rsidR="00567EE9">
        <w:rPr>
          <w:rFonts w:asciiTheme="minorHAnsi" w:hAnsiTheme="minorHAnsi" w:cstheme="minorHAnsi"/>
          <w:lang w:val="el-GR"/>
        </w:rPr>
        <w:t>0</w:t>
      </w:r>
      <w:r w:rsidRPr="00C71BA2">
        <w:rPr>
          <w:rFonts w:asciiTheme="minorHAnsi" w:hAnsiTheme="minorHAnsi" w:cstheme="minorHAnsi"/>
          <w:lang w:val="el-GR"/>
        </w:rPr>
        <w:t xml:space="preserve">) ημέρες πριν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31" w:history="1">
        <w:r w:rsidRPr="00C71BA2">
          <w:rPr>
            <w:rStyle w:val="-"/>
            <w:rFonts w:asciiTheme="minorHAnsi" w:hAnsiTheme="minorHAnsi" w:cstheme="minorHAnsi"/>
            <w:lang w:val="el-GR"/>
          </w:rPr>
          <w:t>www.promitheus.gov.gr</w:t>
        </w:r>
      </w:hyperlink>
      <w:r w:rsidRPr="00C71BA2">
        <w:rPr>
          <w:rFonts w:asciiTheme="minorHAnsi" w:hAnsiTheme="minorHAnsi" w:cstheme="minorHAnsi"/>
          <w:lang w:val="el-GR"/>
        </w:rPr>
        <w:t>.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διευκρινίσεων που είτε υποβάλλονται με άλλο τρόπο είτε το ηλεκτρονικό αρχείο που τα συνοδεύει δεν είναι ηλεκτρονικά υπογεγραμμένο, δεν εξετάζονται.</w:t>
      </w:r>
    </w:p>
    <w:p w14:paraId="0895AC81"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Οι παραπάνω πληροφορίες ή διευκρινίσεις θα δοθούν συγκεντρωτικά και ταυτόχρονα σε όλους τους ενδιαφερόμενους στο δικτυακό τόπο του διαγωνισμού μέσω της Διαδικτυακής πύλης </w:t>
      </w:r>
      <w:hyperlink r:id="rId32" w:history="1">
        <w:r w:rsidRPr="00C71BA2">
          <w:rPr>
            <w:rStyle w:val="-"/>
            <w:rFonts w:asciiTheme="minorHAnsi" w:hAnsiTheme="minorHAnsi" w:cstheme="minorHAnsi"/>
            <w:lang w:val="el-GR"/>
          </w:rPr>
          <w:t>www.promitheus.gov.gr</w:t>
        </w:r>
      </w:hyperlink>
      <w:r w:rsidRPr="00C71BA2">
        <w:rPr>
          <w:rFonts w:asciiTheme="minorHAnsi" w:hAnsiTheme="minorHAnsi" w:cstheme="minorHAnsi"/>
          <w:lang w:val="el-GR"/>
        </w:rPr>
        <w:t xml:space="preserve"> του Ε.Σ.Η.ΔΗ.Σ. το αργότερο 6 μέρες πριν από τη λήξη της ημερομηνίας υποβολής των προσφορών. Κανένας υποψήφιος δεν μπορεί να επικαλεσθεί προφορικές απαντήσεις εκ μέρους της Αναθέτουσας Αρχής.</w:t>
      </w:r>
    </w:p>
    <w:p w14:paraId="710779D9"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46DA616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α) όταν, για οποιονδήποτε λόγο, πρόσθετες πληροφορίες, αν και ζητήθηκαν από τον οικονομικό φορέα έγκαιρα, δεν έχουν παρασχεθεί το αργότερο έξι (6) ημέρες πριν από την προθεσμία που ορίζεται για την παραλαβή των προσφορών, </w:t>
      </w:r>
    </w:p>
    <w:p w14:paraId="42D6C7A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lastRenderedPageBreak/>
        <w:t>β) όταν τα έγγραφα της σύμβασης υφίστανται σημαντικές αλλαγές.</w:t>
      </w:r>
    </w:p>
    <w:p w14:paraId="44B5ACA7"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Η διάρκεια της παράτασης θα είναι ανάλογη με τη σπουδαιότητα των πληροφοριών ή των αλλαγών.</w:t>
      </w:r>
    </w:p>
    <w:p w14:paraId="08AD66DA" w14:textId="77777777" w:rsidR="00C71BA2" w:rsidRDefault="00C71BA2" w:rsidP="00C71BA2">
      <w:pPr>
        <w:rPr>
          <w:rFonts w:asciiTheme="minorHAnsi" w:hAnsiTheme="minorHAnsi" w:cstheme="minorHAnsi"/>
          <w:lang w:val="el-GR"/>
        </w:rPr>
      </w:pPr>
      <w:r w:rsidRPr="00C71BA2">
        <w:rPr>
          <w:rFonts w:asciiTheme="minorHAnsi" w:hAnsiTheme="minorHAnsi" w:cstheme="minorHAnsi"/>
          <w:lang w:val="el-GR"/>
        </w:rPr>
        <w:t>Όταν οι πρόσθετες πληροφορίες δεν έχουν ζητηθεί έγκαιρα ή δεν έχουν σημασία για την προετοιμασία κατάλληλων προσφορών, η παράταση της προθεσμίας εναπόκειται στη διακριτική ευχέρεια της αναθέτουσας αρχής.</w:t>
      </w:r>
    </w:p>
    <w:p w14:paraId="7F4F670C" w14:textId="77777777" w:rsidR="000B00DF" w:rsidRPr="00C71BA2" w:rsidRDefault="000B00DF" w:rsidP="00C71BA2">
      <w:pPr>
        <w:rPr>
          <w:rFonts w:asciiTheme="minorHAnsi" w:hAnsiTheme="minorHAnsi" w:cstheme="minorHAnsi"/>
          <w:lang w:val="el-GR"/>
        </w:rPr>
      </w:pPr>
      <w:r w:rsidRPr="000B00DF">
        <w:rPr>
          <w:rFonts w:asciiTheme="minorHAnsi" w:hAnsiTheme="minorHAnsi" w:cstheme="minorHAnsi"/>
          <w:lang w:val="el-GR"/>
        </w:rPr>
        <w:t>Η αναθέτουσα αρχή, με  αιτιολογημένη απόφασή της, δύναται να παρατείνει την προθεσμία παραλαβής των προσφορών,  τηρουμένων σε κάθε περίπτωση των αρχών της ίσης μεταχείρισης και της διαφάνειας.</w:t>
      </w:r>
    </w:p>
    <w:p w14:paraId="24313DDC"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στην ΕΕΕΕ (με το τυποποιημένο έντυπο «Διορθωτικό») και στο ΚΗΜΔΗΣ.</w:t>
      </w:r>
    </w:p>
    <w:p w14:paraId="101ED633" w14:textId="77777777" w:rsidR="00C71BA2" w:rsidRPr="00C71BA2" w:rsidRDefault="00C71BA2" w:rsidP="00536023">
      <w:pPr>
        <w:pStyle w:val="30"/>
        <w:numPr>
          <w:ilvl w:val="2"/>
          <w:numId w:val="7"/>
        </w:numPr>
        <w:rPr>
          <w:rFonts w:asciiTheme="minorHAnsi" w:hAnsiTheme="minorHAnsi" w:cstheme="minorHAnsi"/>
          <w:lang w:val="el-GR"/>
        </w:rPr>
      </w:pPr>
      <w:bookmarkStart w:id="26" w:name="_Toc128470586"/>
      <w:bookmarkStart w:id="27" w:name="_Toc192847725"/>
      <w:r w:rsidRPr="00C71BA2">
        <w:rPr>
          <w:rFonts w:asciiTheme="minorHAnsi" w:hAnsiTheme="minorHAnsi" w:cstheme="minorHAnsi"/>
          <w:lang w:val="el-GR"/>
        </w:rPr>
        <w:t>Γλώσσα</w:t>
      </w:r>
      <w:bookmarkEnd w:id="26"/>
      <w:bookmarkEnd w:id="27"/>
    </w:p>
    <w:p w14:paraId="0A0C1BA0"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Τα έγγραφα της σύμβασης έχουν συνταχθεί στην ελληνική γλώσσα. Τυχόν προδικαστικές προσφυγές υποβάλλονται στην ελληνική γλώσσα.</w:t>
      </w:r>
    </w:p>
    <w:p w14:paraId="0D8C8C57"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Οι προσφορές, τα  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 </w:t>
      </w:r>
    </w:p>
    <w:p w14:paraId="63F0967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w:t>
      </w:r>
    </w:p>
    <w:p w14:paraId="1FC8F0D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Τα επισυναπτόμενα στην τεχνική προσφορά (τεχνικά φυλλάδια, προσπέκτους, βεβαιώσεις, πιστοποιητικά κ.λπ.) μπορούν να υποβάλλονται στα αγγλικά, χωρίς να συνοδεύονται από μετάφραση στην ελληνική.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 που είναι δυνατόν να διαβαστούν σε κάθε γλώσσα και δεν είναι απαραίτητη η μετάφραση τους, μπορούν να υποβάλλονται σε άλλη γλώσσα, χωρίς να συνοδεύονται από μετάφραση στην ελληνική.</w:t>
      </w:r>
    </w:p>
    <w:p w14:paraId="7ACBC530"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Κάθε μορφής επικοινωνία με την αναθέτουσα αρχή, καθώς και μεταξύ αυτής και του αναδόχου, θα γίνονται υποχρεωτικά στην ελληνική γλώσσα.</w:t>
      </w:r>
    </w:p>
    <w:p w14:paraId="7658A9E9" w14:textId="77777777" w:rsidR="00C71BA2" w:rsidRPr="00C71BA2" w:rsidRDefault="00C71BA2" w:rsidP="00536023">
      <w:pPr>
        <w:pStyle w:val="30"/>
        <w:numPr>
          <w:ilvl w:val="2"/>
          <w:numId w:val="7"/>
        </w:numPr>
        <w:rPr>
          <w:rFonts w:asciiTheme="minorHAnsi" w:hAnsiTheme="minorHAnsi" w:cstheme="minorHAnsi"/>
          <w:lang w:val="el-GR"/>
        </w:rPr>
      </w:pPr>
      <w:bookmarkStart w:id="28" w:name="_Toc128470587"/>
      <w:bookmarkStart w:id="29" w:name="_Toc192847726"/>
      <w:r w:rsidRPr="00C71BA2">
        <w:rPr>
          <w:rFonts w:asciiTheme="minorHAnsi" w:hAnsiTheme="minorHAnsi" w:cstheme="minorHAnsi"/>
          <w:lang w:val="el-GR"/>
        </w:rPr>
        <w:t>Εγγυήσεις</w:t>
      </w:r>
      <w:bookmarkEnd w:id="28"/>
      <w:bookmarkEnd w:id="29"/>
    </w:p>
    <w:p w14:paraId="427B4A01"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(ΦΕΚ Α΄13),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0ED2D3AB"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490F0FA7"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w:t>
      </w:r>
      <w:r w:rsidRPr="00C71BA2">
        <w:rPr>
          <w:rFonts w:asciiTheme="minorHAnsi" w:hAnsiTheme="minorHAnsi" w:cstheme="minorHAnsi"/>
          <w:lang w:val="el-GR"/>
        </w:rPr>
        <w:lastRenderedPageBreak/>
        <w:t xml:space="preserve">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14:paraId="61D84CE9"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Η περ. αα’ του προηγούμενου εδαφίου ζ΄ δεν εφαρμόζεται για τις εγγυήσεις που παρέχονται με γραμμάτιο του Ταμείου Παρακαταθηκών και Δανείων.</w:t>
      </w:r>
    </w:p>
    <w:p w14:paraId="420B7F47"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Υποδείγματα Εγγυητικών παρατίθενται </w:t>
      </w:r>
      <w:r w:rsidRPr="00E90194">
        <w:rPr>
          <w:rFonts w:asciiTheme="minorHAnsi" w:hAnsiTheme="minorHAnsi" w:cstheme="minorHAnsi"/>
          <w:lang w:val="el-GR"/>
        </w:rPr>
        <w:t xml:space="preserve">στο Παράρτημα </w:t>
      </w:r>
      <w:r w:rsidRPr="00E90194">
        <w:rPr>
          <w:rFonts w:asciiTheme="minorHAnsi" w:hAnsiTheme="minorHAnsi" w:cstheme="minorHAnsi"/>
          <w:lang w:val="en-US"/>
        </w:rPr>
        <w:t>V</w:t>
      </w:r>
      <w:r w:rsidRPr="00E90194">
        <w:rPr>
          <w:rFonts w:asciiTheme="minorHAnsi" w:hAnsiTheme="minorHAnsi" w:cstheme="minorHAnsi"/>
          <w:lang w:val="el-GR"/>
        </w:rPr>
        <w:t>ΙΙ της παρούσης</w:t>
      </w:r>
      <w:r w:rsidRPr="00C71BA2">
        <w:rPr>
          <w:rFonts w:asciiTheme="minorHAnsi" w:hAnsiTheme="minorHAnsi" w:cstheme="minorHAnsi"/>
          <w:lang w:val="el-GR"/>
        </w:rPr>
        <w:t xml:space="preserve">. </w:t>
      </w:r>
    </w:p>
    <w:p w14:paraId="4E1EB191"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Η αναθέτουσα αρχή επικοινωνεί με τους εκδότες των εγγυητικών επιστολών προκειμένου να διαπιστώσει την εγκυρότητά τους.</w:t>
      </w:r>
    </w:p>
    <w:p w14:paraId="0A8EDB4D" w14:textId="77777777" w:rsidR="00C71BA2" w:rsidRPr="00C71BA2" w:rsidRDefault="00C71BA2" w:rsidP="00536023">
      <w:pPr>
        <w:pStyle w:val="30"/>
        <w:numPr>
          <w:ilvl w:val="2"/>
          <w:numId w:val="7"/>
        </w:numPr>
        <w:rPr>
          <w:rFonts w:asciiTheme="minorHAnsi" w:hAnsiTheme="minorHAnsi" w:cstheme="minorHAnsi"/>
          <w:lang w:val="el-GR"/>
        </w:rPr>
      </w:pPr>
      <w:bookmarkStart w:id="30" w:name="_Toc128470588"/>
      <w:bookmarkStart w:id="31" w:name="_Toc192847727"/>
      <w:r w:rsidRPr="00C71BA2">
        <w:rPr>
          <w:rFonts w:asciiTheme="minorHAnsi" w:hAnsiTheme="minorHAnsi" w:cstheme="minorHAnsi"/>
          <w:lang w:val="el-GR"/>
        </w:rPr>
        <w:t>Προστασία Προσωπικών Δεδομένων</w:t>
      </w:r>
      <w:bookmarkEnd w:id="30"/>
      <w:bookmarkEnd w:id="31"/>
      <w:r w:rsidRPr="00C71BA2">
        <w:rPr>
          <w:rFonts w:asciiTheme="minorHAnsi" w:hAnsiTheme="minorHAnsi" w:cstheme="minorHAnsi"/>
          <w:lang w:val="el-GR"/>
        </w:rPr>
        <w:t xml:space="preserve"> </w:t>
      </w:r>
    </w:p>
    <w:p w14:paraId="257FC15C"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3129BC97" w14:textId="77777777" w:rsidR="00C71BA2" w:rsidRPr="00C71BA2" w:rsidRDefault="00C71BA2" w:rsidP="00CC0F25">
      <w:pPr>
        <w:pStyle w:val="22"/>
        <w:numPr>
          <w:ilvl w:val="1"/>
          <w:numId w:val="7"/>
        </w:numPr>
        <w:rPr>
          <w:rFonts w:asciiTheme="minorHAnsi" w:hAnsiTheme="minorHAnsi" w:cstheme="minorHAnsi"/>
          <w:lang w:val="el-GR"/>
        </w:rPr>
      </w:pPr>
      <w:bookmarkStart w:id="32" w:name="_Toc128470589"/>
      <w:bookmarkStart w:id="33" w:name="_Toc192847728"/>
      <w:r w:rsidRPr="00C71BA2">
        <w:rPr>
          <w:rFonts w:asciiTheme="minorHAnsi" w:hAnsiTheme="minorHAnsi" w:cstheme="minorHAnsi"/>
          <w:lang w:val="el-GR"/>
        </w:rPr>
        <w:t>Δικαίωμα Συμμετοχής - Κριτήρια Ποιοτικής Επιλογής</w:t>
      </w:r>
      <w:bookmarkEnd w:id="32"/>
      <w:bookmarkEnd w:id="33"/>
    </w:p>
    <w:p w14:paraId="2934C25A" w14:textId="77777777" w:rsidR="00C71BA2" w:rsidRPr="00C71BA2" w:rsidRDefault="00C71BA2" w:rsidP="00536023">
      <w:pPr>
        <w:pStyle w:val="30"/>
        <w:numPr>
          <w:ilvl w:val="2"/>
          <w:numId w:val="7"/>
        </w:numPr>
        <w:rPr>
          <w:rFonts w:asciiTheme="minorHAnsi" w:hAnsiTheme="minorHAnsi" w:cstheme="minorHAnsi"/>
          <w:lang w:val="el-GR"/>
        </w:rPr>
      </w:pPr>
      <w:bookmarkStart w:id="34" w:name="_Toc128470590"/>
      <w:bookmarkStart w:id="35" w:name="_Toc192847729"/>
      <w:r w:rsidRPr="00C71BA2">
        <w:rPr>
          <w:rFonts w:asciiTheme="minorHAnsi" w:hAnsiTheme="minorHAnsi" w:cstheme="minorHAnsi"/>
          <w:lang w:val="el-GR"/>
        </w:rPr>
        <w:t>Δικαίωμα συμμετοχής</w:t>
      </w:r>
      <w:bookmarkEnd w:id="34"/>
      <w:bookmarkEnd w:id="35"/>
      <w:r w:rsidRPr="00C71BA2">
        <w:rPr>
          <w:rFonts w:asciiTheme="minorHAnsi" w:hAnsiTheme="minorHAnsi" w:cstheme="minorHAnsi"/>
          <w:lang w:val="el-GR"/>
        </w:rPr>
        <w:t xml:space="preserve"> </w:t>
      </w:r>
    </w:p>
    <w:p w14:paraId="6810B3D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1.</w:t>
      </w:r>
      <w:r w:rsidRPr="00C71BA2">
        <w:rPr>
          <w:rFonts w:asciiTheme="minorHAnsi" w:hAnsiTheme="minorHAnsi" w:cstheme="minorHAnsi"/>
          <w:lang w:val="el-GR"/>
        </w:rPr>
        <w:tab/>
        <w:t>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63CFFAF9"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 κράτος-μέλος της Ένωσης,</w:t>
      </w:r>
    </w:p>
    <w:p w14:paraId="3CDC0151"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β) κράτος-μέλος του Ευρωπαϊκού Οικονομικού Χώρου (Ε.Ο.Χ.),</w:t>
      </w:r>
    </w:p>
    <w:p w14:paraId="5F2B589D"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γ) τρίτες χώρες που έχουν υπογράψει και κυρώσει τη ΣΔΣ, στο βαθμό που η υπό ανάθεση δημόσια σύμβαση καλύπτεται από τα Παραρτήματα 1, 2, 4, 5, 6, 7 και τις γενικές σημειώσεις του σχετικού με την Ένωση Προσαρτήματος I της ως άνω Συμφωνίας, καθώς και </w:t>
      </w:r>
    </w:p>
    <w:p w14:paraId="1CF37739"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433186AC"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Στο βαθμό που καλύπτονται από τα Παραρτήματα 1, 2, 4,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14:paraId="5E083A77"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2.</w:t>
      </w:r>
      <w:r w:rsidRPr="00C71BA2">
        <w:rPr>
          <w:rFonts w:asciiTheme="minorHAnsi" w:hAnsiTheme="minorHAnsi" w:cstheme="minorHAnsi"/>
          <w:lang w:val="el-GR"/>
        </w:rPr>
        <w:tab/>
        <w:t xml:space="preserve">Απαγορεύεται η συμμετοχή στην διαδικασία σύναψης της παρούσας σύμβασης οικονομικών φορέων, με οποιονδήποτε τρόπο, εφόσον εμπίπτουν στις απαγορεύσεις του Κανονισμού (ΕΕ) 2022/576 για την τροποποίηση του Κανονισμού (ΕΕ) αριθ. 833/2014 σχετικά με περιοριστικά μέτρα λόγω ενεργειών της Ρωσίας </w:t>
      </w:r>
      <w:r w:rsidRPr="00C71BA2">
        <w:rPr>
          <w:rFonts w:asciiTheme="minorHAnsi" w:hAnsiTheme="minorHAnsi" w:cstheme="minorHAnsi"/>
          <w:lang w:val="el-GR"/>
        </w:rPr>
        <w:lastRenderedPageBreak/>
        <w:t xml:space="preserve">που αποσταθεροποιούν την κατάσταση στην Ουκρανία (L 111/1) και συγκεκριμένα αν ο οικονομικός φορέας είναι : α) Ρώσος υπήκοος ή φυσικό ή νομικό πρόσωπο, οντότητα ή φορέας που έχει την έδρα του στη Ρωσία, ή β) νομικό πρόσωπο, οντότητα ή φορέας του οποίου τα δικαιώματα ιδιοκτησίας κατέχει άμεσα ή έμμεσα σε ποσοστό άνω του 50 % οντότητα αναφερόμενη στο στοιχείο α) της παρούσας παραγράφου ή γ) φυσικό ή νομικό πρόσωπο, οντότητα ή φορέας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 της αξίας της σύμβασης, των υπεργολάβων, προμηθευτών ή οντοτήτων στις ικανότητες των οποίων στηρίζεται κατά την έννοια της οδηγίας 2014/24 και του ν. 4412/2016. </w:t>
      </w:r>
    </w:p>
    <w:p w14:paraId="7CB7DA18" w14:textId="77777777" w:rsidR="00C71BA2" w:rsidRPr="00F875C0" w:rsidRDefault="00C71BA2" w:rsidP="00C71BA2">
      <w:pPr>
        <w:rPr>
          <w:rFonts w:asciiTheme="minorHAnsi" w:hAnsiTheme="minorHAnsi" w:cstheme="minorHAnsi"/>
          <w:lang w:val="el-GR"/>
        </w:rPr>
      </w:pPr>
      <w:r w:rsidRPr="00C71BA2">
        <w:rPr>
          <w:rFonts w:asciiTheme="minorHAnsi" w:hAnsiTheme="minorHAnsi" w:cstheme="minorHAnsi"/>
          <w:lang w:val="el-GR"/>
        </w:rPr>
        <w:t>3.</w:t>
      </w:r>
      <w:r w:rsidRPr="00C71BA2">
        <w:rPr>
          <w:rFonts w:asciiTheme="minorHAnsi" w:hAnsiTheme="minorHAnsi" w:cstheme="minorHAnsi"/>
          <w:lang w:val="el-GR"/>
        </w:rPr>
        <w:tab/>
        <w:t>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3436B604" w14:textId="77777777" w:rsidR="008132BB" w:rsidRPr="008132BB" w:rsidRDefault="008132BB" w:rsidP="00C71BA2">
      <w:pPr>
        <w:rPr>
          <w:rFonts w:asciiTheme="minorHAnsi" w:hAnsiTheme="minorHAnsi" w:cstheme="minorHAnsi"/>
          <w:lang w:val="el-GR"/>
        </w:rPr>
      </w:pPr>
      <w:r w:rsidRPr="008132BB">
        <w:rPr>
          <w:rFonts w:asciiTheme="minorHAnsi" w:hAnsiTheme="minorHAnsi" w:cstheme="minorHAnsi"/>
          <w:lang w:val="el-GR"/>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14:paraId="1C00B4AE" w14:textId="5A8E5C2D" w:rsidR="00C71BA2" w:rsidRPr="00C71BA2" w:rsidRDefault="00C71BA2" w:rsidP="00536023">
      <w:pPr>
        <w:pStyle w:val="30"/>
        <w:numPr>
          <w:ilvl w:val="2"/>
          <w:numId w:val="7"/>
        </w:numPr>
        <w:rPr>
          <w:rFonts w:asciiTheme="minorHAnsi" w:hAnsiTheme="minorHAnsi" w:cstheme="minorHAnsi"/>
          <w:lang w:val="el-GR"/>
        </w:rPr>
      </w:pPr>
      <w:bookmarkStart w:id="36" w:name="_Toc128470591"/>
      <w:bookmarkStart w:id="37" w:name="_Toc192847730"/>
      <w:r w:rsidRPr="00C71BA2">
        <w:rPr>
          <w:rFonts w:asciiTheme="minorHAnsi" w:hAnsiTheme="minorHAnsi" w:cstheme="minorHAnsi"/>
          <w:lang w:val="el-GR"/>
        </w:rPr>
        <w:t>Εγγύηση συμμετοχής</w:t>
      </w:r>
      <w:bookmarkEnd w:id="36"/>
      <w:bookmarkEnd w:id="37"/>
    </w:p>
    <w:p w14:paraId="622029A3" w14:textId="45DE05AE" w:rsidR="00C71BA2" w:rsidRPr="000A6C6F" w:rsidRDefault="00C71BA2" w:rsidP="00C71BA2">
      <w:pPr>
        <w:rPr>
          <w:rFonts w:asciiTheme="minorHAnsi" w:hAnsiTheme="minorHAnsi" w:cstheme="minorHAnsi"/>
          <w:b/>
          <w:bCs/>
          <w:lang w:val="el-GR"/>
        </w:rPr>
      </w:pPr>
      <w:r w:rsidRPr="00D9483B">
        <w:rPr>
          <w:rFonts w:asciiTheme="minorHAnsi" w:hAnsiTheme="minorHAnsi" w:cstheme="minorHAnsi"/>
          <w:b/>
          <w:lang w:val="el-GR"/>
        </w:rPr>
        <w:t>2.2.2.1.</w:t>
      </w:r>
      <w:r w:rsidRPr="00C71BA2">
        <w:rPr>
          <w:rFonts w:asciiTheme="minorHAnsi" w:hAnsiTheme="minorHAnsi" w:cstheme="minorHAnsi"/>
          <w:lang w:val="el-GR"/>
        </w:rPr>
        <w:t xml:space="preserve"> 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 2% επί της εκτιμώμενης αξίας της σύμβασης, που ανέρχεται </w:t>
      </w:r>
      <w:r w:rsidRPr="00D059F2">
        <w:rPr>
          <w:rFonts w:asciiTheme="minorHAnsi" w:hAnsiTheme="minorHAnsi" w:cstheme="minorHAnsi"/>
          <w:lang w:val="el-GR"/>
        </w:rPr>
        <w:t xml:space="preserve">σε: </w:t>
      </w:r>
      <w:r w:rsidR="008132BB" w:rsidRPr="00D059F2">
        <w:rPr>
          <w:rFonts w:asciiTheme="minorHAnsi" w:hAnsiTheme="minorHAnsi" w:cstheme="minorHAnsi"/>
          <w:b/>
          <w:lang w:val="el-GR"/>
        </w:rPr>
        <w:t>1.</w:t>
      </w:r>
      <w:r w:rsidR="00D059F2" w:rsidRPr="00D059F2">
        <w:rPr>
          <w:rFonts w:asciiTheme="minorHAnsi" w:hAnsiTheme="minorHAnsi" w:cstheme="minorHAnsi"/>
          <w:b/>
          <w:bCs/>
          <w:lang w:val="el-GR"/>
        </w:rPr>
        <w:t>187</w:t>
      </w:r>
      <w:r w:rsidR="008132BB" w:rsidRPr="00D059F2">
        <w:rPr>
          <w:rFonts w:asciiTheme="minorHAnsi" w:hAnsiTheme="minorHAnsi" w:cstheme="minorHAnsi"/>
          <w:b/>
          <w:bCs/>
          <w:lang w:val="el-GR"/>
        </w:rPr>
        <w:t>.000</w:t>
      </w:r>
      <w:r w:rsidR="002C4832" w:rsidRPr="00D059F2">
        <w:rPr>
          <w:rFonts w:asciiTheme="minorHAnsi" w:hAnsiTheme="minorHAnsi" w:cstheme="minorHAnsi"/>
          <w:b/>
          <w:bCs/>
          <w:lang w:val="el-GR"/>
        </w:rPr>
        <w:t>,00</w:t>
      </w:r>
      <w:r w:rsidRPr="00D059F2">
        <w:rPr>
          <w:rFonts w:asciiTheme="minorHAnsi" w:hAnsiTheme="minorHAnsi" w:cstheme="minorHAnsi"/>
          <w:b/>
          <w:bCs/>
          <w:lang w:val="el-GR"/>
        </w:rPr>
        <w:t>€ (</w:t>
      </w:r>
      <w:r w:rsidR="008132BB" w:rsidRPr="00D059F2">
        <w:rPr>
          <w:rFonts w:asciiTheme="minorHAnsi" w:hAnsiTheme="minorHAnsi" w:cstheme="minorHAnsi"/>
          <w:b/>
          <w:bCs/>
          <w:lang w:val="el-GR"/>
        </w:rPr>
        <w:t xml:space="preserve">ένα εκατομμύριο </w:t>
      </w:r>
      <w:r w:rsidR="00D059F2" w:rsidRPr="00D059F2">
        <w:rPr>
          <w:rFonts w:asciiTheme="minorHAnsi" w:hAnsiTheme="minorHAnsi" w:cstheme="minorHAnsi"/>
          <w:b/>
          <w:bCs/>
          <w:lang w:val="el-GR"/>
        </w:rPr>
        <w:t xml:space="preserve">εκατόν ογδόντα επτά </w:t>
      </w:r>
      <w:r w:rsidRPr="00D059F2">
        <w:rPr>
          <w:rFonts w:asciiTheme="minorHAnsi" w:hAnsiTheme="minorHAnsi" w:cstheme="minorHAnsi"/>
          <w:b/>
          <w:bCs/>
          <w:lang w:val="el-GR"/>
        </w:rPr>
        <w:t xml:space="preserve"> χιλιάδ</w:t>
      </w:r>
      <w:r w:rsidR="00411D0F" w:rsidRPr="00D059F2">
        <w:rPr>
          <w:rFonts w:asciiTheme="minorHAnsi" w:hAnsiTheme="minorHAnsi" w:cstheme="minorHAnsi"/>
          <w:b/>
          <w:bCs/>
          <w:lang w:val="el-GR"/>
        </w:rPr>
        <w:t>ες</w:t>
      </w:r>
      <w:r w:rsidRPr="00D059F2">
        <w:rPr>
          <w:rFonts w:asciiTheme="minorHAnsi" w:hAnsiTheme="minorHAnsi" w:cstheme="minorHAnsi"/>
          <w:b/>
          <w:bCs/>
          <w:lang w:val="el-GR"/>
        </w:rPr>
        <w:t xml:space="preserve"> ευρώ).</w:t>
      </w:r>
    </w:p>
    <w:p w14:paraId="06EA356C"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Υπόδειγμα εγγυητικής επιστολής συμμετοχής παρατίθεται </w:t>
      </w:r>
      <w:r w:rsidRPr="00302667">
        <w:rPr>
          <w:rFonts w:asciiTheme="minorHAnsi" w:hAnsiTheme="minorHAnsi" w:cstheme="minorHAnsi"/>
          <w:lang w:val="el-GR"/>
        </w:rPr>
        <w:t>στο Παράρτημα VI της παρούσης</w:t>
      </w:r>
      <w:r w:rsidRPr="00C71BA2">
        <w:rPr>
          <w:rFonts w:asciiTheme="minorHAnsi" w:hAnsiTheme="minorHAnsi" w:cstheme="minorHAnsi"/>
          <w:lang w:val="el-GR"/>
        </w:rPr>
        <w:t xml:space="preserve">.                                                 </w:t>
      </w:r>
    </w:p>
    <w:p w14:paraId="62103697"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230B2E33" w14:textId="17175C43"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Η εγγύηση συμμετοχής πρέπει να ισχύει </w:t>
      </w:r>
      <w:r w:rsidRPr="00BA65AD">
        <w:rPr>
          <w:rFonts w:asciiTheme="minorHAnsi" w:hAnsiTheme="minorHAnsi" w:cstheme="minorHAnsi"/>
          <w:lang w:val="el-GR"/>
        </w:rPr>
        <w:t xml:space="preserve">τουλάχιστον για τριάντα (30) ημέρες μετά τη λήξη του χρόνου ισχύος της προσφοράς του άρθρου 2.4.5 της παρούσας, ήτοι μέχρι </w:t>
      </w:r>
      <w:r w:rsidR="00BA65AD" w:rsidRPr="00BA65AD">
        <w:rPr>
          <w:rFonts w:asciiTheme="minorHAnsi" w:hAnsiTheme="minorHAnsi" w:cstheme="minorHAnsi"/>
          <w:b/>
          <w:bCs/>
          <w:u w:val="single"/>
          <w:lang w:val="el-GR"/>
        </w:rPr>
        <w:t>17-05-</w:t>
      </w:r>
      <w:r w:rsidRPr="00BA65AD">
        <w:rPr>
          <w:rFonts w:asciiTheme="minorHAnsi" w:hAnsiTheme="minorHAnsi" w:cstheme="minorHAnsi"/>
          <w:b/>
          <w:bCs/>
          <w:u w:val="single"/>
          <w:lang w:val="el-GR"/>
        </w:rPr>
        <w:t>202</w:t>
      </w:r>
      <w:r w:rsidR="0099453B" w:rsidRPr="00BA65AD">
        <w:rPr>
          <w:rFonts w:asciiTheme="minorHAnsi" w:hAnsiTheme="minorHAnsi" w:cstheme="minorHAnsi"/>
          <w:b/>
          <w:bCs/>
          <w:u w:val="single"/>
          <w:lang w:val="el-GR"/>
        </w:rPr>
        <w:t>6</w:t>
      </w:r>
      <w:r w:rsidRPr="00BA65AD">
        <w:rPr>
          <w:rFonts w:asciiTheme="minorHAnsi" w:hAnsiTheme="minorHAnsi" w:cstheme="minorHAnsi"/>
          <w:lang w:val="el-GR"/>
        </w:rPr>
        <w:t>, άλλως η προσφορά απορρίπτεται. Η αναθέτουσα αρχή μπορεί, πριν τη λήξη της προσφοράς, να ζητά από τους προσφέροντες</w:t>
      </w:r>
      <w:r w:rsidRPr="00C71BA2">
        <w:rPr>
          <w:rFonts w:asciiTheme="minorHAnsi" w:hAnsiTheme="minorHAnsi" w:cstheme="minorHAnsi"/>
          <w:lang w:val="el-GR"/>
        </w:rPr>
        <w:t xml:space="preserve"> να παρατείνουν πριν τη λήξη τους, τη διάρκεια ισχύος της προσφοράς και της εγγύησης συμμετοχής.</w:t>
      </w:r>
    </w:p>
    <w:p w14:paraId="7EF83137"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w:t>
      </w:r>
      <w:r w:rsidRPr="000A6C6F">
        <w:rPr>
          <w:rFonts w:asciiTheme="minorHAnsi" w:hAnsiTheme="minorHAnsi" w:cstheme="minorHAnsi"/>
          <w:b/>
          <w:bCs/>
          <w:u w:val="single"/>
          <w:lang w:val="el-GR"/>
        </w:rPr>
        <w:t>το αργότερο πριν την ημερομηνία και ώρα αποσφράγισης των προσφορών που ορίζεται στην παρ. 3.1 της παρούσας</w:t>
      </w:r>
      <w:r w:rsidRPr="00C71BA2">
        <w:rPr>
          <w:rFonts w:asciiTheme="minorHAnsi" w:hAnsiTheme="minorHAnsi" w:cstheme="minorHAnsi"/>
          <w:lang w:val="el-GR"/>
        </w:rPr>
        <w:t>, άλλως η προσφορά απορρίπτεται ως απαράδεκτη, μετά από γνώμη της Επιτροπής Διαγωνισμού.</w:t>
      </w:r>
    </w:p>
    <w:p w14:paraId="12851141" w14:textId="77777777" w:rsidR="00D9483B" w:rsidRDefault="00C71BA2" w:rsidP="00C71BA2">
      <w:pPr>
        <w:rPr>
          <w:rFonts w:asciiTheme="minorHAnsi" w:hAnsiTheme="minorHAnsi" w:cstheme="minorHAnsi"/>
          <w:lang w:val="el-GR"/>
        </w:rPr>
      </w:pPr>
      <w:r w:rsidRPr="00D9483B">
        <w:rPr>
          <w:rFonts w:asciiTheme="minorHAnsi" w:hAnsiTheme="minorHAnsi" w:cstheme="minorHAnsi"/>
          <w:b/>
          <w:lang w:val="el-GR"/>
        </w:rPr>
        <w:t>2.2.2.2.</w:t>
      </w:r>
      <w:r w:rsidRPr="00C71BA2">
        <w:rPr>
          <w:rFonts w:asciiTheme="minorHAnsi" w:hAnsiTheme="minorHAnsi" w:cstheme="minorHAnsi"/>
          <w:lang w:val="el-GR"/>
        </w:rPr>
        <w:t xml:space="preserve"> Η εγγύηση συμμετοχής επιστρέφεται στον ανάδοχο με την προσκόμιση της εγγύησης καλής εκτέλεσης. </w:t>
      </w:r>
    </w:p>
    <w:p w14:paraId="15F3B14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Η εγγύηση συμμετοχής επιστρέφεται στους λοιπούς προσφέροντες, σύμφωνα με τα ειδικότερα οριζόμενα στην παρ. 3 του άρθρου 72 του ν. 4412/2016. </w:t>
      </w:r>
    </w:p>
    <w:p w14:paraId="40E488EC" w14:textId="77777777" w:rsidR="00C71BA2" w:rsidRPr="00C71BA2" w:rsidRDefault="00C71BA2" w:rsidP="00C71BA2">
      <w:pPr>
        <w:rPr>
          <w:rFonts w:asciiTheme="minorHAnsi" w:hAnsiTheme="minorHAnsi" w:cstheme="minorHAnsi"/>
          <w:lang w:val="el-GR"/>
        </w:rPr>
      </w:pPr>
      <w:r w:rsidRPr="00D9483B">
        <w:rPr>
          <w:rFonts w:asciiTheme="minorHAnsi" w:hAnsiTheme="minorHAnsi" w:cstheme="minorHAnsi"/>
          <w:b/>
          <w:lang w:val="el-GR"/>
        </w:rPr>
        <w:t>2.2.2.3.</w:t>
      </w:r>
      <w:r w:rsidRPr="00C71BA2">
        <w:rPr>
          <w:rFonts w:asciiTheme="minorHAnsi" w:hAnsiTheme="minorHAnsi" w:cstheme="minorHAnsi"/>
          <w:lang w:val="el-GR"/>
        </w:rPr>
        <w:t xml:space="preserve"> Η εγγύηση συμμετοχής καταπίπτει, αν ο προσφέρων: α) αποσύρει την προσφορά του κατά τη διάρκεια ισχύος αυτής, β) παρέχει εν γνώσει του ψευδή στοιχεία ή πληροφορίες που αναφέρονται στις παρ. 2.2.3 έως 2.2.8 της παρούσας, γ) δεν προσκομίσει εγκαίρως τα προβλεπόμενα από την παρούσα δικαιολογητικά, δ) δεν προσέλθει εγκαίρως για υπογραφή της σύμβασης, ε) υποβάλει μη κατάλληλη προσφορά, με την έννοια της περ.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τεθείσας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w:t>
      </w:r>
      <w:r w:rsidRPr="00C71BA2">
        <w:rPr>
          <w:rFonts w:asciiTheme="minorHAnsi" w:hAnsiTheme="minorHAnsi" w:cstheme="minorHAnsi"/>
          <w:lang w:val="el-GR"/>
        </w:rPr>
        <w:lastRenderedPageBreak/>
        <w:t>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14:paraId="1A658BF2" w14:textId="77777777" w:rsidR="00C71BA2" w:rsidRPr="000A6C6F" w:rsidRDefault="00C71BA2" w:rsidP="00536023">
      <w:pPr>
        <w:pStyle w:val="30"/>
        <w:numPr>
          <w:ilvl w:val="2"/>
          <w:numId w:val="7"/>
        </w:numPr>
        <w:rPr>
          <w:rFonts w:asciiTheme="minorHAnsi" w:hAnsiTheme="minorHAnsi" w:cstheme="minorHAnsi"/>
          <w:lang w:val="el-GR"/>
        </w:rPr>
      </w:pPr>
      <w:bookmarkStart w:id="38" w:name="_Toc128470592"/>
      <w:bookmarkStart w:id="39" w:name="_Toc192847731"/>
      <w:r w:rsidRPr="000A6C6F">
        <w:rPr>
          <w:rFonts w:asciiTheme="minorHAnsi" w:hAnsiTheme="minorHAnsi" w:cstheme="minorHAnsi"/>
          <w:lang w:val="el-GR"/>
        </w:rPr>
        <w:t>Λόγοι αποκλεισμού</w:t>
      </w:r>
      <w:bookmarkEnd w:id="38"/>
      <w:bookmarkEnd w:id="39"/>
      <w:r w:rsidRPr="000A6C6F">
        <w:rPr>
          <w:rFonts w:asciiTheme="minorHAnsi" w:hAnsiTheme="minorHAnsi" w:cstheme="minorHAnsi"/>
          <w:lang w:val="el-GR"/>
        </w:rPr>
        <w:t xml:space="preserve"> </w:t>
      </w:r>
    </w:p>
    <w:p w14:paraId="44B67DF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280AFEF1" w14:textId="77777777" w:rsidR="00C71BA2" w:rsidRPr="00C71BA2" w:rsidRDefault="00C71BA2" w:rsidP="00C71BA2">
      <w:pPr>
        <w:rPr>
          <w:rFonts w:asciiTheme="minorHAnsi" w:hAnsiTheme="minorHAnsi" w:cstheme="minorHAnsi"/>
          <w:lang w:val="el-GR"/>
        </w:rPr>
      </w:pPr>
      <w:r w:rsidRPr="00653257">
        <w:rPr>
          <w:rFonts w:asciiTheme="minorHAnsi" w:hAnsiTheme="minorHAnsi" w:cstheme="minorHAnsi"/>
          <w:b/>
          <w:bCs/>
          <w:lang w:val="el-GR"/>
        </w:rPr>
        <w:t>2.2.3.1.</w:t>
      </w:r>
      <w:r w:rsidRPr="00C71BA2">
        <w:rPr>
          <w:rFonts w:asciiTheme="minorHAnsi" w:hAnsiTheme="minorHAnsi" w:cstheme="minorHAnsi"/>
          <w:lang w:val="el-GR"/>
        </w:rPr>
        <w:t xml:space="preserve">  Όταν υπάρχει σε βάρος του αμετάκλητη καταδικαστική απόφαση για ένα από τα ακόλουθα εγκλήματα : </w:t>
      </w:r>
    </w:p>
    <w:p w14:paraId="48E31C59"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και τα εγκλήματα του άρθρου 187 του Ποινικού Κώδικα (εγκληματική οργάνωση),</w:t>
      </w:r>
    </w:p>
    <w:p w14:paraId="4BC35008"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β) ενεργητική δωροδοκία, όπως ορίζεται στο άρθρο 3 της σύμβασης περί της καταπολέμησης της δωροδοκίας στην οποία ενέχονται υπάλληλοι των Ευρωπαϊκών Κοινοτήτων ή των κρατών-μελών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1EE22A9C"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 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επ.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14:paraId="6589652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 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62F9A79C"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 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w:t>
      </w:r>
      <w:r w:rsidRPr="00C71BA2">
        <w:rPr>
          <w:rFonts w:asciiTheme="minorHAnsi" w:hAnsiTheme="minorHAnsi" w:cstheme="minorHAnsi"/>
          <w:lang w:val="el-GR"/>
        </w:rPr>
        <w:lastRenderedPageBreak/>
        <w:t xml:space="preserve">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 </w:t>
      </w:r>
    </w:p>
    <w:p w14:paraId="1E9FF8D8"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 </w:t>
      </w:r>
    </w:p>
    <w:p w14:paraId="7A1A42E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Η υποχρέωση του προηγούμενου εδαφίου αφορά: </w:t>
      </w:r>
    </w:p>
    <w:p w14:paraId="5C852F8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7C7CE38B"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5E3250B8"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στις περιπτώσεις Συνεταιρισμών, τα μέλη του Διοικητικού Συμβουλίου.</w:t>
      </w:r>
    </w:p>
    <w:p w14:paraId="4B4F7B2F"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σε όλες τις υπόλοιπες περιπτώσεις νομικών προσώπων, τον κατά περίπτωση  νόμιμο εκπρόσωπο.</w:t>
      </w:r>
    </w:p>
    <w:p w14:paraId="433599D5"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t>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p>
    <w:p w14:paraId="7A5B5F76" w14:textId="77777777" w:rsidR="00C71BA2" w:rsidRPr="00C71BA2" w:rsidRDefault="00C71BA2" w:rsidP="002345D4">
      <w:pPr>
        <w:spacing w:after="60"/>
        <w:rPr>
          <w:rFonts w:asciiTheme="minorHAnsi" w:hAnsiTheme="minorHAnsi" w:cstheme="minorHAnsi"/>
          <w:lang w:val="el-GR"/>
        </w:rPr>
      </w:pPr>
      <w:r w:rsidRPr="00653257">
        <w:rPr>
          <w:rFonts w:asciiTheme="minorHAnsi" w:hAnsiTheme="minorHAnsi" w:cstheme="minorHAnsi"/>
          <w:b/>
          <w:bCs/>
          <w:lang w:val="el-GR"/>
        </w:rPr>
        <w:t>2.2.3.2.</w:t>
      </w:r>
      <w:r w:rsidRPr="00C71BA2">
        <w:rPr>
          <w:rFonts w:asciiTheme="minorHAnsi" w:hAnsiTheme="minorHAnsi" w:cstheme="minorHAnsi"/>
          <w:lang w:val="el-GR"/>
        </w:rPr>
        <w:t xml:space="preserve"> Στις ακόλουθες περιπτώσεις:</w:t>
      </w:r>
    </w:p>
    <w:p w14:paraId="1E6A1EF7"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w:t>
      </w:r>
    </w:p>
    <w:p w14:paraId="6832AF30"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7B77ACE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Αν ο οικονομικός φορέας είναι Έλληνας πολίτης ή έχει την εγκατάστασή του στην Ελλάδα, οι υποχρεώσεις του που αφορούν στις εισφορές κοινωνικής ασφάλισης καλύπτουν τόσο την κύρια όσο και την επικουρική ασφάλιση.</w:t>
      </w:r>
    </w:p>
    <w:p w14:paraId="3930623F"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1035E661" w14:textId="77777777" w:rsidR="00C71BA2" w:rsidRPr="00C71BA2" w:rsidRDefault="00C71BA2" w:rsidP="00C71BA2">
      <w:pPr>
        <w:rPr>
          <w:rFonts w:asciiTheme="minorHAnsi" w:hAnsiTheme="minorHAnsi" w:cstheme="minorHAnsi"/>
          <w:lang w:val="el-GR"/>
        </w:rPr>
      </w:pPr>
      <w:r w:rsidRPr="000A6C6F">
        <w:rPr>
          <w:rFonts w:asciiTheme="minorHAnsi" w:hAnsiTheme="minorHAnsi" w:cstheme="minorHAnsi"/>
          <w:b/>
          <w:bCs/>
          <w:lang w:val="el-GR"/>
        </w:rPr>
        <w:t>Δεν αποκλείεται ο οικονομικός φορέας</w:t>
      </w:r>
      <w:r w:rsidRPr="00C71BA2">
        <w:rPr>
          <w:rFonts w:asciiTheme="minorHAnsi" w:hAnsiTheme="minorHAnsi" w:cstheme="minorHAnsi"/>
          <w:lang w:val="el-GR"/>
        </w:rPr>
        <w:t>,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p>
    <w:p w14:paraId="7ED3C265" w14:textId="77777777" w:rsidR="00C71BA2" w:rsidRPr="00C71BA2" w:rsidRDefault="00C71BA2" w:rsidP="00C71BA2">
      <w:pPr>
        <w:rPr>
          <w:rFonts w:asciiTheme="minorHAnsi" w:hAnsiTheme="minorHAnsi" w:cstheme="minorHAnsi"/>
          <w:lang w:val="el-GR"/>
        </w:rPr>
      </w:pPr>
      <w:r w:rsidRPr="00653257">
        <w:rPr>
          <w:rFonts w:asciiTheme="minorHAnsi" w:hAnsiTheme="minorHAnsi" w:cstheme="minorHAnsi"/>
          <w:b/>
          <w:bCs/>
          <w:lang w:val="el-GR"/>
        </w:rPr>
        <w:t>2.2.3.3.</w:t>
      </w:r>
      <w:r w:rsidRPr="00C71BA2">
        <w:rPr>
          <w:rFonts w:asciiTheme="minorHAnsi" w:hAnsiTheme="minorHAnsi" w:cstheme="minorHAnsi"/>
          <w:lang w:val="el-GR"/>
        </w:rPr>
        <w:t xml:space="preserve"> Κατ’ εξαίρεση ο οικονομικός φορέας δεν αποκλείεται, όταν ο αποκλεισμός, σύμφωνα με την  παράγραφο 2.2.3.2, θα ήταν σαφώς δυσανάλογος, ιδίως όταν μόνο μικρά ποσά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του Ν. 4412/16, πριν από την εκπνοή της προθεσμίας </w:t>
      </w:r>
      <w:r w:rsidRPr="00C71BA2">
        <w:rPr>
          <w:rFonts w:asciiTheme="minorHAnsi" w:hAnsiTheme="minorHAnsi" w:cstheme="minorHAnsi"/>
          <w:lang w:val="el-GR"/>
        </w:rPr>
        <w:lastRenderedPageBreak/>
        <w:t>υποβολής προσφοράς. Μικρά ποσά, για την παρούσα διαδικασία, θεωρούνται αυτά που δεν ξεπερνούν τ</w:t>
      </w:r>
      <w:r w:rsidR="006F67FC">
        <w:rPr>
          <w:rFonts w:asciiTheme="minorHAnsi" w:hAnsiTheme="minorHAnsi" w:cstheme="minorHAnsi"/>
          <w:lang w:val="el-GR"/>
        </w:rPr>
        <w:t>ο ποσό των χιλίων πεντακοσίων ευρώ (</w:t>
      </w:r>
      <w:r w:rsidR="000336C2">
        <w:rPr>
          <w:rFonts w:asciiTheme="minorHAnsi" w:hAnsiTheme="minorHAnsi" w:cstheme="minorHAnsi"/>
          <w:lang w:val="el-GR"/>
        </w:rPr>
        <w:t>1.500 ευρώ</w:t>
      </w:r>
      <w:r w:rsidR="006F67FC">
        <w:rPr>
          <w:rFonts w:asciiTheme="minorHAnsi" w:hAnsiTheme="minorHAnsi" w:cstheme="minorHAnsi"/>
          <w:lang w:val="el-GR"/>
        </w:rPr>
        <w:t>)</w:t>
      </w:r>
      <w:r w:rsidRPr="00C71BA2">
        <w:rPr>
          <w:rFonts w:asciiTheme="minorHAnsi" w:hAnsiTheme="minorHAnsi" w:cstheme="minorHAnsi"/>
          <w:lang w:val="el-GR"/>
        </w:rPr>
        <w:t xml:space="preserve"> της εκτιμώμενης αξίας της σύμβασης.</w:t>
      </w:r>
    </w:p>
    <w:p w14:paraId="1CD58E83" w14:textId="77777777" w:rsidR="00C71BA2" w:rsidRPr="00C71BA2" w:rsidRDefault="00C71BA2" w:rsidP="00C71BA2">
      <w:pPr>
        <w:rPr>
          <w:rFonts w:asciiTheme="minorHAnsi" w:hAnsiTheme="minorHAnsi" w:cstheme="minorHAnsi"/>
          <w:lang w:val="el-GR"/>
        </w:rPr>
      </w:pPr>
      <w:r w:rsidRPr="00653257">
        <w:rPr>
          <w:rFonts w:asciiTheme="minorHAnsi" w:hAnsiTheme="minorHAnsi" w:cstheme="minorHAnsi"/>
          <w:b/>
          <w:bCs/>
          <w:lang w:val="el-GR"/>
        </w:rPr>
        <w:t>2.2.3.4.</w:t>
      </w:r>
      <w:r w:rsidRPr="00C71BA2">
        <w:rPr>
          <w:rFonts w:asciiTheme="minorHAnsi" w:hAnsiTheme="minorHAnsi" w:cstheme="minorHAnsi"/>
          <w:lang w:val="el-GR"/>
        </w:rPr>
        <w:t xml:space="preserve"> Αποκλείεται από τη συμμετοχή στη διαδικασία σύναψης της παρούσας σύμβασης, οικονομικός φορέας σε οποιαδήποτε από τις ακόλουθες καταστάσεις: </w:t>
      </w:r>
    </w:p>
    <w:p w14:paraId="47C8E7C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 εάν έχει αθετήσει τις υποχρεώσεις που προβλέπονται στην παρ. 2 του άρθρου 18 του ν. 4412/2016, περί αρχών που εφαρμόζονται στις διαδικασίες σύναψης δημοσίων συμβάσεων,</w:t>
      </w:r>
    </w:p>
    <w:p w14:paraId="0170428B"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(β) εάν τελεί υπό πτώχευση ή έχει υπαχθεί σε διαδικασία ειδικής εκκαθάρισης ή τελεί υπό αναγκαστική διαχείριση 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προκύπτουσα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4AB57708"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(γ) εάν, με την επιφύλαξη της παραγράφου 3β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2EA45203"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w:t>
      </w:r>
    </w:p>
    <w:p w14:paraId="70EB15CD"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 (ε)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14:paraId="05B05C1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59C90F7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(ζ) 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2.2.9.2 της παρούσας, </w:t>
      </w:r>
    </w:p>
    <w:p w14:paraId="1162CB1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14:paraId="1615945C"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w:t>
      </w:r>
    </w:p>
    <w:p w14:paraId="54E95BF2"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t>Εάν στις ως άνω περιπτώσεις (α) έως (θ) η περίοδος αποκλεισμού δεν έχει καθοριστεί με αμετάκλητη απόφαση, αυτή ανέρχεται σε τρία (3) έτη από την ημερομηνία έκδοσης πράξης που βεβαιώνει το σχετικό γεγονός.</w:t>
      </w:r>
    </w:p>
    <w:p w14:paraId="17793A8B" w14:textId="4137BDAC" w:rsidR="00C71BA2" w:rsidRPr="00C71BA2" w:rsidRDefault="00C71BA2" w:rsidP="00C71BA2">
      <w:pPr>
        <w:rPr>
          <w:rFonts w:asciiTheme="minorHAnsi" w:hAnsiTheme="minorHAnsi" w:cstheme="minorHAnsi"/>
          <w:lang w:val="el-GR"/>
        </w:rPr>
      </w:pPr>
      <w:r w:rsidRPr="00653257">
        <w:rPr>
          <w:rFonts w:asciiTheme="minorHAnsi" w:hAnsiTheme="minorHAnsi" w:cstheme="minorHAnsi"/>
          <w:b/>
          <w:bCs/>
          <w:lang w:val="el-GR"/>
        </w:rPr>
        <w:t>2.2.3.5.</w:t>
      </w:r>
      <w:r w:rsidR="0075657D">
        <w:rPr>
          <w:rFonts w:asciiTheme="minorHAnsi" w:hAnsiTheme="minorHAnsi" w:cstheme="minorHAnsi"/>
          <w:b/>
          <w:bCs/>
          <w:lang w:val="el-GR"/>
        </w:rPr>
        <w:t xml:space="preserve"> </w:t>
      </w:r>
      <w:r w:rsidR="0075657D" w:rsidRPr="0075657D">
        <w:rPr>
          <w:rFonts w:asciiTheme="minorHAnsi" w:hAnsiTheme="minorHAnsi" w:cstheme="minorHAnsi"/>
          <w:bCs/>
          <w:lang w:val="el-GR"/>
        </w:rPr>
        <w:t>Α</w:t>
      </w:r>
      <w:r w:rsidRPr="0075657D">
        <w:rPr>
          <w:rFonts w:asciiTheme="minorHAnsi" w:hAnsiTheme="minorHAnsi" w:cstheme="minorHAnsi"/>
          <w:lang w:val="el-GR"/>
        </w:rPr>
        <w:t>πο</w:t>
      </w:r>
      <w:r w:rsidRPr="00C71BA2">
        <w:rPr>
          <w:rFonts w:asciiTheme="minorHAnsi" w:hAnsiTheme="minorHAnsi" w:cstheme="minorHAnsi"/>
          <w:lang w:val="el-GR"/>
        </w:rPr>
        <w:t xml:space="preserve">κλείεται, επίσης, οικονομικός φορέας από τη συμμετοχή στη διαδικασία σύναψης της παρούσας σύμβασης εάν συντρέχουν οι προϋποθέσεις εφαρμογής της παρ. 4 του άρθρου 8 του ν. 3310/2005, όπως ισχύει (αμιγώς εθνικός λόγος αποκλεισμού). Οι υποχρεώσεις της παρούσης αφορούν τις ανώνυμες εταιρείες </w:t>
      </w:r>
      <w:r w:rsidRPr="00C71BA2">
        <w:rPr>
          <w:rFonts w:asciiTheme="minorHAnsi" w:hAnsiTheme="minorHAnsi" w:cstheme="minorHAnsi"/>
          <w:lang w:val="el-GR"/>
        </w:rPr>
        <w:lastRenderedPageBreak/>
        <w:t>που υποβάλλουν προσφορά αυτοτελώς ή ως μέλη ένωσης ή που συμμετέχουν στο μετοχικό κεφάλαιο άλλου νομικού προσώπου που υποβάλλει προσφορά ή νομικά πρόσωπα της αλλοδαπής  που αντιστοιχούν σε ανώνυμη εταιρεία.</w:t>
      </w:r>
    </w:p>
    <w:p w14:paraId="20C7A1FE" w14:textId="77777777" w:rsidR="00C71BA2" w:rsidRPr="00A76BC3"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Εξαιρούνται της υποχρέωσης αυτής: α) οι εισηγμένες στα χρηματιστήρια κρατών-μελών της Ευρωπαϊκής Ένωσης ή του Οργανισμού Οικονομικής Συνεργασίας και Ανάπτυξης (Ο.Ο.Σ.Α.) εταιρείες, β) οι εταιρείες, τα δικαιώματα ψήφου των οποίων ελέγχονται από μία ή περισσότερες επιχειρήσεις επενδύσεων (investment firms), εταιρείες διαχείρισης κεφαλαίων/ενεργητικού (asset/fund managers) ή εταιρείες διαχείρισης κεφαλαίων επιχειρηματικών συμμετοχών (private equity firms), υπό την προϋπόθεση ότι οι τελευταίες αυτές εταιρείες ελέγχουν, συνολικά ποσοστό που υπερβαίνει το εβδομήντα πέντε τοις εκατό (75%) των δικαιωμάτων ψήφων και είναι εποπτευόμενες από Επιτροπές Κεφαλαιαγοράς ή άλλες αρμόδιες </w:t>
      </w:r>
      <w:r w:rsidRPr="00A76BC3">
        <w:rPr>
          <w:rFonts w:asciiTheme="minorHAnsi" w:hAnsiTheme="minorHAnsi" w:cstheme="minorHAnsi"/>
          <w:lang w:val="el-GR"/>
        </w:rPr>
        <w:t>χρηματοοικονομικές αρχές κρατών μελών της Ευρωπαϊκής Ένωσης ή του Ο.Ο.Σ.Α..</w:t>
      </w:r>
    </w:p>
    <w:p w14:paraId="259E494B" w14:textId="77777777" w:rsidR="00337E44" w:rsidRPr="00A76BC3" w:rsidRDefault="00337E44" w:rsidP="00337E44">
      <w:pPr>
        <w:rPr>
          <w:rFonts w:asciiTheme="minorHAnsi" w:hAnsiTheme="minorHAnsi" w:cstheme="minorHAnsi"/>
          <w:lang w:val="el-GR"/>
        </w:rPr>
      </w:pPr>
      <w:r w:rsidRPr="00A76BC3">
        <w:rPr>
          <w:rFonts w:asciiTheme="minorHAnsi" w:hAnsiTheme="minorHAnsi" w:cstheme="minorHAnsi"/>
          <w:b/>
          <w:lang w:val="el-GR"/>
        </w:rPr>
        <w:t>2.2.3.5.α.</w:t>
      </w:r>
      <w:r w:rsidRPr="00A76BC3">
        <w:rPr>
          <w:rFonts w:asciiTheme="minorHAnsi" w:hAnsiTheme="minorHAnsi" w:cstheme="minorHAnsi"/>
          <w:lang w:val="el-GR"/>
        </w:rPr>
        <w:t xml:space="preserve"> Απαγορεύεται η ανάθεση της παρούσας σύμβασης, σε:</w:t>
      </w:r>
    </w:p>
    <w:p w14:paraId="446E88AE" w14:textId="77777777" w:rsidR="00337E44" w:rsidRPr="00A76BC3" w:rsidRDefault="00337E44" w:rsidP="00337E44">
      <w:pPr>
        <w:rPr>
          <w:rFonts w:asciiTheme="minorHAnsi" w:hAnsiTheme="minorHAnsi" w:cstheme="minorHAnsi"/>
          <w:lang w:val="el-GR"/>
        </w:rPr>
      </w:pPr>
      <w:r w:rsidRPr="00A76BC3">
        <w:rPr>
          <w:rFonts w:asciiTheme="minorHAnsi" w:hAnsiTheme="minorHAnsi" w:cstheme="minorHAnsi"/>
          <w:lang w:val="el-GR"/>
        </w:rPr>
        <w:t xml:space="preserve">α) Ρώσο υπήκοο ή φυσικό ή νομικό πρόσωπο, οντότητα ή φορέα που έχει την έδρα του στη Ρωσία  </w:t>
      </w:r>
    </w:p>
    <w:p w14:paraId="5F7E4B28" w14:textId="77777777" w:rsidR="00337E44" w:rsidRPr="00A76BC3" w:rsidRDefault="00337E44" w:rsidP="00337E44">
      <w:pPr>
        <w:rPr>
          <w:rFonts w:asciiTheme="minorHAnsi" w:hAnsiTheme="minorHAnsi" w:cstheme="minorHAnsi"/>
          <w:lang w:val="el-GR"/>
        </w:rPr>
      </w:pPr>
      <w:r w:rsidRPr="00A76BC3">
        <w:rPr>
          <w:rFonts w:asciiTheme="minorHAnsi" w:hAnsiTheme="minorHAnsi" w:cstheme="minorHAnsi"/>
          <w:lang w:val="el-GR"/>
        </w:rPr>
        <w:t xml:space="preserve">β) νομικό πρόσωπο, οντότητα ή φορέα του οποίου τα δικαιώματα ιδιοκτησίας κατέχει άμεσα ή έμμεσα σε ποσοστό άνω του 50 % οντότητα αναφερόμενη στο στοιχείο α) της παρούσας παραγράφου· ή </w:t>
      </w:r>
    </w:p>
    <w:p w14:paraId="0B163678" w14:textId="77777777" w:rsidR="00337E44" w:rsidRPr="00A76BC3" w:rsidRDefault="00337E44" w:rsidP="00337E44">
      <w:pPr>
        <w:rPr>
          <w:rFonts w:asciiTheme="minorHAnsi" w:hAnsiTheme="minorHAnsi" w:cstheme="minorHAnsi"/>
          <w:lang w:val="el-GR"/>
        </w:rPr>
      </w:pPr>
      <w:r w:rsidRPr="00A76BC3">
        <w:rPr>
          <w:rFonts w:asciiTheme="minorHAnsi" w:hAnsiTheme="minorHAnsi" w:cstheme="minorHAnsi"/>
          <w:lang w:val="el-GR"/>
        </w:rPr>
        <w:t>γ) φυσικό ή νομικό πρόσωπο, οντότητα ή φορέα που ενεργεί εξ ονόματος ή κατ’ εντολή οντότητας αναφερόμενης στο στοιχείο α) ή β) της παρούσας παραγράφου, συμπεριλαμβανομένων, όταν αντιστοιχούν σε περισσότερο από το 10 % της αξίας της σύμβασης, των υπεργολάβων, προμηθευτών ή οντοτήτων (τρίτων) στις ικανότητες των οποίων στηρίζεται, κατά την έννοια των οδηγιών για τις δημόσιες συμβάσεις.»</w:t>
      </w:r>
    </w:p>
    <w:p w14:paraId="6E345383" w14:textId="77777777" w:rsidR="00C71BA2" w:rsidRPr="00C71BA2" w:rsidRDefault="00C71BA2" w:rsidP="00C71BA2">
      <w:pPr>
        <w:rPr>
          <w:rFonts w:asciiTheme="minorHAnsi" w:hAnsiTheme="minorHAnsi" w:cstheme="minorHAnsi"/>
          <w:lang w:val="el-GR"/>
        </w:rPr>
      </w:pPr>
      <w:r w:rsidRPr="00A76BC3">
        <w:rPr>
          <w:rFonts w:asciiTheme="minorHAnsi" w:hAnsiTheme="minorHAnsi" w:cstheme="minorHAnsi"/>
          <w:b/>
          <w:bCs/>
          <w:lang w:val="el-GR"/>
        </w:rPr>
        <w:t>2.2.3.6.</w:t>
      </w:r>
      <w:r w:rsidRPr="00A76BC3">
        <w:rPr>
          <w:rFonts w:asciiTheme="minorHAnsi" w:hAnsiTheme="minorHAnsi" w:cstheme="minorHAnsi"/>
          <w:lang w:val="el-GR"/>
        </w:rPr>
        <w:t xml:space="preserve"> 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w:t>
      </w:r>
      <w:r w:rsidRPr="00C71BA2">
        <w:rPr>
          <w:rFonts w:asciiTheme="minorHAnsi" w:hAnsiTheme="minorHAnsi" w:cstheme="minorHAnsi"/>
          <w:lang w:val="el-GR"/>
        </w:rPr>
        <w:t xml:space="preserve"> από τις ως άνω περιπτώσεις.</w:t>
      </w:r>
    </w:p>
    <w:p w14:paraId="6874B216" w14:textId="77777777" w:rsidR="00C71BA2" w:rsidRDefault="00C71BA2" w:rsidP="00C71BA2">
      <w:pPr>
        <w:rPr>
          <w:rFonts w:asciiTheme="minorHAnsi" w:hAnsiTheme="minorHAnsi" w:cstheme="minorHAnsi"/>
          <w:lang w:val="el-GR"/>
        </w:rPr>
      </w:pPr>
      <w:r w:rsidRPr="00653257">
        <w:rPr>
          <w:rFonts w:asciiTheme="minorHAnsi" w:hAnsiTheme="minorHAnsi" w:cstheme="minorHAnsi"/>
          <w:b/>
          <w:bCs/>
          <w:lang w:val="el-GR"/>
        </w:rPr>
        <w:t>2.2.3.7.</w:t>
      </w:r>
      <w:r w:rsidRPr="00C71BA2">
        <w:rPr>
          <w:rFonts w:asciiTheme="minorHAnsi" w:hAnsiTheme="minorHAnsi" w:cstheme="minorHAnsi"/>
          <w:lang w:val="el-GR"/>
        </w:rPr>
        <w:t xml:space="preserve"> Οικονομικός φορέας που εμπίπτει σε μια από τις καταστάσεις που αναφέρονται στις παραγράφους 2.2.3.1 και 2.2.3.4, εκτός από την περ. β αυτής,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(αυτoκάθαρση). 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14:paraId="5FE0EC9A" w14:textId="12744BB9" w:rsidR="00337E44" w:rsidRPr="00C71BA2" w:rsidRDefault="00337E44" w:rsidP="00C71BA2">
      <w:pPr>
        <w:rPr>
          <w:rFonts w:asciiTheme="minorHAnsi" w:hAnsiTheme="minorHAnsi" w:cstheme="minorHAnsi"/>
          <w:lang w:val="el-GR"/>
        </w:rPr>
      </w:pPr>
      <w:r w:rsidRPr="0075657D">
        <w:rPr>
          <w:rFonts w:asciiTheme="minorHAnsi" w:hAnsiTheme="minorHAnsi" w:cstheme="minorHAnsi"/>
          <w:lang w:val="el-GR"/>
        </w:rPr>
        <w:t>Η εξέταση των, κατά τα ανωτέρω, προσκομισθέντων από τον οικονομικό φορέα στοιχείων, για τη διαπίστωση της επάρκειας η μη των επανορθωτικών μέτρων που έλαβε και επικαλείται, θα πραγματοποιηθεί κατά το στάδιο της εξέτασης των δικαιολογητικών κατακύρωσης.</w:t>
      </w:r>
    </w:p>
    <w:p w14:paraId="52E1BE64" w14:textId="77777777" w:rsidR="00C71BA2" w:rsidRPr="0096763B" w:rsidRDefault="00C71BA2" w:rsidP="00C71BA2">
      <w:pPr>
        <w:rPr>
          <w:rFonts w:asciiTheme="minorHAnsi" w:hAnsiTheme="minorHAnsi" w:cstheme="minorHAnsi"/>
          <w:lang w:val="el-GR"/>
        </w:rPr>
      </w:pPr>
      <w:r w:rsidRPr="00653257">
        <w:rPr>
          <w:rFonts w:asciiTheme="minorHAnsi" w:hAnsiTheme="minorHAnsi" w:cstheme="minorHAnsi"/>
          <w:b/>
          <w:bCs/>
          <w:lang w:val="el-GR"/>
        </w:rPr>
        <w:t>2.2.3.8.</w:t>
      </w:r>
      <w:r w:rsidRPr="00C71BA2">
        <w:rPr>
          <w:rFonts w:asciiTheme="minorHAnsi" w:hAnsiTheme="minorHAnsi" w:cstheme="minorHAnsi"/>
          <w:lang w:val="el-GR"/>
        </w:rPr>
        <w:t xml:space="preserve"> </w:t>
      </w:r>
      <w:r w:rsidRPr="00337E44">
        <w:rPr>
          <w:rFonts w:asciiTheme="minorHAnsi" w:hAnsiTheme="minorHAnsi" w:cstheme="minorHAnsi"/>
          <w:lang w:val="el-GR"/>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w:t>
      </w:r>
      <w:r w:rsidRPr="0096763B">
        <w:rPr>
          <w:rFonts w:asciiTheme="minorHAnsi" w:hAnsiTheme="minorHAnsi" w:cstheme="minorHAnsi"/>
          <w:lang w:val="el-GR"/>
        </w:rPr>
        <w:t>2016</w:t>
      </w:r>
      <w:r w:rsidR="00337E44" w:rsidRPr="0096763B">
        <w:rPr>
          <w:rFonts w:asciiTheme="minorHAnsi" w:hAnsiTheme="minorHAnsi" w:cstheme="minorHAnsi"/>
          <w:lang w:val="el-GR"/>
        </w:rPr>
        <w:t>,</w:t>
      </w:r>
      <w:r w:rsidR="00337E44" w:rsidRPr="0096763B">
        <w:rPr>
          <w:lang w:val="el-GR"/>
        </w:rPr>
        <w:t xml:space="preserve"> </w:t>
      </w:r>
      <w:r w:rsidR="00337E44" w:rsidRPr="0096763B">
        <w:rPr>
          <w:rFonts w:asciiTheme="minorHAnsi" w:hAnsiTheme="minorHAnsi" w:cstheme="minorHAnsi"/>
          <w:lang w:val="el-GR"/>
        </w:rPr>
        <w:t>καθώς και στην υπ’ αριθμ. 102080/24-10-2022 (Β΄5623/02.11.2022) απόφαση του Υπουργού Ανάπτυξης και Επενδύσεων, με θέμα: «Ρύθμιση θεμάτων σχετικά με την εξέταση επανορθωτικών μέτρων από την Επιτροπή της παρ.  9 του άρθρου 73 του ν. 4412/2016».</w:t>
      </w:r>
    </w:p>
    <w:p w14:paraId="3951D221" w14:textId="09F00E06" w:rsidR="00337E44" w:rsidRPr="0096763B" w:rsidRDefault="00337E44" w:rsidP="00337E44">
      <w:pPr>
        <w:rPr>
          <w:rFonts w:asciiTheme="minorHAnsi" w:hAnsiTheme="minorHAnsi" w:cstheme="minorHAnsi"/>
          <w:lang w:val="el-GR"/>
        </w:rPr>
      </w:pPr>
      <w:r w:rsidRPr="0096763B">
        <w:rPr>
          <w:rFonts w:asciiTheme="minorHAnsi" w:hAnsiTheme="minorHAnsi" w:cstheme="minorHAnsi"/>
          <w:lang w:val="el-GR"/>
        </w:rPr>
        <w:lastRenderedPageBreak/>
        <w:t xml:space="preserve">Η αναθέτουσα αρχή αποστέλλει στην Επιτροπή εξέτασης επανορθωτικών μέτρων της παρ. 9 του άρθρου 73 του ν. 4412/2016 το σχέδιο της απόφασής της περί της διαπίστωσης της επάρκειας ή μη των ληφθέντων από τον οικονομικό φορέα επανορθωτικών μέτρων, συνοδευόμενο από πλήρη φάκελο που περιλαμβάνει όλα τα σχετικά με την υπόθεση στοιχεία. Το σχέδιο της απόφασης της αναθέτουσας αρχής, μαζί με όλα τα σχετικά με την υπόθεση στοιχεία, αποστέλλονται ηλεκτρονικά στη διεύθυνση ηλεκτρονικού ταχυδρομείου </w:t>
      </w:r>
      <w:hyperlink r:id="rId33" w:history="1">
        <w:r w:rsidR="0075657D" w:rsidRPr="00D71107">
          <w:rPr>
            <w:rStyle w:val="-"/>
            <w:rFonts w:asciiTheme="minorHAnsi" w:hAnsiTheme="minorHAnsi" w:cstheme="minorHAnsi"/>
            <w:lang w:val="el-GR"/>
          </w:rPr>
          <w:t>epanorthotika@eaadhsy.gr</w:t>
        </w:r>
      </w:hyperlink>
      <w:r w:rsidR="0075657D">
        <w:rPr>
          <w:rFonts w:asciiTheme="minorHAnsi" w:hAnsiTheme="minorHAnsi" w:cstheme="minorHAnsi"/>
          <w:lang w:val="el-GR"/>
        </w:rPr>
        <w:t xml:space="preserve">. </w:t>
      </w:r>
    </w:p>
    <w:p w14:paraId="28DFBC4A" w14:textId="77777777" w:rsidR="00337E44" w:rsidRPr="0096763B" w:rsidRDefault="00337E44" w:rsidP="00337E44">
      <w:pPr>
        <w:rPr>
          <w:rFonts w:asciiTheme="minorHAnsi" w:hAnsiTheme="minorHAnsi" w:cstheme="minorHAnsi"/>
          <w:lang w:val="el-GR"/>
        </w:rPr>
      </w:pPr>
      <w:r w:rsidRPr="0096763B">
        <w:rPr>
          <w:rFonts w:asciiTheme="minorHAnsi" w:hAnsiTheme="minorHAnsi" w:cstheme="minorHAnsi"/>
          <w:lang w:val="el-GR"/>
        </w:rPr>
        <w:t>Στην περίπτωση που ο οικονομικός φορέας δεν έχει προσκομίσει, με δική του πρωτοβουλία, τα στοιχεία, με τα οποία αποδεικνύονται τα επικαλούμενα μέτρα αυτοκάθαρσης (εκδοθείσες αποφάσεις διοίκησης, αποδεικτικά εξόφλησης προστίμων, αλληλογραφία με αρμόδιες ελεγκτικές αρχές κ.λπ.), η αναθέτουσα αρχή, πριν από τη σύνταξη και αποστολή του σχεδίου απόφασης στην Επιτροπή,  υποχρεούται να ζητήσει από τον οικονομικό φορέα την προσκόμισή τους, εντός προθεσμίας που δεν υπερβαίνει τις δέκα (10) ημέρες. Με την παρέλευση της ανωτέρω προθεσμίας, θεωρείται ότι τα αιτούμενα στοιχεία δεν προσκομίστηκαν. Στην περίπτωση που ο οικονομικός φορέας υποβάλλει αίτημα για παράταση της ως άνω προθεσμίας, συνοδευόμενο από έγγραφα, με τα οποία αποδεικνύεται ότι έχει αιτηθεί τη χορήγηση των στοιχείων, η αναθέτουσα αρχή παρατείνει την προθεσμία υποβολής, για όσο χρόνο απαιτηθεί για τη χορήγησή τους από τις αρμόδιες δημόσιες αρχές.</w:t>
      </w:r>
    </w:p>
    <w:p w14:paraId="2A472545" w14:textId="77777777" w:rsidR="00337E44" w:rsidRPr="0096763B" w:rsidRDefault="00337E44" w:rsidP="00337E44">
      <w:pPr>
        <w:rPr>
          <w:rFonts w:asciiTheme="minorHAnsi" w:hAnsiTheme="minorHAnsi" w:cstheme="minorHAnsi"/>
          <w:lang w:val="el-GR"/>
        </w:rPr>
      </w:pPr>
      <w:r w:rsidRPr="0096763B">
        <w:rPr>
          <w:rFonts w:asciiTheme="minorHAnsi" w:hAnsiTheme="minorHAnsi" w:cstheme="minorHAnsi"/>
          <w:lang w:val="el-GR"/>
        </w:rPr>
        <w:t xml:space="preserve">Αν η αναθέτουσα αρχή κρίνει ότι τα στοιχεία που προσκόμισε ο οικονομικός φορέας δεν είναι πλήρη ή απαιτούνται διευκρινίσεις, πριν από την αποστολή του σχεδίου της απόφασής της στην Επιτροπή, καλεί τον οικονομικό φορέα για τη συμπλήρωση των σχετικών στοιχείων ή/και την παροχή διευκρινίσεων, εντός προθεσμίας, που δεν υπερβαίνει τις δέκα (10) ημέρες. </w:t>
      </w:r>
    </w:p>
    <w:p w14:paraId="066D9F5D" w14:textId="77777777" w:rsidR="00337E44" w:rsidRPr="0096763B" w:rsidRDefault="00337E44" w:rsidP="00337E44">
      <w:pPr>
        <w:rPr>
          <w:rFonts w:asciiTheme="minorHAnsi" w:hAnsiTheme="minorHAnsi" w:cstheme="minorHAnsi"/>
          <w:lang w:val="el-GR"/>
        </w:rPr>
      </w:pPr>
      <w:r w:rsidRPr="0096763B">
        <w:rPr>
          <w:rFonts w:asciiTheme="minorHAnsi" w:hAnsiTheme="minorHAnsi" w:cstheme="minorHAnsi"/>
          <w:lang w:val="el-GR"/>
        </w:rPr>
        <w:t xml:space="preserve">Αν ο οικονομικός φορέας δεν ανταποκριθεί στην πρόσκληση της αναθέτουσας αρχής, το γεγονός αυτό μνημονεύεται στο σχέδιο της απόφασης. </w:t>
      </w:r>
    </w:p>
    <w:p w14:paraId="3687575A" w14:textId="77777777" w:rsidR="00337E44" w:rsidRPr="0096763B" w:rsidRDefault="00337E44" w:rsidP="00337E44">
      <w:pPr>
        <w:rPr>
          <w:rFonts w:asciiTheme="minorHAnsi" w:hAnsiTheme="minorHAnsi" w:cstheme="minorHAnsi"/>
          <w:lang w:val="el-GR"/>
        </w:rPr>
      </w:pPr>
      <w:r w:rsidRPr="0096763B">
        <w:rPr>
          <w:rFonts w:asciiTheme="minorHAnsi" w:hAnsiTheme="minorHAnsi" w:cstheme="minorHAnsi"/>
          <w:lang w:val="el-GR"/>
        </w:rPr>
        <w:t>Με την επιφύλαξη της επόμενης παραγράφου, δεν εξετάζονται από την Επιτροπή επανορθωτικά μέτρα που επικαλείται ένας οικονομικός φορέας, προκειμένου να αποδείξει την αξιοπιστία του, εφόσον αυτά έχουν ληφθεί μετά την ημερομηνία λήξης υποβολής των προσφορών. Στην περίπτωση αυτή, η αναθέτουσα αρχή δεν τα λαμβάνει υπόψη και δεν τα μνημονεύει στο σχέδιο της απόφασής της που αποστέλλει στην Επιτροπή.</w:t>
      </w:r>
    </w:p>
    <w:p w14:paraId="012EE3C0" w14:textId="77777777" w:rsidR="00337E44" w:rsidRPr="0096763B" w:rsidRDefault="00337E44" w:rsidP="00337E44">
      <w:pPr>
        <w:rPr>
          <w:rFonts w:asciiTheme="minorHAnsi" w:hAnsiTheme="minorHAnsi" w:cstheme="minorHAnsi"/>
          <w:lang w:val="el-GR"/>
        </w:rPr>
      </w:pPr>
      <w:r w:rsidRPr="0096763B">
        <w:rPr>
          <w:rFonts w:asciiTheme="minorHAnsi" w:hAnsiTheme="minorHAnsi" w:cstheme="minorHAnsi"/>
          <w:lang w:val="el-GR"/>
        </w:rPr>
        <w:t>Στην περίπτωση που κατά την υποβολή του ΕΕΕΣ από τον οικονομικό φορέα, δεν συνέτρεχε στο πρόσωπό του κάποιος από τους λόγους αποκλεισμού της παρ. 1 και της παρ. 4, εκτός από την περ. β’ αυτής, του άρθρου 73 του ν. 4412/2016, αλλά η συνδρομή του προέκυψε κατά τη διάρκεια της παρούσας διαδικασίας (οψιγενής μεταβολή), τα μέτρα αυτοκάθαρσης που επικαλείται, λαμβάνονται υπόψη από την αναθέτουσα αρχή, κατά τη σύνταξη του σχεδίου απόφασής της και εξετάζονται από την Επιτροπή.</w:t>
      </w:r>
    </w:p>
    <w:p w14:paraId="7EE3FE3C" w14:textId="77777777" w:rsidR="00337E44" w:rsidRPr="0096763B" w:rsidRDefault="00337E44" w:rsidP="00337E44">
      <w:pPr>
        <w:rPr>
          <w:rFonts w:asciiTheme="minorHAnsi" w:hAnsiTheme="minorHAnsi" w:cstheme="minorHAnsi"/>
          <w:lang w:val="el-GR"/>
        </w:rPr>
      </w:pPr>
      <w:r w:rsidRPr="0096763B">
        <w:rPr>
          <w:rFonts w:asciiTheme="minorHAnsi" w:hAnsiTheme="minorHAnsi" w:cstheme="minorHAnsi"/>
          <w:lang w:val="el-GR"/>
        </w:rPr>
        <w:t>Οι διαδικαστικές λεπτομέρειες εξέτασης και επανεξέτασης των επανορθωτικών μέτρων ρυθμίζονται αναλυτικά στην ως άνω υπουργική απόφαση.</w:t>
      </w:r>
    </w:p>
    <w:p w14:paraId="5956BC3E" w14:textId="77777777" w:rsidR="0075657D" w:rsidRDefault="00C71BA2" w:rsidP="00C71BA2">
      <w:pPr>
        <w:rPr>
          <w:rFonts w:asciiTheme="minorHAnsi" w:hAnsiTheme="minorHAnsi" w:cstheme="minorHAnsi"/>
          <w:lang w:val="el-GR"/>
        </w:rPr>
      </w:pPr>
      <w:r w:rsidRPr="0096763B">
        <w:rPr>
          <w:rFonts w:asciiTheme="minorHAnsi" w:hAnsiTheme="minorHAnsi" w:cstheme="minorHAnsi"/>
          <w:b/>
          <w:bCs/>
          <w:lang w:val="el-GR"/>
        </w:rPr>
        <w:t>2.2.3.9.</w:t>
      </w:r>
      <w:r w:rsidRPr="0096763B">
        <w:rPr>
          <w:rFonts w:asciiTheme="minorHAnsi" w:hAnsiTheme="minorHAnsi" w:cstheme="minorHAnsi"/>
          <w:lang w:val="el-GR"/>
        </w:rPr>
        <w:t xml:space="preserve"> Οικονομικός φορέας, σε βάρος του οποίου</w:t>
      </w:r>
      <w:r w:rsidRPr="00C71BA2">
        <w:rPr>
          <w:rFonts w:asciiTheme="minorHAnsi" w:hAnsiTheme="minorHAnsi" w:cstheme="minorHAnsi"/>
          <w:lang w:val="el-GR"/>
        </w:rPr>
        <w:t xml:space="preserve">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    </w:t>
      </w:r>
    </w:p>
    <w:p w14:paraId="0B9D3A90" w14:textId="6C33971D" w:rsidR="00C71BA2" w:rsidRPr="0075657D" w:rsidRDefault="0075657D" w:rsidP="0075657D">
      <w:pPr>
        <w:jc w:val="left"/>
        <w:rPr>
          <w:rFonts w:asciiTheme="minorHAnsi" w:hAnsiTheme="minorHAnsi" w:cstheme="minorHAnsi"/>
          <w:b/>
          <w:bCs/>
          <w:szCs w:val="26"/>
          <w:lang w:val="el-GR"/>
        </w:rPr>
      </w:pPr>
      <w:r w:rsidRPr="0075657D">
        <w:rPr>
          <w:rFonts w:asciiTheme="minorHAnsi" w:hAnsiTheme="minorHAnsi" w:cstheme="minorHAnsi"/>
          <w:b/>
          <w:sz w:val="24"/>
          <w:lang w:val="el-GR"/>
        </w:rPr>
        <w:t xml:space="preserve">Κριτήρια Επιλογής       </w:t>
      </w:r>
      <w:r w:rsidRPr="0075657D">
        <w:rPr>
          <w:rFonts w:asciiTheme="minorHAnsi" w:hAnsiTheme="minorHAnsi" w:cstheme="minorHAnsi"/>
          <w:b/>
          <w:bCs/>
          <w:szCs w:val="26"/>
          <w:lang w:val="el-GR"/>
        </w:rPr>
        <w:t xml:space="preserve">                                          </w:t>
      </w:r>
      <w:r w:rsidR="00C71BA2" w:rsidRPr="0075657D">
        <w:rPr>
          <w:rFonts w:asciiTheme="minorHAnsi" w:hAnsiTheme="minorHAnsi" w:cstheme="minorHAnsi"/>
          <w:b/>
          <w:bCs/>
          <w:szCs w:val="26"/>
          <w:lang w:val="el-GR"/>
        </w:rPr>
        <w:t xml:space="preserve">                                        </w:t>
      </w:r>
    </w:p>
    <w:p w14:paraId="29DC6195" w14:textId="77777777" w:rsidR="00C71BA2" w:rsidRPr="00C71BA2" w:rsidRDefault="00C71BA2" w:rsidP="0075657D">
      <w:pPr>
        <w:pStyle w:val="30"/>
        <w:numPr>
          <w:ilvl w:val="2"/>
          <w:numId w:val="7"/>
        </w:numPr>
        <w:spacing w:before="0"/>
        <w:rPr>
          <w:rFonts w:asciiTheme="minorHAnsi" w:hAnsiTheme="minorHAnsi" w:cstheme="minorHAnsi"/>
          <w:lang w:val="el-GR"/>
        </w:rPr>
      </w:pPr>
      <w:bookmarkStart w:id="40" w:name="_Toc128470593"/>
      <w:bookmarkStart w:id="41" w:name="_Toc192847732"/>
      <w:r w:rsidRPr="00C71BA2">
        <w:rPr>
          <w:rFonts w:asciiTheme="minorHAnsi" w:hAnsiTheme="minorHAnsi" w:cstheme="minorHAnsi"/>
          <w:lang w:val="el-GR"/>
        </w:rPr>
        <w:t>Καταλληλότητα άσκησης επαγγελματικής δραστηριότητας</w:t>
      </w:r>
      <w:bookmarkEnd w:id="40"/>
      <w:bookmarkEnd w:id="41"/>
    </w:p>
    <w:p w14:paraId="06985E9C" w14:textId="77777777" w:rsidR="00C71BA2" w:rsidRPr="00A76BC3"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Οι οικονομικοί φορείς που συμμετέχουν στη διαδικασία σύναψης της παρούσας σύμβασης απαιτείται να ασκούν εμπορική ή </w:t>
      </w:r>
      <w:r w:rsidRPr="00A76BC3">
        <w:rPr>
          <w:rFonts w:asciiTheme="minorHAnsi" w:hAnsiTheme="minorHAnsi" w:cstheme="minorHAnsi"/>
          <w:lang w:val="el-GR"/>
        </w:rPr>
        <w:t xml:space="preserve">βιομηχανική ή βιοτεχνική δραστηριότητα συναφή με το αντικείμενο της </w:t>
      </w:r>
      <w:r w:rsidR="00E167C9" w:rsidRPr="00A76BC3">
        <w:rPr>
          <w:rFonts w:asciiTheme="minorHAnsi" w:hAnsiTheme="minorHAnsi" w:cstheme="minorHAnsi"/>
          <w:lang w:val="el-GR"/>
        </w:rPr>
        <w:t>σύμβασης</w:t>
      </w:r>
      <w:r w:rsidRPr="00A76BC3">
        <w:rPr>
          <w:rFonts w:asciiTheme="minorHAnsi" w:hAnsiTheme="minorHAnsi" w:cstheme="minorHAnsi"/>
          <w:lang w:val="el-GR"/>
        </w:rPr>
        <w:t xml:space="preserve">. </w:t>
      </w:r>
    </w:p>
    <w:p w14:paraId="1E72331B" w14:textId="77777777" w:rsidR="00C71BA2" w:rsidRPr="00C71BA2" w:rsidRDefault="00C71BA2" w:rsidP="00C71BA2">
      <w:pPr>
        <w:rPr>
          <w:rFonts w:asciiTheme="minorHAnsi" w:hAnsiTheme="minorHAnsi" w:cstheme="minorHAnsi"/>
          <w:lang w:val="el-GR"/>
        </w:rPr>
      </w:pPr>
      <w:r w:rsidRPr="00A76BC3">
        <w:rPr>
          <w:rFonts w:asciiTheme="minorHAnsi" w:hAnsiTheme="minorHAnsi" w:cstheme="minorHAnsi"/>
          <w:lang w:val="el-GR"/>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r w:rsidR="00874CFA" w:rsidRPr="00A76BC3">
        <w:rPr>
          <w:rFonts w:asciiTheme="minorHAnsi" w:hAnsiTheme="minorHAnsi" w:cstheme="minorHAnsi"/>
          <w:lang w:val="el-GR"/>
        </w:rPr>
        <w:t xml:space="preserve">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w:t>
      </w:r>
      <w:r w:rsidR="00874CFA" w:rsidRPr="00A76BC3">
        <w:rPr>
          <w:rFonts w:asciiTheme="minorHAnsi" w:hAnsiTheme="minorHAnsi" w:cstheme="minorHAnsi"/>
          <w:lang w:val="el-GR"/>
        </w:rPr>
        <w:lastRenderedPageBreak/>
        <w:t>αναθέτουσα αρχή μπορεί να τους ζητεί να αποδείξουν ότι διαθέτουν την έγκριση αυτή ή ότι είναι μέλη του εν λόγω οργανισμού ή να τους καλέσει να προβούν σε ένορκη δήλωση ενώπιον συμβολαιογράφου σχετικά με την άσκηση του συγκεκριμένου επαγγέλματος.</w:t>
      </w:r>
    </w:p>
    <w:p w14:paraId="1E1F61A3" w14:textId="77777777" w:rsidR="00C71BA2" w:rsidRPr="00CC59C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Στην περίπτωση οικονομικών φορέων εγκατεστημένων σε κράτος- μέλος του Ευρωπαϊκού Οικονομικού Χώρου (Ε.Ο.Χ) ή σε τρίτες χώρες που έχουν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w:t>
      </w:r>
      <w:r w:rsidRPr="00CC59C2">
        <w:rPr>
          <w:rFonts w:asciiTheme="minorHAnsi" w:hAnsiTheme="minorHAnsi" w:cstheme="minorHAnsi"/>
          <w:lang w:val="el-GR"/>
        </w:rPr>
        <w:t xml:space="preserve">επαγγελματικά μητρώα. </w:t>
      </w:r>
    </w:p>
    <w:p w14:paraId="34F160FD" w14:textId="77777777" w:rsidR="00C71BA2" w:rsidRPr="00CC59C2" w:rsidRDefault="00C71BA2" w:rsidP="00C71BA2">
      <w:pPr>
        <w:rPr>
          <w:rFonts w:asciiTheme="minorHAnsi" w:hAnsiTheme="minorHAnsi" w:cstheme="minorHAnsi"/>
          <w:lang w:val="el-GR"/>
        </w:rPr>
      </w:pPr>
      <w:r w:rsidRPr="00CC59C2">
        <w:rPr>
          <w:rFonts w:asciiTheme="minorHAnsi" w:hAnsiTheme="minorHAnsi" w:cstheme="minorHAnsi"/>
          <w:lang w:val="el-GR"/>
        </w:rPr>
        <w:t xml:space="preserve">Οι εγκατεστημένοι στην Ελλάδα οικονομικοί φορείς </w:t>
      </w:r>
      <w:r w:rsidR="004B7FB4" w:rsidRPr="00CC59C2">
        <w:rPr>
          <w:rFonts w:asciiTheme="minorHAnsi" w:hAnsiTheme="minorHAnsi" w:cstheme="minorHAnsi"/>
          <w:lang w:val="el-GR"/>
        </w:rPr>
        <w:t>πρέπει να είναι εγγεγραμμένοι στο οικείο επαγγελματικό μητρώο, εφόσον, κατά την κείμενη νομοθεσία, απαιτείται η εγγραφή τους για την υπό ανάθεση υπηρεσία.</w:t>
      </w:r>
    </w:p>
    <w:p w14:paraId="2B229B49" w14:textId="77777777" w:rsidR="00C71BA2" w:rsidRPr="00CC59C2" w:rsidRDefault="00C71BA2" w:rsidP="007233F5">
      <w:pPr>
        <w:pStyle w:val="30"/>
        <w:numPr>
          <w:ilvl w:val="2"/>
          <w:numId w:val="7"/>
        </w:numPr>
        <w:rPr>
          <w:rFonts w:asciiTheme="minorHAnsi" w:hAnsiTheme="minorHAnsi" w:cstheme="minorHAnsi"/>
          <w:lang w:val="el-GR"/>
        </w:rPr>
      </w:pPr>
      <w:bookmarkStart w:id="42" w:name="_Toc128470594"/>
      <w:bookmarkStart w:id="43" w:name="_Toc192847733"/>
      <w:r w:rsidRPr="00CC59C2">
        <w:rPr>
          <w:rFonts w:asciiTheme="minorHAnsi" w:hAnsiTheme="minorHAnsi" w:cstheme="minorHAnsi"/>
          <w:lang w:val="el-GR"/>
        </w:rPr>
        <w:t>Οικονομική και χρηματοοικονομική επάρκεια</w:t>
      </w:r>
      <w:bookmarkEnd w:id="42"/>
      <w:bookmarkEnd w:id="43"/>
      <w:r w:rsidRPr="00CC59C2">
        <w:rPr>
          <w:rFonts w:asciiTheme="minorHAnsi" w:hAnsiTheme="minorHAnsi" w:cstheme="minorHAnsi"/>
          <w:lang w:val="el-GR"/>
        </w:rPr>
        <w:t xml:space="preserve"> </w:t>
      </w:r>
    </w:p>
    <w:p w14:paraId="69ABFD09" w14:textId="2BFE479F" w:rsidR="00C71BA2" w:rsidRPr="00C71BA2" w:rsidRDefault="002C4832" w:rsidP="00C71BA2">
      <w:pPr>
        <w:rPr>
          <w:rFonts w:asciiTheme="minorHAnsi" w:hAnsiTheme="minorHAnsi" w:cstheme="minorHAnsi"/>
          <w:lang w:val="el-GR"/>
        </w:rPr>
      </w:pPr>
      <w:r w:rsidRPr="00CC59C2">
        <w:rPr>
          <w:rFonts w:asciiTheme="minorHAnsi" w:hAnsiTheme="minorHAnsi" w:cstheme="minorHAnsi"/>
          <w:lang w:val="el-GR"/>
        </w:rPr>
        <w:t xml:space="preserve">Οι οικονομικοί φορείς ή τα μέλη της ένωσης απαιτείται να έχουν </w:t>
      </w:r>
      <w:r w:rsidR="00976CF0" w:rsidRPr="00CC59C2">
        <w:rPr>
          <w:rFonts w:asciiTheme="minorHAnsi" w:hAnsiTheme="minorHAnsi" w:cstheme="minorHAnsi"/>
          <w:lang w:val="el-GR"/>
        </w:rPr>
        <w:t xml:space="preserve">μέσο </w:t>
      </w:r>
      <w:r w:rsidR="00812A14" w:rsidRPr="00CC59C2">
        <w:rPr>
          <w:rFonts w:asciiTheme="minorHAnsi" w:hAnsiTheme="minorHAnsi" w:cstheme="minorHAnsi"/>
          <w:lang w:val="el-GR"/>
        </w:rPr>
        <w:t xml:space="preserve">γενικό </w:t>
      </w:r>
      <w:r w:rsidRPr="00CC59C2">
        <w:rPr>
          <w:rFonts w:asciiTheme="minorHAnsi" w:hAnsiTheme="minorHAnsi" w:cstheme="minorHAnsi"/>
          <w:lang w:val="el-GR"/>
        </w:rPr>
        <w:t xml:space="preserve">κύκλο εργασιών </w:t>
      </w:r>
      <w:r w:rsidR="0069687A" w:rsidRPr="00CC59C2">
        <w:rPr>
          <w:rFonts w:asciiTheme="minorHAnsi" w:hAnsiTheme="minorHAnsi" w:cstheme="minorHAnsi"/>
          <w:lang w:val="el-GR"/>
        </w:rPr>
        <w:t>των οικονομικών χρήσεων</w:t>
      </w:r>
      <w:r w:rsidR="0069687A" w:rsidRPr="00CC59C2">
        <w:rPr>
          <w:rFonts w:asciiTheme="minorHAnsi" w:hAnsiTheme="minorHAnsi" w:cstheme="minorHAnsi"/>
          <w:color w:val="FF0000"/>
          <w:lang w:val="el-GR"/>
        </w:rPr>
        <w:t xml:space="preserve"> </w:t>
      </w:r>
      <w:r w:rsidRPr="00CC59C2">
        <w:rPr>
          <w:rFonts w:asciiTheme="minorHAnsi" w:hAnsiTheme="minorHAnsi" w:cstheme="minorHAnsi"/>
          <w:lang w:val="el-GR"/>
        </w:rPr>
        <w:t>των τριών</w:t>
      </w:r>
      <w:r w:rsidRPr="00976CF0">
        <w:rPr>
          <w:rFonts w:asciiTheme="minorHAnsi" w:hAnsiTheme="minorHAnsi" w:cstheme="minorHAnsi"/>
          <w:lang w:val="el-GR"/>
        </w:rPr>
        <w:t xml:space="preserve"> (3) τελευταίων </w:t>
      </w:r>
      <w:r w:rsidR="00724039" w:rsidRPr="00976CF0">
        <w:rPr>
          <w:rFonts w:asciiTheme="minorHAnsi" w:hAnsiTheme="minorHAnsi" w:cstheme="minorHAnsi"/>
          <w:lang w:val="el-GR"/>
        </w:rPr>
        <w:t>ετών (202</w:t>
      </w:r>
      <w:r w:rsidR="00976CF0" w:rsidRPr="00976CF0">
        <w:rPr>
          <w:rFonts w:asciiTheme="minorHAnsi" w:hAnsiTheme="minorHAnsi" w:cstheme="minorHAnsi"/>
          <w:lang w:val="el-GR"/>
        </w:rPr>
        <w:t>2</w:t>
      </w:r>
      <w:r w:rsidR="00724039" w:rsidRPr="00976CF0">
        <w:rPr>
          <w:rFonts w:asciiTheme="minorHAnsi" w:hAnsiTheme="minorHAnsi" w:cstheme="minorHAnsi"/>
          <w:lang w:val="el-GR"/>
        </w:rPr>
        <w:t>, 202</w:t>
      </w:r>
      <w:r w:rsidR="00976CF0" w:rsidRPr="00976CF0">
        <w:rPr>
          <w:rFonts w:asciiTheme="minorHAnsi" w:hAnsiTheme="minorHAnsi" w:cstheme="minorHAnsi"/>
          <w:lang w:val="el-GR"/>
        </w:rPr>
        <w:t>3</w:t>
      </w:r>
      <w:r w:rsidR="00724039" w:rsidRPr="00976CF0">
        <w:rPr>
          <w:rFonts w:asciiTheme="minorHAnsi" w:hAnsiTheme="minorHAnsi" w:cstheme="minorHAnsi"/>
          <w:lang w:val="el-GR"/>
        </w:rPr>
        <w:t>, 202</w:t>
      </w:r>
      <w:r w:rsidR="00976CF0" w:rsidRPr="00976CF0">
        <w:rPr>
          <w:rFonts w:asciiTheme="minorHAnsi" w:hAnsiTheme="minorHAnsi" w:cstheme="minorHAnsi"/>
          <w:lang w:val="el-GR"/>
        </w:rPr>
        <w:t>4</w:t>
      </w:r>
      <w:r w:rsidRPr="00976CF0">
        <w:rPr>
          <w:rFonts w:asciiTheme="minorHAnsi" w:hAnsiTheme="minorHAnsi" w:cstheme="minorHAnsi"/>
          <w:lang w:val="el-GR"/>
        </w:rPr>
        <w:t xml:space="preserve">), πριν από τη διενέργεια του διαγωνισμού, </w:t>
      </w:r>
      <w:bookmarkStart w:id="44" w:name="_GoBack"/>
      <w:bookmarkEnd w:id="44"/>
      <w:r w:rsidRPr="00976CF0">
        <w:rPr>
          <w:rFonts w:asciiTheme="minorHAnsi" w:hAnsiTheme="minorHAnsi" w:cstheme="minorHAnsi"/>
          <w:lang w:val="el-GR"/>
        </w:rPr>
        <w:t>μεγαλύτερο από το 150%</w:t>
      </w:r>
      <w:r w:rsidRPr="00976CF0">
        <w:rPr>
          <w:rFonts w:asciiTheme="minorHAnsi" w:hAnsiTheme="minorHAnsi" w:cstheme="minorHAnsi"/>
          <w:i/>
          <w:iCs/>
          <w:lang w:val="el-GR"/>
        </w:rPr>
        <w:t xml:space="preserve"> </w:t>
      </w:r>
      <w:r w:rsidR="00C71BA2" w:rsidRPr="00976CF0">
        <w:rPr>
          <w:rFonts w:asciiTheme="minorHAnsi" w:hAnsiTheme="minorHAnsi" w:cstheme="minorHAnsi"/>
          <w:lang w:val="el-GR"/>
        </w:rPr>
        <w:t>του προϋπολογισμού του υπό ανάθεση Έργου (μη συμπεριλαμβανομένου ΦΠΑ).</w:t>
      </w:r>
      <w:r w:rsidR="00C71BA2" w:rsidRPr="00C71BA2">
        <w:rPr>
          <w:rFonts w:asciiTheme="minorHAnsi" w:hAnsiTheme="minorHAnsi" w:cstheme="minorHAnsi"/>
          <w:lang w:val="el-GR"/>
        </w:rPr>
        <w:t xml:space="preserve">  </w:t>
      </w:r>
    </w:p>
    <w:p w14:paraId="061720FC"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Σε περίπτωση ένωσης οικονομικών φορέων, οι παραπάνω ελάχιστες απαιτήσεις μπορούν να καλύπτονται αθροιστικά από τα μέλη της ένωσης. </w:t>
      </w:r>
    </w:p>
    <w:p w14:paraId="40590770" w14:textId="77777777" w:rsidR="00C71BA2" w:rsidRPr="00CC59C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Σε </w:t>
      </w:r>
      <w:r w:rsidRPr="00CC59C2">
        <w:rPr>
          <w:rFonts w:asciiTheme="minorHAnsi" w:hAnsiTheme="minorHAnsi" w:cstheme="minorHAnsi"/>
          <w:lang w:val="el-GR"/>
        </w:rPr>
        <w:t>περίπτωση που ο οικονομικός φορέας δραστηριοποιείται για χρονικό διάστημα μικρότερο των τριών (3) ετών) οι προϋποθέσεις της παρούσας παραγράφου θα εξετάζονται για τα έτη που δραστηριοποιείται.</w:t>
      </w:r>
    </w:p>
    <w:p w14:paraId="327F2DC1" w14:textId="77777777" w:rsidR="00C71BA2" w:rsidRPr="00CC59C2" w:rsidRDefault="00C71BA2" w:rsidP="007233F5">
      <w:pPr>
        <w:pStyle w:val="30"/>
        <w:numPr>
          <w:ilvl w:val="2"/>
          <w:numId w:val="7"/>
        </w:numPr>
        <w:rPr>
          <w:rFonts w:asciiTheme="minorHAnsi" w:hAnsiTheme="minorHAnsi" w:cstheme="minorHAnsi"/>
          <w:lang w:val="el-GR"/>
        </w:rPr>
      </w:pPr>
      <w:bookmarkStart w:id="45" w:name="_Toc128470595"/>
      <w:bookmarkStart w:id="46" w:name="_Toc192847734"/>
      <w:r w:rsidRPr="00CC59C2">
        <w:rPr>
          <w:rFonts w:asciiTheme="minorHAnsi" w:hAnsiTheme="minorHAnsi" w:cstheme="minorHAnsi"/>
          <w:lang w:val="el-GR"/>
        </w:rPr>
        <w:t>Τεχνική και επαγγελματική ικανότητα</w:t>
      </w:r>
      <w:bookmarkEnd w:id="45"/>
      <w:bookmarkEnd w:id="46"/>
      <w:r w:rsidRPr="00CC59C2">
        <w:rPr>
          <w:rFonts w:asciiTheme="minorHAnsi" w:hAnsiTheme="minorHAnsi" w:cstheme="minorHAnsi"/>
          <w:lang w:val="el-GR"/>
        </w:rPr>
        <w:t xml:space="preserve"> </w:t>
      </w:r>
    </w:p>
    <w:p w14:paraId="540B0553" w14:textId="755998AB" w:rsidR="00F506DE" w:rsidRPr="00EC46E1" w:rsidRDefault="00F506DE" w:rsidP="00F506DE">
      <w:pPr>
        <w:rPr>
          <w:rFonts w:asciiTheme="minorHAnsi" w:hAnsiTheme="minorHAnsi" w:cstheme="minorHAnsi"/>
          <w:lang w:val="el-GR"/>
        </w:rPr>
      </w:pPr>
      <w:r w:rsidRPr="00CC59C2">
        <w:rPr>
          <w:rFonts w:asciiTheme="minorHAnsi" w:hAnsiTheme="minorHAnsi" w:cstheme="minorHAnsi"/>
          <w:lang w:val="el-GR"/>
        </w:rPr>
        <w:t xml:space="preserve">Όσον αφορά στην τεχνική και επαγγελματική ικανότητα για την παρούσα διαδικασία σύναψης σύμβασης, οι οικονομικοί φορείς (ή </w:t>
      </w:r>
      <w:r w:rsidRPr="00EC46E1">
        <w:rPr>
          <w:rFonts w:asciiTheme="minorHAnsi" w:hAnsiTheme="minorHAnsi" w:cstheme="minorHAnsi"/>
          <w:lang w:val="el-GR"/>
        </w:rPr>
        <w:t>εφόσον πρόκειται για ένωση</w:t>
      </w:r>
      <w:r w:rsidR="0075657D" w:rsidRPr="00EC46E1">
        <w:rPr>
          <w:rFonts w:asciiTheme="minorHAnsi" w:hAnsiTheme="minorHAnsi" w:cstheme="minorHAnsi"/>
          <w:lang w:val="el-GR"/>
        </w:rPr>
        <w:t>,</w:t>
      </w:r>
      <w:r w:rsidRPr="00EC46E1">
        <w:rPr>
          <w:rFonts w:asciiTheme="minorHAnsi" w:hAnsiTheme="minorHAnsi" w:cstheme="minorHAnsi"/>
          <w:lang w:val="el-GR"/>
        </w:rPr>
        <w:t xml:space="preserve"> ένα τουλάχιστον μέλος αυτής) απαιτείται </w:t>
      </w:r>
      <w:r w:rsidR="004C02ED" w:rsidRPr="00EC46E1">
        <w:rPr>
          <w:rFonts w:asciiTheme="minorHAnsi" w:hAnsiTheme="minorHAnsi" w:cstheme="minorHAnsi"/>
          <w:lang w:val="el-GR"/>
        </w:rPr>
        <w:t>(Σε περίπτωση ένωσης οικονομικών φορέων, οι παρακάτω απαιτήσεις καλύπτονται αθροιστικά από τα μέλη της ένωσης):</w:t>
      </w:r>
    </w:p>
    <w:p w14:paraId="45D8348B" w14:textId="0881869C" w:rsidR="00523281" w:rsidRPr="00EC46E1" w:rsidRDefault="00874CFA" w:rsidP="00523281">
      <w:pPr>
        <w:rPr>
          <w:rFonts w:asciiTheme="minorHAnsi" w:hAnsiTheme="minorHAnsi" w:cstheme="minorHAnsi"/>
          <w:lang w:val="el-GR"/>
        </w:rPr>
      </w:pPr>
      <w:r w:rsidRPr="00EC46E1">
        <w:rPr>
          <w:rFonts w:asciiTheme="minorHAnsi" w:hAnsiTheme="minorHAnsi" w:cstheme="minorHAnsi"/>
          <w:b/>
          <w:lang w:val="el-GR"/>
        </w:rPr>
        <w:t>Α)</w:t>
      </w:r>
      <w:r w:rsidRPr="00EC46E1">
        <w:rPr>
          <w:rFonts w:asciiTheme="minorHAnsi" w:hAnsiTheme="minorHAnsi" w:cstheme="minorHAnsi"/>
          <w:lang w:val="el-GR"/>
        </w:rPr>
        <w:t xml:space="preserve"> </w:t>
      </w:r>
      <w:r w:rsidRPr="00EC46E1">
        <w:rPr>
          <w:rFonts w:asciiTheme="minorHAnsi" w:hAnsiTheme="minorHAnsi" w:cstheme="minorHAnsi"/>
          <w:u w:val="single"/>
          <w:lang w:val="el-GR"/>
        </w:rPr>
        <w:t xml:space="preserve">κατά τα τελευταία </w:t>
      </w:r>
      <w:r w:rsidR="0075657D" w:rsidRPr="00EC46E1">
        <w:rPr>
          <w:rFonts w:asciiTheme="minorHAnsi" w:hAnsiTheme="minorHAnsi" w:cstheme="minorHAnsi"/>
          <w:u w:val="single"/>
          <w:lang w:val="el-GR"/>
        </w:rPr>
        <w:t>τρία</w:t>
      </w:r>
      <w:r w:rsidRPr="00EC46E1">
        <w:rPr>
          <w:rFonts w:asciiTheme="minorHAnsi" w:hAnsiTheme="minorHAnsi" w:cstheme="minorHAnsi"/>
          <w:u w:val="single"/>
          <w:lang w:val="el-GR"/>
        </w:rPr>
        <w:t xml:space="preserve"> (</w:t>
      </w:r>
      <w:r w:rsidR="0075657D" w:rsidRPr="00EC46E1">
        <w:rPr>
          <w:rFonts w:asciiTheme="minorHAnsi" w:hAnsiTheme="minorHAnsi" w:cstheme="minorHAnsi"/>
          <w:u w:val="single"/>
          <w:lang w:val="el-GR"/>
        </w:rPr>
        <w:t>3</w:t>
      </w:r>
      <w:r w:rsidRPr="00EC46E1">
        <w:rPr>
          <w:rFonts w:asciiTheme="minorHAnsi" w:hAnsiTheme="minorHAnsi" w:cstheme="minorHAnsi"/>
          <w:u w:val="single"/>
          <w:lang w:val="el-GR"/>
        </w:rPr>
        <w:t xml:space="preserve">) έτη </w:t>
      </w:r>
      <w:r w:rsidR="00434CF1" w:rsidRPr="00EC46E1">
        <w:rPr>
          <w:rFonts w:asciiTheme="minorHAnsi" w:hAnsiTheme="minorHAnsi" w:cstheme="minorHAnsi"/>
          <w:u w:val="single"/>
          <w:lang w:val="el-GR"/>
        </w:rPr>
        <w:t xml:space="preserve">(2022, 2023, 2024) συν το τρέχον έτος </w:t>
      </w:r>
      <w:r w:rsidR="0075657D" w:rsidRPr="00EC46E1">
        <w:rPr>
          <w:rFonts w:asciiTheme="minorHAnsi" w:hAnsiTheme="minorHAnsi" w:cstheme="minorHAnsi"/>
          <w:u w:val="single"/>
          <w:lang w:val="el-GR"/>
        </w:rPr>
        <w:t>έως</w:t>
      </w:r>
      <w:r w:rsidRPr="00EC46E1">
        <w:rPr>
          <w:rFonts w:asciiTheme="minorHAnsi" w:hAnsiTheme="minorHAnsi" w:cstheme="minorHAnsi"/>
          <w:u w:val="single"/>
          <w:lang w:val="el-GR"/>
        </w:rPr>
        <w:t xml:space="preserve"> την καταληκτική ημερομηνία υποβολής προσφορών να έχουν εκτελέσει και ολοκληρώσει σε φορείς δημοσίου ή/και ιδιωτικού τομέα, κατ’ ελάχιστον τα κάτωθι έργα</w:t>
      </w:r>
      <w:bookmarkStart w:id="47" w:name="_Toc128470596"/>
      <w:r w:rsidR="00C71B8C" w:rsidRPr="00EC46E1">
        <w:rPr>
          <w:rFonts w:asciiTheme="minorHAnsi" w:hAnsiTheme="minorHAnsi" w:cstheme="minorHAnsi"/>
          <w:u w:val="single"/>
          <w:lang w:val="el-GR"/>
        </w:rPr>
        <w:t>:</w:t>
      </w:r>
    </w:p>
    <w:p w14:paraId="126487D9" w14:textId="32F49515" w:rsidR="00523281" w:rsidRPr="00CC59C2" w:rsidRDefault="00874CFA" w:rsidP="00523281">
      <w:pPr>
        <w:rPr>
          <w:rFonts w:asciiTheme="minorHAnsi" w:hAnsiTheme="minorHAnsi" w:cstheme="minorHAnsi"/>
          <w:lang w:val="el-GR"/>
        </w:rPr>
      </w:pPr>
      <w:r w:rsidRPr="00EC46E1">
        <w:rPr>
          <w:rFonts w:asciiTheme="minorHAnsi" w:hAnsiTheme="minorHAnsi" w:cstheme="minorHAnsi"/>
          <w:lang w:val="el-GR"/>
        </w:rPr>
        <w:t>α) Ένα (1) έργο, με αντικείμενο</w:t>
      </w:r>
      <w:r w:rsidRPr="00CC59C2">
        <w:rPr>
          <w:rFonts w:asciiTheme="minorHAnsi" w:hAnsiTheme="minorHAnsi" w:cstheme="minorHAnsi"/>
          <w:lang w:val="el-GR"/>
        </w:rPr>
        <w:t xml:space="preserve"> που περιλαμβάνει την ανάπτυξη ηλεκτρονικ</w:t>
      </w:r>
      <w:r w:rsidRPr="00CC59C2">
        <w:rPr>
          <w:rFonts w:asciiTheme="minorHAnsi" w:hAnsiTheme="minorHAnsi" w:cstheme="minorHAnsi"/>
          <w:bCs/>
          <w:lang w:val="el-GR"/>
        </w:rPr>
        <w:t xml:space="preserve">ού εκπαιδευτικού υλικού και την </w:t>
      </w:r>
      <w:r w:rsidRPr="00CC59C2">
        <w:rPr>
          <w:rFonts w:asciiTheme="minorHAnsi" w:hAnsiTheme="minorHAnsi" w:cstheme="minorHAnsi"/>
          <w:lang w:val="el-GR"/>
        </w:rPr>
        <w:t>παροχή υπηρεσιών σύγχρονης ή/και ασύγχρονης τηλεκπαίδευσης ή/και άλλων μορφών ψηφιακής εξ απόστασεως εκπαίδευσης, και με συμβατικό τίμημα (χωρίς ΦΠΑ) ίσο ή μεγαλύτερο των 4.000.000,00 €</w:t>
      </w:r>
      <w:r w:rsidR="00A32E92">
        <w:rPr>
          <w:rFonts w:asciiTheme="minorHAnsi" w:hAnsiTheme="minorHAnsi" w:cstheme="minorHAnsi"/>
          <w:lang w:val="el-GR"/>
        </w:rPr>
        <w:t>.</w:t>
      </w:r>
    </w:p>
    <w:p w14:paraId="35BC5105" w14:textId="6C08239D" w:rsidR="00523281" w:rsidRPr="00CC59C2" w:rsidRDefault="00874CFA" w:rsidP="00523281">
      <w:pPr>
        <w:rPr>
          <w:rFonts w:asciiTheme="minorHAnsi" w:hAnsiTheme="minorHAnsi" w:cstheme="minorHAnsi"/>
          <w:lang w:val="el-GR"/>
        </w:rPr>
      </w:pPr>
      <w:r w:rsidRPr="00CC59C2">
        <w:rPr>
          <w:rFonts w:asciiTheme="minorHAnsi" w:hAnsiTheme="minorHAnsi" w:cstheme="minorHAnsi"/>
          <w:lang w:val="el-GR"/>
        </w:rPr>
        <w:t>β) Ένα (1) έργο, με αντικείμενο την Υλοποίηση Ψηφιακού Εκπαιδευτικού Περιεχομένου, την Ανάπτυξη Ψηφιακών Μαθημάτων βάσει Εκπαιδευτικών Σεναρίων και την ανάπτυξη ή διάθεση Ψηφιακής Εκπαιδευτικής Πλατφόρμας, και με συμβατικό τίμημα (χωρίς ΦΠΑ) ίσο ή μεγαλύτερο των 400.000</w:t>
      </w:r>
      <w:r w:rsidR="00A32E92">
        <w:rPr>
          <w:rFonts w:asciiTheme="minorHAnsi" w:hAnsiTheme="minorHAnsi" w:cstheme="minorHAnsi"/>
          <w:lang w:val="el-GR"/>
        </w:rPr>
        <w:t>,00</w:t>
      </w:r>
      <w:r w:rsidRPr="00CC59C2">
        <w:rPr>
          <w:rFonts w:asciiTheme="minorHAnsi" w:hAnsiTheme="minorHAnsi" w:cstheme="minorHAnsi"/>
          <w:lang w:val="el-GR"/>
        </w:rPr>
        <w:t xml:space="preserve"> €</w:t>
      </w:r>
      <w:r w:rsidR="00A32E92">
        <w:rPr>
          <w:rFonts w:asciiTheme="minorHAnsi" w:hAnsiTheme="minorHAnsi" w:cstheme="minorHAnsi"/>
          <w:lang w:val="el-GR"/>
        </w:rPr>
        <w:t>.</w:t>
      </w:r>
    </w:p>
    <w:p w14:paraId="147D07B5" w14:textId="0F4B27D6" w:rsidR="00523281" w:rsidRPr="00CC59C2" w:rsidRDefault="00874CFA" w:rsidP="00523281">
      <w:pPr>
        <w:rPr>
          <w:rFonts w:asciiTheme="minorHAnsi" w:hAnsiTheme="minorHAnsi" w:cstheme="minorHAnsi"/>
          <w:lang w:val="el-GR"/>
        </w:rPr>
      </w:pPr>
      <w:r w:rsidRPr="00CC59C2">
        <w:rPr>
          <w:rFonts w:asciiTheme="minorHAnsi" w:hAnsiTheme="minorHAnsi" w:cstheme="minorHAnsi"/>
          <w:lang w:val="el-GR"/>
        </w:rPr>
        <w:t>γ) Ένα (1) έργο, με αντικείμενο που περιλαμβάνει την υλοποίηση (σχεδίαση και ανάπτυξη) Ψηφιακού Αποθετηρίου με χρήση λογισμικού ανοιχτού κώδικα, και την ανάπτυξη και παραμετροποίηση πλατφόρμας σύγχρονης ή/και ασύγχρονης τηλεκπαίδευσης με χρήση επίσης λογισμικού ανοιχτού κώδικα, που να απευθύνεται σε 100.000 ή περισσότερους χρήστες-αποδέκτες</w:t>
      </w:r>
      <w:r w:rsidR="00A32E92">
        <w:rPr>
          <w:rFonts w:asciiTheme="minorHAnsi" w:hAnsiTheme="minorHAnsi" w:cstheme="minorHAnsi"/>
          <w:lang w:val="el-GR"/>
        </w:rPr>
        <w:t>.</w:t>
      </w:r>
    </w:p>
    <w:p w14:paraId="1B9D6AE5" w14:textId="77777777" w:rsidR="00523281" w:rsidRDefault="00874CFA" w:rsidP="00523281">
      <w:pPr>
        <w:rPr>
          <w:rFonts w:asciiTheme="minorHAnsi" w:hAnsiTheme="minorHAnsi" w:cstheme="minorHAnsi"/>
          <w:lang w:val="el-GR"/>
        </w:rPr>
      </w:pPr>
      <w:r w:rsidRPr="00CC59C2">
        <w:rPr>
          <w:rFonts w:asciiTheme="minorHAnsi" w:hAnsiTheme="minorHAnsi" w:cstheme="minorHAnsi"/>
          <w:lang w:val="el-GR"/>
        </w:rPr>
        <w:t>δ) Δύο (2) έργα με αντικείμενο την ανάπτυξη και υποστήριξη πλατφόρμας σύγχρονης ή/και ασύγχρονης τηλεκπαίδευσης και ανάπτυξη διαδραστικού εκπαιδευτικού υλικού που σχεδιάστηκαν για εκπαίδευση ανηλίκων.</w:t>
      </w:r>
    </w:p>
    <w:p w14:paraId="476A584C" w14:textId="77777777" w:rsidR="00A32E92" w:rsidRPr="002D7CB2" w:rsidRDefault="00A32E92" w:rsidP="00A32E92">
      <w:pPr>
        <w:rPr>
          <w:rFonts w:asciiTheme="minorHAnsi" w:hAnsiTheme="minorHAnsi" w:cstheme="minorHAnsi"/>
          <w:lang w:val="el-GR"/>
        </w:rPr>
      </w:pPr>
      <w:r>
        <w:rPr>
          <w:rFonts w:asciiTheme="minorHAnsi" w:hAnsiTheme="minorHAnsi" w:cstheme="minorHAnsi"/>
          <w:lang w:val="el-GR"/>
        </w:rPr>
        <w:t xml:space="preserve">ε) </w:t>
      </w:r>
      <w:r w:rsidRPr="002D7CB2">
        <w:rPr>
          <w:rFonts w:asciiTheme="minorHAnsi" w:hAnsiTheme="minorHAnsi" w:cstheme="minorHAnsi"/>
          <w:lang w:val="el-GR"/>
        </w:rPr>
        <w:t>Τρία (3) τουλάχιστον έργα με αντικείμενο το σχεδιασμό και την υλοποίηση έργων Τεχνητής Νοημοσύνης έκαστο εκ των οποίων να περιλαμβάνει τουλάχιστον ένα από τα παρακάτω αντικείμενα :</w:t>
      </w:r>
    </w:p>
    <w:p w14:paraId="55CA4735" w14:textId="77777777" w:rsidR="00A32E92" w:rsidRPr="002D7CB2" w:rsidRDefault="00A32E92" w:rsidP="00A32E92">
      <w:pPr>
        <w:numPr>
          <w:ilvl w:val="1"/>
          <w:numId w:val="147"/>
        </w:numPr>
        <w:rPr>
          <w:rFonts w:asciiTheme="minorHAnsi" w:hAnsiTheme="minorHAnsi" w:cstheme="minorHAnsi"/>
          <w:lang w:val="el-GR"/>
        </w:rPr>
      </w:pPr>
      <w:r w:rsidRPr="002D7CB2">
        <w:rPr>
          <w:rFonts w:asciiTheme="minorHAnsi" w:hAnsiTheme="minorHAnsi" w:cstheme="minorHAnsi"/>
          <w:lang w:val="el-GR"/>
        </w:rPr>
        <w:t>Αναγνώριση και ανάλυση φυσικής γλώσσας</w:t>
      </w:r>
    </w:p>
    <w:p w14:paraId="4C1A8FCC" w14:textId="77777777" w:rsidR="00A32E92" w:rsidRPr="002D7CB2" w:rsidRDefault="00A32E92" w:rsidP="00A32E92">
      <w:pPr>
        <w:numPr>
          <w:ilvl w:val="1"/>
          <w:numId w:val="147"/>
        </w:numPr>
        <w:rPr>
          <w:rFonts w:asciiTheme="minorHAnsi" w:hAnsiTheme="minorHAnsi" w:cstheme="minorHAnsi"/>
          <w:lang w:val="el-GR"/>
        </w:rPr>
      </w:pPr>
      <w:r w:rsidRPr="002D7CB2">
        <w:rPr>
          <w:rFonts w:asciiTheme="minorHAnsi" w:hAnsiTheme="minorHAnsi" w:cstheme="minorHAnsi"/>
          <w:lang w:val="el-GR"/>
        </w:rPr>
        <w:t>Αναγνώριση και ανάλυση εικόνας ή εγγράφων</w:t>
      </w:r>
    </w:p>
    <w:p w14:paraId="320B7341" w14:textId="77777777" w:rsidR="00A32E92" w:rsidRPr="002D7CB2" w:rsidRDefault="00A32E92" w:rsidP="00A32E92">
      <w:pPr>
        <w:numPr>
          <w:ilvl w:val="1"/>
          <w:numId w:val="147"/>
        </w:numPr>
        <w:rPr>
          <w:rFonts w:asciiTheme="minorHAnsi" w:hAnsiTheme="minorHAnsi" w:cstheme="minorHAnsi"/>
          <w:lang w:val="el-GR"/>
        </w:rPr>
      </w:pPr>
      <w:r w:rsidRPr="002D7CB2">
        <w:rPr>
          <w:rFonts w:asciiTheme="minorHAnsi" w:hAnsiTheme="minorHAnsi" w:cstheme="minorHAnsi"/>
          <w:lang w:val="el-GR"/>
        </w:rPr>
        <w:lastRenderedPageBreak/>
        <w:t>Αξιοποίηση εργαλείων - τεχνικών Μηχανικής Μάθησης</w:t>
      </w:r>
    </w:p>
    <w:p w14:paraId="7C515EE6" w14:textId="3920C676" w:rsidR="00A32E92" w:rsidRDefault="00A32E92" w:rsidP="00A32E92">
      <w:pPr>
        <w:rPr>
          <w:rFonts w:asciiTheme="minorHAnsi" w:hAnsiTheme="minorHAnsi" w:cstheme="minorHAnsi"/>
          <w:lang w:val="el-GR"/>
        </w:rPr>
      </w:pPr>
      <w:r w:rsidRPr="002D7CB2">
        <w:rPr>
          <w:rFonts w:asciiTheme="minorHAnsi" w:hAnsiTheme="minorHAnsi" w:cstheme="minorHAnsi"/>
          <w:lang w:val="el-GR"/>
        </w:rPr>
        <w:t xml:space="preserve">Το αθροιστικό συμβατικό τίμημα των ως άνω Έργων </w:t>
      </w:r>
      <w:r>
        <w:rPr>
          <w:rFonts w:asciiTheme="minorHAnsi" w:hAnsiTheme="minorHAnsi" w:cstheme="minorHAnsi"/>
          <w:lang w:val="el-GR"/>
        </w:rPr>
        <w:t xml:space="preserve">(του παρόντος εδαφίου ε) </w:t>
      </w:r>
      <w:r w:rsidRPr="002D7CB2">
        <w:rPr>
          <w:rFonts w:asciiTheme="minorHAnsi" w:hAnsiTheme="minorHAnsi" w:cstheme="minorHAnsi"/>
          <w:lang w:val="el-GR"/>
        </w:rPr>
        <w:t>θα πρέπει να είναι μεγαλύτερο ή ίσο του 1.500.000</w:t>
      </w:r>
      <w:r>
        <w:rPr>
          <w:rFonts w:asciiTheme="minorHAnsi" w:hAnsiTheme="minorHAnsi" w:cstheme="minorHAnsi"/>
          <w:lang w:val="el-GR"/>
        </w:rPr>
        <w:t>,00</w:t>
      </w:r>
      <w:r w:rsidRPr="002D7CB2">
        <w:rPr>
          <w:rFonts w:asciiTheme="minorHAnsi" w:hAnsiTheme="minorHAnsi" w:cstheme="minorHAnsi"/>
          <w:lang w:val="el-GR"/>
        </w:rPr>
        <w:t xml:space="preserve"> €</w:t>
      </w:r>
      <w:r>
        <w:rPr>
          <w:rFonts w:asciiTheme="minorHAnsi" w:hAnsiTheme="minorHAnsi" w:cstheme="minorHAnsi"/>
          <w:lang w:val="el-GR"/>
        </w:rPr>
        <w:t>.</w:t>
      </w:r>
    </w:p>
    <w:p w14:paraId="011A9941" w14:textId="77777777" w:rsidR="004C02ED" w:rsidRPr="00A32E92" w:rsidRDefault="00874CFA" w:rsidP="004C02ED">
      <w:pPr>
        <w:rPr>
          <w:rFonts w:asciiTheme="minorHAnsi" w:hAnsiTheme="minorHAnsi" w:cstheme="minorHAnsi"/>
          <w:b/>
          <w:lang w:val="el-GR"/>
        </w:rPr>
      </w:pPr>
      <w:r w:rsidRPr="00A32E92">
        <w:rPr>
          <w:rFonts w:asciiTheme="minorHAnsi" w:hAnsiTheme="minorHAnsi" w:cstheme="minorHAnsi"/>
          <w:b/>
          <w:lang w:val="el-GR"/>
        </w:rPr>
        <w:t>Σημειώσεις:</w:t>
      </w:r>
    </w:p>
    <w:p w14:paraId="7475FFB8" w14:textId="77777777" w:rsidR="004C02ED" w:rsidRPr="00CC59C2" w:rsidRDefault="00874CFA" w:rsidP="004C02ED">
      <w:pPr>
        <w:rPr>
          <w:rFonts w:asciiTheme="minorHAnsi" w:hAnsiTheme="minorHAnsi" w:cstheme="minorHAnsi"/>
          <w:lang w:val="el-GR"/>
        </w:rPr>
      </w:pPr>
      <w:r w:rsidRPr="00CC59C2">
        <w:rPr>
          <w:rFonts w:asciiTheme="minorHAnsi" w:hAnsiTheme="minorHAnsi" w:cstheme="minorHAnsi"/>
          <w:lang w:val="el-GR"/>
        </w:rPr>
        <w:t>- Στην περίπτωση Σύμβασης Έργου, αυτό πρέπει να έχει εντός του ανωτέρω διαστήματος υλοποιηθεί, παραδοθεί και παραληφθεί από τον πελάτη.</w:t>
      </w:r>
    </w:p>
    <w:p w14:paraId="6DE01D05" w14:textId="77777777" w:rsidR="004C02ED" w:rsidRDefault="00874CFA" w:rsidP="004C02ED">
      <w:pPr>
        <w:rPr>
          <w:rFonts w:asciiTheme="minorHAnsi" w:hAnsiTheme="minorHAnsi" w:cstheme="minorHAnsi"/>
          <w:lang w:val="el-GR"/>
        </w:rPr>
      </w:pPr>
      <w:r w:rsidRPr="00CC59C2">
        <w:rPr>
          <w:rFonts w:asciiTheme="minorHAnsi" w:hAnsiTheme="minorHAnsi" w:cstheme="minorHAnsi"/>
          <w:lang w:val="el-GR"/>
        </w:rPr>
        <w:t>- Στην περίπτωση Συμφωνίας Πλαισίου, ως έργο λογίζεται το αντικείμενο που (με μία ή περισσότερες αναθέσεις στο πλαίσιο της συγκεκριμένης Συμφωνίας Πλαίσιο και των τυχόν επεκτάσεων αυτής) έχει εντός του ανωτέρω διαστήματος υλοποιηθεί, παραδοθεί και παραληφθεί από τον πελάτη.</w:t>
      </w:r>
    </w:p>
    <w:p w14:paraId="43111E2B" w14:textId="582DBE21" w:rsidR="00A32E92" w:rsidRPr="00CC59C2" w:rsidRDefault="00A32E92" w:rsidP="004C02ED">
      <w:pPr>
        <w:rPr>
          <w:rFonts w:asciiTheme="minorHAnsi" w:hAnsiTheme="minorHAnsi" w:cstheme="minorHAnsi"/>
          <w:lang w:val="el-GR"/>
        </w:rPr>
      </w:pPr>
      <w:r>
        <w:rPr>
          <w:rFonts w:asciiTheme="minorHAnsi" w:hAnsiTheme="minorHAnsi" w:cstheme="minorHAnsi"/>
          <w:lang w:val="el-GR"/>
        </w:rPr>
        <w:t xml:space="preserve">- </w:t>
      </w:r>
      <w:r w:rsidRPr="00A32E92">
        <w:rPr>
          <w:rFonts w:asciiTheme="minorHAnsi" w:hAnsiTheme="minorHAnsi" w:cstheme="minorHAnsi"/>
          <w:lang w:val="el-GR"/>
        </w:rPr>
        <w:t>Ειδικά για το εδάφιο ε, και δεδομένου ότι η ανάπτυξη εφαρμογών τεχνητής νοημοσύνης, εφαρμόζεται τα τελευταία μόλις χρόνια, γίνονται αποδεκτά για την κάλυψη της ως άνω απαίτησης και τμήματα έργου τα οποία αφορούν σε ανάπτυξη εφαρμογών τεχνητής νοημοσύνης υπό την προϋπόθεση βέβαια ότι οι εφαρμογές αυτές έχουν ολοκληρωθεί,  παραληφθεί και τεθεί σε παραγωγική λειτουργία. Για τις περιπτώσεις αυτές που αφορούν σε ολοκλήρωση τμήματος Έργου λαμβάνεται υπόψη το συμβατικό τίμημα του τμήματος που έχει ολοκληρωθεί</w:t>
      </w:r>
      <w:r>
        <w:rPr>
          <w:rFonts w:asciiTheme="minorHAnsi" w:hAnsiTheme="minorHAnsi" w:cstheme="minorHAnsi"/>
          <w:lang w:val="el-GR"/>
        </w:rPr>
        <w:t>.</w:t>
      </w:r>
    </w:p>
    <w:p w14:paraId="53993CD8" w14:textId="77777777" w:rsidR="00F05635" w:rsidRPr="00CC59C2" w:rsidRDefault="00874CFA" w:rsidP="00F05635">
      <w:pPr>
        <w:rPr>
          <w:rFonts w:asciiTheme="minorHAnsi" w:hAnsiTheme="minorHAnsi" w:cstheme="minorHAnsi"/>
          <w:lang w:val="el-GR"/>
        </w:rPr>
      </w:pPr>
      <w:r w:rsidRPr="00CC59C2">
        <w:rPr>
          <w:rFonts w:asciiTheme="minorHAnsi" w:hAnsiTheme="minorHAnsi" w:cstheme="minorHAnsi"/>
          <w:lang w:val="el-GR"/>
        </w:rPr>
        <w:t>Σε περίπτωση που κάποιος οικονομικός φορέας υλοποίησε ένα έργο ως μέλος ένωσης, προσμετράται το τίμημα που αντιστοιχεί στο ποσοστό συμμετοχής του.</w:t>
      </w:r>
    </w:p>
    <w:p w14:paraId="7E56B5B1" w14:textId="126B68D7" w:rsidR="00F05635" w:rsidRPr="00E90194" w:rsidRDefault="00A32E92" w:rsidP="00F05635">
      <w:pPr>
        <w:rPr>
          <w:rFonts w:asciiTheme="minorHAnsi" w:hAnsiTheme="minorHAnsi" w:cstheme="minorHAnsi"/>
          <w:b/>
          <w:bCs/>
          <w:u w:val="single"/>
          <w:lang w:val="el-GR"/>
        </w:rPr>
      </w:pPr>
      <w:r>
        <w:rPr>
          <w:rFonts w:asciiTheme="minorHAnsi" w:hAnsiTheme="minorHAnsi" w:cstheme="minorHAnsi"/>
          <w:b/>
          <w:bCs/>
          <w:lang w:val="el-GR"/>
        </w:rPr>
        <w:t>Β</w:t>
      </w:r>
      <w:r w:rsidR="00874CFA" w:rsidRPr="00E90194">
        <w:rPr>
          <w:rFonts w:asciiTheme="minorHAnsi" w:hAnsiTheme="minorHAnsi" w:cstheme="minorHAnsi"/>
          <w:b/>
          <w:bCs/>
          <w:lang w:val="el-GR"/>
        </w:rPr>
        <w:t>)</w:t>
      </w:r>
      <w:r w:rsidR="00874CFA" w:rsidRPr="00CC59C2">
        <w:rPr>
          <w:rFonts w:asciiTheme="minorHAnsi" w:hAnsiTheme="minorHAnsi" w:cstheme="minorHAnsi"/>
          <w:b/>
          <w:bCs/>
          <w:lang w:val="el-GR"/>
        </w:rPr>
        <w:t xml:space="preserve"> </w:t>
      </w:r>
      <w:r w:rsidR="00874CFA" w:rsidRPr="00CC59C2">
        <w:rPr>
          <w:rFonts w:asciiTheme="minorHAnsi" w:hAnsiTheme="minorHAnsi" w:cstheme="minorHAnsi"/>
          <w:b/>
          <w:bCs/>
          <w:u w:val="single"/>
          <w:lang w:val="el-GR"/>
        </w:rPr>
        <w:t xml:space="preserve">να διαθέτουν το κατάλληλο τεχνικό και επιστημονικό προσωπικό για την υλοποίηση του έργου και ειδικότερα να διαθέτουν τα κάτωθι ελάχιστα στελέχη για βασικούς </w:t>
      </w:r>
      <w:r w:rsidR="00874CFA" w:rsidRPr="00E90194">
        <w:rPr>
          <w:rFonts w:asciiTheme="minorHAnsi" w:hAnsiTheme="minorHAnsi" w:cstheme="minorHAnsi"/>
          <w:b/>
          <w:bCs/>
          <w:u w:val="single"/>
          <w:lang w:val="el-GR"/>
        </w:rPr>
        <w:t>ρόλους (Βασικοί Εμπειρογνώμονες – Key Experts):</w:t>
      </w:r>
    </w:p>
    <w:p w14:paraId="5F854EEB" w14:textId="77777777" w:rsidR="00F05635" w:rsidRPr="00CC59C2" w:rsidRDefault="00874CFA" w:rsidP="00F05635">
      <w:pPr>
        <w:rPr>
          <w:rFonts w:asciiTheme="minorHAnsi" w:hAnsiTheme="minorHAnsi" w:cstheme="minorHAnsi"/>
          <w:bCs/>
          <w:lang w:val="el-GR"/>
        </w:rPr>
      </w:pPr>
      <w:r w:rsidRPr="00CC59C2">
        <w:rPr>
          <w:rFonts w:asciiTheme="minorHAnsi" w:hAnsiTheme="minorHAnsi" w:cstheme="minorHAnsi"/>
          <w:bCs/>
          <w:lang w:val="el-GR"/>
        </w:rPr>
        <w:t xml:space="preserve">1) Ένα (1) στέλεχος ως </w:t>
      </w:r>
      <w:r w:rsidRPr="00CC59C2">
        <w:rPr>
          <w:rFonts w:asciiTheme="minorHAnsi" w:hAnsiTheme="minorHAnsi" w:cstheme="minorHAnsi"/>
          <w:b/>
          <w:bCs/>
          <w:lang w:val="el-GR"/>
        </w:rPr>
        <w:t>Υπεύθυνος Έργου</w:t>
      </w:r>
      <w:r w:rsidRPr="00CC59C2">
        <w:rPr>
          <w:rFonts w:asciiTheme="minorHAnsi" w:hAnsiTheme="minorHAnsi" w:cstheme="minorHAnsi"/>
          <w:bCs/>
          <w:lang w:val="el-GR"/>
        </w:rPr>
        <w:t>, με Πτυχίο Πανεπιστημιακής εκπαίδευσης στον τομέα της Πληροφορικής, και με μεταπτυχιακό ή διδακτορικό τίτλο σπουδών, ο οποίος διαθέτει εξειδικευμένη επαγγελματική εμπειρία τουλάχιστον δεκαπέντε (15) ετών σε Διαχείριση Έργων ΤΠΕ.</w:t>
      </w:r>
    </w:p>
    <w:p w14:paraId="183184E2" w14:textId="77777777" w:rsidR="00F05635" w:rsidRPr="00CC59C2" w:rsidRDefault="00874CFA" w:rsidP="00F05635">
      <w:pPr>
        <w:rPr>
          <w:rFonts w:asciiTheme="minorHAnsi" w:hAnsiTheme="minorHAnsi" w:cstheme="minorHAnsi"/>
          <w:bCs/>
          <w:lang w:val="el-GR"/>
        </w:rPr>
      </w:pPr>
      <w:r w:rsidRPr="00CC59C2">
        <w:rPr>
          <w:rFonts w:asciiTheme="minorHAnsi" w:hAnsiTheme="minorHAnsi" w:cstheme="minorHAnsi"/>
          <w:bCs/>
          <w:lang w:val="el-GR"/>
        </w:rPr>
        <w:t xml:space="preserve">2) </w:t>
      </w:r>
      <w:r w:rsidR="008B56A8" w:rsidRPr="00CC59C2">
        <w:rPr>
          <w:rFonts w:asciiTheme="minorHAnsi" w:hAnsiTheme="minorHAnsi" w:cstheme="minorHAnsi"/>
          <w:bCs/>
          <w:lang w:val="el-GR"/>
        </w:rPr>
        <w:t xml:space="preserve"> </w:t>
      </w:r>
      <w:r w:rsidRPr="00CC59C2">
        <w:rPr>
          <w:rFonts w:asciiTheme="minorHAnsi" w:hAnsiTheme="minorHAnsi" w:cstheme="minorHAnsi"/>
          <w:bCs/>
          <w:lang w:val="el-GR"/>
        </w:rPr>
        <w:t xml:space="preserve">Ένα (1) στέλεχος ως </w:t>
      </w:r>
      <w:r w:rsidRPr="00CC59C2">
        <w:rPr>
          <w:rFonts w:asciiTheme="minorHAnsi" w:hAnsiTheme="minorHAnsi" w:cstheme="minorHAnsi"/>
          <w:b/>
          <w:bCs/>
          <w:lang w:val="el-GR"/>
        </w:rPr>
        <w:t>Αναπληρωτής Υπεύθυνου Έργου</w:t>
      </w:r>
      <w:r w:rsidRPr="00CC59C2">
        <w:rPr>
          <w:rFonts w:asciiTheme="minorHAnsi" w:hAnsiTheme="minorHAnsi" w:cstheme="minorHAnsi"/>
          <w:bCs/>
          <w:lang w:val="el-GR"/>
        </w:rPr>
        <w:t>, με Πτυχίο Πανεπιστημιακής εκπαίδευσης στον τομέα της Πληροφορικής, και με μεταπτυχιακό ή διδακτορικό τίτλο σπουδών στον ευρύτερο τομέα του e-learning, ο οποίος διαθέτει εξειδικευμένη επαγγελματική εμπειρία τουλάχιστον δώδεκα (12) ετών σε Διαχείριση Έργων στον τομέα της ανάπτυξης και υποστήριξης Πληροφοριακών Συστημάτων στο χώρο της εκπαίδευσης ή/και σχεδιασμού και ανάπτυξης ηλεκτρονικών εκπαιδευτικών μαθημάτων</w:t>
      </w:r>
    </w:p>
    <w:p w14:paraId="3EC3A114" w14:textId="77777777" w:rsidR="00F05635" w:rsidRPr="00CC59C2" w:rsidRDefault="00874CFA" w:rsidP="00F05635">
      <w:pPr>
        <w:rPr>
          <w:rFonts w:asciiTheme="minorHAnsi" w:hAnsiTheme="minorHAnsi" w:cstheme="minorHAnsi"/>
          <w:bCs/>
          <w:lang w:val="el-GR"/>
        </w:rPr>
      </w:pPr>
      <w:r w:rsidRPr="00CC59C2">
        <w:rPr>
          <w:rFonts w:asciiTheme="minorHAnsi" w:hAnsiTheme="minorHAnsi" w:cstheme="minorHAnsi"/>
          <w:bCs/>
          <w:lang w:val="el-GR"/>
        </w:rPr>
        <w:t xml:space="preserve">3) Ένα (1) στέλεχος ως </w:t>
      </w:r>
      <w:r w:rsidRPr="00CC59C2">
        <w:rPr>
          <w:rFonts w:asciiTheme="minorHAnsi" w:hAnsiTheme="minorHAnsi" w:cstheme="minorHAnsi"/>
          <w:b/>
          <w:bCs/>
          <w:lang w:val="el-GR"/>
        </w:rPr>
        <w:t>Επιστημονικός Υπεύθυνος Έργου</w:t>
      </w:r>
      <w:r w:rsidRPr="00CC59C2">
        <w:rPr>
          <w:rFonts w:asciiTheme="minorHAnsi" w:hAnsiTheme="minorHAnsi" w:cstheme="minorHAnsi"/>
          <w:bCs/>
          <w:lang w:val="el-GR"/>
        </w:rPr>
        <w:t xml:space="preserve">, με πτυχίο Πανεπιστημιακής Εκπαίδευσης και με μεταπτυχιακό τίτλο η/και διδακτορικό στο χώρο της Πληροφορικής, ο οποίος διαθέτει εξειδικευμένη επαγγελματική εμπειρία τουλάχιστον δεκαπέντε (15) ετών στην ανάπτυξη εφαρμογών για ηλεκτρονική </w:t>
      </w:r>
      <w:bookmarkEnd w:id="47"/>
      <w:r w:rsidR="008B56A8" w:rsidRPr="00CC59C2">
        <w:rPr>
          <w:rFonts w:asciiTheme="minorHAnsi" w:hAnsiTheme="minorHAnsi" w:cstheme="minorHAnsi"/>
          <w:bCs/>
          <w:lang w:val="el-GR"/>
        </w:rPr>
        <w:t>εκπαίδευση, στο σχεδιασμό και την ανάπτυξη ηλεκτρονικού διαδραστικού εκπαιδευτικού υλικού και τη διαχείριση έργων πληροφορικής.</w:t>
      </w:r>
    </w:p>
    <w:p w14:paraId="720740F9" w14:textId="77777777" w:rsidR="00631F7A" w:rsidRPr="00CC59C2" w:rsidRDefault="008B56A8" w:rsidP="00631F7A">
      <w:pPr>
        <w:rPr>
          <w:rFonts w:asciiTheme="minorHAnsi" w:hAnsiTheme="minorHAnsi" w:cstheme="minorHAnsi"/>
          <w:bCs/>
          <w:lang w:val="el-GR"/>
        </w:rPr>
      </w:pPr>
      <w:r w:rsidRPr="00CC59C2">
        <w:rPr>
          <w:rFonts w:asciiTheme="minorHAnsi" w:hAnsiTheme="minorHAnsi" w:cstheme="minorHAnsi"/>
          <w:bCs/>
          <w:lang w:val="el-GR"/>
        </w:rPr>
        <w:t xml:space="preserve">4) Ένα (1) στέλεχος ως </w:t>
      </w:r>
      <w:r w:rsidRPr="00CC59C2">
        <w:rPr>
          <w:rFonts w:asciiTheme="minorHAnsi" w:hAnsiTheme="minorHAnsi" w:cstheme="minorHAnsi"/>
          <w:b/>
          <w:bCs/>
          <w:lang w:val="el-GR"/>
        </w:rPr>
        <w:t>Υπεύθυνος Ανάπτυξης των Εκπαιδευτικών Αντικειμένων (OERs),</w:t>
      </w:r>
      <w:r w:rsidRPr="00CC59C2">
        <w:rPr>
          <w:rFonts w:asciiTheme="minorHAnsi" w:hAnsiTheme="minorHAnsi" w:cstheme="minorHAnsi"/>
          <w:bCs/>
          <w:lang w:val="el-GR"/>
        </w:rPr>
        <w:t xml:space="preserve"> με Πτυχίο τριτοβάθμιας εκπαίδευσης στο χώρο της Εκπαίδευσης ή Θεωρητικών Επιστημών, και με μεταπτυχιακό ή διδακτορικό τίτλο σπουδών, ο οποίος διαθέτει εξειδικευμένη επαγγελματική εμπειρία τουλάχιστον δώδεκα (12) ετών στον τομέα της ανάπτυξης και υποστήριξης Πληροφοριακών Συστημάτων στο χώρο της εκπαίδευσης, και σχεδιασμού και ανάπτυξης ηλεκτρονικών εκπαιδευτικών μαθημάτων.</w:t>
      </w:r>
    </w:p>
    <w:p w14:paraId="1B547FF4" w14:textId="77777777" w:rsidR="00631F7A" w:rsidRPr="00CC59C2" w:rsidRDefault="008B56A8" w:rsidP="00631F7A">
      <w:pPr>
        <w:rPr>
          <w:rFonts w:asciiTheme="minorHAnsi" w:hAnsiTheme="minorHAnsi" w:cstheme="minorHAnsi"/>
          <w:bCs/>
          <w:lang w:val="el-GR"/>
        </w:rPr>
      </w:pPr>
      <w:r w:rsidRPr="00CC59C2">
        <w:rPr>
          <w:rFonts w:asciiTheme="minorHAnsi" w:hAnsiTheme="minorHAnsi" w:cstheme="minorHAnsi"/>
          <w:bCs/>
          <w:lang w:val="el-GR"/>
        </w:rPr>
        <w:t xml:space="preserve">5) Τρία (3) Έμπειρα </w:t>
      </w:r>
      <w:r w:rsidRPr="00CC59C2">
        <w:rPr>
          <w:rFonts w:asciiTheme="minorHAnsi" w:hAnsiTheme="minorHAnsi" w:cstheme="minorHAnsi"/>
          <w:b/>
          <w:bCs/>
          <w:lang w:val="el-GR"/>
        </w:rPr>
        <w:t>στελέχη ανάπτυξης διαδραστικού εκπαιδευτικού υλικού</w:t>
      </w:r>
      <w:r w:rsidRPr="00CC59C2">
        <w:rPr>
          <w:rFonts w:asciiTheme="minorHAnsi" w:hAnsiTheme="minorHAnsi" w:cstheme="minorHAnsi"/>
          <w:bCs/>
          <w:lang w:val="el-GR"/>
        </w:rPr>
        <w:t>, με πτυχίο ανώτερης ή ανώτατης Εκπαίδευσης, οι οποίοι διαθέτουν εξειδικευμένη επαγγελματική εμπειρία τουλάχιστον πέντε (5) ετών στο σχεδιασμό και την ανάπτυξη διαδραστικού εκπαιδευτικού υλικού.</w:t>
      </w:r>
    </w:p>
    <w:p w14:paraId="13BD71E9" w14:textId="77777777" w:rsidR="00631F7A" w:rsidRPr="00CC59C2" w:rsidRDefault="008B56A8" w:rsidP="00631F7A">
      <w:pPr>
        <w:rPr>
          <w:rFonts w:asciiTheme="minorHAnsi" w:hAnsiTheme="minorHAnsi" w:cstheme="minorHAnsi"/>
          <w:bCs/>
          <w:lang w:val="el-GR"/>
        </w:rPr>
      </w:pPr>
      <w:r w:rsidRPr="00CC59C2">
        <w:rPr>
          <w:rFonts w:asciiTheme="minorHAnsi" w:hAnsiTheme="minorHAnsi" w:cstheme="minorHAnsi"/>
          <w:bCs/>
          <w:lang w:val="el-GR"/>
        </w:rPr>
        <w:t xml:space="preserve">6) Ένα (1) στέλεχος ως </w:t>
      </w:r>
      <w:r w:rsidRPr="00CC59C2">
        <w:rPr>
          <w:rFonts w:asciiTheme="minorHAnsi" w:hAnsiTheme="minorHAnsi" w:cstheme="minorHAnsi"/>
          <w:b/>
          <w:bCs/>
          <w:lang w:val="el-GR"/>
        </w:rPr>
        <w:t>Υπεύθυνος Ανάπτυξης Μαθημάτων</w:t>
      </w:r>
      <w:r w:rsidRPr="00CC59C2">
        <w:rPr>
          <w:rFonts w:asciiTheme="minorHAnsi" w:hAnsiTheme="minorHAnsi" w:cstheme="minorHAnsi"/>
          <w:bCs/>
          <w:lang w:val="el-GR"/>
        </w:rPr>
        <w:t xml:space="preserve">, με πτυχίο Πανεπιστημιακής Εκπαίδευσης, ο οποίος διαθέτει εξειδικευμένη επαγγελματική εμπειρία τουλάχιστον δώδεκα (12) ετών στην υποστήριξη </w:t>
      </w:r>
      <w:r w:rsidRPr="00CC59C2">
        <w:rPr>
          <w:rFonts w:asciiTheme="minorHAnsi" w:hAnsiTheme="minorHAnsi" w:cstheme="minorHAnsi"/>
          <w:bCs/>
          <w:lang w:val="el-GR"/>
        </w:rPr>
        <w:lastRenderedPageBreak/>
        <w:t>υπηρεσιών ηλεκτρονικής εκπαίδευσης και στο σχεδιασμό και την ανάπτυξη ηλεκτρονικού διαδραστικού υλικού.</w:t>
      </w:r>
    </w:p>
    <w:p w14:paraId="65C7A8F2" w14:textId="77777777" w:rsidR="00631F7A" w:rsidRPr="00CC59C2" w:rsidRDefault="008B56A8" w:rsidP="00631F7A">
      <w:pPr>
        <w:rPr>
          <w:rFonts w:asciiTheme="minorHAnsi" w:hAnsiTheme="minorHAnsi" w:cstheme="minorHAnsi"/>
          <w:bCs/>
          <w:lang w:val="el-GR"/>
        </w:rPr>
      </w:pPr>
      <w:r w:rsidRPr="00CC59C2">
        <w:rPr>
          <w:rFonts w:asciiTheme="minorHAnsi" w:hAnsiTheme="minorHAnsi" w:cstheme="minorHAnsi"/>
          <w:bCs/>
          <w:lang w:val="el-GR"/>
        </w:rPr>
        <w:t xml:space="preserve">7) Ένα (1) στέλεχος, ως </w:t>
      </w:r>
      <w:r w:rsidRPr="00CC59C2">
        <w:rPr>
          <w:rFonts w:asciiTheme="minorHAnsi" w:hAnsiTheme="minorHAnsi" w:cstheme="minorHAnsi"/>
          <w:b/>
          <w:bCs/>
          <w:lang w:val="el-GR"/>
        </w:rPr>
        <w:t>Υπεύθυνος Ανάπτυξης Εφαρμογών</w:t>
      </w:r>
      <w:r w:rsidRPr="00CC59C2">
        <w:rPr>
          <w:rFonts w:asciiTheme="minorHAnsi" w:hAnsiTheme="minorHAnsi" w:cstheme="minorHAnsi"/>
          <w:bCs/>
          <w:lang w:val="el-GR"/>
        </w:rPr>
        <w:t>, με πτυχίο Πανεπιστημιακής Εκπαίδευσης και μεταπτυχιακό τίτλο η/και διδακτορικό στο χώρο της Πληροφορικής, ο οποίος διαθέτει εξειδικευμένη επαγγελματική εμπειρία τουλάχιστον δέκα (10) ετών στην ανάπτυξη πληροφοριακών συστημάτων.</w:t>
      </w:r>
    </w:p>
    <w:p w14:paraId="37A939AF" w14:textId="77777777" w:rsidR="00631F7A" w:rsidRPr="00CC59C2" w:rsidRDefault="008B56A8" w:rsidP="00631F7A">
      <w:pPr>
        <w:rPr>
          <w:rFonts w:asciiTheme="minorHAnsi" w:hAnsiTheme="minorHAnsi" w:cstheme="minorHAnsi"/>
          <w:bCs/>
          <w:lang w:val="el-GR"/>
        </w:rPr>
      </w:pPr>
      <w:r w:rsidRPr="00CC59C2">
        <w:rPr>
          <w:rFonts w:asciiTheme="minorHAnsi" w:hAnsiTheme="minorHAnsi" w:cstheme="minorHAnsi"/>
          <w:bCs/>
          <w:lang w:val="el-GR"/>
        </w:rPr>
        <w:t xml:space="preserve">8) Έναν (1) </w:t>
      </w:r>
      <w:r w:rsidRPr="00CC59C2">
        <w:rPr>
          <w:rFonts w:asciiTheme="minorHAnsi" w:hAnsiTheme="minorHAnsi" w:cstheme="minorHAnsi"/>
          <w:b/>
          <w:bCs/>
          <w:lang w:val="el-GR"/>
        </w:rPr>
        <w:t>έμπειρο μηχανικό λογισμικού εφαρμογών τηλεκπαίδευσης</w:t>
      </w:r>
      <w:r w:rsidRPr="00CC59C2">
        <w:rPr>
          <w:rFonts w:asciiTheme="minorHAnsi" w:hAnsiTheme="minorHAnsi" w:cstheme="minorHAnsi"/>
          <w:bCs/>
          <w:lang w:val="el-GR"/>
        </w:rPr>
        <w:t xml:space="preserve"> με πτυχίο ανώτερης ή ανώτατης εκπαίδευσης στο χώρο της Πληροφορικής ο οποίος διαθέτει εξειδικευμένη επαγγελματική εμπειρία τουλάχιστον πέντε (5) ετών σε ανάπτυξη και υποστήριξη εφαρμογών τηλεκπαίδευσης.</w:t>
      </w:r>
    </w:p>
    <w:p w14:paraId="7216CC62" w14:textId="77777777" w:rsidR="00631F7A" w:rsidRPr="0022340E" w:rsidRDefault="008B56A8" w:rsidP="00631F7A">
      <w:pPr>
        <w:rPr>
          <w:rFonts w:asciiTheme="minorHAnsi" w:hAnsiTheme="minorHAnsi" w:cstheme="minorHAnsi"/>
          <w:bCs/>
          <w:lang w:val="el-GR"/>
        </w:rPr>
      </w:pPr>
      <w:r w:rsidRPr="00CC59C2">
        <w:rPr>
          <w:rFonts w:asciiTheme="minorHAnsi" w:hAnsiTheme="minorHAnsi" w:cstheme="minorHAnsi"/>
          <w:bCs/>
          <w:lang w:val="el-GR"/>
        </w:rPr>
        <w:t xml:space="preserve">9) Πέντε (5) </w:t>
      </w:r>
      <w:r w:rsidRPr="00CC59C2">
        <w:rPr>
          <w:rFonts w:asciiTheme="minorHAnsi" w:hAnsiTheme="minorHAnsi" w:cstheme="minorHAnsi"/>
          <w:b/>
          <w:bCs/>
          <w:lang w:val="el-GR"/>
        </w:rPr>
        <w:t>μηχανικούς λογισμικού εφαρμογών τηλεκπαίδευσης</w:t>
      </w:r>
      <w:r w:rsidRPr="00CC59C2">
        <w:rPr>
          <w:rFonts w:asciiTheme="minorHAnsi" w:hAnsiTheme="minorHAnsi" w:cstheme="minorHAnsi"/>
          <w:bCs/>
          <w:lang w:val="el-GR"/>
        </w:rPr>
        <w:t xml:space="preserve">, με πτυχίο ανώτερης ή ανώτατης εκπαίδευσης στο χώρο </w:t>
      </w:r>
      <w:r w:rsidRPr="0022340E">
        <w:rPr>
          <w:rFonts w:asciiTheme="minorHAnsi" w:hAnsiTheme="minorHAnsi" w:cstheme="minorHAnsi"/>
          <w:bCs/>
          <w:lang w:val="el-GR"/>
        </w:rPr>
        <w:t>της Πληροφορικής οι οποίοι διαθέτουν εξειδικευμένη επαγγελματική εμπειρία τουλάχιστον δύο (2) ετών σε ανάπτυξη και υποστήριξη εφαρμογών τηλεκπαίδευσης.</w:t>
      </w:r>
    </w:p>
    <w:p w14:paraId="6FABB553" w14:textId="7FBB6F1F" w:rsidR="00631F7A" w:rsidRPr="0022340E" w:rsidRDefault="008B56A8" w:rsidP="00631F7A">
      <w:pPr>
        <w:rPr>
          <w:rFonts w:asciiTheme="minorHAnsi" w:hAnsiTheme="minorHAnsi" w:cstheme="minorHAnsi"/>
          <w:bCs/>
          <w:lang w:val="el-GR"/>
        </w:rPr>
      </w:pPr>
      <w:r w:rsidRPr="0022340E">
        <w:rPr>
          <w:rFonts w:asciiTheme="minorHAnsi" w:hAnsiTheme="minorHAnsi" w:cstheme="minorHAnsi"/>
          <w:bCs/>
          <w:lang w:val="el-GR"/>
        </w:rPr>
        <w:t xml:space="preserve">10) Ένα (1) στέλεχος, ως </w:t>
      </w:r>
      <w:r w:rsidRPr="0022340E">
        <w:rPr>
          <w:rFonts w:asciiTheme="minorHAnsi" w:hAnsiTheme="minorHAnsi" w:cstheme="minorHAnsi"/>
          <w:b/>
          <w:bCs/>
          <w:lang w:val="el-GR"/>
        </w:rPr>
        <w:t>Υπεύθυνος για την εκπαίδευση των στελεχών του ΙΕΠ</w:t>
      </w:r>
      <w:r w:rsidRPr="0022340E">
        <w:rPr>
          <w:rFonts w:asciiTheme="minorHAnsi" w:hAnsiTheme="minorHAnsi" w:cstheme="minorHAnsi"/>
          <w:bCs/>
          <w:lang w:val="el-GR"/>
        </w:rPr>
        <w:t xml:space="preserve"> στα συστήματα που θα παραδοθούν, ο οποίος διαθέτει εξειδικευμένη επαγγελματική εμπειρία τουλάχιστον πέντε (5) έτη στο χώρο της εκπαίδευσης, ο οποίος θα διαθέτει</w:t>
      </w:r>
      <w:r w:rsidR="00631F7A" w:rsidRPr="0022340E">
        <w:rPr>
          <w:rFonts w:asciiTheme="minorHAnsi" w:hAnsiTheme="minorHAnsi" w:cstheme="minorHAnsi"/>
          <w:bCs/>
          <w:lang w:val="el-GR"/>
        </w:rPr>
        <w:t xml:space="preserve"> πιστοποίηση εκπαιδευτή ενηλίκω</w:t>
      </w:r>
      <w:r w:rsidR="0075657D" w:rsidRPr="0022340E">
        <w:rPr>
          <w:rFonts w:asciiTheme="minorHAnsi" w:hAnsiTheme="minorHAnsi" w:cstheme="minorHAnsi"/>
          <w:bCs/>
          <w:lang w:val="el-GR"/>
        </w:rPr>
        <w:t>ν.</w:t>
      </w:r>
    </w:p>
    <w:p w14:paraId="29581662" w14:textId="77777777" w:rsidR="00631F7A" w:rsidRPr="00CC59C2" w:rsidRDefault="008B56A8" w:rsidP="00631F7A">
      <w:pPr>
        <w:rPr>
          <w:rFonts w:asciiTheme="minorHAnsi" w:hAnsiTheme="minorHAnsi" w:cstheme="minorHAnsi"/>
          <w:bCs/>
          <w:lang w:val="el-GR"/>
        </w:rPr>
      </w:pPr>
      <w:r w:rsidRPr="0022340E">
        <w:rPr>
          <w:rFonts w:asciiTheme="minorHAnsi" w:hAnsiTheme="minorHAnsi" w:cstheme="minorHAnsi"/>
          <w:bCs/>
          <w:lang w:val="el-GR"/>
        </w:rPr>
        <w:t xml:space="preserve">11)Δύο (2) </w:t>
      </w:r>
      <w:r w:rsidRPr="0022340E">
        <w:rPr>
          <w:rFonts w:asciiTheme="minorHAnsi" w:hAnsiTheme="minorHAnsi" w:cstheme="minorHAnsi"/>
          <w:b/>
          <w:bCs/>
          <w:lang w:val="el-GR"/>
        </w:rPr>
        <w:t>Εμπειρογνώμονες τεχνικούς</w:t>
      </w:r>
      <w:r w:rsidRPr="0022340E">
        <w:rPr>
          <w:rFonts w:asciiTheme="minorHAnsi" w:hAnsiTheme="minorHAnsi" w:cstheme="minorHAnsi"/>
          <w:bCs/>
          <w:lang w:val="el-GR"/>
        </w:rPr>
        <w:t xml:space="preserve"> με εξειδικευμένη επαγγελματική εμπειρία στην υποστήριξη πληροφοριακών συστημάτων ηλεκτρονικής εκπαίδευσης</w:t>
      </w:r>
      <w:r w:rsidRPr="00CC59C2">
        <w:rPr>
          <w:rFonts w:asciiTheme="minorHAnsi" w:hAnsiTheme="minorHAnsi" w:cstheme="minorHAnsi"/>
          <w:bCs/>
          <w:lang w:val="el-GR"/>
        </w:rPr>
        <w:t xml:space="preserve"> τουλάχιστον 10 ετών.</w:t>
      </w:r>
    </w:p>
    <w:p w14:paraId="335F705D" w14:textId="77777777" w:rsidR="00631F7A" w:rsidRPr="00CC59C2" w:rsidRDefault="008B56A8" w:rsidP="00631F7A">
      <w:pPr>
        <w:rPr>
          <w:rFonts w:asciiTheme="minorHAnsi" w:hAnsiTheme="minorHAnsi" w:cstheme="minorHAnsi"/>
          <w:bCs/>
          <w:lang w:val="el-GR"/>
        </w:rPr>
      </w:pPr>
      <w:r w:rsidRPr="00CC59C2">
        <w:rPr>
          <w:rFonts w:asciiTheme="minorHAnsi" w:hAnsiTheme="minorHAnsi" w:cstheme="minorHAnsi"/>
          <w:bCs/>
          <w:lang w:val="el-GR"/>
        </w:rPr>
        <w:t xml:space="preserve">12)Δύο (2) στελέχη ως </w:t>
      </w:r>
      <w:r w:rsidRPr="00CC59C2">
        <w:rPr>
          <w:rFonts w:asciiTheme="minorHAnsi" w:hAnsiTheme="minorHAnsi" w:cstheme="minorHAnsi"/>
          <w:b/>
          <w:bCs/>
          <w:lang w:val="el-GR"/>
        </w:rPr>
        <w:t>Εμπειρογνώμονες ασφάλειας πληροφοριακών συστημάτων</w:t>
      </w:r>
      <w:r w:rsidRPr="00CC59C2">
        <w:rPr>
          <w:rFonts w:asciiTheme="minorHAnsi" w:hAnsiTheme="minorHAnsi" w:cstheme="minorHAnsi"/>
          <w:bCs/>
          <w:lang w:val="el-GR"/>
        </w:rPr>
        <w:t>, με πτυχίο Πανεπιστημιακής Εκπαίδευσης στην πληροφορική, οι οποίοι διαθέτουν εξειδικευμένη επαγγελματική εμπειρία τουλάχιστον δέκα (10) έτη σε θέματα ασφάλειας πληροφοριών</w:t>
      </w:r>
    </w:p>
    <w:p w14:paraId="6F66738D" w14:textId="77777777" w:rsidR="008B56A8" w:rsidRPr="00CC59C2" w:rsidRDefault="008B56A8" w:rsidP="00631F7A">
      <w:pPr>
        <w:rPr>
          <w:rFonts w:asciiTheme="minorHAnsi" w:hAnsiTheme="minorHAnsi" w:cstheme="minorHAnsi"/>
          <w:bCs/>
          <w:u w:val="single"/>
          <w:lang w:val="el-GR"/>
        </w:rPr>
      </w:pPr>
      <w:r w:rsidRPr="00CC59C2">
        <w:rPr>
          <w:rFonts w:asciiTheme="minorHAnsi" w:hAnsiTheme="minorHAnsi" w:cstheme="minorHAnsi"/>
          <w:bCs/>
          <w:lang w:val="el-GR"/>
        </w:rPr>
        <w:t xml:space="preserve">13) Δύο (2) στελέχη ως </w:t>
      </w:r>
      <w:r w:rsidRPr="00CC59C2">
        <w:rPr>
          <w:rFonts w:asciiTheme="minorHAnsi" w:hAnsiTheme="minorHAnsi" w:cstheme="minorHAnsi"/>
          <w:b/>
          <w:bCs/>
          <w:lang w:val="el-GR"/>
        </w:rPr>
        <w:t>Εμπειρογνώμονες προστασίας προσωπικών δεδομένων</w:t>
      </w:r>
      <w:r w:rsidRPr="00CC59C2">
        <w:rPr>
          <w:rFonts w:asciiTheme="minorHAnsi" w:hAnsiTheme="minorHAnsi" w:cstheme="minorHAnsi"/>
          <w:bCs/>
          <w:lang w:val="el-GR"/>
        </w:rPr>
        <w:t>, με πτυχίο Πανεπιστημιακής Εκπαίδευσης, οι οποίοι διαθέτουν εξειδικευμένη επαγγελματική εμπειρία τουλάχιστον δέκα (10) έτη σε θέματα προστασίας προσωπικών δεδομένων</w:t>
      </w:r>
    </w:p>
    <w:p w14:paraId="486BEB46" w14:textId="77777777" w:rsidR="008B56A8" w:rsidRPr="00CC59C2" w:rsidRDefault="008B56A8" w:rsidP="007233F5">
      <w:pPr>
        <w:pStyle w:val="30"/>
        <w:numPr>
          <w:ilvl w:val="2"/>
          <w:numId w:val="7"/>
        </w:numPr>
        <w:rPr>
          <w:rFonts w:asciiTheme="minorHAnsi" w:hAnsiTheme="minorHAnsi" w:cstheme="minorHAnsi"/>
          <w:lang w:val="el-GR"/>
        </w:rPr>
      </w:pPr>
      <w:bookmarkStart w:id="48" w:name="_Toc128470597"/>
      <w:bookmarkStart w:id="49" w:name="_Toc192847735"/>
      <w:r w:rsidRPr="00CC59C2">
        <w:rPr>
          <w:rFonts w:asciiTheme="minorHAnsi" w:hAnsiTheme="minorHAnsi" w:cstheme="minorHAnsi"/>
          <w:lang w:val="el-GR"/>
        </w:rPr>
        <w:t>Πρότυπα διασφάλισης ποιότητας</w:t>
      </w:r>
      <w:r w:rsidR="00114D91" w:rsidRPr="00CC59C2">
        <w:rPr>
          <w:lang w:val="el-GR"/>
        </w:rPr>
        <w:t xml:space="preserve"> </w:t>
      </w:r>
      <w:r w:rsidR="00114D91" w:rsidRPr="00CC59C2">
        <w:rPr>
          <w:rFonts w:asciiTheme="minorHAnsi" w:hAnsiTheme="minorHAnsi" w:cstheme="minorHAnsi"/>
          <w:lang w:val="el-GR"/>
        </w:rPr>
        <w:t>και πρότυπα περιβαλλοντικής διαχείρισης</w:t>
      </w:r>
      <w:bookmarkEnd w:id="49"/>
    </w:p>
    <w:p w14:paraId="45F01B2C" w14:textId="77777777" w:rsidR="008B56A8" w:rsidRPr="008B56A8" w:rsidRDefault="008B56A8" w:rsidP="008B56A8">
      <w:pPr>
        <w:rPr>
          <w:rFonts w:asciiTheme="minorHAnsi" w:hAnsiTheme="minorHAnsi" w:cstheme="minorHAnsi"/>
          <w:lang w:val="el-GR"/>
        </w:rPr>
      </w:pPr>
      <w:r w:rsidRPr="00CC59C2">
        <w:rPr>
          <w:rFonts w:asciiTheme="minorHAnsi" w:hAnsiTheme="minorHAnsi" w:cstheme="minorHAnsi"/>
          <w:lang w:val="el-GR"/>
        </w:rPr>
        <w:t>Οι οικονομικοί φορείς, για την παρούσα διαδικασία σύναψης σύμβασης, οφείλουν να εφαρμόζουν μέτρα για την διασφάλιση της ποιότητας των παρεχόμενων υπηρεσιών και να διαθέτουν οργανωμένα και πιστοποιημένα συστήματα διαχείρισης ποιότητας</w:t>
      </w:r>
      <w:r w:rsidRPr="008B56A8">
        <w:rPr>
          <w:rFonts w:asciiTheme="minorHAnsi" w:hAnsiTheme="minorHAnsi" w:cstheme="minorHAnsi"/>
          <w:lang w:val="el-GR"/>
        </w:rPr>
        <w:t xml:space="preserve">, στους κάτωθι τομείς: </w:t>
      </w:r>
    </w:p>
    <w:p w14:paraId="274F3F54" w14:textId="77777777" w:rsidR="008B56A8" w:rsidRPr="008B56A8" w:rsidRDefault="008B56A8" w:rsidP="008B56A8">
      <w:pPr>
        <w:rPr>
          <w:rFonts w:asciiTheme="minorHAnsi" w:hAnsiTheme="minorHAnsi" w:cstheme="minorHAnsi"/>
          <w:lang w:val="el-GR"/>
        </w:rPr>
      </w:pPr>
      <w:r w:rsidRPr="008B56A8">
        <w:rPr>
          <w:rFonts w:asciiTheme="minorHAnsi" w:hAnsiTheme="minorHAnsi" w:cstheme="minorHAnsi"/>
          <w:lang w:val="el-GR"/>
        </w:rPr>
        <w:t>-</w:t>
      </w:r>
      <w:r w:rsidRPr="008B56A8">
        <w:rPr>
          <w:rFonts w:asciiTheme="minorHAnsi" w:hAnsiTheme="minorHAnsi" w:cstheme="minorHAnsi"/>
          <w:lang w:val="el-GR"/>
        </w:rPr>
        <w:tab/>
        <w:t xml:space="preserve">Συστήματος διαχείρισης ποιότητας και πιστοποίηση κατά </w:t>
      </w:r>
      <w:r w:rsidRPr="008B56A8">
        <w:rPr>
          <w:rFonts w:asciiTheme="minorHAnsi" w:hAnsiTheme="minorHAnsi" w:cstheme="minorHAnsi"/>
          <w:lang w:val="en-US"/>
        </w:rPr>
        <w:t>ISO</w:t>
      </w:r>
      <w:r w:rsidRPr="008B56A8">
        <w:rPr>
          <w:rFonts w:asciiTheme="minorHAnsi" w:hAnsiTheme="minorHAnsi" w:cstheme="minorHAnsi"/>
          <w:lang w:val="el-GR"/>
        </w:rPr>
        <w:t xml:space="preserve"> 9001:2015 εν ισχύ ή ισοδύναμο,</w:t>
      </w:r>
    </w:p>
    <w:p w14:paraId="263D32EA" w14:textId="77777777" w:rsidR="008B56A8" w:rsidRDefault="008B56A8" w:rsidP="008B56A8">
      <w:pPr>
        <w:rPr>
          <w:rFonts w:asciiTheme="minorHAnsi" w:hAnsiTheme="minorHAnsi" w:cstheme="minorHAnsi"/>
          <w:lang w:val="el-GR"/>
        </w:rPr>
      </w:pPr>
      <w:r w:rsidRPr="008B56A8">
        <w:rPr>
          <w:rFonts w:asciiTheme="minorHAnsi" w:hAnsiTheme="minorHAnsi" w:cstheme="minorHAnsi"/>
          <w:lang w:val="el-GR"/>
        </w:rPr>
        <w:t>-</w:t>
      </w:r>
      <w:r w:rsidRPr="008B56A8">
        <w:rPr>
          <w:rFonts w:asciiTheme="minorHAnsi" w:hAnsiTheme="minorHAnsi" w:cstheme="minorHAnsi"/>
          <w:lang w:val="el-GR"/>
        </w:rPr>
        <w:tab/>
        <w:t xml:space="preserve">Συστήματος διαχείρισης ασφάλειας πληροφοριών και πιστοποίηση κατά </w:t>
      </w:r>
      <w:r w:rsidRPr="008B56A8">
        <w:rPr>
          <w:rFonts w:asciiTheme="minorHAnsi" w:hAnsiTheme="minorHAnsi" w:cstheme="minorHAnsi"/>
          <w:lang w:val="en-US"/>
        </w:rPr>
        <w:t>ISO</w:t>
      </w:r>
      <w:r w:rsidRPr="008B56A8">
        <w:rPr>
          <w:rFonts w:asciiTheme="minorHAnsi" w:hAnsiTheme="minorHAnsi" w:cstheme="minorHAnsi"/>
          <w:lang w:val="el-GR"/>
        </w:rPr>
        <w:t xml:space="preserve"> 27001:2013 εν ισχύ ή ισοδύναμο,</w:t>
      </w:r>
    </w:p>
    <w:p w14:paraId="14D6F3BB" w14:textId="77777777" w:rsidR="00114D91" w:rsidRDefault="00114D91" w:rsidP="008B56A8">
      <w:pPr>
        <w:rPr>
          <w:rFonts w:asciiTheme="minorHAnsi" w:hAnsiTheme="minorHAnsi" w:cstheme="minorHAnsi"/>
          <w:lang w:val="el-GR"/>
        </w:rPr>
      </w:pPr>
      <w:r>
        <w:rPr>
          <w:rFonts w:asciiTheme="minorHAnsi" w:hAnsiTheme="minorHAnsi" w:cstheme="minorHAnsi"/>
          <w:lang w:val="el-GR"/>
        </w:rPr>
        <w:t>-</w:t>
      </w:r>
      <w:r w:rsidRPr="00114D91">
        <w:rPr>
          <w:lang w:val="el-GR"/>
        </w:rPr>
        <w:t xml:space="preserve"> </w:t>
      </w:r>
      <w:r>
        <w:rPr>
          <w:lang w:val="el-GR"/>
        </w:rPr>
        <w:t xml:space="preserve">      </w:t>
      </w:r>
      <w:r w:rsidRPr="00114D91">
        <w:rPr>
          <w:rFonts w:asciiTheme="minorHAnsi" w:hAnsiTheme="minorHAnsi" w:cstheme="minorHAnsi"/>
          <w:lang w:val="el-GR"/>
        </w:rPr>
        <w:t>Σύστημα Διαχείρισης Επιχειρησιακής Συνέχειας και πιστοποίηση κατά ISO 22301:2019 εν ισχύ ή ισοδύναμο,</w:t>
      </w:r>
    </w:p>
    <w:p w14:paraId="155113AB" w14:textId="77777777" w:rsidR="00114D91" w:rsidRPr="008B56A8" w:rsidRDefault="00114D91" w:rsidP="008B56A8">
      <w:pPr>
        <w:rPr>
          <w:rFonts w:asciiTheme="minorHAnsi" w:hAnsiTheme="minorHAnsi" w:cstheme="minorHAnsi"/>
          <w:lang w:val="el-GR"/>
        </w:rPr>
      </w:pPr>
      <w:r>
        <w:rPr>
          <w:rFonts w:asciiTheme="minorHAnsi" w:hAnsiTheme="minorHAnsi" w:cstheme="minorHAnsi"/>
          <w:lang w:val="el-GR"/>
        </w:rPr>
        <w:t xml:space="preserve">-      </w:t>
      </w:r>
      <w:r w:rsidRPr="00114D91">
        <w:rPr>
          <w:rFonts w:asciiTheme="minorHAnsi" w:hAnsiTheme="minorHAnsi" w:cstheme="minorHAnsi"/>
          <w:lang w:val="el-GR"/>
        </w:rPr>
        <w:t>Σύστημα Διαχείρισης Υπηρεσιών Πληροφορικής και πιστοποίηση κατά ISO 20000:2018 εν ισχύ ή ισοδύναμο,</w:t>
      </w:r>
    </w:p>
    <w:p w14:paraId="626C4C94" w14:textId="7BAE446E" w:rsidR="008B56A8" w:rsidRPr="008B56A8" w:rsidRDefault="008B56A8" w:rsidP="008B56A8">
      <w:pPr>
        <w:rPr>
          <w:rFonts w:asciiTheme="minorHAnsi" w:hAnsiTheme="minorHAnsi" w:cstheme="minorHAnsi"/>
          <w:lang w:val="el-GR"/>
        </w:rPr>
      </w:pPr>
      <w:r w:rsidRPr="008B56A8">
        <w:rPr>
          <w:rFonts w:asciiTheme="minorHAnsi" w:hAnsiTheme="minorHAnsi" w:cstheme="minorHAnsi"/>
          <w:lang w:val="el-GR"/>
        </w:rPr>
        <w:t xml:space="preserve">Η αναθέτουσα αρχή αναγνωρίζει ισοδύναμα πιστοποιητικά που έχουν εκδοθεί από φορείς διαπιστευμένους από ισοδύναμους Οργανισμούς διαπίστευσης, εδρεύοντες και σε άλλα κράτη </w:t>
      </w:r>
      <w:r w:rsidR="0075657D">
        <w:rPr>
          <w:rFonts w:asciiTheme="minorHAnsi" w:hAnsiTheme="minorHAnsi" w:cstheme="minorHAnsi"/>
          <w:lang w:val="el-GR"/>
        </w:rPr>
        <w:t>–</w:t>
      </w:r>
      <w:r w:rsidRPr="008B56A8">
        <w:rPr>
          <w:rFonts w:asciiTheme="minorHAnsi" w:hAnsiTheme="minorHAnsi" w:cstheme="minorHAnsi"/>
          <w:lang w:val="el-GR"/>
        </w:rPr>
        <w:t xml:space="preserve"> μέλη</w:t>
      </w:r>
      <w:r w:rsidR="0075657D">
        <w:rPr>
          <w:rFonts w:asciiTheme="minorHAnsi" w:hAnsiTheme="minorHAnsi" w:cstheme="minorHAnsi"/>
          <w:lang w:val="el-GR"/>
        </w:rPr>
        <w:t>,</w:t>
      </w:r>
      <w:r w:rsidR="0075657D" w:rsidRPr="0075657D">
        <w:rPr>
          <w:rFonts w:asciiTheme="minorHAnsi" w:hAnsiTheme="minorHAnsi" w:cstheme="minorHAnsi"/>
          <w:lang w:val="el-GR"/>
        </w:rPr>
        <w:t xml:space="preserve"> </w:t>
      </w:r>
      <w:r w:rsidR="0075657D">
        <w:rPr>
          <w:rFonts w:asciiTheme="minorHAnsi" w:hAnsiTheme="minorHAnsi" w:cstheme="minorHAnsi"/>
          <w:lang w:val="el-GR"/>
        </w:rPr>
        <w:t xml:space="preserve">σύμφωνα με τον Κανονισμό 765/2008. </w:t>
      </w:r>
      <w:r w:rsidRPr="008B56A8">
        <w:rPr>
          <w:rFonts w:asciiTheme="minorHAnsi" w:hAnsiTheme="minorHAnsi" w:cstheme="minorHAnsi"/>
          <w:lang w:val="el-GR"/>
        </w:rPr>
        <w:t>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14:paraId="6FC2B237" w14:textId="77777777" w:rsidR="008B56A8" w:rsidRPr="008B56A8" w:rsidRDefault="008B56A8" w:rsidP="008B56A8">
      <w:pPr>
        <w:rPr>
          <w:rFonts w:asciiTheme="minorHAnsi" w:hAnsiTheme="minorHAnsi" w:cstheme="minorHAnsi"/>
          <w:lang w:val="el-GR"/>
        </w:rPr>
      </w:pPr>
      <w:r w:rsidRPr="008B56A8">
        <w:rPr>
          <w:rFonts w:asciiTheme="minorHAnsi" w:hAnsiTheme="minorHAnsi" w:cstheme="minorHAnsi"/>
          <w:lang w:val="el-GR"/>
        </w:rPr>
        <w:t>Σε περίπτωση ένωσης, επιτρέπεται η μερική κάλυψη των παραπάνω απαιτήσεων από τα Μέλη της, αρκεί όμως συνολικά-αθροιστικά, να καλύπτονται όλες.</w:t>
      </w:r>
    </w:p>
    <w:p w14:paraId="1B3BC9C4" w14:textId="77777777" w:rsidR="00C71BA2" w:rsidRPr="00760719" w:rsidRDefault="00C71BA2" w:rsidP="007233F5">
      <w:pPr>
        <w:pStyle w:val="30"/>
        <w:numPr>
          <w:ilvl w:val="2"/>
          <w:numId w:val="7"/>
        </w:numPr>
        <w:rPr>
          <w:rFonts w:asciiTheme="minorHAnsi" w:hAnsiTheme="minorHAnsi" w:cstheme="minorHAnsi"/>
          <w:lang w:val="el-GR"/>
        </w:rPr>
      </w:pPr>
      <w:bookmarkStart w:id="50" w:name="_Toc192847736"/>
      <w:r w:rsidRPr="00760719">
        <w:rPr>
          <w:rFonts w:asciiTheme="minorHAnsi" w:hAnsiTheme="minorHAnsi" w:cstheme="minorHAnsi"/>
          <w:lang w:val="el-GR"/>
        </w:rPr>
        <w:lastRenderedPageBreak/>
        <w:t>Στήριξη στην ικανότητα τρίτων - Υπεργολαβία</w:t>
      </w:r>
      <w:bookmarkEnd w:id="48"/>
      <w:bookmarkEnd w:id="50"/>
      <w:r w:rsidRPr="00760719">
        <w:rPr>
          <w:rFonts w:asciiTheme="minorHAnsi" w:hAnsiTheme="minorHAnsi" w:cstheme="minorHAnsi"/>
          <w:lang w:val="el-GR"/>
        </w:rPr>
        <w:t xml:space="preserve"> </w:t>
      </w:r>
    </w:p>
    <w:p w14:paraId="5FB81953" w14:textId="77777777" w:rsidR="00C71BA2" w:rsidRPr="00760719" w:rsidRDefault="00C71BA2" w:rsidP="007233F5">
      <w:pPr>
        <w:pStyle w:val="40"/>
        <w:numPr>
          <w:ilvl w:val="3"/>
          <w:numId w:val="7"/>
        </w:numPr>
        <w:rPr>
          <w:rFonts w:asciiTheme="minorHAnsi" w:hAnsiTheme="minorHAnsi" w:cstheme="minorHAnsi"/>
          <w:lang w:val="el-GR"/>
        </w:rPr>
      </w:pPr>
      <w:r w:rsidRPr="00760719">
        <w:rPr>
          <w:rFonts w:asciiTheme="minorHAnsi" w:hAnsiTheme="minorHAnsi" w:cstheme="minorHAnsi"/>
          <w:lang w:val="el-GR"/>
        </w:rPr>
        <w:t xml:space="preserve">Στήριξη στην ικανότητα τρίτων </w:t>
      </w:r>
    </w:p>
    <w:p w14:paraId="34B07D0A" w14:textId="77777777" w:rsidR="00C71BA2" w:rsidRPr="00C71BA2" w:rsidRDefault="00C71BA2" w:rsidP="00C71BA2">
      <w:pPr>
        <w:rPr>
          <w:rFonts w:asciiTheme="minorHAnsi" w:hAnsiTheme="minorHAnsi" w:cstheme="minorHAnsi"/>
          <w:lang w:val="el-GR"/>
        </w:rPr>
      </w:pPr>
      <w:r w:rsidRPr="00760719">
        <w:rPr>
          <w:rFonts w:asciiTheme="minorHAnsi" w:hAnsiTheme="minorHAnsi" w:cstheme="minorHAnsi"/>
          <w:lang w:val="el-GR"/>
        </w:rPr>
        <w:t>Οι οικονομικοί φορείς μπορούν, όσον αφορά τα κριτήρια</w:t>
      </w:r>
      <w:r w:rsidRPr="00C71BA2">
        <w:rPr>
          <w:rFonts w:asciiTheme="minorHAnsi" w:hAnsiTheme="minorHAnsi" w:cstheme="minorHAnsi"/>
          <w:lang w:val="el-GR"/>
        </w:rPr>
        <w:t xml:space="preserve"> της οικονομικής και χρηματοοικονομικής επάρκειας (της παραγράφου 2.2.5) και τα σχετικά με την τεχνική και επαγγελματική ικανότητα (της παραγράφου 2.2.6), να στηρίζονται στις ικανότητες άλλων φορέων, ασχέτως της νομικής φύσης των δεσμών τους με αυτούς. Στην περίπτωση αυτή, αποδεικνύουν ότι θα έχουν στη διάθεσή τους τους αναγκαίους πόρους, με την προσκόμιση της σχετικής δέσμευσης των φορέων στην ικανότητα των οποίων στηρίζονται. </w:t>
      </w:r>
    </w:p>
    <w:p w14:paraId="71B9B415" w14:textId="46787B0B"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Ειδικά, όσον αφορά στα κριτήρια επαγγελματικής ικανότητας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w:t>
      </w:r>
      <w:r w:rsidRPr="00CA0835">
        <w:rPr>
          <w:rFonts w:asciiTheme="minorHAnsi" w:hAnsiTheme="minorHAnsi" w:cstheme="minorHAnsi"/>
          <w:lang w:val="el-GR"/>
        </w:rPr>
        <w:t>υπηρεσίες για τις οποίες απαιτούνται οι συγκεκριμένες ικανότητες.</w:t>
      </w:r>
      <w:r w:rsidR="004F5A0A" w:rsidRPr="00CA0835">
        <w:rPr>
          <w:lang w:val="el-GR"/>
        </w:rPr>
        <w:t xml:space="preserve"> </w:t>
      </w:r>
      <w:r w:rsidR="004F5A0A" w:rsidRPr="00CA0835">
        <w:rPr>
          <w:rFonts w:asciiTheme="minorHAnsi" w:hAnsiTheme="minorHAnsi" w:cstheme="minorHAnsi"/>
          <w:lang w:val="el-GR"/>
        </w:rPr>
        <w:t>Τα  φυσικά πρόσωπα που δηλώνονται από τον προσφέροντα στην Ομάδα Έργου και δεν αποτελούν ίδιους πόρους του προσφέροντος, κατά την παρ. 2.2.6.</w:t>
      </w:r>
      <w:r w:rsidR="00CA0835" w:rsidRPr="00CA0835">
        <w:rPr>
          <w:rFonts w:asciiTheme="minorHAnsi" w:hAnsiTheme="minorHAnsi" w:cstheme="minorHAnsi"/>
          <w:lang w:val="el-GR"/>
        </w:rPr>
        <w:t>Γ</w:t>
      </w:r>
      <w:r w:rsidR="004F5A0A" w:rsidRPr="00CA0835">
        <w:rPr>
          <w:rFonts w:asciiTheme="minorHAnsi" w:hAnsiTheme="minorHAnsi" w:cstheme="minorHAnsi"/>
          <w:lang w:val="el-GR"/>
        </w:rPr>
        <w:t xml:space="preserve"> της παρούσας, αποτελούν τρίτους, στην ικανότητα των οποίων στηρίζεται ο οικονομικός φορέας και απαιτείται η υποβολή διακριτών ΕΕΕΣ και των σχετικών</w:t>
      </w:r>
      <w:r w:rsidR="004F5A0A" w:rsidRPr="00CA0835">
        <w:rPr>
          <w:lang w:val="el-GR"/>
        </w:rPr>
        <w:t xml:space="preserve"> </w:t>
      </w:r>
      <w:r w:rsidR="004F5A0A" w:rsidRPr="00CA0835">
        <w:rPr>
          <w:rFonts w:asciiTheme="minorHAnsi" w:hAnsiTheme="minorHAnsi" w:cstheme="minorHAnsi"/>
          <w:lang w:val="el-GR"/>
        </w:rPr>
        <w:t>αποδεικτικών μέσων, κατά τα ειδικότερα οριζόμενα στην παρούσα.</w:t>
      </w:r>
    </w:p>
    <w:p w14:paraId="7C3E867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Όταν οι οικονομικοί φορείς στηρίζονται στις ικανότητες άλλων φορέων όσον αφορά τα κριτήρια που σχετίζονται με την 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w:t>
      </w:r>
    </w:p>
    <w:p w14:paraId="05B9280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Υπό τους ίδιους όρους οι ενώσεις οικονομικών φορέων μπορούν να στηρίζονται στις ικανότητες των συμμετεχόντων στην ένωση ή άλλων φορέων.</w:t>
      </w:r>
    </w:p>
    <w:p w14:paraId="2B4128DA" w14:textId="77777777" w:rsidR="00C71BA2" w:rsidRPr="00CA0835"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Η αναθέτουσα αρχή ελέγχει αν οι φορείς,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2.2.3.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 σχετική  πρόσκληση της αναθέτουσας αρχής, η οποία απευθύνεται </w:t>
      </w:r>
      <w:r w:rsidRPr="00CC59C2">
        <w:rPr>
          <w:rFonts w:asciiTheme="minorHAnsi" w:hAnsiTheme="minorHAnsi" w:cstheme="minorHAnsi"/>
          <w:lang w:val="el-GR"/>
        </w:rPr>
        <w:t xml:space="preserve">στον οικονομικό φορέα μέσω της λειτουργικότητας «Επικοινωνία» του ΕΣΗΔΗΣ. </w:t>
      </w:r>
      <w:r w:rsidRPr="00CA0835">
        <w:rPr>
          <w:rFonts w:asciiTheme="minorHAnsi" w:hAnsiTheme="minorHAnsi" w:cstheme="minorHAnsi"/>
          <w:lang w:val="el-GR"/>
        </w:rPr>
        <w:t>Ο φορέας που αντικαθιστά φορέα του προηγούμενου εδαφίου</w:t>
      </w:r>
      <w:r w:rsidR="00BC23EA" w:rsidRPr="00CA0835">
        <w:rPr>
          <w:rFonts w:asciiTheme="minorHAnsi" w:hAnsiTheme="minorHAnsi" w:cstheme="minorHAnsi"/>
          <w:lang w:val="el-GR"/>
        </w:rPr>
        <w:t>,</w:t>
      </w:r>
      <w:r w:rsidRPr="00CA0835">
        <w:rPr>
          <w:rFonts w:asciiTheme="minorHAnsi" w:hAnsiTheme="minorHAnsi" w:cstheme="minorHAnsi"/>
          <w:lang w:val="el-GR"/>
        </w:rPr>
        <w:t xml:space="preserve"> δεν επιτρέπεται να αντικατασταθεί εκ νέου.</w:t>
      </w:r>
    </w:p>
    <w:p w14:paraId="6AD4376B" w14:textId="2E8B04D8" w:rsidR="00C71BA2" w:rsidRPr="00CC59C2" w:rsidRDefault="00C71BA2" w:rsidP="007233F5">
      <w:pPr>
        <w:pStyle w:val="40"/>
        <w:numPr>
          <w:ilvl w:val="3"/>
          <w:numId w:val="7"/>
        </w:numPr>
        <w:rPr>
          <w:rFonts w:asciiTheme="minorHAnsi" w:hAnsiTheme="minorHAnsi" w:cstheme="minorHAnsi"/>
          <w:lang w:val="el-GR"/>
        </w:rPr>
      </w:pPr>
      <w:r w:rsidRPr="00CC59C2">
        <w:rPr>
          <w:rFonts w:asciiTheme="minorHAnsi" w:hAnsiTheme="minorHAnsi" w:cstheme="minorHAnsi"/>
          <w:lang w:val="el-GR"/>
        </w:rPr>
        <w:t>Υπεργολαβία</w:t>
      </w:r>
    </w:p>
    <w:p w14:paraId="6A5F042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w:t>
      </w:r>
    </w:p>
    <w:p w14:paraId="5A2EFE72" w14:textId="77777777" w:rsidR="00C71BA2" w:rsidRPr="00C71BA2" w:rsidRDefault="00C71BA2" w:rsidP="007233F5">
      <w:pPr>
        <w:pStyle w:val="30"/>
        <w:numPr>
          <w:ilvl w:val="2"/>
          <w:numId w:val="7"/>
        </w:numPr>
        <w:rPr>
          <w:rFonts w:asciiTheme="minorHAnsi" w:hAnsiTheme="minorHAnsi" w:cstheme="minorHAnsi"/>
          <w:lang w:val="el-GR"/>
        </w:rPr>
      </w:pPr>
      <w:bookmarkStart w:id="51" w:name="_Toc128470598"/>
      <w:bookmarkStart w:id="52" w:name="_Toc192847737"/>
      <w:r w:rsidRPr="00C71BA2">
        <w:rPr>
          <w:rFonts w:asciiTheme="minorHAnsi" w:hAnsiTheme="minorHAnsi" w:cstheme="minorHAnsi"/>
          <w:lang w:val="el-GR"/>
        </w:rPr>
        <w:t>Κανόνες απόδειξης ποιοτικής επιλογής</w:t>
      </w:r>
      <w:bookmarkEnd w:id="51"/>
      <w:bookmarkEnd w:id="52"/>
    </w:p>
    <w:p w14:paraId="57E430AE" w14:textId="77777777" w:rsidR="00C71BA2" w:rsidRDefault="004F5A0A" w:rsidP="00C71BA2">
      <w:pPr>
        <w:rPr>
          <w:rFonts w:asciiTheme="minorHAnsi" w:hAnsiTheme="minorHAnsi" w:cstheme="minorHAnsi"/>
          <w:lang w:val="el-GR"/>
        </w:rPr>
      </w:pPr>
      <w:r w:rsidRPr="004F5A0A">
        <w:rPr>
          <w:rFonts w:asciiTheme="minorHAnsi" w:hAnsiTheme="minorHAnsi" w:cstheme="minorHAnsi"/>
          <w:lang w:val="el-GR"/>
        </w:rPr>
        <w:t>Το δικαίωμα συμμετοχής των οικονομικών φορέων και οι όροι και προϋποθέσεις συμμετοχής τους, όπως ορίζονται στις παραγράφους 2.2.1 έως 2.2.8, κρίνονται κατά την υποβολή της προσφοράς, με το ΕΕΕΣ, σύμφωνα με τα οριζόμενα στην παράγραφο 2.2.9.1, κατά την υποβολή των δικαιολογητικών της παραγράφου 2.2.9.2 και κατά τη σύναψη της σύμβασης, με την υπεύθυνη δήλωση της περ. δ΄ της παρ. 3 του άρθρου 105 του ν. 4412/2016.</w:t>
      </w:r>
    </w:p>
    <w:p w14:paraId="682C782C" w14:textId="77777777" w:rsidR="004F5A0A" w:rsidRPr="00C71BA2" w:rsidRDefault="004F5A0A" w:rsidP="00C71BA2">
      <w:pPr>
        <w:rPr>
          <w:rFonts w:asciiTheme="minorHAnsi" w:hAnsiTheme="minorHAnsi" w:cstheme="minorHAnsi"/>
          <w:lang w:val="el-GR"/>
        </w:rPr>
      </w:pPr>
      <w:r w:rsidRPr="004F5A0A">
        <w:rPr>
          <w:rFonts w:asciiTheme="minorHAnsi" w:hAnsiTheme="minorHAnsi" w:cstheme="minorHAnsi"/>
          <w:lang w:val="el-GR"/>
        </w:rPr>
        <w:lastRenderedPageBreak/>
        <w:t>Οι οικονομικοί φορείς μεριμνούν να διαθέτουν πιστοποιητικά, τα οποία να καλύπτουν και τον χρόνο υποβολής της προσφοράς, προκειμένου να τα υποβάλουν, εφόσον αναδειχθούν προσωρινοί ανάδοχοι ή εφόσον τους ζητηθεί, από την αναθέτουσα αρχή σύμφωνα με την παράγραφο 2.2.9.2 Α</w:t>
      </w:r>
      <w:r>
        <w:rPr>
          <w:rFonts w:asciiTheme="minorHAnsi" w:hAnsiTheme="minorHAnsi" w:cstheme="minorHAnsi"/>
          <w:lang w:val="el-GR"/>
        </w:rPr>
        <w:t>.</w:t>
      </w:r>
    </w:p>
    <w:p w14:paraId="0D0B1E9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Στην περίπτωση που ο οικονομικός φορέας στηρίζεται στις ικανότητες άλλων φορέων, σύμφωνα με την παράγραφό 2.2.8. της παρούσας, οι φορείς στην ικανότητα των οποίων στηρίζεται υποχρεούνται να  αποδεικνύουν, κατά τα οριζόμενα στις παραγράφους 2.2.9.1 και 2.2.9.2, ότι δεν συντρέχουν οι λόγοι αποκλεισμού της παραγράφου 2.2.3 της παρούσας και ότι πληρούν τα σχετικά κριτήρια επιλογής κατά περίπτωση</w:t>
      </w:r>
      <w:r w:rsidR="004F5A0A" w:rsidRPr="004F5A0A">
        <w:rPr>
          <w:lang w:val="el-GR"/>
        </w:rPr>
        <w:t xml:space="preserve"> </w:t>
      </w:r>
      <w:r w:rsidR="004F5A0A" w:rsidRPr="004F5A0A">
        <w:rPr>
          <w:rFonts w:asciiTheme="minorHAnsi" w:hAnsiTheme="minorHAnsi" w:cstheme="minorHAnsi"/>
          <w:lang w:val="el-GR"/>
        </w:rPr>
        <w:t>(παράγραφοι 2.2.5 και 2.2.6)</w:t>
      </w:r>
      <w:r w:rsidR="004F5A0A">
        <w:rPr>
          <w:rFonts w:asciiTheme="minorHAnsi" w:hAnsiTheme="minorHAnsi" w:cstheme="minorHAnsi"/>
          <w:lang w:val="el-GR"/>
        </w:rPr>
        <w:t>.</w:t>
      </w:r>
    </w:p>
    <w:p w14:paraId="7EA0F17F"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2.2.9.1 και 2.2.9.2, ότι δεν συντρέχουν οι λόγοι αποκλεισμού της παραγράφου 2.2.3 της παρούσας. </w:t>
      </w:r>
    </w:p>
    <w:p w14:paraId="7F5D9E41" w14:textId="77777777" w:rsidR="00C71BA2" w:rsidRDefault="004F5A0A" w:rsidP="00C71BA2">
      <w:pPr>
        <w:rPr>
          <w:rFonts w:asciiTheme="minorHAnsi" w:hAnsiTheme="minorHAnsi" w:cstheme="minorHAnsi"/>
          <w:lang w:val="el-GR"/>
        </w:rPr>
      </w:pPr>
      <w:r w:rsidRPr="004F5A0A">
        <w:rPr>
          <w:rFonts w:asciiTheme="minorHAnsi" w:hAnsiTheme="minorHAnsi" w:cstheme="minorHAnsi"/>
          <w:lang w:val="el-GR"/>
        </w:rPr>
        <w:t>Αν μετά τη συμπλήρωση του ΕΕΕΣ και μέχρι τη ημέρα της έγγραφης πρόσκλησης για τη σύναψη του συμφωνητικού  επέλθουν μεταβολές στις προϋποθέσεις, τις οποίες οι προσφέροντες είχαν δηλώσει  ότι πληρούν,  οι προσφέροντες οφείλουν να ενημερώσουν αμελλητί την αναθέτουσα αρχή</w:t>
      </w:r>
      <w:r w:rsidR="00C71BA2" w:rsidRPr="00C71BA2">
        <w:rPr>
          <w:rFonts w:asciiTheme="minorHAnsi" w:hAnsiTheme="minorHAnsi" w:cstheme="minorHAnsi"/>
          <w:lang w:val="el-GR"/>
        </w:rPr>
        <w:t>.</w:t>
      </w:r>
    </w:p>
    <w:p w14:paraId="458D0D0A" w14:textId="77777777" w:rsidR="00C71BA2" w:rsidRPr="00C71BA2" w:rsidRDefault="00C71BA2" w:rsidP="007233F5">
      <w:pPr>
        <w:pStyle w:val="40"/>
        <w:numPr>
          <w:ilvl w:val="3"/>
          <w:numId w:val="7"/>
        </w:numPr>
        <w:rPr>
          <w:rFonts w:asciiTheme="minorHAnsi" w:hAnsiTheme="minorHAnsi" w:cstheme="minorHAnsi"/>
          <w:lang w:val="el-GR"/>
        </w:rPr>
      </w:pPr>
      <w:r w:rsidRPr="00C71BA2">
        <w:rPr>
          <w:rFonts w:asciiTheme="minorHAnsi" w:hAnsiTheme="minorHAnsi" w:cstheme="minorHAnsi"/>
          <w:lang w:val="el-GR"/>
        </w:rPr>
        <w:t xml:space="preserve">Προκαταρκτική απόδειξη κατά την υποβολή προσφορών </w:t>
      </w:r>
    </w:p>
    <w:p w14:paraId="4F3A01FD" w14:textId="14486A46" w:rsidR="00D25F83"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των παραγράφων 2.2.4, 2.2.5, 2.2.6 και 2.2.7 της παρούσης, προσκομίζουν κατά την υποβολή της προσφοράς τους </w:t>
      </w:r>
      <w:r w:rsidRPr="004F5A0A">
        <w:rPr>
          <w:rFonts w:asciiTheme="minorHAnsi" w:hAnsiTheme="minorHAnsi" w:cstheme="minorHAnsi"/>
          <w:u w:val="single"/>
          <w:lang w:val="el-GR"/>
        </w:rPr>
        <w:t>ως δικαιολογητικό συμμετοχής</w:t>
      </w:r>
      <w:r w:rsidRPr="00C71BA2">
        <w:rPr>
          <w:rFonts w:asciiTheme="minorHAnsi" w:hAnsiTheme="minorHAnsi" w:cstheme="minorHAnsi"/>
          <w:lang w:val="el-GR"/>
        </w:rPr>
        <w:t xml:space="preserve">, το προβλεπόμενο από το άρθρο 79 παρ. 1 και 3 του ν. 4412/2016 Ευρωπαϊκό Ενιαίο Έγγραφο Σύμβασης (ΕΕΕΣ), σύμφωνα με το επισυναπτόμενο στην </w:t>
      </w:r>
      <w:r w:rsidRPr="00302667">
        <w:rPr>
          <w:rFonts w:asciiTheme="minorHAnsi" w:hAnsiTheme="minorHAnsi" w:cstheme="minorHAnsi"/>
          <w:lang w:val="el-GR"/>
        </w:rPr>
        <w:t>παρούσα Παράρτημα VI</w:t>
      </w:r>
      <w:r w:rsidR="00302667" w:rsidRPr="00302667">
        <w:rPr>
          <w:rFonts w:asciiTheme="minorHAnsi" w:hAnsiTheme="minorHAnsi" w:cstheme="minorHAnsi"/>
          <w:lang w:val="el-GR"/>
        </w:rPr>
        <w:t>Ι</w:t>
      </w:r>
      <w:r w:rsidRPr="00302667">
        <w:rPr>
          <w:rFonts w:asciiTheme="minorHAnsi" w:hAnsiTheme="minorHAnsi" w:cstheme="minorHAnsi"/>
          <w:lang w:val="el-GR"/>
        </w:rPr>
        <w:t>I, το</w:t>
      </w:r>
      <w:r w:rsidRPr="00C71BA2">
        <w:rPr>
          <w:rFonts w:asciiTheme="minorHAnsi" w:hAnsiTheme="minorHAnsi" w:cstheme="minorHAnsi"/>
          <w:lang w:val="el-GR"/>
        </w:rPr>
        <w:t xml:space="preserve"> οποίο ισοδυναμεί με ενημερωμένη υπεύθυνη δήλωση, με τις συνέπειες του ν. 1599/1986. </w:t>
      </w:r>
    </w:p>
    <w:p w14:paraId="7F6B1A1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Το ΕΕΕΣ καταρτίζεται βάσει του τυποποιημένου εντύπου  του Παραρτήματος 2 του Κανονισμού (ΕΕ) 2016/7 </w:t>
      </w:r>
      <w:r w:rsidR="00D25F83" w:rsidRPr="00D25F83">
        <w:rPr>
          <w:rFonts w:asciiTheme="minorHAnsi" w:hAnsiTheme="minorHAnsi" w:cstheme="minorHAnsi"/>
          <w:lang w:val="el-GR"/>
        </w:rPr>
        <w:t>, συμπληρώνεται από τους προσφέροντες οικονομικούς φορείς σύμφωνα με τις οδηγίες  του Παραρτήματος 1  και λειτουργεί μόνο ως προκαταρκτική απόδειξη προς αντικατάσταση των πιστοποιητικών που εκδίδουν δημόσιες αρχές ή τρίτα μέρη</w:t>
      </w:r>
      <w:r w:rsidRPr="00C71BA2">
        <w:rPr>
          <w:rFonts w:asciiTheme="minorHAnsi" w:hAnsiTheme="minorHAnsi" w:cstheme="minorHAnsi"/>
          <w:lang w:val="el-GR"/>
        </w:rPr>
        <w:t xml:space="preserve">. </w:t>
      </w:r>
    </w:p>
    <w:p w14:paraId="4AD462E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14:paraId="50E4336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p>
    <w:p w14:paraId="5D95DD2C"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14:paraId="5952D57F"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59D55448"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Στην περίπτωση υποβολής προσφοράς από ένωση οικονομικών φορέων το ΕΕΕΣ υποβάλλεται χωριστά από κάθε μέλος της ένωσης. Στο ΕΕΕΣ απαραιτήτως πρέπει να προσδιορίζεται η έκταση και το είδος της </w:t>
      </w:r>
      <w:r w:rsidRPr="00C71BA2">
        <w:rPr>
          <w:rFonts w:asciiTheme="minorHAnsi" w:hAnsiTheme="minorHAnsi" w:cstheme="minorHAnsi"/>
          <w:lang w:val="el-GR"/>
        </w:rPr>
        <w:lastRenderedPageBreak/>
        <w:t>συμμετοχής του (συμπεριλαμβανομένης της κατανομής αμοιβής μεταξύ τους) κάθε μέλους της ένωσης, καθώς και ο εκπρόσωπος/συντονιστής αυτής.</w:t>
      </w:r>
    </w:p>
    <w:p w14:paraId="680F449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παρούσης και ταυτόχρονα να επικαλεσθεί και τυχόν ληφθέντα μέτρα προς αποκατάσταση της αξιοπιστίας του.</w:t>
      </w:r>
    </w:p>
    <w:p w14:paraId="2CC841E8"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περ. γ της παραγράφου 2.2.3.4 της παρούσης, αναλύεται στο σχετικό πεδίο που προβάλλει κατόπιν θετικής απάντησης.</w:t>
      </w:r>
    </w:p>
    <w:p w14:paraId="19953953" w14:textId="77777777" w:rsidR="00C71BA2" w:rsidRPr="0096763B"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w:t>
      </w:r>
      <w:r w:rsidRPr="0096763B">
        <w:rPr>
          <w:rFonts w:asciiTheme="minorHAnsi" w:hAnsiTheme="minorHAnsi" w:cstheme="minorHAnsi"/>
          <w:lang w:val="el-GR"/>
        </w:rPr>
        <w:t>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14:paraId="0CC4E90A" w14:textId="77777777" w:rsidR="00D33614" w:rsidRPr="0096763B" w:rsidRDefault="00D33614" w:rsidP="00D33614">
      <w:pPr>
        <w:rPr>
          <w:rFonts w:asciiTheme="minorHAnsi" w:hAnsiTheme="minorHAnsi" w:cstheme="minorHAnsi"/>
          <w:lang w:val="el-GR"/>
        </w:rPr>
      </w:pPr>
      <w:r w:rsidRPr="0096763B">
        <w:rPr>
          <w:rFonts w:asciiTheme="minorHAnsi" w:hAnsiTheme="minorHAnsi" w:cstheme="minorHAnsi"/>
          <w:lang w:val="el-GR"/>
        </w:rPr>
        <w:t>Στην περίπτωση που ένας οικονομικός φορέας δηλώνει ότι εμπίπτει σε μία από τις καταστάσεις των παρ. 2.2.3.1 και 2.2.3.4, εκτός από την περ. β’ αυτής, για τις οποίες συντρέχει ο σχετικός λόγος αποκλεισμού, υποχρεούται, εφόσον επικαλεστεί μέτρα αυτοκάθαρσης για να αποδείξει την αξιοπιστία του, στο σχετικό πεδίο του ΕΕΕΣ, που εμφανίζεται κατόπιν της θετικής απάντησης που έδωσε περί συνδρομής κάποιου από τους ανωτέρω λόγους αποκλεισμού, να δηλώσει :</w:t>
      </w:r>
    </w:p>
    <w:p w14:paraId="792CEDD6" w14:textId="77777777" w:rsidR="00D33614" w:rsidRPr="0096763B" w:rsidRDefault="00D33614" w:rsidP="00D33614">
      <w:pPr>
        <w:rPr>
          <w:rFonts w:asciiTheme="minorHAnsi" w:hAnsiTheme="minorHAnsi" w:cstheme="minorHAnsi"/>
          <w:lang w:val="el-GR"/>
        </w:rPr>
      </w:pPr>
      <w:r w:rsidRPr="0096763B">
        <w:rPr>
          <w:rFonts w:asciiTheme="minorHAnsi" w:hAnsiTheme="minorHAnsi" w:cstheme="minorHAnsi"/>
          <w:lang w:val="el-GR"/>
        </w:rPr>
        <w:t xml:space="preserve">α. εάν τα μέτρα αυτοκάθαρσης, τα οποία έλαβε για τον συγκεκριμένο λόγο αποκλεισμού που έχει δηλώσει στο ΕΕΕΣ, έχουν ήδη κριθεί σε προγενέστερη διαδικασία στην οποία συμμετείχε, βάσει απόφασης που εκδόθηκε από την ίδια ή άλλη αναθέτουσα αρχή, κατόπιν γνωμοδότησης της Επιτροπής εξέτασης επανορθωτικών μέτρων. </w:t>
      </w:r>
    </w:p>
    <w:p w14:paraId="4A3EDB26" w14:textId="5FC11458" w:rsidR="00D33614" w:rsidRPr="0096763B" w:rsidRDefault="00D33614" w:rsidP="00D33614">
      <w:pPr>
        <w:rPr>
          <w:rFonts w:asciiTheme="minorHAnsi" w:hAnsiTheme="minorHAnsi" w:cstheme="minorHAnsi"/>
          <w:lang w:val="el-GR"/>
        </w:rPr>
      </w:pPr>
      <w:r w:rsidRPr="0096763B">
        <w:rPr>
          <w:rFonts w:asciiTheme="minorHAnsi" w:hAnsiTheme="minorHAnsi" w:cstheme="minorHAnsi"/>
          <w:lang w:val="el-GR"/>
        </w:rPr>
        <w:t>β. εάν τα μέτρα κρίθηκαν ως επαρκή ή μη επαρκή επισυνάπτοντας την απόφαση της περ. α΄ με βάση την</w:t>
      </w:r>
      <w:r w:rsidR="00E95624">
        <w:rPr>
          <w:rFonts w:asciiTheme="minorHAnsi" w:hAnsiTheme="minorHAnsi" w:cstheme="minorHAnsi"/>
          <w:lang w:val="el-GR"/>
        </w:rPr>
        <w:t xml:space="preserve"> </w:t>
      </w:r>
      <w:r w:rsidRPr="0096763B">
        <w:rPr>
          <w:rFonts w:asciiTheme="minorHAnsi" w:hAnsiTheme="minorHAnsi" w:cstheme="minorHAnsi"/>
          <w:lang w:val="el-GR"/>
        </w:rPr>
        <w:t xml:space="preserve">οποία έχουν κριθεί τα συγκεκριμένα μέτρα αυτοκάθαρσης. Περαιτέρω δηλώνεται εάν η ως άνω απόφαση έχει καταστεί «δεσμευτική», με την έννοια ότι, είτε δεν έχουν ασκηθεί τα προβλεπόμενα μέσα έννομης προστασίας είτε ασκήθηκαν και έχει εκδοθεί σχετική απόφαση. </w:t>
      </w:r>
    </w:p>
    <w:p w14:paraId="686A2EF2" w14:textId="77777777" w:rsidR="00D33614" w:rsidRPr="0096763B" w:rsidRDefault="00D33614" w:rsidP="00D33614">
      <w:pPr>
        <w:rPr>
          <w:rFonts w:asciiTheme="minorHAnsi" w:hAnsiTheme="minorHAnsi" w:cstheme="minorHAnsi"/>
          <w:lang w:val="el-GR"/>
        </w:rPr>
      </w:pPr>
      <w:r w:rsidRPr="0096763B">
        <w:rPr>
          <w:rFonts w:asciiTheme="minorHAnsi" w:hAnsiTheme="minorHAnsi" w:cstheme="minorHAnsi"/>
          <w:lang w:val="el-GR"/>
        </w:rPr>
        <w:t>γ. στην περίπτωση που τα μέτρα έχουν κριθεί ως μη επαρκή, εάν έχει λάβει πρόσθετα μέτρα αυτοκάθαρσης μετά την ημερομηνία έκδοσης της  απόφασης της περ. α΄ και σε περίπτωση που ισχύει το ανωτέρω να προβεί σε ανάλυσή τους, αναγράφοντας υποχρεωτικά και την ημερομηνία κατά την οποία αυτά ελήφθησαν.</w:t>
      </w:r>
    </w:p>
    <w:p w14:paraId="4C97FA91" w14:textId="77777777" w:rsidR="00D33614" w:rsidRPr="0096763B" w:rsidRDefault="00D33614" w:rsidP="00D33614">
      <w:pPr>
        <w:rPr>
          <w:rFonts w:asciiTheme="minorHAnsi" w:hAnsiTheme="minorHAnsi" w:cstheme="minorHAnsi"/>
          <w:lang w:val="el-GR"/>
        </w:rPr>
      </w:pPr>
      <w:r w:rsidRPr="0096763B">
        <w:rPr>
          <w:rFonts w:asciiTheme="minorHAnsi" w:hAnsiTheme="minorHAnsi" w:cstheme="minorHAnsi"/>
          <w:lang w:val="el-GR"/>
        </w:rPr>
        <w:t>Ειδικά, στην περίπτωση που έχουν συμπεριληφθεί στα έγγραφα της σύμβασης δυνητικοί λόγοι αποκλεισμού, για τους οποίους δεν έχουν προβλεφθεί πεδία δήλωσης πληροφοριών στο Ευρωπαϊκό Ενιαίο Έγγραφο Σύμβασης (ΕΕΕΣ), σχετικά με τη λήψη εκ μέρους των οικονομικών φορέων επανορθωτικών μέτρων, αυτά θα δηλώνονται (περιγράφονται ) στη συμπληρωματική υπεύθυνη δήλωση της παρ. 9, του άρθρου 79 του ν. 4412/2016.</w:t>
      </w:r>
    </w:p>
    <w:p w14:paraId="7D7461CA" w14:textId="1C0053E8" w:rsidR="00D33614" w:rsidRPr="0096763B" w:rsidRDefault="00D33614" w:rsidP="00D33614">
      <w:pPr>
        <w:rPr>
          <w:rFonts w:asciiTheme="minorHAnsi" w:hAnsiTheme="minorHAnsi" w:cstheme="minorHAnsi"/>
          <w:lang w:val="el-GR"/>
        </w:rPr>
      </w:pPr>
      <w:r w:rsidRPr="0096763B">
        <w:rPr>
          <w:rFonts w:asciiTheme="minorHAnsi" w:hAnsiTheme="minorHAnsi" w:cstheme="minorHAnsi"/>
          <w:lang w:val="el-GR"/>
        </w:rPr>
        <w:t>Επισημαίνεται, τέλος, ότι η δήλωση του οικονομικού φορέα περί μη ρωσικής εμπλοκής, [εφόσον πρόκειται για συμβάσεις άνω των ορίων, σύμφωνα με τα προβλεπόμενα στην παράγραφο 2.2.3.5.α της παρούσας] περιλαμβάνεται σε διακριτή υπεύθυνη δήλωση ή, εναλλακτικά, στη συνοδευτική υπεύθυνη δήλωση που δύναται να υποβάλλεται μαζί με το ΕΕΕΣ. Το περιεχόμενο της  δήλωσης προβλέπεται στο Παράρτημα Χ της παρούσας.</w:t>
      </w:r>
    </w:p>
    <w:p w14:paraId="74D88FC5" w14:textId="77777777" w:rsidR="00C71BA2" w:rsidRPr="0096763B" w:rsidRDefault="00C71BA2" w:rsidP="007233F5">
      <w:pPr>
        <w:pStyle w:val="40"/>
        <w:numPr>
          <w:ilvl w:val="3"/>
          <w:numId w:val="7"/>
        </w:numPr>
        <w:rPr>
          <w:rFonts w:asciiTheme="minorHAnsi" w:hAnsiTheme="minorHAnsi" w:cstheme="minorHAnsi"/>
          <w:lang w:val="el-GR"/>
        </w:rPr>
      </w:pPr>
      <w:r w:rsidRPr="0096763B">
        <w:rPr>
          <w:rFonts w:asciiTheme="minorHAnsi" w:hAnsiTheme="minorHAnsi" w:cstheme="minorHAnsi"/>
          <w:lang w:val="el-GR"/>
        </w:rPr>
        <w:lastRenderedPageBreak/>
        <w:t>Αποδεικτικά μέσα</w:t>
      </w:r>
    </w:p>
    <w:p w14:paraId="33106F7B" w14:textId="77777777" w:rsidR="00C71BA2" w:rsidRPr="00C71BA2" w:rsidRDefault="00C71BA2" w:rsidP="00C71BA2">
      <w:pPr>
        <w:rPr>
          <w:rFonts w:asciiTheme="minorHAnsi" w:hAnsiTheme="minorHAnsi" w:cstheme="minorHAnsi"/>
          <w:lang w:val="el-GR"/>
        </w:rPr>
      </w:pPr>
      <w:r w:rsidRPr="0096763B">
        <w:rPr>
          <w:rFonts w:asciiTheme="minorHAnsi" w:hAnsiTheme="minorHAnsi" w:cstheme="minorHAnsi"/>
          <w:b/>
          <w:lang w:val="el-GR"/>
        </w:rPr>
        <w:t>Α.</w:t>
      </w:r>
      <w:r w:rsidRPr="0096763B">
        <w:rPr>
          <w:rFonts w:asciiTheme="minorHAnsi" w:hAnsiTheme="minorHAnsi" w:cstheme="minorHAnsi"/>
          <w:lang w:val="el-GR"/>
        </w:rPr>
        <w:t xml:space="preserve"> Για την απόδειξη της μη συνδρομής λόγων αποκλεισμού</w:t>
      </w:r>
      <w:r w:rsidRPr="00C71BA2">
        <w:rPr>
          <w:rFonts w:asciiTheme="minorHAnsi" w:hAnsiTheme="minorHAnsi" w:cstheme="minorHAnsi"/>
          <w:lang w:val="el-GR"/>
        </w:rPr>
        <w:t xml:space="preserve"> κατ’ άρθρο 2.2.3 και της πλήρωσης των κριτηρίων ποιοτικής επιλογής κατά τις παραγράφους 2.2.4, 2.2.5, 2.2.6 και 2.2.7,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 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r w:rsidR="00D33614" w:rsidRPr="00D33614">
        <w:rPr>
          <w:lang w:val="el-GR"/>
        </w:rPr>
        <w:t xml:space="preserve"> </w:t>
      </w:r>
      <w:r w:rsidR="00D33614" w:rsidRPr="00D33614">
        <w:rPr>
          <w:rFonts w:asciiTheme="minorHAnsi" w:hAnsiTheme="minorHAnsi" w:cstheme="minorHAnsi"/>
          <w:lang w:val="el-GR"/>
        </w:rPr>
        <w:t>Οι οικονομικοί φορείς μεριμνούν να διαθέτουν δικαιολογητικά, τα οποία να καλύπτουν και τον χρόνο υποβολής της προσφοράς</w:t>
      </w:r>
      <w:r w:rsidR="00D33614">
        <w:rPr>
          <w:rFonts w:asciiTheme="minorHAnsi" w:hAnsiTheme="minorHAnsi" w:cstheme="minorHAnsi"/>
          <w:lang w:val="el-GR"/>
        </w:rPr>
        <w:t>.</w:t>
      </w:r>
    </w:p>
    <w:p w14:paraId="18917F5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20CF65FB"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4F88103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Τα δικαιολογητικά του παρόντος υποβάλλονται και γίνονται αποδεκτά σύμφωνα με την παράγραφο 2.4.2.5. και 3.2 της παρούσας.</w:t>
      </w:r>
    </w:p>
    <w:p w14:paraId="31E228F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14:paraId="4C4ADE5A" w14:textId="77777777" w:rsidR="006D1C78" w:rsidRDefault="00C71BA2" w:rsidP="00C71BA2">
      <w:pPr>
        <w:rPr>
          <w:rFonts w:asciiTheme="minorHAnsi" w:hAnsiTheme="minorHAnsi" w:cstheme="minorHAnsi"/>
          <w:lang w:val="el-GR"/>
        </w:rPr>
      </w:pPr>
      <w:r w:rsidRPr="006D1C78">
        <w:rPr>
          <w:rFonts w:asciiTheme="minorHAnsi" w:hAnsiTheme="minorHAnsi" w:cstheme="minorHAnsi"/>
          <w:b/>
          <w:lang w:val="el-GR"/>
        </w:rPr>
        <w:t>Β.1.</w:t>
      </w:r>
      <w:r w:rsidRPr="00C71BA2">
        <w:rPr>
          <w:rFonts w:asciiTheme="minorHAnsi" w:hAnsiTheme="minorHAnsi" w:cstheme="minorHAnsi"/>
          <w:lang w:val="el-GR"/>
        </w:rPr>
        <w:t xml:space="preserve"> Για την απόδειξη της μη συνδρομής των λόγων αποκλεισμού της παραγράφου 2.2.3 οι προσφέροντες οικονομικοί φορείς προσκομίζουν αντίστοιχα τα  δικαιολογητικά που αναφέρονται  παρακάτω.</w:t>
      </w:r>
    </w:p>
    <w:p w14:paraId="6F41133C" w14:textId="77777777" w:rsidR="006D1C78" w:rsidRPr="008604C3" w:rsidRDefault="006D1C78" w:rsidP="00C71BA2">
      <w:pPr>
        <w:rPr>
          <w:rFonts w:asciiTheme="minorHAnsi" w:hAnsiTheme="minorHAnsi" w:cstheme="minorHAnsi"/>
          <w:lang w:val="el-GR"/>
        </w:rPr>
      </w:pPr>
      <w:r w:rsidRPr="008604C3">
        <w:rPr>
          <w:rFonts w:asciiTheme="minorHAnsi" w:hAnsiTheme="minorHAnsi" w:cstheme="minorHAnsi"/>
          <w:lang w:val="el-GR"/>
        </w:rPr>
        <w:t>Τα εν λόγω πιστοποιητικά υποβάλλονται μαζί με τα υπόλοιπα αποδεικτικά μέσα του άρθρου 22 από τον προσωρινό ανάδοχο, μέσω του υποσυστήματος, στον φάκελο «δικαιολογητικά προσωρινού αναδόχου.</w:t>
      </w:r>
    </w:p>
    <w:p w14:paraId="2E8BDE42" w14:textId="77777777" w:rsidR="00C71BA2" w:rsidRPr="00655FF7" w:rsidRDefault="00C71BA2" w:rsidP="00C71BA2">
      <w:pPr>
        <w:rPr>
          <w:rFonts w:asciiTheme="minorHAnsi" w:hAnsiTheme="minorHAnsi" w:cstheme="minorHAnsi"/>
          <w:lang w:val="el-GR"/>
        </w:rPr>
      </w:pPr>
      <w:r w:rsidRPr="008604C3">
        <w:rPr>
          <w:rFonts w:asciiTheme="minorHAnsi" w:hAnsiTheme="minorHAnsi" w:cstheme="minorHAnsi"/>
          <w:lang w:val="el-GR"/>
        </w:rPr>
        <w:t>Αν το αρμόδιο για την έκδοση των ανωτέρω κράτος-μέλος ή χώρα δεν εκδίδει τέτοιου είδους έγγραφα</w:t>
      </w:r>
      <w:r w:rsidRPr="00C71BA2">
        <w:rPr>
          <w:rFonts w:asciiTheme="minorHAnsi" w:hAnsiTheme="minorHAnsi" w:cstheme="minorHAnsi"/>
          <w:lang w:val="el-GR"/>
        </w:rPr>
        <w:t xml:space="preserve"> ή πιστοποιητικά ή όπου τα έγγραφα ή τα πιστοποιητικά αυτά δεν καλύπτουν όλες τις περιπτώσεις που αναφέρονται στις παραγράφους 2.2.3.1 και 2.2.3.2 περ. α’ και β’, καθώς και στην περ. β΄ της παραγράφου 2.2.3.4,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και β’, καθώς και στην </w:t>
      </w:r>
      <w:r w:rsidRPr="00655FF7">
        <w:rPr>
          <w:rFonts w:asciiTheme="minorHAnsi" w:hAnsiTheme="minorHAnsi" w:cstheme="minorHAnsi"/>
          <w:lang w:val="el-GR"/>
        </w:rPr>
        <w:t>περ. β΄ της παραγράφου 2.2.3.4. Οι επίσημες δηλώσεις καθίστανται διαθέσιμες μέσω του επιγραμμικού αποθετηρίου πιστοποιητικών (e-Certis) του άρθρου 81 του ν. 4412/2016.</w:t>
      </w:r>
    </w:p>
    <w:p w14:paraId="46DA4E63" w14:textId="77777777" w:rsidR="00C71BA2" w:rsidRPr="00655FF7" w:rsidRDefault="00C71BA2" w:rsidP="00C71BA2">
      <w:pPr>
        <w:rPr>
          <w:rFonts w:asciiTheme="minorHAnsi" w:hAnsiTheme="minorHAnsi" w:cstheme="minorHAnsi"/>
          <w:lang w:val="el-GR"/>
        </w:rPr>
      </w:pPr>
      <w:r w:rsidRPr="00655FF7">
        <w:rPr>
          <w:rFonts w:asciiTheme="minorHAnsi" w:hAnsiTheme="minorHAnsi" w:cstheme="minorHAnsi"/>
          <w:lang w:val="el-GR"/>
        </w:rPr>
        <w:t>Ειδικότερα οι οικονομικοί φορείς προσκομίζουν:</w:t>
      </w:r>
    </w:p>
    <w:p w14:paraId="3FFDFF96" w14:textId="77777777" w:rsidR="00C71BA2" w:rsidRPr="00655FF7" w:rsidRDefault="00C71BA2" w:rsidP="00C71BA2">
      <w:pPr>
        <w:rPr>
          <w:rFonts w:asciiTheme="minorHAnsi" w:hAnsiTheme="minorHAnsi" w:cstheme="minorHAnsi"/>
          <w:lang w:val="el-GR"/>
        </w:rPr>
      </w:pPr>
      <w:r w:rsidRPr="00655FF7">
        <w:rPr>
          <w:rFonts w:asciiTheme="minorHAnsi" w:hAnsiTheme="minorHAnsi" w:cstheme="minorHAnsi"/>
          <w:b/>
          <w:lang w:val="el-GR"/>
        </w:rPr>
        <w:t>α)</w:t>
      </w:r>
      <w:r w:rsidRPr="00655FF7">
        <w:rPr>
          <w:rFonts w:asciiTheme="minorHAnsi" w:hAnsiTheme="minorHAnsi" w:cstheme="minorHAnsi"/>
          <w:lang w:val="el-GR"/>
        </w:rPr>
        <w:t xml:space="preserve">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14:paraId="0E42EC3F" w14:textId="77777777" w:rsidR="00C71BA2" w:rsidRPr="00C71BA2" w:rsidRDefault="00C71BA2" w:rsidP="00C71BA2">
      <w:pPr>
        <w:rPr>
          <w:rFonts w:asciiTheme="minorHAnsi" w:hAnsiTheme="minorHAnsi" w:cstheme="minorHAnsi"/>
          <w:lang w:val="el-GR"/>
        </w:rPr>
      </w:pPr>
      <w:r w:rsidRPr="00655FF7">
        <w:rPr>
          <w:rFonts w:asciiTheme="minorHAnsi" w:hAnsiTheme="minorHAnsi" w:cstheme="minorHAnsi"/>
          <w:lang w:val="el-GR"/>
        </w:rPr>
        <w:lastRenderedPageBreak/>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w:t>
      </w:r>
      <w:r w:rsidRPr="00C71BA2">
        <w:rPr>
          <w:rFonts w:asciiTheme="minorHAnsi" w:hAnsiTheme="minorHAnsi" w:cstheme="minorHAnsi"/>
          <w:lang w:val="el-GR"/>
        </w:rPr>
        <w:t xml:space="preserve"> τα ειδικότερα αναφερόμενα στην ως άνω παράγραφο 2.2.3.1,</w:t>
      </w:r>
    </w:p>
    <w:p w14:paraId="386DDCB1" w14:textId="77777777" w:rsidR="00C71BA2" w:rsidRPr="00C71BA2" w:rsidRDefault="00C71BA2" w:rsidP="00C71BA2">
      <w:pPr>
        <w:rPr>
          <w:rFonts w:asciiTheme="minorHAnsi" w:hAnsiTheme="minorHAnsi" w:cstheme="minorHAnsi"/>
          <w:lang w:val="el-GR"/>
        </w:rPr>
      </w:pPr>
      <w:r w:rsidRPr="006D1C78">
        <w:rPr>
          <w:rFonts w:asciiTheme="minorHAnsi" w:hAnsiTheme="minorHAnsi" w:cstheme="minorHAnsi"/>
          <w:b/>
          <w:lang w:val="el-GR"/>
        </w:rPr>
        <w:t>β)</w:t>
      </w:r>
      <w:r w:rsidRPr="00C71BA2">
        <w:rPr>
          <w:rFonts w:asciiTheme="minorHAnsi" w:hAnsiTheme="minorHAnsi" w:cstheme="minorHAnsi"/>
          <w:lang w:val="el-GR"/>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14:paraId="69B847CB"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Ιδίως οι οικονομικοί φορείς που είναι εγκατεστημένοι στην Ελλάδα προσκομίζουν:</w:t>
      </w:r>
    </w:p>
    <w:p w14:paraId="5DA71A40" w14:textId="77777777" w:rsidR="00C71BA2" w:rsidRPr="00C71BA2" w:rsidRDefault="00C71BA2" w:rsidP="00C71BA2">
      <w:pPr>
        <w:rPr>
          <w:rFonts w:asciiTheme="minorHAnsi" w:hAnsiTheme="minorHAnsi" w:cstheme="minorHAnsi"/>
          <w:lang w:val="el-GR"/>
        </w:rPr>
      </w:pPr>
      <w:r w:rsidRPr="0058126F">
        <w:rPr>
          <w:rFonts w:asciiTheme="minorHAnsi" w:hAnsiTheme="minorHAnsi" w:cstheme="minorHAnsi"/>
          <w:b/>
          <w:lang w:val="el-GR"/>
        </w:rPr>
        <w:t>i)</w:t>
      </w:r>
      <w:r w:rsidRPr="00C71BA2">
        <w:rPr>
          <w:rFonts w:asciiTheme="minorHAnsi" w:hAnsiTheme="minorHAnsi" w:cstheme="minorHAnsi"/>
          <w:lang w:val="el-GR"/>
        </w:rPr>
        <w:t xml:space="preserve"> Για την απόδειξη της εκπλήρωσης των φορολογικών υποχρεώσεων της παραγράφου 2.2.3.2 περίπτωση (α) αποδεικτικό ενημερότητας εκδιδόμενο από την Α.Α.Δ.Ε. ή όταν μόνο μικρά ποσά των φόρων δεν έχουν καταβληθεί, σύμφωνα με την παράγραφο 2.2.3.3 περ. β της παρούσας, προσκομίζεται από τον οικονομικό φορέα βεβαίωση οφειλής από την ΑΑΔΕ. </w:t>
      </w:r>
    </w:p>
    <w:p w14:paraId="6EA6EB7A" w14:textId="77777777" w:rsidR="00C71BA2" w:rsidRPr="00C71BA2" w:rsidRDefault="00C71BA2" w:rsidP="00C71BA2">
      <w:pPr>
        <w:rPr>
          <w:rFonts w:asciiTheme="minorHAnsi" w:hAnsiTheme="minorHAnsi" w:cstheme="minorHAnsi"/>
          <w:lang w:val="el-GR"/>
        </w:rPr>
      </w:pPr>
      <w:r w:rsidRPr="0058126F">
        <w:rPr>
          <w:rFonts w:asciiTheme="minorHAnsi" w:hAnsiTheme="minorHAnsi" w:cstheme="minorHAnsi"/>
          <w:b/>
          <w:lang w:val="el-GR"/>
        </w:rPr>
        <w:t>ii)</w:t>
      </w:r>
      <w:r w:rsidRPr="00C71BA2">
        <w:rPr>
          <w:rFonts w:asciiTheme="minorHAnsi" w:hAnsiTheme="minorHAnsi" w:cstheme="minorHAnsi"/>
          <w:lang w:val="el-GR"/>
        </w:rPr>
        <w:t xml:space="preserve"> 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e-ΕΦΚΑ ή όταν μόνο μικρά ποσά των ασφαλιστικών εισφορών δεν έχουν καταβληθεί, σύμφωνα με την παράγραφο 2.2.3.3 περ. β της παρούσας, προσκομίζεται από τον οικονομικό φορέα βεβαίωση οφειλής από τον ΕΦΚΑ. </w:t>
      </w:r>
    </w:p>
    <w:p w14:paraId="14A4AC8C" w14:textId="77777777" w:rsidR="00C71BA2" w:rsidRPr="00C71BA2" w:rsidRDefault="00C71BA2" w:rsidP="00C71BA2">
      <w:pPr>
        <w:rPr>
          <w:rFonts w:asciiTheme="minorHAnsi" w:hAnsiTheme="minorHAnsi" w:cstheme="minorHAnsi"/>
          <w:lang w:val="el-GR"/>
        </w:rPr>
      </w:pPr>
      <w:r w:rsidRPr="0058126F">
        <w:rPr>
          <w:rFonts w:asciiTheme="minorHAnsi" w:hAnsiTheme="minorHAnsi" w:cstheme="minorHAnsi"/>
          <w:b/>
          <w:lang w:val="el-GR"/>
        </w:rPr>
        <w:t>iii)</w:t>
      </w:r>
      <w:r w:rsidRPr="00C71BA2">
        <w:rPr>
          <w:rFonts w:asciiTheme="minorHAnsi" w:hAnsiTheme="minorHAnsi" w:cstheme="minorHAnsi"/>
          <w:lang w:val="el-GR"/>
        </w:rPr>
        <w:t xml:space="preserve"> 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0C7C28D7" w14:textId="77777777" w:rsidR="00C71BA2" w:rsidRPr="00C71BA2" w:rsidRDefault="00C71BA2" w:rsidP="00C71BA2">
      <w:pPr>
        <w:rPr>
          <w:rFonts w:asciiTheme="minorHAnsi" w:hAnsiTheme="minorHAnsi" w:cstheme="minorHAnsi"/>
          <w:lang w:val="el-GR"/>
        </w:rPr>
      </w:pPr>
      <w:r w:rsidRPr="0058126F">
        <w:rPr>
          <w:rFonts w:asciiTheme="minorHAnsi" w:hAnsiTheme="minorHAnsi" w:cstheme="minorHAnsi"/>
          <w:b/>
          <w:lang w:val="el-GR"/>
        </w:rPr>
        <w:t>γ)</w:t>
      </w:r>
      <w:r w:rsidRPr="00C71BA2">
        <w:rPr>
          <w:rFonts w:asciiTheme="minorHAnsi" w:hAnsiTheme="minorHAnsi" w:cstheme="minorHAnsi"/>
          <w:lang w:val="el-GR"/>
        </w:rPr>
        <w:t xml:space="preserve"> για την παράγραφο 2.2.3.4 περίπτωση β΄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14:paraId="12377981"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Ιδίως οι οικονομικοί φορείς που είναι εγκατεστημένοι στην Ελλάδα προσκομίζουν:</w:t>
      </w:r>
    </w:p>
    <w:p w14:paraId="753D0295" w14:textId="77777777" w:rsidR="00C71BA2" w:rsidRPr="00C71BA2" w:rsidRDefault="00C71BA2" w:rsidP="00C71BA2">
      <w:pPr>
        <w:rPr>
          <w:rFonts w:asciiTheme="minorHAnsi" w:hAnsiTheme="minorHAnsi" w:cstheme="minorHAnsi"/>
          <w:lang w:val="el-GR"/>
        </w:rPr>
      </w:pPr>
      <w:r w:rsidRPr="0058126F">
        <w:rPr>
          <w:rFonts w:asciiTheme="minorHAnsi" w:hAnsiTheme="minorHAnsi" w:cstheme="minorHAnsi"/>
          <w:b/>
          <w:lang w:val="el-GR"/>
        </w:rPr>
        <w:t>i)</w:t>
      </w:r>
      <w:r w:rsidRPr="00C71BA2">
        <w:rPr>
          <w:rFonts w:asciiTheme="minorHAnsi" w:hAnsiTheme="minorHAnsi" w:cstheme="minorHAnsi"/>
          <w:lang w:val="el-GR"/>
        </w:rPr>
        <w:t xml:space="preserve"> </w:t>
      </w:r>
      <w:r w:rsidR="0058126F" w:rsidRPr="0058126F">
        <w:rPr>
          <w:rFonts w:asciiTheme="minorHAnsi" w:hAnsiTheme="minorHAnsi" w:cstheme="minorHAnsi"/>
          <w:lang w:val="el-GR"/>
        </w:rPr>
        <w:t>Ενιαίο Πιστοποιητικό Δικαστικής Φερεγγυότητας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Ειδικά για τη διαδικασία εξυγίανσης προσκομίζεται επιπλέον υπεύθυνη δήλωση του νόμιμου εκπροσώπου του οικονομικού φορέα ότι τηρούνται οι όροι της συμφωνίας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4098FB3A" w14:textId="77777777" w:rsidR="00C71BA2" w:rsidRPr="00C71BA2" w:rsidRDefault="00C71BA2" w:rsidP="00C71BA2">
      <w:pPr>
        <w:rPr>
          <w:rFonts w:asciiTheme="minorHAnsi" w:hAnsiTheme="minorHAnsi" w:cstheme="minorHAnsi"/>
          <w:lang w:val="el-GR"/>
        </w:rPr>
      </w:pPr>
      <w:r w:rsidRPr="0058126F">
        <w:rPr>
          <w:rFonts w:asciiTheme="minorHAnsi" w:hAnsiTheme="minorHAnsi" w:cstheme="minorHAnsi"/>
          <w:b/>
          <w:lang w:val="el-GR"/>
        </w:rPr>
        <w:t>ii)</w:t>
      </w:r>
      <w:r w:rsidRPr="00C71BA2">
        <w:rPr>
          <w:rFonts w:asciiTheme="minorHAnsi" w:hAnsiTheme="minorHAnsi" w:cstheme="minorHAnsi"/>
          <w:lang w:val="el-GR"/>
        </w:rPr>
        <w:t xml:space="preserve"> Πιστοποιητικό του Γ.Ε.Μ.Η. από το οποίο προκύπτει ότι το νομικό πρόσωπο δεν έχει λυθεί και τεθεί υπό εκκαθάριση με απόφαση των εταίρων. </w:t>
      </w:r>
    </w:p>
    <w:p w14:paraId="47EAA587" w14:textId="77777777" w:rsidR="00C71BA2" w:rsidRPr="00C71BA2" w:rsidRDefault="00C71BA2" w:rsidP="00C71BA2">
      <w:pPr>
        <w:rPr>
          <w:rFonts w:asciiTheme="minorHAnsi" w:hAnsiTheme="minorHAnsi" w:cstheme="minorHAnsi"/>
          <w:lang w:val="el-GR"/>
        </w:rPr>
      </w:pPr>
      <w:r w:rsidRPr="0058126F">
        <w:rPr>
          <w:rFonts w:asciiTheme="minorHAnsi" w:hAnsiTheme="minorHAnsi" w:cstheme="minorHAnsi"/>
          <w:b/>
          <w:lang w:val="el-GR"/>
        </w:rPr>
        <w:t>iii)</w:t>
      </w:r>
      <w:r w:rsidRPr="00C71BA2">
        <w:rPr>
          <w:rFonts w:asciiTheme="minorHAnsi" w:hAnsiTheme="minorHAnsi" w:cstheme="minorHAnsi"/>
          <w:lang w:val="el-GR"/>
        </w:rPr>
        <w:t xml:space="preserve"> Εκτύπωση της καρτέλας “Στοιχεία Μητρώου/ Επιχείρησης” από την ηλεκτρονική πλατφόρμα της Ανεξάρτητης Αρχής Δημοσίων Εσόδων, όπως αυτά εμφανίζονται στο taxisnet, από την οποία να προκύπτει η μη αναστολή της επιχειρηματικής δραστηριότητάς τους.</w:t>
      </w:r>
    </w:p>
    <w:p w14:paraId="0FDD147F" w14:textId="77777777" w:rsidR="0058126F" w:rsidRPr="004F7F90" w:rsidRDefault="0058126F" w:rsidP="00C71BA2">
      <w:pPr>
        <w:rPr>
          <w:rFonts w:asciiTheme="minorHAnsi" w:hAnsiTheme="minorHAnsi" w:cstheme="minorHAnsi"/>
          <w:lang w:val="el-GR"/>
        </w:rPr>
      </w:pPr>
      <w:r w:rsidRPr="0058126F">
        <w:rPr>
          <w:rFonts w:asciiTheme="minorHAnsi" w:hAnsiTheme="minorHAnsi" w:cstheme="minorHAnsi"/>
          <w:lang w:val="el-GR"/>
        </w:rPr>
        <w:t>Για τα σωματεία  το Ενιαίο Πιστοποιητικό Δικαστικής Φερεγγυότητας εκδίδεται  από το αρμόδιο Πρωτοδικείο, ενώ για τους συνεταιρισμούς για το χρονικό διάστημα έως τις 31.12.2019 από το Ειρηνοδικείο και μετά την παραπάνω ημερομηνία από το Γ.Ε.Μ.Η.</w:t>
      </w:r>
    </w:p>
    <w:p w14:paraId="2F68078E" w14:textId="77777777" w:rsidR="00C71BA2" w:rsidRPr="00C71BA2" w:rsidRDefault="00C71BA2" w:rsidP="00C71BA2">
      <w:pPr>
        <w:rPr>
          <w:rFonts w:asciiTheme="minorHAnsi" w:hAnsiTheme="minorHAnsi" w:cstheme="minorHAnsi"/>
          <w:lang w:val="el-GR"/>
        </w:rPr>
      </w:pPr>
      <w:r w:rsidRPr="0058126F">
        <w:rPr>
          <w:rFonts w:asciiTheme="minorHAnsi" w:hAnsiTheme="minorHAnsi" w:cstheme="minorHAnsi"/>
          <w:b/>
          <w:lang w:val="el-GR"/>
        </w:rPr>
        <w:t>δ)</w:t>
      </w:r>
      <w:r w:rsidRPr="00C71BA2">
        <w:rPr>
          <w:rFonts w:asciiTheme="minorHAnsi" w:hAnsiTheme="minorHAnsi" w:cstheme="minorHAnsi"/>
          <w:lang w:val="el-GR"/>
        </w:rPr>
        <w:t xml:space="preserve"> Για τις λοιπές περιπτώσεις της παραγράφου 2.2.3.4, υπεύθυνη δήλωση του προσφέροντος οικονομικού φορέα ότι δεν συντρέχουν στο πρόσωπό του οι οριζόμενοι στην παράγραφο λόγοι αποκλεισμού.</w:t>
      </w:r>
    </w:p>
    <w:p w14:paraId="44F6AE00" w14:textId="77777777" w:rsidR="00C71BA2" w:rsidRPr="00C71BA2" w:rsidRDefault="00C71BA2" w:rsidP="00C71BA2">
      <w:pPr>
        <w:rPr>
          <w:rFonts w:asciiTheme="minorHAnsi" w:hAnsiTheme="minorHAnsi" w:cstheme="minorHAnsi"/>
          <w:lang w:val="el-GR"/>
        </w:rPr>
      </w:pPr>
      <w:r w:rsidRPr="0058126F">
        <w:rPr>
          <w:rFonts w:asciiTheme="minorHAnsi" w:hAnsiTheme="minorHAnsi" w:cstheme="minorHAnsi"/>
          <w:b/>
          <w:lang w:val="el-GR"/>
        </w:rPr>
        <w:t>ε)</w:t>
      </w:r>
      <w:r w:rsidRPr="00C71BA2">
        <w:rPr>
          <w:rFonts w:asciiTheme="minorHAnsi" w:hAnsiTheme="minorHAnsi" w:cstheme="minorHAnsi"/>
          <w:lang w:val="el-GR"/>
        </w:rPr>
        <w:t xml:space="preserve"> για την παράγραφο 2.2.3.9. υπεύθυνη δήλωση του προσφέροντος οικονομικού φορέα περί μη επιβολής </w:t>
      </w:r>
      <w:r w:rsidR="0058126F">
        <w:rPr>
          <w:rFonts w:asciiTheme="minorHAnsi" w:hAnsiTheme="minorHAnsi" w:cstheme="minorHAnsi"/>
          <w:lang w:val="el-GR"/>
        </w:rPr>
        <w:t>εις</w:t>
      </w:r>
      <w:r w:rsidRPr="00C71BA2">
        <w:rPr>
          <w:rFonts w:asciiTheme="minorHAnsi" w:hAnsiTheme="minorHAnsi" w:cstheme="minorHAnsi"/>
          <w:lang w:val="el-GR"/>
        </w:rPr>
        <w:t xml:space="preserve"> βάρος του της κύρωσης του οριζόντιου αποκλεισμού, σύμφωνα τις διατάξεις της κείμενης νομοθεσίας.</w:t>
      </w:r>
    </w:p>
    <w:p w14:paraId="467E008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στ) για την παράγραφο 2.2.3.5, δικαιολογητικά ονομαστικοποίησης των μετοχών, που καθορίζονται κατωτέρω, εφόσον ο προσωρινός ανάδοχος είναι ανώνυμη εταιρία ή νομικό πρόσωπο στη μετοχική σύνθεση του οποίου συμμετέχει ανώνυμη εταιρεία ή νομικό πρόσωπο της αλλοδαπής που αντιστοιχεί σε ανώνυμη εταιρεία (πλην των περιπτώσεων που αναφέρθηκαν στην παρ. 2.2.3.5 της παρούσας ανωτέρω). </w:t>
      </w:r>
    </w:p>
    <w:p w14:paraId="6AE81728"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lastRenderedPageBreak/>
        <w:t>Συγκεκριμένα, προσκομίζονται:</w:t>
      </w:r>
    </w:p>
    <w:p w14:paraId="64CD55FC" w14:textId="77777777" w:rsidR="00C71BA2" w:rsidRPr="00C71BA2" w:rsidRDefault="00C71BA2" w:rsidP="00C71BA2">
      <w:pPr>
        <w:rPr>
          <w:rFonts w:asciiTheme="minorHAnsi" w:hAnsiTheme="minorHAnsi" w:cstheme="minorHAnsi"/>
          <w:lang w:val="el-GR"/>
        </w:rPr>
      </w:pPr>
      <w:r w:rsidRPr="0058126F">
        <w:rPr>
          <w:rFonts w:asciiTheme="minorHAnsi" w:hAnsiTheme="minorHAnsi" w:cstheme="minorHAnsi"/>
          <w:b/>
          <w:lang w:val="el-GR"/>
        </w:rPr>
        <w:t>i)</w:t>
      </w:r>
      <w:r w:rsidRPr="00C71BA2">
        <w:rPr>
          <w:rFonts w:asciiTheme="minorHAnsi" w:hAnsiTheme="minorHAnsi" w:cstheme="minorHAnsi"/>
          <w:lang w:val="el-GR"/>
        </w:rPr>
        <w:t xml:space="preserve"> Για την απόδειξη της εξαίρεσης από την υποχρέωση ονομαστικοποίησης των μετοχών τους κατά την περ. α) της παραγράφου 2.2.3.5 βεβαίωση του αρμοδίου Χρηματιστηρίου. </w:t>
      </w:r>
    </w:p>
    <w:p w14:paraId="34689983" w14:textId="77777777" w:rsidR="00C71BA2" w:rsidRPr="00C71BA2" w:rsidRDefault="00C71BA2" w:rsidP="00C71BA2">
      <w:pPr>
        <w:rPr>
          <w:rFonts w:asciiTheme="minorHAnsi" w:hAnsiTheme="minorHAnsi" w:cstheme="minorHAnsi"/>
          <w:lang w:val="el-GR"/>
        </w:rPr>
      </w:pPr>
      <w:r w:rsidRPr="0058126F">
        <w:rPr>
          <w:rFonts w:asciiTheme="minorHAnsi" w:hAnsiTheme="minorHAnsi" w:cstheme="minorHAnsi"/>
          <w:b/>
          <w:lang w:val="el-GR"/>
        </w:rPr>
        <w:t>ii)</w:t>
      </w:r>
      <w:r w:rsidRPr="00C71BA2">
        <w:rPr>
          <w:rFonts w:asciiTheme="minorHAnsi" w:hAnsiTheme="minorHAnsi" w:cstheme="minorHAnsi"/>
          <w:lang w:val="el-GR"/>
        </w:rPr>
        <w:t xml:space="preserve"> Όσον αφορά την εξαίρεση της περ. β) της παραγράφου 2.2.3.5, για την απόδειξη του ελέγχου δικαιωμάτων ψήφου</w:t>
      </w:r>
      <w:r w:rsidR="0058126F">
        <w:rPr>
          <w:rFonts w:asciiTheme="minorHAnsi" w:hAnsiTheme="minorHAnsi" w:cstheme="minorHAnsi"/>
          <w:lang w:val="el-GR"/>
        </w:rPr>
        <w:t>,</w:t>
      </w:r>
      <w:r w:rsidRPr="00C71BA2">
        <w:rPr>
          <w:rFonts w:asciiTheme="minorHAnsi" w:hAnsiTheme="minorHAnsi" w:cstheme="minorHAnsi"/>
          <w:lang w:val="el-GR"/>
        </w:rPr>
        <w:t xml:space="preserve"> υπεύθυνη δήλωση της ελεγχόμενης εταιρείας και, εάν αυτή είναι διαφορετική του προσωρινού αναδόχου, πρόσθετη υπεύθυνη δήλωση του τελευταίου, στις οποίες αναφέρονται οι επιχειρήσεις επενδύσεων, οι εταιρείες διαχείρισης κεφαλαίων/ενεργητικού ή κεφαλαίων επιχειρηματικών συμμετοχών, ανά περίπτωση και το συνολικό ποσοστό των δικαιωμάτων ψήφου που ελέγχουν στην ελεγχόμενη από αυτές εταιρεία. Οι υπεύθυνες αυτές δηλώσεις συνοδεύονται υποχρεωτικά από βεβαίωση ή άλλο έγγραφο από το οποίο προκύπτει ότι οι ελέγχουσες τα δικαιώματα ψήφου εταιρείες είναι εποπτευόμενες κατά τα οριζόμενα στην παράγραφο 2.2.3.5.</w:t>
      </w:r>
    </w:p>
    <w:p w14:paraId="2BD5FED3" w14:textId="77777777" w:rsidR="00C71BA2" w:rsidRPr="00C71BA2" w:rsidRDefault="00C71BA2" w:rsidP="00C71BA2">
      <w:pPr>
        <w:rPr>
          <w:rFonts w:asciiTheme="minorHAnsi" w:hAnsiTheme="minorHAnsi" w:cstheme="minorHAnsi"/>
          <w:lang w:val="el-GR"/>
        </w:rPr>
      </w:pPr>
      <w:r w:rsidRPr="0058126F">
        <w:rPr>
          <w:rFonts w:asciiTheme="minorHAnsi" w:hAnsiTheme="minorHAnsi" w:cstheme="minorHAnsi"/>
          <w:b/>
          <w:lang w:val="el-GR"/>
        </w:rPr>
        <w:t>iii)</w:t>
      </w:r>
      <w:r w:rsidRPr="00C71BA2">
        <w:rPr>
          <w:rFonts w:asciiTheme="minorHAnsi" w:hAnsiTheme="minorHAnsi" w:cstheme="minorHAnsi"/>
          <w:lang w:val="el-GR"/>
        </w:rPr>
        <w:t xml:space="preserve"> Δικαιολογητικά ονομαστικοποίησης μετοχών του προσωρινού αναδόχου:</w:t>
      </w:r>
    </w:p>
    <w:p w14:paraId="4B9D9C0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Πιστοποιητικό αρμόδιας αρχής του κράτους της έδρας, από το οποίο να προκύπτει ότι οι μετοχές είναι ονομαστικές, που να έχει εκδοθεί έως τριάντα (30) εργάσιμες ημέρες πριν από την υποβολή του.</w:t>
      </w:r>
    </w:p>
    <w:p w14:paraId="787774EF"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(30) εργάσιμες ημέρες πριν από την ημέρα υποβολής της προσφοράς.</w:t>
      </w:r>
    </w:p>
    <w:p w14:paraId="19CDDE1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Ειδικότερα:</w:t>
      </w:r>
    </w:p>
    <w:p w14:paraId="09CE46D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 Όσον αφορά </w:t>
      </w:r>
      <w:r w:rsidRPr="000A6C6F">
        <w:rPr>
          <w:rFonts w:asciiTheme="minorHAnsi" w:hAnsiTheme="minorHAnsi" w:cstheme="minorHAnsi"/>
          <w:b/>
          <w:bCs/>
          <w:lang w:val="el-GR"/>
        </w:rPr>
        <w:t>στις εγκατεστημένες στην Ελλάδα ανώνυμες εταιρείες</w:t>
      </w:r>
      <w:r w:rsidRPr="00C71BA2">
        <w:rPr>
          <w:rFonts w:asciiTheme="minorHAnsi" w:hAnsiTheme="minorHAnsi" w:cstheme="minorHAnsi"/>
          <w:lang w:val="el-GR"/>
        </w:rPr>
        <w:t xml:space="preserve"> υποβάλλεται πιστοποιητικό του Γ.Ε.Μ.Η. από το οποίο να προκύπτει ότι οι μετοχές τους είναι ονομαστικές και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το πολύ τριάντα (30) εργάσιμες ημέρες πριν από την ημέρα υποβολής της προσφοράς.</w:t>
      </w:r>
    </w:p>
    <w:p w14:paraId="498167B3" w14:textId="77777777" w:rsidR="00C71BA2" w:rsidRPr="000A6C6F" w:rsidRDefault="00C71BA2" w:rsidP="00C71BA2">
      <w:pPr>
        <w:rPr>
          <w:rFonts w:asciiTheme="minorHAnsi" w:hAnsiTheme="minorHAnsi" w:cstheme="minorHAnsi"/>
          <w:b/>
          <w:bCs/>
          <w:lang w:val="el-GR"/>
        </w:rPr>
      </w:pPr>
      <w:r w:rsidRPr="00C71BA2">
        <w:rPr>
          <w:rFonts w:asciiTheme="minorHAnsi" w:hAnsiTheme="minorHAnsi" w:cstheme="minorHAnsi"/>
          <w:lang w:val="el-GR"/>
        </w:rPr>
        <w:t xml:space="preserve">- Όσον αφορά στις </w:t>
      </w:r>
      <w:r w:rsidRPr="000A6C6F">
        <w:rPr>
          <w:rFonts w:asciiTheme="minorHAnsi" w:hAnsiTheme="minorHAnsi" w:cstheme="minorHAnsi"/>
          <w:b/>
          <w:bCs/>
          <w:lang w:val="el-GR"/>
        </w:rPr>
        <w:t>αλλοδαπές ανώνυμες εταιρίες ή αλλοδαπά νομικά πρόσωπα που αντιστοιχούν σε ανώνυμες εταιρείες:</w:t>
      </w:r>
    </w:p>
    <w:p w14:paraId="04740896"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t>Α) εφόσον έχουν κατά το δίκαιο της έδρας τους ονομαστικές μετοχές,  προσκομίζουν:</w:t>
      </w:r>
    </w:p>
    <w:p w14:paraId="727A0BB3" w14:textId="77777777" w:rsidR="00C71BA2" w:rsidRPr="00C71BA2" w:rsidRDefault="00C71BA2" w:rsidP="00C71BA2">
      <w:pPr>
        <w:rPr>
          <w:rFonts w:asciiTheme="minorHAnsi" w:hAnsiTheme="minorHAnsi" w:cstheme="minorHAnsi"/>
          <w:lang w:val="el-GR"/>
        </w:rPr>
      </w:pPr>
      <w:r w:rsidRPr="0058126F">
        <w:rPr>
          <w:rFonts w:asciiTheme="minorHAnsi" w:hAnsiTheme="minorHAnsi" w:cstheme="minorHAnsi"/>
          <w:b/>
          <w:lang w:val="el-GR"/>
        </w:rPr>
        <w:t>i)</w:t>
      </w:r>
      <w:r w:rsidRPr="00C71BA2">
        <w:rPr>
          <w:rFonts w:asciiTheme="minorHAnsi" w:hAnsiTheme="minorHAnsi" w:cstheme="minorHAnsi"/>
          <w:lang w:val="el-GR"/>
        </w:rPr>
        <w:t xml:space="preserve"> Πιστοποιητικό αρμόδιας αρχής του κράτους της έδρας, από το οποίο να προκύπτει ότι οι μετοχές τους είναι ονομαστικές.</w:t>
      </w:r>
    </w:p>
    <w:p w14:paraId="4F1FCE7C" w14:textId="77777777" w:rsidR="00C71BA2" w:rsidRPr="00C71BA2" w:rsidRDefault="00C71BA2" w:rsidP="00C71BA2">
      <w:pPr>
        <w:rPr>
          <w:rFonts w:asciiTheme="minorHAnsi" w:hAnsiTheme="minorHAnsi" w:cstheme="minorHAnsi"/>
          <w:lang w:val="el-GR"/>
        </w:rPr>
      </w:pPr>
      <w:r w:rsidRPr="0058126F">
        <w:rPr>
          <w:rFonts w:asciiTheme="minorHAnsi" w:hAnsiTheme="minorHAnsi" w:cstheme="minorHAnsi"/>
          <w:b/>
          <w:lang w:val="el-GR"/>
        </w:rPr>
        <w:t>ii)</w:t>
      </w:r>
      <w:r w:rsidRPr="00C71BA2">
        <w:rPr>
          <w:rFonts w:asciiTheme="minorHAnsi" w:hAnsiTheme="minorHAnsi" w:cstheme="minorHAnsi"/>
          <w:lang w:val="el-GR"/>
        </w:rPr>
        <w:t xml:space="preserve"> Αναλυτική κατάσταση μετόχων, με τον αριθμό των μετοχών του κάθε μετόχου, όπως τα στοιχεία αυτά είναι καταχωρημένα στο βιβλίο μετόχων της εταιρείας με ημερομηνία το πολύ 30 εργάσιμες ημέρες πριν την υποβολή της προσφοράς.</w:t>
      </w:r>
    </w:p>
    <w:p w14:paraId="124139A6" w14:textId="77777777" w:rsidR="00C71BA2" w:rsidRPr="00C71BA2" w:rsidRDefault="00C71BA2" w:rsidP="00C71BA2">
      <w:pPr>
        <w:rPr>
          <w:rFonts w:asciiTheme="minorHAnsi" w:hAnsiTheme="minorHAnsi" w:cstheme="minorHAnsi"/>
          <w:lang w:val="el-GR"/>
        </w:rPr>
      </w:pPr>
      <w:r w:rsidRPr="0058126F">
        <w:rPr>
          <w:rFonts w:asciiTheme="minorHAnsi" w:hAnsiTheme="minorHAnsi" w:cstheme="minorHAnsi"/>
          <w:b/>
          <w:lang w:val="el-GR"/>
        </w:rPr>
        <w:t>iii)</w:t>
      </w:r>
      <w:r w:rsidRPr="00C71BA2">
        <w:rPr>
          <w:rFonts w:asciiTheme="minorHAnsi" w:hAnsiTheme="minorHAnsi" w:cstheme="minorHAnsi"/>
          <w:lang w:val="el-GR"/>
        </w:rPr>
        <w:t xml:space="preserve"> Κάθε άλλο στοιχείο από το οποίο να προκύπτει η ονομαστικοποίηση μέχρι φυσικού προσώπου των μετοχών, που έχει συντελεστεί τις τελευταίες 30 (τριάντα) εργάσιμες ημέρες πριν την υποβολή της προσφοράς.    </w:t>
      </w:r>
    </w:p>
    <w:p w14:paraId="6B4D5D89"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t>Β)  εφόσον δεν έχουν υποχρέωση ονομαστικοποίησης μετοχών ή δεν προβλέπεται η ονομαστικοποίηση των μετοχών, προσκομίζουν:</w:t>
      </w:r>
    </w:p>
    <w:p w14:paraId="120A2E82" w14:textId="77777777" w:rsidR="00C71BA2" w:rsidRPr="00C71BA2" w:rsidRDefault="00C71BA2" w:rsidP="00C71BA2">
      <w:pPr>
        <w:rPr>
          <w:rFonts w:asciiTheme="minorHAnsi" w:hAnsiTheme="minorHAnsi" w:cstheme="minorHAnsi"/>
          <w:lang w:val="el-GR"/>
        </w:rPr>
      </w:pPr>
      <w:r w:rsidRPr="0058126F">
        <w:rPr>
          <w:rFonts w:asciiTheme="minorHAnsi" w:hAnsiTheme="minorHAnsi" w:cstheme="minorHAnsi"/>
          <w:b/>
          <w:lang w:val="el-GR"/>
        </w:rPr>
        <w:t>i)</w:t>
      </w:r>
      <w:r w:rsidRPr="00C71BA2">
        <w:rPr>
          <w:rFonts w:asciiTheme="minorHAnsi" w:hAnsiTheme="minorHAnsi" w:cstheme="minorHAnsi"/>
          <w:lang w:val="el-GR"/>
        </w:rPr>
        <w:t xml:space="preserve"> βεβαίωση περί μη υποχρέωσης ονομαστικοποίησης των μετοχών από αρμόδια αρχή, εφόσον υπάρχει σχετική πρόβλεψη, διαφορετικά προσκομίζεται υπεύθυνη δήλωση του διαγωνιζόμενου. Για την περίπτωση μη πρόβλεψης ονομαστικοποίησης προσκομίζεται υπεύθυνη δήλωση του διαγωνιζόμενου</w:t>
      </w:r>
    </w:p>
    <w:p w14:paraId="2BA6EDB2" w14:textId="77777777" w:rsidR="00C71BA2" w:rsidRPr="00C71BA2" w:rsidRDefault="00C71BA2" w:rsidP="00C71BA2">
      <w:pPr>
        <w:rPr>
          <w:rFonts w:asciiTheme="minorHAnsi" w:hAnsiTheme="minorHAnsi" w:cstheme="minorHAnsi"/>
          <w:lang w:val="el-GR"/>
        </w:rPr>
      </w:pPr>
      <w:r w:rsidRPr="0058126F">
        <w:rPr>
          <w:rFonts w:asciiTheme="minorHAnsi" w:hAnsiTheme="minorHAnsi" w:cstheme="minorHAnsi"/>
          <w:b/>
          <w:lang w:val="el-GR"/>
        </w:rPr>
        <w:t>ii)</w:t>
      </w:r>
      <w:r w:rsidRPr="00C71BA2">
        <w:rPr>
          <w:rFonts w:asciiTheme="minorHAnsi" w:hAnsiTheme="minorHAnsi" w:cstheme="minorHAnsi"/>
          <w:lang w:val="el-GR"/>
        </w:rPr>
        <w:t xml:space="preserve"> έγκυρη και ενημερωμένη κατάσταση προσώπων που κατέχουν τουλάχιστον 1% των μετοχών ή δικαιωμάτων ψήφου,</w:t>
      </w:r>
    </w:p>
    <w:p w14:paraId="3DF98F8B" w14:textId="77777777" w:rsidR="00C71BA2" w:rsidRPr="00C71BA2" w:rsidRDefault="00C71BA2" w:rsidP="00C71BA2">
      <w:pPr>
        <w:rPr>
          <w:rFonts w:asciiTheme="minorHAnsi" w:hAnsiTheme="minorHAnsi" w:cstheme="minorHAnsi"/>
          <w:lang w:val="el-GR"/>
        </w:rPr>
      </w:pPr>
      <w:r w:rsidRPr="0058126F">
        <w:rPr>
          <w:rFonts w:asciiTheme="minorHAnsi" w:hAnsiTheme="minorHAnsi" w:cstheme="minorHAnsi"/>
          <w:b/>
          <w:lang w:val="el-GR"/>
        </w:rPr>
        <w:t>iii)</w:t>
      </w:r>
      <w:r w:rsidRPr="00C71BA2">
        <w:rPr>
          <w:rFonts w:asciiTheme="minorHAnsi" w:hAnsiTheme="minorHAnsi" w:cstheme="minorHAnsi"/>
          <w:lang w:val="el-GR"/>
        </w:rPr>
        <w:t xml:space="preserve"> εάν δεν τηρείται τέτοια κατάσταση, προσκομίζεται σχετική κατάσταση προσώπων, που κατέχουν τουλάχιστον ένα τοις εκατό (1%) των μετοχών ή δικαιωμάτων ψήφου, σύμφωνα με την τελευταία Γενική </w:t>
      </w:r>
      <w:r w:rsidRPr="00C71BA2">
        <w:rPr>
          <w:rFonts w:asciiTheme="minorHAnsi" w:hAnsiTheme="minorHAnsi" w:cstheme="minorHAnsi"/>
          <w:lang w:val="el-GR"/>
        </w:rPr>
        <w:lastRenderedPageBreak/>
        <w:t>Συνέλευση, αν τα πρόσωπα αυτά είναι γνωστά στην εταιρεία. Σε αντίθετη περίπτωση, η εταιρεία αιτιολογεί τους λόγους που δεν είναι γνωστά τα ως άνω πρόσωπα, η δε αναθέτουσα αρχή δεν διαθέτει διακριτική ευχέρεια κατά την κρίση της αιτιολογίας αυτής.</w:t>
      </w:r>
    </w:p>
    <w:p w14:paraId="2A04A51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Όλα τα ανωτέρω έγγραφα πρέπει να είναι επικυρωμένα από την κατά νόμον αρμόδια αρχή του κράτους της έδρας του υποψηφίου και να συνοδεύονται από επίσημη μετάφραση στην ελληνική.</w:t>
      </w:r>
    </w:p>
    <w:p w14:paraId="0F3DEB73"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Ελλείψεις στα δικαιολογητικά ονομαστικοποίησης των μετοχών συμπληρώνονται κατά την παράγραφο 3.1.2 της παρούσας.</w:t>
      </w:r>
    </w:p>
    <w:p w14:paraId="557E65EE" w14:textId="77777777" w:rsidR="00C71BA2" w:rsidRPr="00A76BC3" w:rsidRDefault="00C71BA2" w:rsidP="00C71BA2">
      <w:pPr>
        <w:rPr>
          <w:rFonts w:asciiTheme="minorHAnsi" w:hAnsiTheme="minorHAnsi" w:cstheme="minorHAnsi"/>
          <w:lang w:val="el-GR"/>
        </w:rPr>
      </w:pPr>
      <w:r w:rsidRPr="0058126F">
        <w:rPr>
          <w:rFonts w:asciiTheme="minorHAnsi" w:hAnsiTheme="minorHAnsi" w:cstheme="minorHAnsi"/>
          <w:b/>
          <w:lang w:val="el-GR"/>
        </w:rPr>
        <w:t>iv)</w:t>
      </w:r>
      <w:r w:rsidRPr="00C71BA2">
        <w:rPr>
          <w:rFonts w:asciiTheme="minorHAnsi" w:hAnsiTheme="minorHAnsi" w:cstheme="minorHAnsi"/>
          <w:lang w:val="el-GR"/>
        </w:rPr>
        <w:t xml:space="preserve"> </w:t>
      </w:r>
      <w:r w:rsidRPr="00A76BC3">
        <w:rPr>
          <w:rFonts w:asciiTheme="minorHAnsi" w:hAnsiTheme="minorHAnsi" w:cstheme="minorHAnsi"/>
          <w:lang w:val="el-GR"/>
        </w:rPr>
        <w:t>Η αναθέτουσα αρχή ελέγχει επίσης, επί ποινή απαραδέκτου της προσφοράς, εάν στη διαδικασία συμμετέχει εξωχώρια εταιρεία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στις περιπτώσεις α &amp; β της παραγράφου 4 του άρθρου 4 του ν. 3310/2005.</w:t>
      </w:r>
    </w:p>
    <w:p w14:paraId="6D193C6A" w14:textId="77777777" w:rsidR="00C71BA2" w:rsidRPr="00A76BC3" w:rsidRDefault="00C71BA2" w:rsidP="00C71BA2">
      <w:pPr>
        <w:rPr>
          <w:rFonts w:asciiTheme="minorHAnsi" w:hAnsiTheme="minorHAnsi" w:cstheme="minorHAnsi"/>
          <w:b/>
          <w:bCs/>
          <w:lang w:val="el-GR"/>
        </w:rPr>
      </w:pPr>
      <w:r w:rsidRPr="00A76BC3">
        <w:rPr>
          <w:rFonts w:asciiTheme="minorHAnsi" w:hAnsiTheme="minorHAnsi" w:cstheme="minorHAnsi"/>
          <w:lang w:val="el-GR"/>
        </w:rPr>
        <w:t xml:space="preserve">Προς το σκοπό αυτό ο προσωρινός ανάδοχος, πέραν των ως άνω δικαιολογητικών ονομαστικοποίησης, </w:t>
      </w:r>
      <w:r w:rsidRPr="00A76BC3">
        <w:rPr>
          <w:rFonts w:asciiTheme="minorHAnsi" w:hAnsiTheme="minorHAnsi" w:cstheme="minorHAnsi"/>
          <w:b/>
          <w:bCs/>
          <w:lang w:val="el-GR"/>
        </w:rPr>
        <w:t>προσκομίζει κατά το στάδιο κατακύρωσης υπεύθυνη δήλωση ότι δεν είναι εξωχώρια εταιρεία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και δεν εμπίπτει στις διατάξεις της παρ. 4 εδαφ. α &amp; β του άρθρου 4 του Ν. 3310/2005, όπως ισχύει.</w:t>
      </w:r>
    </w:p>
    <w:p w14:paraId="7C2FB05B" w14:textId="3EC12EB0" w:rsidR="00F516BB" w:rsidRPr="00F516BB" w:rsidRDefault="00F516BB" w:rsidP="00C71BA2">
      <w:pPr>
        <w:rPr>
          <w:rFonts w:asciiTheme="minorHAnsi" w:hAnsiTheme="minorHAnsi" w:cstheme="minorHAnsi"/>
          <w:b/>
          <w:bCs/>
          <w:lang w:val="el-GR"/>
        </w:rPr>
      </w:pPr>
      <w:r w:rsidRPr="00A76BC3">
        <w:rPr>
          <w:rFonts w:asciiTheme="minorHAnsi" w:hAnsiTheme="minorHAnsi" w:cstheme="minorHAnsi"/>
          <w:b/>
          <w:bCs/>
          <w:lang w:val="en-US"/>
        </w:rPr>
        <w:t>v</w:t>
      </w:r>
      <w:r w:rsidRPr="00A76BC3">
        <w:rPr>
          <w:rFonts w:asciiTheme="minorHAnsi" w:hAnsiTheme="minorHAnsi" w:cstheme="minorHAnsi"/>
          <w:b/>
          <w:bCs/>
          <w:lang w:val="el-GR"/>
        </w:rPr>
        <w:t xml:space="preserve">) </w:t>
      </w:r>
      <w:r w:rsidRPr="00A76BC3">
        <w:rPr>
          <w:rFonts w:asciiTheme="minorHAnsi" w:hAnsiTheme="minorHAnsi" w:cstheme="minorHAnsi"/>
          <w:bCs/>
          <w:lang w:val="el-GR"/>
        </w:rPr>
        <w:t>για την παράγραφο 2.2.3.5α, υποβάλλεται από τον προσωρινό ανάδοχο, μαζί με τα υπόλοιπα δικαιολογητικά κατακύρωσης, υπεύθυνη δήλωση, στην οποία δηλώνεται ότι δεν συντρέχουν οι καταστάσεις ρωσικής εμπλοκής που περιγράφονται</w:t>
      </w:r>
      <w:r w:rsidRPr="00F516BB">
        <w:rPr>
          <w:rFonts w:asciiTheme="minorHAnsi" w:hAnsiTheme="minorHAnsi" w:cstheme="minorHAnsi"/>
          <w:bCs/>
          <w:lang w:val="el-GR"/>
        </w:rPr>
        <w:t xml:space="preserve"> στην εν λόγω παράγραφο (υπόδειγμα του περιεχομένου της υπεύθυνης δήλωσης περιλαμβάνεται στο Παράρτημα Χ</w:t>
      </w:r>
      <w:r w:rsidR="00E62E23" w:rsidRPr="00E62E23">
        <w:rPr>
          <w:rFonts w:asciiTheme="minorHAnsi" w:hAnsiTheme="minorHAnsi" w:cstheme="minorHAnsi"/>
          <w:bCs/>
          <w:lang w:val="el-GR"/>
        </w:rPr>
        <w:t xml:space="preserve"> </w:t>
      </w:r>
      <w:r w:rsidRPr="00F516BB">
        <w:rPr>
          <w:rFonts w:asciiTheme="minorHAnsi" w:hAnsiTheme="minorHAnsi" w:cstheme="minorHAnsi"/>
          <w:bCs/>
          <w:lang w:val="el-GR"/>
        </w:rPr>
        <w:t>της παρούσας Διακήρυξης). Η υπεύθυνη δήλωση υπογράφεται από τον νόμιμο εκπρόσωπο του οικονομικού φορέα, σύμφωνα με τα προβλεπόμενα στο άρθρο 79Α του ν. 4412/2016.</w:t>
      </w:r>
    </w:p>
    <w:p w14:paraId="4C8D8B05" w14:textId="77777777" w:rsidR="00C71BA2" w:rsidRPr="00C71BA2" w:rsidRDefault="00C71BA2" w:rsidP="00C71BA2">
      <w:pPr>
        <w:rPr>
          <w:rFonts w:asciiTheme="minorHAnsi" w:hAnsiTheme="minorHAnsi" w:cstheme="minorHAnsi"/>
          <w:lang w:val="el-GR"/>
        </w:rPr>
      </w:pPr>
      <w:r w:rsidRPr="00F516BB">
        <w:rPr>
          <w:rFonts w:asciiTheme="minorHAnsi" w:hAnsiTheme="minorHAnsi" w:cstheme="minorHAnsi"/>
          <w:b/>
          <w:lang w:val="el-GR"/>
        </w:rPr>
        <w:t>B.2</w:t>
      </w:r>
      <w:r w:rsidRPr="00C71BA2">
        <w:rPr>
          <w:rFonts w:asciiTheme="minorHAnsi" w:hAnsiTheme="minorHAnsi" w:cstheme="minorHAnsi"/>
          <w:lang w:val="el-GR"/>
        </w:rPr>
        <w:t xml:space="preserve"> 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6D1B114F" w14:textId="77777777" w:rsidR="00C71BA2" w:rsidRPr="004F7F90"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Οι  εγκατεστημένοι στην Ελλάδα οικονομικοί φορείς προσκομίζουν βεβαίωση εγγραφής </w:t>
      </w:r>
      <w:r w:rsidR="007424AE" w:rsidRPr="007424AE">
        <w:rPr>
          <w:rFonts w:asciiTheme="minorHAnsi" w:hAnsiTheme="minorHAnsi" w:cstheme="minorHAnsi"/>
          <w:lang w:val="el-GR"/>
        </w:rPr>
        <w:t>στο οικείο επαγγελματικό μητρώο</w:t>
      </w:r>
      <w:r w:rsidRPr="00C71BA2">
        <w:rPr>
          <w:rFonts w:asciiTheme="minorHAnsi" w:hAnsiTheme="minorHAnsi" w:cstheme="minorHAnsi"/>
          <w:lang w:val="el-GR"/>
        </w:rPr>
        <w:t xml:space="preserve"> ή πιστοποιητικό που εκδίδεται από την οικεία υπηρεσία του Γ.Ε.Μ.Η. των ως άνω Επιμελητηρίων.</w:t>
      </w:r>
    </w:p>
    <w:p w14:paraId="42740361" w14:textId="77777777" w:rsidR="007424AE" w:rsidRPr="007424AE" w:rsidRDefault="007424AE" w:rsidP="00C71BA2">
      <w:pPr>
        <w:rPr>
          <w:rFonts w:asciiTheme="minorHAnsi" w:hAnsiTheme="minorHAnsi" w:cstheme="minorHAnsi"/>
          <w:lang w:val="el-GR"/>
        </w:rPr>
      </w:pPr>
      <w:r w:rsidRPr="007424AE">
        <w:rPr>
          <w:rFonts w:asciiTheme="minorHAnsi" w:hAnsiTheme="minorHAnsi" w:cstheme="minorHAnsi"/>
          <w:lang w:val="el-GR"/>
        </w:rPr>
        <w:t>Οικονομικοί φορείς που έχουν οικονομικό σκοπό και δεν έχουν την εμπορική ιδιότητα, και συνεπώς δεν είναι υπόχρεοι εγγραφής στο Γ.Ε.ΜΗ. (π.χ. μη κερδοσκοπικά σωματεία του άρθρου 78 ΑΚ, ΕΛΚΕ Πανεπιστημίων) αποδεικνύουν την καταλληλότητα για την άσκηση της επαγγελματικής δραστηριότητας με κάθε πρόσφορο μέσο (ενδεικτικά καταστατικό, κωδικό άσκησης δραστηριότητα από ΑΑΔΕ).</w:t>
      </w:r>
    </w:p>
    <w:p w14:paraId="77B2677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Επισημαίνεται ότι, τα δικαιολογητικά που αφορούν στην απόδειξη της απαίτησης του άρθρου 2.2.4 (απόδειξη καταλληλότητας για την άσκηση επαγγελματικής δραστηριότητας) γίνονται αποδεκτά, εφόσον </w:t>
      </w:r>
      <w:r w:rsidRPr="00C71BA2">
        <w:rPr>
          <w:rFonts w:asciiTheme="minorHAnsi" w:hAnsiTheme="minorHAnsi" w:cstheme="minorHAnsi"/>
          <w:lang w:val="el-GR"/>
        </w:rPr>
        <w:lastRenderedPageBreak/>
        <w:t>έχουν εκδοθεί έως τριάντα (30) εργάσιμες ημέρες πριν από την υποβολή τους, εκτός εάν, σύμφωνα με τις ειδικότερες διατάξεις αυτών, φέρουν συγκεκριμένο χρόνο ισχύος.</w:t>
      </w:r>
    </w:p>
    <w:p w14:paraId="12394303" w14:textId="77777777" w:rsidR="00C71BA2" w:rsidRPr="000A6C6F" w:rsidRDefault="00C71BA2" w:rsidP="00C71BA2">
      <w:pPr>
        <w:rPr>
          <w:rFonts w:asciiTheme="minorHAnsi" w:hAnsiTheme="minorHAnsi" w:cstheme="minorHAnsi"/>
          <w:b/>
          <w:bCs/>
          <w:lang w:val="el-GR"/>
        </w:rPr>
      </w:pPr>
      <w:r w:rsidRPr="007424AE">
        <w:rPr>
          <w:rFonts w:asciiTheme="minorHAnsi" w:hAnsiTheme="minorHAnsi" w:cstheme="minorHAnsi"/>
          <w:b/>
          <w:lang w:val="el-GR"/>
        </w:rPr>
        <w:t>Β.3.</w:t>
      </w:r>
      <w:r w:rsidRPr="00C71BA2">
        <w:rPr>
          <w:rFonts w:asciiTheme="minorHAnsi" w:hAnsiTheme="minorHAnsi" w:cstheme="minorHAnsi"/>
          <w:lang w:val="el-GR"/>
        </w:rPr>
        <w:t xml:space="preserve"> Για την απόδειξη της οικονομικής και χρηματοοικονομικής επάρκειας της παραγράφου 2.2.5 οι οικονομικοί φορείς προσκομίζουν </w:t>
      </w:r>
      <w:r w:rsidRPr="000A6C6F">
        <w:rPr>
          <w:rFonts w:asciiTheme="minorHAnsi" w:hAnsiTheme="minorHAnsi" w:cstheme="minorHAnsi"/>
          <w:b/>
          <w:bCs/>
          <w:lang w:val="el-GR"/>
        </w:rPr>
        <w:t>ισολογισμούς ή αποσπάσματα ισολογισμών των τριών (3) προηγουμένων του έτους του διαγωνισμού οικονομικών χρήσεων, για τις οποίες έχουν δημοσιευτεί ισολογισμοί.</w:t>
      </w:r>
      <w:r w:rsidRPr="00C71BA2">
        <w:rPr>
          <w:rFonts w:asciiTheme="minorHAnsi" w:hAnsiTheme="minorHAnsi" w:cstheme="minorHAnsi"/>
          <w:lang w:val="el-GR"/>
        </w:rPr>
        <w:t xml:space="preserve"> Στις περιπτώσεις που παρίσταται σχετική εκ του νόμου υποχρέωση προς δημοσίευση ισολογισμών, προσκομίζονται τα ΦΕΚ δημοσίευσης αυτών. </w:t>
      </w:r>
      <w:r w:rsidRPr="00383DC7">
        <w:rPr>
          <w:rFonts w:asciiTheme="minorHAnsi" w:hAnsiTheme="minorHAnsi" w:cstheme="minorHAnsi"/>
          <w:lang w:val="el-GR"/>
        </w:rPr>
        <w:t xml:space="preserve">Για στοιχεία μετά την 1/1/2015, η σχετική υποχρέωση δημοσίευσης αντικαθίσταται με υποχρέωση δημοσίευσης στο διαδικτυακό τόπο του ΓΕΜΗ. </w:t>
      </w:r>
      <w:r w:rsidRPr="00383DC7">
        <w:rPr>
          <w:rFonts w:asciiTheme="minorHAnsi" w:hAnsiTheme="minorHAnsi" w:cstheme="minorHAnsi"/>
          <w:b/>
          <w:bCs/>
          <w:lang w:val="el-GR"/>
        </w:rPr>
        <w:t>Στην περίπτωση που ο υποψήφιος δεν υποχρεούται στην έκδοση ισολογισμών, υπεύθυνη δήλωση περί του</w:t>
      </w:r>
      <w:r w:rsidRPr="000A6C6F">
        <w:rPr>
          <w:rFonts w:asciiTheme="minorHAnsi" w:hAnsiTheme="minorHAnsi" w:cstheme="minorHAnsi"/>
          <w:b/>
          <w:bCs/>
          <w:lang w:val="el-GR"/>
        </w:rPr>
        <w:t xml:space="preserve"> ύψους του συνολικού κύκλου εργασιών κατά τη διάρκεια των τριών (3) τελευταίων χρήσεων με αιτιολόγηση της απαλλαγής του από την υποχρέωση έκδοσης ισολογισμών (π.χ. μνεία νομικής διάταξης κλπ).</w:t>
      </w:r>
    </w:p>
    <w:p w14:paraId="39CC95D8"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Εάν η επιχείρηση του υποψήφιου λειτουργεί ή ασκεί επιχειρηματική δραστηριότητα σχετικά με την ζητούμενη προμήθεια, για χρονικό διάστημα που δεν επιτρέπει την έκδοση κατά νόμο τριών (3) ισολογισμών, υποβάλλει τους ισολογισμούς, εφόσον υπάρχουν ή τα σχετικά επίσημα στοιχεία που υπάρχουν κατά το διάστημα αυτό μαζί με υπεύθυνη δήλωση περί του συνολικού ύψους του κύκλου εργασιών για όσες διαχειριστικές χρήσεις δραστηριοποιείται.</w:t>
      </w:r>
    </w:p>
    <w:p w14:paraId="789D4B71"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Εάν ο οικονομικός φορέας, για βάσιμο λόγο, δεν είναι σε θέση να προσκομίσει τα ανωτέρω δικαιολογητικά, μπορεί να αποδεικνύει την οικονομική και χρηματοοικονομική του επάρκεια με οποιοδήποτε άλλο κατάλληλο έγγραφο.</w:t>
      </w:r>
    </w:p>
    <w:p w14:paraId="4564354C" w14:textId="77777777" w:rsidR="00C71BA2" w:rsidRPr="00C71BA2" w:rsidRDefault="00C71BA2" w:rsidP="00C71BA2">
      <w:pPr>
        <w:rPr>
          <w:rFonts w:asciiTheme="minorHAnsi" w:hAnsiTheme="minorHAnsi" w:cstheme="minorHAnsi"/>
          <w:lang w:val="el-GR"/>
        </w:rPr>
      </w:pPr>
      <w:r w:rsidRPr="007424AE">
        <w:rPr>
          <w:rFonts w:asciiTheme="minorHAnsi" w:hAnsiTheme="minorHAnsi" w:cstheme="minorHAnsi"/>
          <w:b/>
          <w:lang w:val="el-GR"/>
        </w:rPr>
        <w:t>Β.4.</w:t>
      </w:r>
      <w:r w:rsidRPr="00C71BA2">
        <w:rPr>
          <w:rFonts w:asciiTheme="minorHAnsi" w:hAnsiTheme="minorHAnsi" w:cstheme="minorHAnsi"/>
          <w:lang w:val="el-GR"/>
        </w:rPr>
        <w:t xml:space="preserve"> Για την απόδειξη της τεχνικής ικανότητας της παραγράφου 2.2.6 οι οικονομικοί φορείς προσκομίζουν τα κάτωθι : </w:t>
      </w:r>
    </w:p>
    <w:p w14:paraId="305D7934" w14:textId="5C963D49" w:rsidR="00C71BA2" w:rsidRPr="00C71BA2" w:rsidRDefault="00C71BA2" w:rsidP="00C71BA2">
      <w:pPr>
        <w:rPr>
          <w:rFonts w:asciiTheme="minorHAnsi" w:hAnsiTheme="minorHAnsi" w:cstheme="minorHAnsi"/>
          <w:lang w:val="el-GR"/>
        </w:rPr>
      </w:pPr>
      <w:r w:rsidRPr="007424AE">
        <w:rPr>
          <w:rFonts w:asciiTheme="minorHAnsi" w:hAnsiTheme="minorHAnsi" w:cstheme="minorHAnsi"/>
          <w:b/>
          <w:lang w:val="el-GR"/>
        </w:rPr>
        <w:t>α</w:t>
      </w:r>
      <w:r w:rsidRPr="003621FC">
        <w:rPr>
          <w:rFonts w:asciiTheme="minorHAnsi" w:hAnsiTheme="minorHAnsi" w:cstheme="minorHAnsi"/>
          <w:b/>
          <w:lang w:val="el-GR"/>
        </w:rPr>
        <w:t>.</w:t>
      </w:r>
      <w:r w:rsidRPr="003621FC">
        <w:rPr>
          <w:rFonts w:asciiTheme="minorHAnsi" w:hAnsiTheme="minorHAnsi" w:cstheme="minorHAnsi"/>
          <w:lang w:val="el-GR"/>
        </w:rPr>
        <w:t xml:space="preserve"> Συνοπτική περιγραφή των ανάλογων έργων προμήθειας αγαθών, που ολοκλήρωσε ο υποψήφιος τ</w:t>
      </w:r>
      <w:r w:rsidR="00434CF1" w:rsidRPr="003621FC">
        <w:rPr>
          <w:rFonts w:asciiTheme="minorHAnsi" w:hAnsiTheme="minorHAnsi" w:cstheme="minorHAnsi"/>
          <w:lang w:val="el-GR"/>
        </w:rPr>
        <w:t>α τελεταία</w:t>
      </w:r>
      <w:r w:rsidRPr="003621FC">
        <w:rPr>
          <w:rFonts w:asciiTheme="minorHAnsi" w:hAnsiTheme="minorHAnsi" w:cstheme="minorHAnsi"/>
          <w:lang w:val="el-GR"/>
        </w:rPr>
        <w:t xml:space="preserve"> </w:t>
      </w:r>
      <w:r w:rsidR="00434CF1" w:rsidRPr="003621FC">
        <w:rPr>
          <w:rFonts w:asciiTheme="minorHAnsi" w:hAnsiTheme="minorHAnsi" w:cstheme="minorHAnsi"/>
          <w:u w:val="single"/>
          <w:lang w:val="el-GR"/>
        </w:rPr>
        <w:t xml:space="preserve">τρία (3) έτη (2022, 2023, 2024) συν το τρέχον έτος έως την </w:t>
      </w:r>
      <w:r w:rsidRPr="003621FC">
        <w:rPr>
          <w:rFonts w:asciiTheme="minorHAnsi" w:hAnsiTheme="minorHAnsi" w:cstheme="minorHAnsi"/>
          <w:lang w:val="el-GR"/>
        </w:rPr>
        <w:t xml:space="preserve">την </w:t>
      </w:r>
      <w:r w:rsidR="00CE5C62" w:rsidRPr="003621FC">
        <w:rPr>
          <w:rFonts w:asciiTheme="minorHAnsi" w:hAnsiTheme="minorHAnsi" w:cstheme="minorHAnsi"/>
          <w:lang w:val="el-GR"/>
        </w:rPr>
        <w:t xml:space="preserve">ημέρα υποβολής των προσφορών </w:t>
      </w:r>
      <w:r w:rsidRPr="003621FC">
        <w:rPr>
          <w:rFonts w:asciiTheme="minorHAnsi" w:hAnsiTheme="minorHAnsi" w:cstheme="minorHAnsi"/>
          <w:lang w:val="el-GR"/>
        </w:rPr>
        <w:t>(σε επιθυμητή έκταση όχι μεγαλύτερη της μιας σελίδας) με συμπλήρωση του κάτωθι πίνακα:</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015"/>
        <w:gridCol w:w="1064"/>
        <w:gridCol w:w="845"/>
        <w:gridCol w:w="1071"/>
        <w:gridCol w:w="828"/>
        <w:gridCol w:w="1018"/>
        <w:gridCol w:w="1045"/>
        <w:gridCol w:w="1280"/>
      </w:tblGrid>
      <w:tr w:rsidR="00D024B3" w:rsidRPr="0022340E" w14:paraId="31453D1F" w14:textId="77777777" w:rsidTr="000A6C6F">
        <w:trPr>
          <w:cantSplit/>
          <w:trHeight w:val="1891"/>
          <w:jc w:val="center"/>
        </w:trPr>
        <w:tc>
          <w:tcPr>
            <w:tcW w:w="274" w:type="pct"/>
            <w:tcBorders>
              <w:top w:val="single" w:sz="4" w:space="0" w:color="auto"/>
              <w:left w:val="single" w:sz="4" w:space="0" w:color="auto"/>
              <w:bottom w:val="single" w:sz="4" w:space="0" w:color="auto"/>
              <w:right w:val="single" w:sz="4" w:space="0" w:color="auto"/>
            </w:tcBorders>
            <w:shd w:val="clear" w:color="auto" w:fill="D9D9D9"/>
            <w:vAlign w:val="center"/>
          </w:tcPr>
          <w:p w14:paraId="0CFF9C81" w14:textId="77777777" w:rsidR="00C71BA2" w:rsidRPr="000A6C6F" w:rsidRDefault="00C71BA2" w:rsidP="00C71BA2">
            <w:pPr>
              <w:rPr>
                <w:rFonts w:asciiTheme="minorHAnsi" w:hAnsiTheme="minorHAnsi" w:cstheme="minorHAnsi"/>
                <w:b/>
                <w:bCs/>
                <w:sz w:val="16"/>
                <w:szCs w:val="16"/>
              </w:rPr>
            </w:pPr>
            <w:r w:rsidRPr="000A6C6F">
              <w:rPr>
                <w:rFonts w:asciiTheme="minorHAnsi" w:hAnsiTheme="minorHAnsi" w:cstheme="minorHAnsi"/>
                <w:b/>
                <w:bCs/>
                <w:sz w:val="16"/>
                <w:szCs w:val="16"/>
              </w:rPr>
              <w:t>α/α</w:t>
            </w:r>
          </w:p>
        </w:tc>
        <w:tc>
          <w:tcPr>
            <w:tcW w:w="587" w:type="pct"/>
            <w:tcBorders>
              <w:top w:val="single" w:sz="4" w:space="0" w:color="auto"/>
              <w:left w:val="single" w:sz="4" w:space="0" w:color="auto"/>
              <w:bottom w:val="single" w:sz="4" w:space="0" w:color="auto"/>
              <w:right w:val="single" w:sz="4" w:space="0" w:color="auto"/>
            </w:tcBorders>
            <w:shd w:val="clear" w:color="auto" w:fill="D9D9D9"/>
            <w:vAlign w:val="center"/>
          </w:tcPr>
          <w:p w14:paraId="4523C7D2" w14:textId="77777777" w:rsidR="00C71BA2" w:rsidRPr="000A6C6F" w:rsidRDefault="00C71BA2" w:rsidP="00C71BA2">
            <w:pPr>
              <w:rPr>
                <w:rFonts w:asciiTheme="minorHAnsi" w:hAnsiTheme="minorHAnsi" w:cstheme="minorHAnsi"/>
                <w:b/>
                <w:bCs/>
                <w:sz w:val="16"/>
                <w:szCs w:val="16"/>
              </w:rPr>
            </w:pPr>
            <w:r w:rsidRPr="000A6C6F">
              <w:rPr>
                <w:rFonts w:asciiTheme="minorHAnsi" w:hAnsiTheme="minorHAnsi" w:cstheme="minorHAnsi"/>
                <w:b/>
                <w:bCs/>
                <w:sz w:val="16"/>
                <w:szCs w:val="16"/>
              </w:rPr>
              <w:t>Φορέας Υλοποίησης</w:t>
            </w:r>
          </w:p>
        </w:tc>
        <w:tc>
          <w:tcPr>
            <w:tcW w:w="616" w:type="pct"/>
            <w:tcBorders>
              <w:top w:val="single" w:sz="4" w:space="0" w:color="auto"/>
              <w:left w:val="single" w:sz="4" w:space="0" w:color="auto"/>
              <w:bottom w:val="single" w:sz="4" w:space="0" w:color="auto"/>
              <w:right w:val="single" w:sz="4" w:space="0" w:color="auto"/>
            </w:tcBorders>
            <w:shd w:val="clear" w:color="auto" w:fill="D9D9D9"/>
            <w:vAlign w:val="center"/>
          </w:tcPr>
          <w:p w14:paraId="08B59DA8" w14:textId="77777777" w:rsidR="00C71BA2" w:rsidRPr="000A6C6F" w:rsidRDefault="00C71BA2" w:rsidP="00C71BA2">
            <w:pPr>
              <w:rPr>
                <w:rFonts w:asciiTheme="minorHAnsi" w:hAnsiTheme="minorHAnsi" w:cstheme="minorHAnsi"/>
                <w:b/>
                <w:bCs/>
                <w:sz w:val="16"/>
                <w:szCs w:val="16"/>
              </w:rPr>
            </w:pPr>
            <w:r w:rsidRPr="000A6C6F">
              <w:rPr>
                <w:rFonts w:asciiTheme="minorHAnsi" w:hAnsiTheme="minorHAnsi" w:cstheme="minorHAnsi"/>
                <w:b/>
                <w:bCs/>
                <w:sz w:val="16"/>
                <w:szCs w:val="16"/>
              </w:rPr>
              <w:t>Αναθέτουσα Αρχή/ Παραλήπτης</w:t>
            </w:r>
          </w:p>
        </w:tc>
        <w:tc>
          <w:tcPr>
            <w:tcW w:w="489" w:type="pct"/>
            <w:tcBorders>
              <w:top w:val="single" w:sz="4" w:space="0" w:color="auto"/>
              <w:left w:val="single" w:sz="4" w:space="0" w:color="auto"/>
              <w:bottom w:val="single" w:sz="4" w:space="0" w:color="auto"/>
              <w:right w:val="single" w:sz="4" w:space="0" w:color="auto"/>
            </w:tcBorders>
            <w:shd w:val="clear" w:color="auto" w:fill="D9D9D9"/>
            <w:vAlign w:val="center"/>
          </w:tcPr>
          <w:p w14:paraId="3A6DEBC1" w14:textId="77777777" w:rsidR="00C71BA2" w:rsidRPr="000A6C6F" w:rsidRDefault="00C71BA2" w:rsidP="00C71BA2">
            <w:pPr>
              <w:rPr>
                <w:rFonts w:asciiTheme="minorHAnsi" w:hAnsiTheme="minorHAnsi" w:cstheme="minorHAnsi"/>
                <w:b/>
                <w:bCs/>
                <w:sz w:val="16"/>
                <w:szCs w:val="16"/>
              </w:rPr>
            </w:pPr>
            <w:r w:rsidRPr="000A6C6F">
              <w:rPr>
                <w:rFonts w:asciiTheme="minorHAnsi" w:hAnsiTheme="minorHAnsi" w:cstheme="minorHAnsi"/>
                <w:b/>
                <w:bCs/>
                <w:sz w:val="16"/>
                <w:szCs w:val="16"/>
              </w:rPr>
              <w:t>Τίτλος – Αντικείμενο Έργου</w:t>
            </w:r>
          </w:p>
        </w:tc>
        <w:tc>
          <w:tcPr>
            <w:tcW w:w="620" w:type="pct"/>
            <w:tcBorders>
              <w:top w:val="single" w:sz="4" w:space="0" w:color="auto"/>
              <w:left w:val="single" w:sz="4" w:space="0" w:color="auto"/>
              <w:bottom w:val="single" w:sz="4" w:space="0" w:color="auto"/>
              <w:right w:val="single" w:sz="4" w:space="0" w:color="auto"/>
            </w:tcBorders>
            <w:shd w:val="clear" w:color="auto" w:fill="D9D9D9"/>
            <w:vAlign w:val="center"/>
          </w:tcPr>
          <w:p w14:paraId="25FA2E05" w14:textId="77777777" w:rsidR="00C71BA2" w:rsidRPr="000A6C6F" w:rsidRDefault="00C71BA2" w:rsidP="00C71BA2">
            <w:pPr>
              <w:rPr>
                <w:rFonts w:asciiTheme="minorHAnsi" w:hAnsiTheme="minorHAnsi" w:cstheme="minorHAnsi"/>
                <w:b/>
                <w:bCs/>
                <w:sz w:val="16"/>
                <w:szCs w:val="16"/>
                <w:lang w:val="el-GR"/>
              </w:rPr>
            </w:pPr>
            <w:r w:rsidRPr="000A6C6F">
              <w:rPr>
                <w:rFonts w:asciiTheme="minorHAnsi" w:hAnsiTheme="minorHAnsi" w:cstheme="minorHAnsi"/>
                <w:b/>
                <w:bCs/>
                <w:sz w:val="16"/>
                <w:szCs w:val="16"/>
                <w:lang w:val="el-GR"/>
              </w:rPr>
              <w:t xml:space="preserve">Διάρκεια Εκτέλεσης Έργου </w:t>
            </w:r>
            <w:r w:rsidRPr="000A6C6F">
              <w:rPr>
                <w:rFonts w:asciiTheme="minorHAnsi" w:hAnsiTheme="minorHAnsi" w:cstheme="minorHAnsi"/>
                <w:b/>
                <w:bCs/>
                <w:sz w:val="16"/>
                <w:szCs w:val="16"/>
                <w:lang w:val="el-GR"/>
              </w:rPr>
              <w:br/>
              <w:t xml:space="preserve">(από μμ/εε </w:t>
            </w:r>
          </w:p>
          <w:p w14:paraId="09C446AB" w14:textId="77777777" w:rsidR="00C71BA2" w:rsidRPr="000A6C6F" w:rsidRDefault="00C71BA2" w:rsidP="00C71BA2">
            <w:pPr>
              <w:rPr>
                <w:rFonts w:asciiTheme="minorHAnsi" w:hAnsiTheme="minorHAnsi" w:cstheme="minorHAnsi"/>
                <w:b/>
                <w:bCs/>
                <w:sz w:val="16"/>
                <w:szCs w:val="16"/>
                <w:lang w:val="el-GR"/>
              </w:rPr>
            </w:pPr>
            <w:r w:rsidRPr="000A6C6F">
              <w:rPr>
                <w:rFonts w:asciiTheme="minorHAnsi" w:hAnsiTheme="minorHAnsi" w:cstheme="minorHAnsi"/>
                <w:b/>
                <w:bCs/>
                <w:sz w:val="16"/>
                <w:szCs w:val="16"/>
                <w:lang w:val="el-GR"/>
              </w:rPr>
              <w:t xml:space="preserve">έως </w:t>
            </w:r>
          </w:p>
          <w:p w14:paraId="49D7C139" w14:textId="77777777" w:rsidR="00C71BA2" w:rsidRPr="000A6C6F" w:rsidRDefault="00C71BA2" w:rsidP="00C71BA2">
            <w:pPr>
              <w:rPr>
                <w:rFonts w:asciiTheme="minorHAnsi" w:hAnsiTheme="minorHAnsi" w:cstheme="minorHAnsi"/>
                <w:b/>
                <w:bCs/>
                <w:sz w:val="16"/>
                <w:szCs w:val="16"/>
                <w:lang w:val="el-GR"/>
              </w:rPr>
            </w:pPr>
            <w:r w:rsidRPr="000A6C6F">
              <w:rPr>
                <w:rFonts w:asciiTheme="minorHAnsi" w:hAnsiTheme="minorHAnsi" w:cstheme="minorHAnsi"/>
                <w:b/>
                <w:bCs/>
                <w:sz w:val="16"/>
                <w:szCs w:val="16"/>
                <w:lang w:val="el-GR"/>
              </w:rPr>
              <w:t>μμ/εε)</w:t>
            </w:r>
          </w:p>
        </w:tc>
        <w:tc>
          <w:tcPr>
            <w:tcW w:w="479" w:type="pct"/>
            <w:tcBorders>
              <w:top w:val="single" w:sz="4" w:space="0" w:color="auto"/>
              <w:left w:val="single" w:sz="4" w:space="0" w:color="auto"/>
              <w:bottom w:val="single" w:sz="4" w:space="0" w:color="auto"/>
              <w:right w:val="single" w:sz="4" w:space="0" w:color="auto"/>
            </w:tcBorders>
            <w:shd w:val="clear" w:color="auto" w:fill="D9D9D9"/>
            <w:vAlign w:val="center"/>
          </w:tcPr>
          <w:p w14:paraId="751C7CE6" w14:textId="77777777" w:rsidR="00C71BA2" w:rsidRPr="000A6C6F" w:rsidRDefault="00C71BA2" w:rsidP="00C71BA2">
            <w:pPr>
              <w:rPr>
                <w:rFonts w:asciiTheme="minorHAnsi" w:hAnsiTheme="minorHAnsi" w:cstheme="minorHAnsi"/>
                <w:b/>
                <w:bCs/>
                <w:sz w:val="16"/>
                <w:szCs w:val="16"/>
                <w:lang w:val="el-GR"/>
              </w:rPr>
            </w:pPr>
            <w:r w:rsidRPr="000A6C6F">
              <w:rPr>
                <w:rFonts w:asciiTheme="minorHAnsi" w:hAnsiTheme="minorHAnsi" w:cstheme="minorHAnsi"/>
                <w:b/>
                <w:bCs/>
                <w:sz w:val="16"/>
                <w:szCs w:val="16"/>
                <w:lang w:val="el-GR"/>
              </w:rPr>
              <w:t>Συνολική Αξία (προ ΦΠΑ σε €)</w:t>
            </w:r>
          </w:p>
        </w:tc>
        <w:tc>
          <w:tcPr>
            <w:tcW w:w="589" w:type="pct"/>
            <w:tcBorders>
              <w:top w:val="single" w:sz="4" w:space="0" w:color="auto"/>
              <w:left w:val="single" w:sz="4" w:space="0" w:color="auto"/>
              <w:bottom w:val="single" w:sz="4" w:space="0" w:color="auto"/>
              <w:right w:val="single" w:sz="4" w:space="0" w:color="auto"/>
            </w:tcBorders>
            <w:shd w:val="clear" w:color="auto" w:fill="D9D9D9"/>
            <w:vAlign w:val="center"/>
          </w:tcPr>
          <w:p w14:paraId="60F0718C" w14:textId="77777777" w:rsidR="00C71BA2" w:rsidRPr="000A6C6F" w:rsidRDefault="00C71BA2" w:rsidP="00C71BA2">
            <w:pPr>
              <w:rPr>
                <w:rFonts w:asciiTheme="minorHAnsi" w:hAnsiTheme="minorHAnsi" w:cstheme="minorHAnsi"/>
                <w:b/>
                <w:bCs/>
                <w:sz w:val="16"/>
                <w:szCs w:val="16"/>
                <w:lang w:val="el-GR"/>
              </w:rPr>
            </w:pPr>
            <w:r w:rsidRPr="000A6C6F">
              <w:rPr>
                <w:rFonts w:asciiTheme="minorHAnsi" w:hAnsiTheme="minorHAnsi" w:cstheme="minorHAnsi"/>
                <w:b/>
                <w:bCs/>
                <w:sz w:val="16"/>
                <w:szCs w:val="16"/>
                <w:lang w:val="el-GR"/>
              </w:rPr>
              <w:t xml:space="preserve">Ποσοστό (%) συμμετοχής σε περίπτωση ένωσης </w:t>
            </w:r>
          </w:p>
        </w:tc>
        <w:tc>
          <w:tcPr>
            <w:tcW w:w="605" w:type="pct"/>
            <w:tcBorders>
              <w:top w:val="single" w:sz="4" w:space="0" w:color="auto"/>
              <w:left w:val="single" w:sz="4" w:space="0" w:color="auto"/>
              <w:bottom w:val="single" w:sz="4" w:space="0" w:color="auto"/>
              <w:right w:val="single" w:sz="4" w:space="0" w:color="auto"/>
            </w:tcBorders>
            <w:shd w:val="clear" w:color="auto" w:fill="D9D9D9"/>
            <w:vAlign w:val="center"/>
          </w:tcPr>
          <w:p w14:paraId="0340FA94" w14:textId="77777777" w:rsidR="00C71BA2" w:rsidRPr="000A6C6F" w:rsidRDefault="00C71BA2" w:rsidP="00C71BA2">
            <w:pPr>
              <w:rPr>
                <w:rFonts w:asciiTheme="minorHAnsi" w:hAnsiTheme="minorHAnsi" w:cstheme="minorHAnsi"/>
                <w:b/>
                <w:bCs/>
                <w:sz w:val="16"/>
                <w:szCs w:val="16"/>
              </w:rPr>
            </w:pPr>
            <w:r w:rsidRPr="000A6C6F">
              <w:rPr>
                <w:rFonts w:asciiTheme="minorHAnsi" w:hAnsiTheme="minorHAnsi" w:cstheme="minorHAnsi"/>
                <w:b/>
                <w:bCs/>
                <w:sz w:val="16"/>
                <w:szCs w:val="16"/>
              </w:rPr>
              <w:t>Ημερομηνία Παραλαβής του Έργου</w:t>
            </w:r>
          </w:p>
        </w:tc>
        <w:tc>
          <w:tcPr>
            <w:tcW w:w="741" w:type="pct"/>
            <w:tcBorders>
              <w:top w:val="single" w:sz="4" w:space="0" w:color="auto"/>
              <w:left w:val="single" w:sz="4" w:space="0" w:color="auto"/>
              <w:bottom w:val="single" w:sz="4" w:space="0" w:color="auto"/>
              <w:right w:val="single" w:sz="4" w:space="0" w:color="auto"/>
            </w:tcBorders>
            <w:shd w:val="clear" w:color="auto" w:fill="D9D9D9"/>
            <w:vAlign w:val="center"/>
          </w:tcPr>
          <w:p w14:paraId="6ED9B6C3" w14:textId="77777777" w:rsidR="00C71BA2" w:rsidRPr="000A6C6F" w:rsidRDefault="00C71BA2" w:rsidP="00C71BA2">
            <w:pPr>
              <w:rPr>
                <w:rFonts w:asciiTheme="minorHAnsi" w:hAnsiTheme="minorHAnsi" w:cstheme="minorHAnsi"/>
                <w:b/>
                <w:bCs/>
                <w:sz w:val="16"/>
                <w:szCs w:val="16"/>
                <w:lang w:val="el-GR"/>
              </w:rPr>
            </w:pPr>
            <w:r w:rsidRPr="000A6C6F">
              <w:rPr>
                <w:rFonts w:asciiTheme="minorHAnsi" w:hAnsiTheme="minorHAnsi" w:cstheme="minorHAnsi"/>
                <w:b/>
                <w:bCs/>
                <w:sz w:val="16"/>
                <w:szCs w:val="16"/>
                <w:lang w:val="el-GR"/>
              </w:rPr>
              <w:t>Προσκομισθέν Αποδεικτικό Στοιχείο</w:t>
            </w:r>
            <w:r w:rsidRPr="000A6C6F">
              <w:rPr>
                <w:rFonts w:asciiTheme="minorHAnsi" w:hAnsiTheme="minorHAnsi" w:cstheme="minorHAnsi"/>
                <w:b/>
                <w:bCs/>
                <w:sz w:val="16"/>
                <w:szCs w:val="16"/>
                <w:lang w:val="el-GR"/>
              </w:rPr>
              <w:br/>
              <w:t>(είδος</w:t>
            </w:r>
            <w:r w:rsidR="00D024B3" w:rsidRPr="000A6C6F">
              <w:rPr>
                <w:rFonts w:asciiTheme="minorHAnsi" w:hAnsiTheme="minorHAnsi" w:cstheme="minorHAnsi"/>
                <w:b/>
                <w:bCs/>
                <w:sz w:val="16"/>
                <w:szCs w:val="16"/>
                <w:lang w:val="el-GR"/>
              </w:rPr>
              <w:t xml:space="preserve"> </w:t>
            </w:r>
            <w:r w:rsidRPr="000A6C6F">
              <w:rPr>
                <w:rFonts w:asciiTheme="minorHAnsi" w:hAnsiTheme="minorHAnsi" w:cstheme="minorHAnsi"/>
                <w:b/>
                <w:bCs/>
                <w:sz w:val="16"/>
                <w:szCs w:val="16"/>
                <w:lang w:val="el-GR"/>
              </w:rPr>
              <w:t>&amp; ημ/νία έκδοσης)</w:t>
            </w:r>
          </w:p>
        </w:tc>
      </w:tr>
      <w:tr w:rsidR="00D024B3" w:rsidRPr="0022340E" w14:paraId="7B03F994" w14:textId="77777777" w:rsidTr="000A6C6F">
        <w:trPr>
          <w:cantSplit/>
          <w:trHeight w:val="380"/>
          <w:jc w:val="center"/>
        </w:trPr>
        <w:tc>
          <w:tcPr>
            <w:tcW w:w="274" w:type="pct"/>
            <w:tcBorders>
              <w:top w:val="single" w:sz="4" w:space="0" w:color="auto"/>
              <w:left w:val="single" w:sz="4" w:space="0" w:color="auto"/>
              <w:bottom w:val="single" w:sz="4" w:space="0" w:color="auto"/>
              <w:right w:val="single" w:sz="4" w:space="0" w:color="auto"/>
            </w:tcBorders>
            <w:vAlign w:val="center"/>
          </w:tcPr>
          <w:p w14:paraId="4846966B" w14:textId="77777777" w:rsidR="00C71BA2" w:rsidRPr="00C71BA2" w:rsidRDefault="00C71BA2" w:rsidP="00C71BA2">
            <w:pPr>
              <w:rPr>
                <w:rFonts w:asciiTheme="minorHAnsi" w:hAnsiTheme="minorHAnsi" w:cstheme="minorHAnsi"/>
                <w:lang w:val="el-GR"/>
              </w:rPr>
            </w:pPr>
          </w:p>
        </w:tc>
        <w:tc>
          <w:tcPr>
            <w:tcW w:w="587" w:type="pct"/>
            <w:tcBorders>
              <w:top w:val="single" w:sz="4" w:space="0" w:color="auto"/>
              <w:left w:val="single" w:sz="4" w:space="0" w:color="auto"/>
              <w:bottom w:val="single" w:sz="4" w:space="0" w:color="auto"/>
              <w:right w:val="single" w:sz="4" w:space="0" w:color="auto"/>
            </w:tcBorders>
            <w:vAlign w:val="center"/>
          </w:tcPr>
          <w:p w14:paraId="57055DA3" w14:textId="77777777" w:rsidR="00C71BA2" w:rsidRPr="00C71BA2" w:rsidRDefault="00C71BA2" w:rsidP="00C71BA2">
            <w:pPr>
              <w:rPr>
                <w:rFonts w:asciiTheme="minorHAnsi" w:hAnsiTheme="minorHAnsi" w:cstheme="minorHAnsi"/>
                <w:lang w:val="el-GR"/>
              </w:rPr>
            </w:pPr>
          </w:p>
        </w:tc>
        <w:tc>
          <w:tcPr>
            <w:tcW w:w="616" w:type="pct"/>
            <w:tcBorders>
              <w:top w:val="single" w:sz="4" w:space="0" w:color="auto"/>
              <w:left w:val="single" w:sz="4" w:space="0" w:color="auto"/>
              <w:bottom w:val="single" w:sz="4" w:space="0" w:color="auto"/>
              <w:right w:val="single" w:sz="4" w:space="0" w:color="auto"/>
            </w:tcBorders>
            <w:vAlign w:val="center"/>
          </w:tcPr>
          <w:p w14:paraId="03E61D18" w14:textId="77777777" w:rsidR="00C71BA2" w:rsidRPr="00C71BA2" w:rsidRDefault="00C71BA2" w:rsidP="00C71BA2">
            <w:pPr>
              <w:rPr>
                <w:rFonts w:asciiTheme="minorHAnsi" w:hAnsiTheme="minorHAnsi" w:cstheme="minorHAnsi"/>
                <w:lang w:val="el-GR"/>
              </w:rPr>
            </w:pPr>
          </w:p>
        </w:tc>
        <w:tc>
          <w:tcPr>
            <w:tcW w:w="489" w:type="pct"/>
            <w:tcBorders>
              <w:top w:val="single" w:sz="4" w:space="0" w:color="auto"/>
              <w:left w:val="single" w:sz="4" w:space="0" w:color="auto"/>
              <w:bottom w:val="single" w:sz="4" w:space="0" w:color="auto"/>
              <w:right w:val="single" w:sz="4" w:space="0" w:color="auto"/>
            </w:tcBorders>
            <w:vAlign w:val="center"/>
          </w:tcPr>
          <w:p w14:paraId="2DF6E442" w14:textId="77777777" w:rsidR="00C71BA2" w:rsidRPr="00C71BA2" w:rsidRDefault="00C71BA2" w:rsidP="00C71BA2">
            <w:pPr>
              <w:rPr>
                <w:rFonts w:asciiTheme="minorHAnsi" w:hAnsiTheme="minorHAnsi" w:cstheme="minorHAnsi"/>
                <w:lang w:val="el-GR"/>
              </w:rPr>
            </w:pPr>
          </w:p>
        </w:tc>
        <w:tc>
          <w:tcPr>
            <w:tcW w:w="620" w:type="pct"/>
            <w:tcBorders>
              <w:top w:val="single" w:sz="4" w:space="0" w:color="auto"/>
              <w:left w:val="single" w:sz="4" w:space="0" w:color="auto"/>
              <w:bottom w:val="single" w:sz="4" w:space="0" w:color="auto"/>
              <w:right w:val="single" w:sz="4" w:space="0" w:color="auto"/>
            </w:tcBorders>
            <w:vAlign w:val="center"/>
          </w:tcPr>
          <w:p w14:paraId="739F76D7" w14:textId="77777777" w:rsidR="00C71BA2" w:rsidRPr="00C71BA2" w:rsidRDefault="00C71BA2" w:rsidP="00C71BA2">
            <w:pPr>
              <w:rPr>
                <w:rFonts w:asciiTheme="minorHAnsi" w:hAnsiTheme="minorHAnsi" w:cstheme="minorHAnsi"/>
                <w:lang w:val="el-GR"/>
              </w:rPr>
            </w:pPr>
          </w:p>
        </w:tc>
        <w:tc>
          <w:tcPr>
            <w:tcW w:w="479" w:type="pct"/>
            <w:tcBorders>
              <w:top w:val="single" w:sz="4" w:space="0" w:color="auto"/>
              <w:left w:val="single" w:sz="4" w:space="0" w:color="auto"/>
              <w:bottom w:val="single" w:sz="4" w:space="0" w:color="auto"/>
              <w:right w:val="single" w:sz="4" w:space="0" w:color="auto"/>
            </w:tcBorders>
            <w:vAlign w:val="center"/>
          </w:tcPr>
          <w:p w14:paraId="479EFF28" w14:textId="77777777" w:rsidR="00C71BA2" w:rsidRPr="00C71BA2" w:rsidRDefault="00C71BA2" w:rsidP="00C71BA2">
            <w:pPr>
              <w:rPr>
                <w:rFonts w:asciiTheme="minorHAnsi" w:hAnsiTheme="minorHAnsi" w:cstheme="minorHAnsi"/>
                <w:lang w:val="el-GR"/>
              </w:rPr>
            </w:pPr>
          </w:p>
        </w:tc>
        <w:tc>
          <w:tcPr>
            <w:tcW w:w="589" w:type="pct"/>
            <w:tcBorders>
              <w:top w:val="single" w:sz="4" w:space="0" w:color="auto"/>
              <w:left w:val="single" w:sz="4" w:space="0" w:color="auto"/>
              <w:bottom w:val="single" w:sz="4" w:space="0" w:color="auto"/>
              <w:right w:val="single" w:sz="4" w:space="0" w:color="auto"/>
            </w:tcBorders>
          </w:tcPr>
          <w:p w14:paraId="39AF6E7C" w14:textId="77777777" w:rsidR="00C71BA2" w:rsidRPr="00C71BA2" w:rsidRDefault="00C71BA2" w:rsidP="00C71BA2">
            <w:pPr>
              <w:rPr>
                <w:rFonts w:asciiTheme="minorHAnsi" w:hAnsiTheme="minorHAnsi" w:cstheme="minorHAnsi"/>
                <w:lang w:val="el-GR"/>
              </w:rPr>
            </w:pPr>
          </w:p>
        </w:tc>
        <w:tc>
          <w:tcPr>
            <w:tcW w:w="605" w:type="pct"/>
            <w:tcBorders>
              <w:top w:val="single" w:sz="4" w:space="0" w:color="auto"/>
              <w:left w:val="single" w:sz="4" w:space="0" w:color="auto"/>
              <w:bottom w:val="single" w:sz="4" w:space="0" w:color="auto"/>
              <w:right w:val="single" w:sz="4" w:space="0" w:color="auto"/>
            </w:tcBorders>
            <w:vAlign w:val="center"/>
          </w:tcPr>
          <w:p w14:paraId="1A2E536E" w14:textId="77777777" w:rsidR="00C71BA2" w:rsidRPr="00C71BA2" w:rsidRDefault="00C71BA2" w:rsidP="00C71BA2">
            <w:pPr>
              <w:rPr>
                <w:rFonts w:asciiTheme="minorHAnsi" w:hAnsiTheme="minorHAnsi" w:cstheme="minorHAnsi"/>
                <w:lang w:val="el-GR"/>
              </w:rPr>
            </w:pPr>
          </w:p>
        </w:tc>
        <w:tc>
          <w:tcPr>
            <w:tcW w:w="741" w:type="pct"/>
            <w:tcBorders>
              <w:top w:val="single" w:sz="4" w:space="0" w:color="auto"/>
              <w:left w:val="single" w:sz="4" w:space="0" w:color="auto"/>
              <w:bottom w:val="single" w:sz="4" w:space="0" w:color="auto"/>
              <w:right w:val="single" w:sz="4" w:space="0" w:color="auto"/>
            </w:tcBorders>
            <w:vAlign w:val="center"/>
          </w:tcPr>
          <w:p w14:paraId="7E436844" w14:textId="77777777" w:rsidR="00C71BA2" w:rsidRPr="00C71BA2" w:rsidRDefault="00C71BA2" w:rsidP="00C71BA2">
            <w:pPr>
              <w:rPr>
                <w:rFonts w:asciiTheme="minorHAnsi" w:hAnsiTheme="minorHAnsi" w:cstheme="minorHAnsi"/>
                <w:lang w:val="el-GR"/>
              </w:rPr>
            </w:pPr>
          </w:p>
        </w:tc>
      </w:tr>
    </w:tbl>
    <w:p w14:paraId="628A8CCA" w14:textId="77777777" w:rsidR="00C71BA2" w:rsidRPr="00C71BA2" w:rsidRDefault="00C71BA2" w:rsidP="00C71BA2">
      <w:pPr>
        <w:rPr>
          <w:rFonts w:asciiTheme="minorHAnsi" w:hAnsiTheme="minorHAnsi" w:cstheme="minorHAnsi"/>
          <w:lang w:val="el-GR"/>
        </w:rPr>
      </w:pPr>
    </w:p>
    <w:p w14:paraId="7847FC1E" w14:textId="77777777" w:rsidR="00C71BA2" w:rsidRPr="000A6C6F" w:rsidRDefault="00C71BA2" w:rsidP="00C71BA2">
      <w:pPr>
        <w:rPr>
          <w:rFonts w:asciiTheme="minorHAnsi" w:hAnsiTheme="minorHAnsi" w:cstheme="minorHAnsi"/>
          <w:lang w:val="el-GR"/>
        </w:rPr>
      </w:pPr>
      <w:r w:rsidRPr="00C71BA2">
        <w:rPr>
          <w:rFonts w:asciiTheme="minorHAnsi" w:hAnsiTheme="minorHAnsi" w:cstheme="minorHAnsi"/>
          <w:lang w:val="el-GR"/>
        </w:rPr>
        <w:t>όπου</w:t>
      </w:r>
      <w:r w:rsidRPr="000A6C6F">
        <w:rPr>
          <w:rFonts w:asciiTheme="minorHAnsi" w:hAnsiTheme="minorHAnsi" w:cstheme="minorHAnsi"/>
          <w:lang w:val="el-GR"/>
        </w:rPr>
        <w:t xml:space="preserve"> «</w:t>
      </w:r>
      <w:r w:rsidRPr="000A6C6F">
        <w:rPr>
          <w:rFonts w:asciiTheme="minorHAnsi" w:hAnsiTheme="minorHAnsi" w:cstheme="minorHAnsi"/>
          <w:b/>
          <w:bCs/>
          <w:lang w:val="el-GR"/>
        </w:rPr>
        <w:t>ΑΠΟΔΕΙΚΤΙΚΟ ΣΤΟΙΧΕΙΟ</w:t>
      </w:r>
      <w:r w:rsidRPr="000A6C6F">
        <w:rPr>
          <w:rFonts w:asciiTheme="minorHAnsi" w:hAnsiTheme="minorHAnsi" w:cstheme="minorHAnsi"/>
          <w:lang w:val="el-GR"/>
        </w:rPr>
        <w:t xml:space="preserve">»: </w:t>
      </w:r>
    </w:p>
    <w:p w14:paraId="7CA009D3" w14:textId="77777777" w:rsidR="00C71BA2" w:rsidRPr="00C71BA2" w:rsidRDefault="007424AE" w:rsidP="00C71BA2">
      <w:pPr>
        <w:rPr>
          <w:rFonts w:asciiTheme="minorHAnsi" w:hAnsiTheme="minorHAnsi" w:cstheme="minorHAnsi"/>
          <w:lang w:val="el-GR"/>
        </w:rPr>
      </w:pPr>
      <w:r>
        <w:rPr>
          <w:rFonts w:asciiTheme="minorHAnsi" w:hAnsiTheme="minorHAnsi" w:cstheme="minorHAnsi"/>
          <w:lang w:val="el-GR"/>
        </w:rPr>
        <w:t>-</w:t>
      </w:r>
      <w:r w:rsidR="00C71BA2" w:rsidRPr="00C71BA2">
        <w:rPr>
          <w:rFonts w:asciiTheme="minorHAnsi" w:hAnsiTheme="minorHAnsi" w:cstheme="minorHAnsi"/>
          <w:lang w:val="el-GR"/>
        </w:rPr>
        <w:t xml:space="preserve">Εάν ο Πελάτης είναι Δημόσιος Φορέας ως στοιχείο τεκμηρίωσης υποβάλλεται πιστοποιητικό ή πρωτόκολλο παραλαβής ή βεβαίωση καλής εκτέλεσης που συντάσσεται από την αρμόδια Δημόσια Αρχή. </w:t>
      </w:r>
    </w:p>
    <w:p w14:paraId="22A5D878" w14:textId="77777777" w:rsidR="00C71BA2" w:rsidRPr="00C71BA2" w:rsidRDefault="007424AE" w:rsidP="00C71BA2">
      <w:pPr>
        <w:rPr>
          <w:rFonts w:asciiTheme="minorHAnsi" w:hAnsiTheme="minorHAnsi" w:cstheme="minorHAnsi"/>
          <w:lang w:val="el-GR"/>
        </w:rPr>
      </w:pPr>
      <w:r>
        <w:rPr>
          <w:rFonts w:asciiTheme="minorHAnsi" w:hAnsiTheme="minorHAnsi" w:cstheme="minorHAnsi"/>
          <w:lang w:val="el-GR"/>
        </w:rPr>
        <w:t>-</w:t>
      </w:r>
      <w:r w:rsidR="00C71BA2" w:rsidRPr="00C71BA2">
        <w:rPr>
          <w:rFonts w:asciiTheme="minorHAnsi" w:hAnsiTheme="minorHAnsi" w:cstheme="minorHAnsi"/>
          <w:lang w:val="el-GR"/>
        </w:rPr>
        <w:t>Εάν ο Πελάτης είναι ιδιώτης, ως στοιχείο τεκμηρίωσης υποβάλλεται δήλωση είτε του ιδιώτη όπως εκπροσωπείται από το Νόμιμο Εκπρόσωπο, είτε του υποψηφίου οικονομικού φορέα.</w:t>
      </w:r>
      <w:r w:rsidR="00C71BA2" w:rsidRPr="00C71BA2">
        <w:rPr>
          <w:rFonts w:asciiTheme="minorHAnsi" w:hAnsiTheme="minorHAnsi" w:cstheme="minorHAnsi"/>
          <w:lang w:val="el-GR"/>
        </w:rPr>
        <w:tab/>
      </w:r>
      <w:r w:rsidR="00C71BA2" w:rsidRPr="00C71BA2">
        <w:rPr>
          <w:rFonts w:asciiTheme="minorHAnsi" w:hAnsiTheme="minorHAnsi" w:cstheme="minorHAnsi"/>
          <w:lang w:val="el-GR"/>
        </w:rPr>
        <w:tab/>
      </w:r>
      <w:r w:rsidR="00C71BA2" w:rsidRPr="00C71BA2">
        <w:rPr>
          <w:rFonts w:asciiTheme="minorHAnsi" w:hAnsiTheme="minorHAnsi" w:cstheme="minorHAnsi"/>
          <w:lang w:val="el-GR"/>
        </w:rPr>
        <w:tab/>
      </w:r>
    </w:p>
    <w:p w14:paraId="4F6E2DF6" w14:textId="7552B3C7" w:rsidR="00C71BA2" w:rsidRPr="003621FC" w:rsidRDefault="00C71BA2" w:rsidP="00C71BA2">
      <w:pPr>
        <w:rPr>
          <w:rFonts w:asciiTheme="minorHAnsi" w:hAnsiTheme="minorHAnsi" w:cstheme="minorHAnsi"/>
          <w:lang w:val="el-GR"/>
        </w:rPr>
      </w:pPr>
      <w:r w:rsidRPr="007424AE">
        <w:rPr>
          <w:rFonts w:asciiTheme="minorHAnsi" w:hAnsiTheme="minorHAnsi" w:cstheme="minorHAnsi"/>
          <w:b/>
          <w:lang w:val="el-GR"/>
        </w:rPr>
        <w:t>β.</w:t>
      </w:r>
      <w:r w:rsidRPr="00C71BA2">
        <w:rPr>
          <w:rFonts w:asciiTheme="minorHAnsi" w:hAnsiTheme="minorHAnsi" w:cstheme="minorHAnsi"/>
          <w:lang w:val="el-GR"/>
        </w:rPr>
        <w:t xml:space="preserve"> Οι </w:t>
      </w:r>
      <w:r w:rsidRPr="00E62E23">
        <w:rPr>
          <w:rFonts w:asciiTheme="minorHAnsi" w:hAnsiTheme="minorHAnsi" w:cstheme="minorHAnsi"/>
          <w:lang w:val="el-GR"/>
        </w:rPr>
        <w:t xml:space="preserve">οικονομικοί φορείς που συμμετέχουν στη διαδικασία σύναψης της παρούσας απαιτείται να διαθέτουν </w:t>
      </w:r>
      <w:r w:rsidRPr="00E62E23">
        <w:rPr>
          <w:rFonts w:asciiTheme="minorHAnsi" w:hAnsiTheme="minorHAnsi" w:cstheme="minorHAnsi"/>
          <w:b/>
          <w:lang w:val="el-GR"/>
        </w:rPr>
        <w:t>ομάδα έργου</w:t>
      </w:r>
      <w:r w:rsidRPr="00E62E23">
        <w:rPr>
          <w:rFonts w:asciiTheme="minorHAnsi" w:hAnsiTheme="minorHAnsi" w:cstheme="minorHAnsi"/>
          <w:lang w:val="el-GR"/>
        </w:rPr>
        <w:t xml:space="preserve"> με στελέχη επαρκή σε πλήθος και δεξιότητες για την ανάληψη του Έργου σύμφωνα με την παρ. 2.2.6.</w:t>
      </w:r>
      <w:r w:rsidR="003621FC">
        <w:rPr>
          <w:rFonts w:asciiTheme="minorHAnsi" w:hAnsiTheme="minorHAnsi" w:cstheme="minorHAnsi"/>
          <w:lang w:val="el-GR"/>
        </w:rPr>
        <w:t>Β</w:t>
      </w:r>
      <w:r w:rsidRPr="00E62E23">
        <w:rPr>
          <w:rFonts w:asciiTheme="minorHAnsi" w:hAnsiTheme="minorHAnsi" w:cstheme="minorHAnsi"/>
          <w:lang w:val="el-GR"/>
        </w:rPr>
        <w:t>. Οι οικονομικοί φορείς οφείλουν να αποδείξουν το ανωτέρω κριτήριο ποιοτικής επιλογής υποβάλλοντας</w:t>
      </w:r>
      <w:r w:rsidRPr="00C71BA2">
        <w:rPr>
          <w:rFonts w:asciiTheme="minorHAnsi" w:hAnsiTheme="minorHAnsi" w:cstheme="minorHAnsi"/>
          <w:lang w:val="el-GR"/>
        </w:rPr>
        <w:t xml:space="preserve"> τα ακόλουθα στοιχεία τεκμηρίωσης</w:t>
      </w:r>
      <w:r w:rsidR="003621FC" w:rsidRPr="003621FC">
        <w:rPr>
          <w:rFonts w:asciiTheme="minorHAnsi" w:hAnsiTheme="minorHAnsi" w:cstheme="minorHAnsi"/>
          <w:lang w:val="el-GR"/>
        </w:rPr>
        <w:t xml:space="preserve">: </w:t>
      </w:r>
    </w:p>
    <w:p w14:paraId="50E62350"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Πίνακα των </w:t>
      </w:r>
      <w:r w:rsidRPr="000A6C6F">
        <w:rPr>
          <w:rFonts w:asciiTheme="minorHAnsi" w:hAnsiTheme="minorHAnsi" w:cstheme="minorHAnsi"/>
          <w:b/>
          <w:bCs/>
          <w:lang w:val="el-GR"/>
        </w:rPr>
        <w:t>υπαλλήλων του Οικονομικού Φορέα</w:t>
      </w:r>
      <w:r w:rsidRPr="00C71BA2">
        <w:rPr>
          <w:rFonts w:asciiTheme="minorHAnsi" w:hAnsiTheme="minorHAnsi" w:cstheme="minorHAnsi"/>
          <w:lang w:val="el-GR"/>
        </w:rPr>
        <w:t xml:space="preserve"> που συμμετέχουν στην Ομάδα Έργου, σύμφωνα με το ακόλουθο υπόδειγμα:</w:t>
      </w:r>
    </w:p>
    <w:tbl>
      <w:tblP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528"/>
        <w:gridCol w:w="2273"/>
        <w:gridCol w:w="2273"/>
        <w:gridCol w:w="2277"/>
        <w:gridCol w:w="1265"/>
        <w:gridCol w:w="1442"/>
      </w:tblGrid>
      <w:tr w:rsidR="00C71BA2" w:rsidRPr="00C71BA2" w14:paraId="57EFFC04" w14:textId="77777777" w:rsidTr="00B534A5">
        <w:trPr>
          <w:trHeight w:val="788"/>
        </w:trPr>
        <w:tc>
          <w:tcPr>
            <w:tcW w:w="262" w:type="pct"/>
            <w:shd w:val="clear" w:color="auto" w:fill="E0E0E0"/>
            <w:tcMar>
              <w:left w:w="28" w:type="dxa"/>
              <w:right w:w="28" w:type="dxa"/>
            </w:tcMar>
            <w:vAlign w:val="center"/>
          </w:tcPr>
          <w:p w14:paraId="27E591F3" w14:textId="77777777" w:rsidR="00C71BA2" w:rsidRPr="00C71BA2" w:rsidRDefault="00C71BA2" w:rsidP="00C71BA2">
            <w:pPr>
              <w:rPr>
                <w:rFonts w:asciiTheme="minorHAnsi" w:hAnsiTheme="minorHAnsi" w:cstheme="minorHAnsi"/>
              </w:rPr>
            </w:pPr>
            <w:r w:rsidRPr="00C71BA2">
              <w:rPr>
                <w:rFonts w:asciiTheme="minorHAnsi" w:hAnsiTheme="minorHAnsi" w:cstheme="minorHAnsi"/>
              </w:rPr>
              <w:lastRenderedPageBreak/>
              <w:t>Α/Α</w:t>
            </w:r>
          </w:p>
        </w:tc>
        <w:tc>
          <w:tcPr>
            <w:tcW w:w="1130" w:type="pct"/>
            <w:shd w:val="clear" w:color="auto" w:fill="E0E0E0"/>
            <w:vAlign w:val="center"/>
          </w:tcPr>
          <w:p w14:paraId="2D1CE19C"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Εταιρεία (σε περίπτωση Ένωσης / Κοινοπραξίας)</w:t>
            </w:r>
          </w:p>
        </w:tc>
        <w:tc>
          <w:tcPr>
            <w:tcW w:w="1130" w:type="pct"/>
            <w:shd w:val="clear" w:color="auto" w:fill="E0E0E0"/>
            <w:vAlign w:val="center"/>
          </w:tcPr>
          <w:p w14:paraId="4807D857"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Ονοματεπώνυμο Μέλους Ομάδας Έργου</w:t>
            </w:r>
          </w:p>
        </w:tc>
        <w:tc>
          <w:tcPr>
            <w:tcW w:w="1132" w:type="pct"/>
            <w:shd w:val="clear" w:color="auto" w:fill="E0E0E0"/>
            <w:vAlign w:val="center"/>
          </w:tcPr>
          <w:p w14:paraId="7003640F"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Θέση στην Ομάδα Έργου</w:t>
            </w:r>
          </w:p>
        </w:tc>
        <w:tc>
          <w:tcPr>
            <w:tcW w:w="629" w:type="pct"/>
            <w:shd w:val="clear" w:color="auto" w:fill="E0E0E0"/>
            <w:vAlign w:val="center"/>
          </w:tcPr>
          <w:p w14:paraId="4D228737"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Ανθρωπο</w:t>
            </w:r>
            <w:r w:rsidRPr="00C71BA2">
              <w:rPr>
                <w:rFonts w:asciiTheme="minorHAnsi" w:hAnsiTheme="minorHAnsi" w:cstheme="minorHAnsi"/>
                <w:lang w:val="el-GR"/>
              </w:rPr>
              <w:softHyphen/>
              <w:t>μήνες</w:t>
            </w:r>
          </w:p>
        </w:tc>
        <w:tc>
          <w:tcPr>
            <w:tcW w:w="717" w:type="pct"/>
            <w:shd w:val="clear" w:color="auto" w:fill="C0C0C0"/>
            <w:vAlign w:val="center"/>
          </w:tcPr>
          <w:p w14:paraId="40AA14E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Ποσοστό συμμετοχής* (%)</w:t>
            </w:r>
          </w:p>
        </w:tc>
      </w:tr>
      <w:tr w:rsidR="00C71BA2" w:rsidRPr="00C71BA2" w14:paraId="7DA82035" w14:textId="77777777" w:rsidTr="00B534A5">
        <w:trPr>
          <w:trHeight w:val="394"/>
        </w:trPr>
        <w:tc>
          <w:tcPr>
            <w:tcW w:w="262" w:type="pct"/>
            <w:vAlign w:val="center"/>
          </w:tcPr>
          <w:p w14:paraId="2CA3FE18" w14:textId="77777777" w:rsidR="00C71BA2" w:rsidRPr="00C71BA2" w:rsidRDefault="00C71BA2" w:rsidP="00C71BA2">
            <w:pPr>
              <w:rPr>
                <w:rFonts w:asciiTheme="minorHAnsi" w:hAnsiTheme="minorHAnsi" w:cstheme="minorHAnsi"/>
                <w:lang w:val="el-GR"/>
              </w:rPr>
            </w:pPr>
          </w:p>
        </w:tc>
        <w:tc>
          <w:tcPr>
            <w:tcW w:w="1130" w:type="pct"/>
            <w:vAlign w:val="center"/>
          </w:tcPr>
          <w:p w14:paraId="2A57B3FD" w14:textId="77777777" w:rsidR="00C71BA2" w:rsidRPr="00C71BA2" w:rsidRDefault="00C71BA2" w:rsidP="00C71BA2">
            <w:pPr>
              <w:rPr>
                <w:rFonts w:asciiTheme="minorHAnsi" w:hAnsiTheme="minorHAnsi" w:cstheme="minorHAnsi"/>
                <w:lang w:val="el-GR"/>
              </w:rPr>
            </w:pPr>
          </w:p>
        </w:tc>
        <w:tc>
          <w:tcPr>
            <w:tcW w:w="1130" w:type="pct"/>
            <w:vAlign w:val="center"/>
          </w:tcPr>
          <w:p w14:paraId="01A0BF84" w14:textId="77777777" w:rsidR="00C71BA2" w:rsidRPr="00C71BA2" w:rsidRDefault="00C71BA2" w:rsidP="00C71BA2">
            <w:pPr>
              <w:rPr>
                <w:rFonts w:asciiTheme="minorHAnsi" w:hAnsiTheme="minorHAnsi" w:cstheme="minorHAnsi"/>
                <w:lang w:val="el-GR"/>
              </w:rPr>
            </w:pPr>
          </w:p>
        </w:tc>
        <w:tc>
          <w:tcPr>
            <w:tcW w:w="1132" w:type="pct"/>
            <w:vAlign w:val="center"/>
          </w:tcPr>
          <w:p w14:paraId="0EDFCCD3" w14:textId="77777777" w:rsidR="00C71BA2" w:rsidRPr="00C71BA2" w:rsidRDefault="00C71BA2" w:rsidP="00C71BA2">
            <w:pPr>
              <w:rPr>
                <w:rFonts w:asciiTheme="minorHAnsi" w:hAnsiTheme="minorHAnsi" w:cstheme="minorHAnsi"/>
                <w:lang w:val="el-GR"/>
              </w:rPr>
            </w:pPr>
          </w:p>
        </w:tc>
        <w:tc>
          <w:tcPr>
            <w:tcW w:w="629" w:type="pct"/>
            <w:vAlign w:val="center"/>
          </w:tcPr>
          <w:p w14:paraId="3AC17207" w14:textId="77777777" w:rsidR="00C71BA2" w:rsidRPr="00C71BA2" w:rsidRDefault="00C71BA2" w:rsidP="00C71BA2">
            <w:pPr>
              <w:rPr>
                <w:rFonts w:asciiTheme="minorHAnsi" w:hAnsiTheme="minorHAnsi" w:cstheme="minorHAnsi"/>
                <w:lang w:val="el-GR"/>
              </w:rPr>
            </w:pPr>
          </w:p>
        </w:tc>
        <w:tc>
          <w:tcPr>
            <w:tcW w:w="717" w:type="pct"/>
            <w:shd w:val="clear" w:color="auto" w:fill="C0C0C0"/>
          </w:tcPr>
          <w:p w14:paraId="2A403E70" w14:textId="77777777" w:rsidR="00C71BA2" w:rsidRPr="00C71BA2" w:rsidRDefault="00C71BA2" w:rsidP="00C71BA2">
            <w:pPr>
              <w:rPr>
                <w:rFonts w:asciiTheme="minorHAnsi" w:hAnsiTheme="minorHAnsi" w:cstheme="minorHAnsi"/>
                <w:lang w:val="el-GR"/>
              </w:rPr>
            </w:pPr>
          </w:p>
        </w:tc>
      </w:tr>
      <w:tr w:rsidR="00C71BA2" w:rsidRPr="00C71BA2" w14:paraId="1A9DDBD1" w14:textId="77777777" w:rsidTr="00B534A5">
        <w:trPr>
          <w:trHeight w:val="394"/>
        </w:trPr>
        <w:tc>
          <w:tcPr>
            <w:tcW w:w="262" w:type="pct"/>
            <w:vAlign w:val="center"/>
          </w:tcPr>
          <w:p w14:paraId="35E88312" w14:textId="77777777" w:rsidR="00C71BA2" w:rsidRPr="00C71BA2" w:rsidRDefault="00C71BA2" w:rsidP="00C71BA2">
            <w:pPr>
              <w:rPr>
                <w:rFonts w:asciiTheme="minorHAnsi" w:hAnsiTheme="minorHAnsi" w:cstheme="minorHAnsi"/>
                <w:lang w:val="el-GR"/>
              </w:rPr>
            </w:pPr>
          </w:p>
        </w:tc>
        <w:tc>
          <w:tcPr>
            <w:tcW w:w="1130" w:type="pct"/>
            <w:vAlign w:val="center"/>
          </w:tcPr>
          <w:p w14:paraId="33F92015" w14:textId="77777777" w:rsidR="00C71BA2" w:rsidRPr="00C71BA2" w:rsidRDefault="00C71BA2" w:rsidP="00C71BA2">
            <w:pPr>
              <w:rPr>
                <w:rFonts w:asciiTheme="minorHAnsi" w:hAnsiTheme="minorHAnsi" w:cstheme="minorHAnsi"/>
                <w:lang w:val="el-GR"/>
              </w:rPr>
            </w:pPr>
          </w:p>
        </w:tc>
        <w:tc>
          <w:tcPr>
            <w:tcW w:w="1130" w:type="pct"/>
            <w:vAlign w:val="center"/>
          </w:tcPr>
          <w:p w14:paraId="77509799" w14:textId="77777777" w:rsidR="00C71BA2" w:rsidRPr="00C71BA2" w:rsidRDefault="00C71BA2" w:rsidP="00C71BA2">
            <w:pPr>
              <w:rPr>
                <w:rFonts w:asciiTheme="minorHAnsi" w:hAnsiTheme="minorHAnsi" w:cstheme="minorHAnsi"/>
                <w:lang w:val="el-GR"/>
              </w:rPr>
            </w:pPr>
          </w:p>
        </w:tc>
        <w:tc>
          <w:tcPr>
            <w:tcW w:w="1132" w:type="pct"/>
            <w:vAlign w:val="center"/>
          </w:tcPr>
          <w:p w14:paraId="69D4BDD8" w14:textId="77777777" w:rsidR="00C71BA2" w:rsidRPr="00C71BA2" w:rsidRDefault="00C71BA2" w:rsidP="00C71BA2">
            <w:pPr>
              <w:rPr>
                <w:rFonts w:asciiTheme="minorHAnsi" w:hAnsiTheme="minorHAnsi" w:cstheme="minorHAnsi"/>
                <w:lang w:val="el-GR"/>
              </w:rPr>
            </w:pPr>
          </w:p>
        </w:tc>
        <w:tc>
          <w:tcPr>
            <w:tcW w:w="629" w:type="pct"/>
            <w:vAlign w:val="center"/>
          </w:tcPr>
          <w:p w14:paraId="2183EBA6" w14:textId="77777777" w:rsidR="00C71BA2" w:rsidRPr="00C71BA2" w:rsidRDefault="00C71BA2" w:rsidP="00C71BA2">
            <w:pPr>
              <w:rPr>
                <w:rFonts w:asciiTheme="minorHAnsi" w:hAnsiTheme="minorHAnsi" w:cstheme="minorHAnsi"/>
                <w:lang w:val="el-GR"/>
              </w:rPr>
            </w:pPr>
          </w:p>
        </w:tc>
        <w:tc>
          <w:tcPr>
            <w:tcW w:w="717" w:type="pct"/>
            <w:shd w:val="clear" w:color="auto" w:fill="C0C0C0"/>
          </w:tcPr>
          <w:p w14:paraId="5CF41386" w14:textId="77777777" w:rsidR="00C71BA2" w:rsidRPr="00C71BA2" w:rsidRDefault="00C71BA2" w:rsidP="00C71BA2">
            <w:pPr>
              <w:rPr>
                <w:rFonts w:asciiTheme="minorHAnsi" w:hAnsiTheme="minorHAnsi" w:cstheme="minorHAnsi"/>
                <w:lang w:val="el-GR"/>
              </w:rPr>
            </w:pPr>
          </w:p>
        </w:tc>
      </w:tr>
      <w:tr w:rsidR="00C71BA2" w:rsidRPr="00C71BA2" w14:paraId="5CB4C39E" w14:textId="77777777" w:rsidTr="00B534A5">
        <w:trPr>
          <w:trHeight w:val="394"/>
        </w:trPr>
        <w:tc>
          <w:tcPr>
            <w:tcW w:w="262" w:type="pct"/>
            <w:vAlign w:val="center"/>
          </w:tcPr>
          <w:p w14:paraId="35069620" w14:textId="77777777" w:rsidR="00C71BA2" w:rsidRPr="00C71BA2" w:rsidRDefault="00C71BA2" w:rsidP="00C71BA2">
            <w:pPr>
              <w:rPr>
                <w:rFonts w:asciiTheme="minorHAnsi" w:hAnsiTheme="minorHAnsi" w:cstheme="minorHAnsi"/>
                <w:lang w:val="el-GR"/>
              </w:rPr>
            </w:pPr>
          </w:p>
        </w:tc>
        <w:tc>
          <w:tcPr>
            <w:tcW w:w="1130" w:type="pct"/>
            <w:vAlign w:val="center"/>
          </w:tcPr>
          <w:p w14:paraId="58BA221D" w14:textId="77777777" w:rsidR="00C71BA2" w:rsidRPr="00C71BA2" w:rsidRDefault="00C71BA2" w:rsidP="00C71BA2">
            <w:pPr>
              <w:rPr>
                <w:rFonts w:asciiTheme="minorHAnsi" w:hAnsiTheme="minorHAnsi" w:cstheme="minorHAnsi"/>
                <w:lang w:val="el-GR"/>
              </w:rPr>
            </w:pPr>
          </w:p>
        </w:tc>
        <w:tc>
          <w:tcPr>
            <w:tcW w:w="1130" w:type="pct"/>
            <w:vAlign w:val="center"/>
          </w:tcPr>
          <w:p w14:paraId="77BBA03A" w14:textId="77777777" w:rsidR="00C71BA2" w:rsidRPr="00C71BA2" w:rsidRDefault="00C71BA2" w:rsidP="00C71BA2">
            <w:pPr>
              <w:rPr>
                <w:rFonts w:asciiTheme="minorHAnsi" w:hAnsiTheme="minorHAnsi" w:cstheme="minorHAnsi"/>
                <w:lang w:val="el-GR"/>
              </w:rPr>
            </w:pPr>
          </w:p>
        </w:tc>
        <w:tc>
          <w:tcPr>
            <w:tcW w:w="1132" w:type="pct"/>
            <w:vAlign w:val="center"/>
          </w:tcPr>
          <w:p w14:paraId="73FECE46" w14:textId="77777777" w:rsidR="00C71BA2" w:rsidRPr="00C71BA2" w:rsidRDefault="00C71BA2" w:rsidP="00C71BA2">
            <w:pPr>
              <w:rPr>
                <w:rFonts w:asciiTheme="minorHAnsi" w:hAnsiTheme="minorHAnsi" w:cstheme="minorHAnsi"/>
                <w:lang w:val="el-GR"/>
              </w:rPr>
            </w:pPr>
          </w:p>
        </w:tc>
        <w:tc>
          <w:tcPr>
            <w:tcW w:w="629" w:type="pct"/>
            <w:vAlign w:val="center"/>
          </w:tcPr>
          <w:p w14:paraId="113C415A" w14:textId="77777777" w:rsidR="00C71BA2" w:rsidRPr="00C71BA2" w:rsidRDefault="00C71BA2" w:rsidP="00C71BA2">
            <w:pPr>
              <w:rPr>
                <w:rFonts w:asciiTheme="minorHAnsi" w:hAnsiTheme="minorHAnsi" w:cstheme="minorHAnsi"/>
                <w:lang w:val="el-GR"/>
              </w:rPr>
            </w:pPr>
          </w:p>
        </w:tc>
        <w:tc>
          <w:tcPr>
            <w:tcW w:w="717" w:type="pct"/>
            <w:shd w:val="clear" w:color="auto" w:fill="C0C0C0"/>
          </w:tcPr>
          <w:p w14:paraId="4FA3DF27" w14:textId="77777777" w:rsidR="00C71BA2" w:rsidRPr="00C71BA2" w:rsidRDefault="00C71BA2" w:rsidP="00C71BA2">
            <w:pPr>
              <w:rPr>
                <w:rFonts w:asciiTheme="minorHAnsi" w:hAnsiTheme="minorHAnsi" w:cstheme="minorHAnsi"/>
                <w:lang w:val="el-GR"/>
              </w:rPr>
            </w:pPr>
          </w:p>
        </w:tc>
      </w:tr>
      <w:tr w:rsidR="00C71BA2" w:rsidRPr="00C71BA2" w14:paraId="6273F048" w14:textId="77777777" w:rsidTr="00B534A5">
        <w:trPr>
          <w:trHeight w:val="380"/>
        </w:trPr>
        <w:tc>
          <w:tcPr>
            <w:tcW w:w="3654" w:type="pct"/>
            <w:gridSpan w:val="4"/>
            <w:tcBorders>
              <w:bottom w:val="single" w:sz="4" w:space="0" w:color="000080"/>
            </w:tcBorders>
            <w:shd w:val="clear" w:color="auto" w:fill="C0C0C0"/>
            <w:vAlign w:val="center"/>
          </w:tcPr>
          <w:p w14:paraId="1DC1662F" w14:textId="77777777" w:rsidR="00C71BA2" w:rsidRPr="000A6C6F" w:rsidRDefault="00C71BA2" w:rsidP="000A6C6F">
            <w:pPr>
              <w:ind w:left="5040"/>
              <w:rPr>
                <w:rFonts w:asciiTheme="minorHAnsi" w:hAnsiTheme="minorHAnsi" w:cstheme="minorHAnsi"/>
                <w:b/>
                <w:bCs/>
                <w:lang w:val="el-GR"/>
              </w:rPr>
            </w:pPr>
            <w:r w:rsidRPr="000A6C6F">
              <w:rPr>
                <w:rFonts w:asciiTheme="minorHAnsi" w:hAnsiTheme="minorHAnsi" w:cstheme="minorHAnsi"/>
                <w:b/>
                <w:bCs/>
                <w:lang w:val="el-GR"/>
              </w:rPr>
              <w:t xml:space="preserve">ΜΕΡΙΚΟ ΣΥΝΟΛΟ (1) </w:t>
            </w:r>
          </w:p>
        </w:tc>
        <w:tc>
          <w:tcPr>
            <w:tcW w:w="629" w:type="pct"/>
            <w:tcBorders>
              <w:bottom w:val="single" w:sz="4" w:space="0" w:color="000080"/>
            </w:tcBorders>
            <w:shd w:val="clear" w:color="auto" w:fill="C0C0C0"/>
            <w:vAlign w:val="center"/>
          </w:tcPr>
          <w:p w14:paraId="1F79CE20" w14:textId="77777777" w:rsidR="00C71BA2" w:rsidRPr="00C71BA2" w:rsidRDefault="00C71BA2" w:rsidP="00C71BA2">
            <w:pPr>
              <w:rPr>
                <w:rFonts w:asciiTheme="minorHAnsi" w:hAnsiTheme="minorHAnsi" w:cstheme="minorHAnsi"/>
                <w:lang w:val="el-GR"/>
              </w:rPr>
            </w:pPr>
          </w:p>
        </w:tc>
        <w:tc>
          <w:tcPr>
            <w:tcW w:w="717" w:type="pct"/>
            <w:tcBorders>
              <w:bottom w:val="single" w:sz="4" w:space="0" w:color="000080"/>
            </w:tcBorders>
            <w:shd w:val="clear" w:color="auto" w:fill="C0C0C0"/>
          </w:tcPr>
          <w:p w14:paraId="1EE56C2E" w14:textId="77777777" w:rsidR="00C71BA2" w:rsidRPr="00C71BA2" w:rsidRDefault="00C71BA2" w:rsidP="00C71BA2">
            <w:pPr>
              <w:rPr>
                <w:rFonts w:asciiTheme="minorHAnsi" w:hAnsiTheme="minorHAnsi" w:cstheme="minorHAnsi"/>
                <w:lang w:val="el-GR"/>
              </w:rPr>
            </w:pPr>
          </w:p>
        </w:tc>
      </w:tr>
    </w:tbl>
    <w:p w14:paraId="14D5F69D" w14:textId="0BADE8F5"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Για την απόδειξη της εμπειρίας της ομάδας </w:t>
      </w:r>
      <w:r w:rsidRPr="00E62E23">
        <w:rPr>
          <w:rFonts w:asciiTheme="minorHAnsi" w:hAnsiTheme="minorHAnsi" w:cstheme="minorHAnsi"/>
          <w:lang w:val="el-GR"/>
        </w:rPr>
        <w:t xml:space="preserve">έργου (2.2.6. σημείο </w:t>
      </w:r>
      <w:r w:rsidR="003621FC">
        <w:rPr>
          <w:rFonts w:asciiTheme="minorHAnsi" w:hAnsiTheme="minorHAnsi" w:cstheme="minorHAnsi"/>
          <w:lang w:val="el-GR"/>
        </w:rPr>
        <w:t>Β</w:t>
      </w:r>
      <w:r w:rsidRPr="00E62E23">
        <w:rPr>
          <w:rFonts w:asciiTheme="minorHAnsi" w:hAnsiTheme="minorHAnsi" w:cstheme="minorHAnsi"/>
          <w:lang w:val="el-GR"/>
        </w:rPr>
        <w:t>) οφείλει</w:t>
      </w:r>
      <w:r w:rsidRPr="00C71BA2">
        <w:rPr>
          <w:rFonts w:asciiTheme="minorHAnsi" w:hAnsiTheme="minorHAnsi" w:cstheme="minorHAnsi"/>
          <w:lang w:val="el-GR"/>
        </w:rPr>
        <w:t xml:space="preserve"> να καταθέσει: </w:t>
      </w:r>
    </w:p>
    <w:p w14:paraId="6F62B38F" w14:textId="77777777" w:rsidR="00C71BA2" w:rsidRPr="004E6698" w:rsidRDefault="00C71BA2" w:rsidP="00C71BA2">
      <w:pPr>
        <w:rPr>
          <w:rFonts w:asciiTheme="minorHAnsi" w:hAnsiTheme="minorHAnsi" w:cstheme="minorHAnsi"/>
          <w:lang w:val="el-GR"/>
        </w:rPr>
      </w:pPr>
      <w:r w:rsidRPr="004E6698">
        <w:rPr>
          <w:rFonts w:asciiTheme="minorHAnsi" w:hAnsiTheme="minorHAnsi" w:cstheme="minorHAnsi"/>
          <w:lang w:val="el-GR"/>
        </w:rPr>
        <w:t>α) Αντίγραφα των τίτλων σπουδών τους.</w:t>
      </w:r>
    </w:p>
    <w:p w14:paraId="388F5C93" w14:textId="77777777" w:rsidR="00C71BA2" w:rsidRPr="004E6698" w:rsidRDefault="00C71BA2" w:rsidP="00C71BA2">
      <w:pPr>
        <w:rPr>
          <w:rFonts w:asciiTheme="minorHAnsi" w:hAnsiTheme="minorHAnsi" w:cstheme="minorHAnsi"/>
          <w:lang w:val="el-GR"/>
        </w:rPr>
      </w:pPr>
      <w:r w:rsidRPr="004E6698">
        <w:rPr>
          <w:rFonts w:asciiTheme="minorHAnsi" w:hAnsiTheme="minorHAnsi" w:cstheme="minorHAnsi"/>
          <w:lang w:val="el-GR"/>
        </w:rPr>
        <w:t>β) Υπεύθυνη δήλωση από κάθε μέλος της ομάδας έργου, όπου θα δηλώνεται ότι όλα τα αναγραφόμενα και υποβαλλόμενα στοιχεία είναι αληθή. Οι υπεύθυνες δηλώσεις θα πρέπει να έχουν ημερομηνία υπογραφής μετά την κοινοποίηση της πρόσκλησης για την υποβολή των δικαιολογητικών (δεν απαιτείται το γνήσιο της υπογραφής).</w:t>
      </w:r>
    </w:p>
    <w:p w14:paraId="6EDF5555" w14:textId="77777777" w:rsidR="00C71BA2" w:rsidRPr="004E6698" w:rsidRDefault="00C71BA2" w:rsidP="00C71BA2">
      <w:pPr>
        <w:rPr>
          <w:rFonts w:asciiTheme="minorHAnsi" w:hAnsiTheme="minorHAnsi" w:cstheme="minorHAnsi"/>
          <w:lang w:val="el-GR"/>
        </w:rPr>
      </w:pPr>
      <w:r w:rsidRPr="004E6698">
        <w:rPr>
          <w:rFonts w:asciiTheme="minorHAnsi" w:hAnsiTheme="minorHAnsi" w:cstheme="minorHAnsi"/>
          <w:lang w:val="el-GR"/>
        </w:rPr>
        <w:t>γ) Πίνακα προσωπικού της επιθεώρησης εργασίας του υποψηφίου οικονομικού φορέα, στον οποίο δηλώνονται οι εργαζόμενοι με εξαρτημένη σχέση εργασίας που αποτελούν μέλη της Ομάδας Έργου ή / και καταστατικό / ΦΕΚ εκπροσώπησης / πρόσφατο πρακτικό Διοικητικού Συμβουλίου ή γενικής Συνέλευσης, από τα οποία να προκύπτουν οι εταίροι ή μέλη Διοίκησης των Νομικών Προσώπων που έχουν δηλωθεί στην Ομάδα Έργου</w:t>
      </w:r>
    </w:p>
    <w:p w14:paraId="08D9873B" w14:textId="77777777" w:rsidR="00C71BA2" w:rsidRPr="00C71BA2" w:rsidRDefault="00C71BA2" w:rsidP="00C71BA2">
      <w:pPr>
        <w:rPr>
          <w:rFonts w:asciiTheme="minorHAnsi" w:hAnsiTheme="minorHAnsi" w:cstheme="minorHAnsi"/>
          <w:lang w:val="el-GR"/>
        </w:rPr>
      </w:pPr>
      <w:r w:rsidRPr="004E6698">
        <w:rPr>
          <w:rFonts w:asciiTheme="minorHAnsi" w:hAnsiTheme="minorHAnsi" w:cstheme="minorHAnsi"/>
          <w:lang w:val="el-GR"/>
        </w:rPr>
        <w:t xml:space="preserve">Πίνακα των </w:t>
      </w:r>
      <w:r w:rsidRPr="004E6698">
        <w:rPr>
          <w:rFonts w:asciiTheme="minorHAnsi" w:hAnsiTheme="minorHAnsi" w:cstheme="minorHAnsi"/>
          <w:b/>
          <w:bCs/>
          <w:lang w:val="el-GR"/>
        </w:rPr>
        <w:t>στελεχών</w:t>
      </w:r>
      <w:r w:rsidRPr="000A6C6F">
        <w:rPr>
          <w:rFonts w:asciiTheme="minorHAnsi" w:hAnsiTheme="minorHAnsi" w:cstheme="minorHAnsi"/>
          <w:b/>
          <w:bCs/>
          <w:lang w:val="el-GR"/>
        </w:rPr>
        <w:t xml:space="preserve"> των Υπεργολάβων του Οικονομικού Φορέα</w:t>
      </w:r>
      <w:r w:rsidRPr="00C71BA2">
        <w:rPr>
          <w:rFonts w:asciiTheme="minorHAnsi" w:hAnsiTheme="minorHAnsi" w:cstheme="minorHAnsi"/>
          <w:lang w:val="el-GR"/>
        </w:rPr>
        <w:t xml:space="preserve"> που συμμετέχουν στην Ομάδα Έργου, σύμφωνα με το ακόλουθο υπόδειγμα: </w:t>
      </w:r>
    </w:p>
    <w:tbl>
      <w:tblP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528"/>
        <w:gridCol w:w="2305"/>
        <w:gridCol w:w="2289"/>
        <w:gridCol w:w="2215"/>
        <w:gridCol w:w="1265"/>
        <w:gridCol w:w="1456"/>
      </w:tblGrid>
      <w:tr w:rsidR="00C71BA2" w:rsidRPr="00C71BA2" w14:paraId="2EDB6B2C" w14:textId="77777777" w:rsidTr="00B534A5">
        <w:trPr>
          <w:trHeight w:val="788"/>
        </w:trPr>
        <w:tc>
          <w:tcPr>
            <w:tcW w:w="262" w:type="pct"/>
            <w:shd w:val="clear" w:color="auto" w:fill="E0E0E0"/>
            <w:tcMar>
              <w:left w:w="28" w:type="dxa"/>
              <w:right w:w="28" w:type="dxa"/>
            </w:tcMar>
            <w:vAlign w:val="center"/>
          </w:tcPr>
          <w:p w14:paraId="1C25A4E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Α/Α</w:t>
            </w:r>
          </w:p>
        </w:tc>
        <w:tc>
          <w:tcPr>
            <w:tcW w:w="1146" w:type="pct"/>
            <w:shd w:val="clear" w:color="auto" w:fill="E0E0E0"/>
            <w:vAlign w:val="center"/>
          </w:tcPr>
          <w:p w14:paraId="6B33C373"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Επωνυμία Εταιρείας Υπεργολάβου</w:t>
            </w:r>
          </w:p>
        </w:tc>
        <w:tc>
          <w:tcPr>
            <w:tcW w:w="1138" w:type="pct"/>
            <w:shd w:val="clear" w:color="auto" w:fill="E0E0E0"/>
            <w:vAlign w:val="center"/>
          </w:tcPr>
          <w:p w14:paraId="3BDDFFF3"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Ονοματεπώνυμο Μέλους Ομάδας Έργου</w:t>
            </w:r>
          </w:p>
        </w:tc>
        <w:tc>
          <w:tcPr>
            <w:tcW w:w="1101" w:type="pct"/>
            <w:shd w:val="clear" w:color="auto" w:fill="E0E0E0"/>
            <w:vAlign w:val="center"/>
          </w:tcPr>
          <w:p w14:paraId="4EB0D9C7"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Θέση στην Ομάδα Έργου</w:t>
            </w:r>
          </w:p>
        </w:tc>
        <w:tc>
          <w:tcPr>
            <w:tcW w:w="629" w:type="pct"/>
            <w:shd w:val="clear" w:color="auto" w:fill="E0E0E0"/>
            <w:vAlign w:val="center"/>
          </w:tcPr>
          <w:p w14:paraId="719F929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Ανθρωπο</w:t>
            </w:r>
            <w:r w:rsidRPr="00C71BA2">
              <w:rPr>
                <w:rFonts w:asciiTheme="minorHAnsi" w:hAnsiTheme="minorHAnsi" w:cstheme="minorHAnsi"/>
                <w:lang w:val="el-GR"/>
              </w:rPr>
              <w:softHyphen/>
              <w:t>μήνες</w:t>
            </w:r>
          </w:p>
        </w:tc>
        <w:tc>
          <w:tcPr>
            <w:tcW w:w="724" w:type="pct"/>
            <w:shd w:val="clear" w:color="auto" w:fill="C0C0C0"/>
            <w:vAlign w:val="center"/>
          </w:tcPr>
          <w:p w14:paraId="11C788E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Ποσοστό συμμετοχής* (%)</w:t>
            </w:r>
          </w:p>
        </w:tc>
      </w:tr>
      <w:tr w:rsidR="00C71BA2" w:rsidRPr="00C71BA2" w14:paraId="45E6892D" w14:textId="77777777" w:rsidTr="00B534A5">
        <w:trPr>
          <w:trHeight w:val="380"/>
        </w:trPr>
        <w:tc>
          <w:tcPr>
            <w:tcW w:w="262" w:type="pct"/>
            <w:vAlign w:val="center"/>
          </w:tcPr>
          <w:p w14:paraId="32AB3061" w14:textId="77777777" w:rsidR="00C71BA2" w:rsidRPr="00C71BA2" w:rsidRDefault="00C71BA2" w:rsidP="00C71BA2">
            <w:pPr>
              <w:rPr>
                <w:rFonts w:asciiTheme="minorHAnsi" w:hAnsiTheme="minorHAnsi" w:cstheme="minorHAnsi"/>
                <w:lang w:val="el-GR"/>
              </w:rPr>
            </w:pPr>
          </w:p>
        </w:tc>
        <w:tc>
          <w:tcPr>
            <w:tcW w:w="1146" w:type="pct"/>
            <w:vAlign w:val="center"/>
          </w:tcPr>
          <w:p w14:paraId="6C6BD852" w14:textId="77777777" w:rsidR="00C71BA2" w:rsidRPr="00C71BA2" w:rsidRDefault="00C71BA2" w:rsidP="00C71BA2">
            <w:pPr>
              <w:rPr>
                <w:rFonts w:asciiTheme="minorHAnsi" w:hAnsiTheme="minorHAnsi" w:cstheme="minorHAnsi"/>
                <w:lang w:val="el-GR"/>
              </w:rPr>
            </w:pPr>
          </w:p>
        </w:tc>
        <w:tc>
          <w:tcPr>
            <w:tcW w:w="1138" w:type="pct"/>
            <w:vAlign w:val="center"/>
          </w:tcPr>
          <w:p w14:paraId="0056AEE4" w14:textId="77777777" w:rsidR="00C71BA2" w:rsidRPr="00C71BA2" w:rsidRDefault="00C71BA2" w:rsidP="00C71BA2">
            <w:pPr>
              <w:rPr>
                <w:rFonts w:asciiTheme="minorHAnsi" w:hAnsiTheme="minorHAnsi" w:cstheme="minorHAnsi"/>
                <w:lang w:val="el-GR"/>
              </w:rPr>
            </w:pPr>
          </w:p>
        </w:tc>
        <w:tc>
          <w:tcPr>
            <w:tcW w:w="1101" w:type="pct"/>
            <w:vAlign w:val="center"/>
          </w:tcPr>
          <w:p w14:paraId="187FFFED" w14:textId="77777777" w:rsidR="00C71BA2" w:rsidRPr="00C71BA2" w:rsidRDefault="00C71BA2" w:rsidP="00C71BA2">
            <w:pPr>
              <w:rPr>
                <w:rFonts w:asciiTheme="minorHAnsi" w:hAnsiTheme="minorHAnsi" w:cstheme="minorHAnsi"/>
                <w:lang w:val="el-GR"/>
              </w:rPr>
            </w:pPr>
          </w:p>
        </w:tc>
        <w:tc>
          <w:tcPr>
            <w:tcW w:w="629" w:type="pct"/>
            <w:vAlign w:val="center"/>
          </w:tcPr>
          <w:p w14:paraId="0189E931" w14:textId="77777777" w:rsidR="00C71BA2" w:rsidRPr="00C71BA2" w:rsidRDefault="00C71BA2" w:rsidP="00C71BA2">
            <w:pPr>
              <w:rPr>
                <w:rFonts w:asciiTheme="minorHAnsi" w:hAnsiTheme="minorHAnsi" w:cstheme="minorHAnsi"/>
                <w:lang w:val="el-GR"/>
              </w:rPr>
            </w:pPr>
          </w:p>
        </w:tc>
        <w:tc>
          <w:tcPr>
            <w:tcW w:w="724" w:type="pct"/>
            <w:shd w:val="clear" w:color="auto" w:fill="C0C0C0"/>
          </w:tcPr>
          <w:p w14:paraId="22C3A03A" w14:textId="77777777" w:rsidR="00C71BA2" w:rsidRPr="00C71BA2" w:rsidRDefault="00C71BA2" w:rsidP="00C71BA2">
            <w:pPr>
              <w:rPr>
                <w:rFonts w:asciiTheme="minorHAnsi" w:hAnsiTheme="minorHAnsi" w:cstheme="minorHAnsi"/>
                <w:lang w:val="el-GR"/>
              </w:rPr>
            </w:pPr>
          </w:p>
        </w:tc>
      </w:tr>
      <w:tr w:rsidR="00C71BA2" w:rsidRPr="00C71BA2" w14:paraId="53F43EA3" w14:textId="77777777" w:rsidTr="00B534A5">
        <w:trPr>
          <w:trHeight w:val="394"/>
        </w:trPr>
        <w:tc>
          <w:tcPr>
            <w:tcW w:w="262" w:type="pct"/>
            <w:vAlign w:val="center"/>
          </w:tcPr>
          <w:p w14:paraId="38294C07" w14:textId="77777777" w:rsidR="00C71BA2" w:rsidRPr="00C71BA2" w:rsidRDefault="00C71BA2" w:rsidP="00C71BA2">
            <w:pPr>
              <w:rPr>
                <w:rFonts w:asciiTheme="minorHAnsi" w:hAnsiTheme="minorHAnsi" w:cstheme="minorHAnsi"/>
                <w:lang w:val="el-GR"/>
              </w:rPr>
            </w:pPr>
          </w:p>
        </w:tc>
        <w:tc>
          <w:tcPr>
            <w:tcW w:w="1146" w:type="pct"/>
            <w:vAlign w:val="center"/>
          </w:tcPr>
          <w:p w14:paraId="235689BA" w14:textId="77777777" w:rsidR="00C71BA2" w:rsidRPr="00C71BA2" w:rsidRDefault="00C71BA2" w:rsidP="00C71BA2">
            <w:pPr>
              <w:rPr>
                <w:rFonts w:asciiTheme="minorHAnsi" w:hAnsiTheme="minorHAnsi" w:cstheme="minorHAnsi"/>
                <w:lang w:val="el-GR"/>
              </w:rPr>
            </w:pPr>
          </w:p>
        </w:tc>
        <w:tc>
          <w:tcPr>
            <w:tcW w:w="1138" w:type="pct"/>
            <w:vAlign w:val="center"/>
          </w:tcPr>
          <w:p w14:paraId="49EE6E99" w14:textId="77777777" w:rsidR="00C71BA2" w:rsidRPr="00C71BA2" w:rsidRDefault="00C71BA2" w:rsidP="00C71BA2">
            <w:pPr>
              <w:rPr>
                <w:rFonts w:asciiTheme="minorHAnsi" w:hAnsiTheme="minorHAnsi" w:cstheme="minorHAnsi"/>
                <w:lang w:val="el-GR"/>
              </w:rPr>
            </w:pPr>
          </w:p>
        </w:tc>
        <w:tc>
          <w:tcPr>
            <w:tcW w:w="1101" w:type="pct"/>
            <w:vAlign w:val="center"/>
          </w:tcPr>
          <w:p w14:paraId="5B15CF1A" w14:textId="77777777" w:rsidR="00C71BA2" w:rsidRPr="00C71BA2" w:rsidRDefault="00C71BA2" w:rsidP="00C71BA2">
            <w:pPr>
              <w:rPr>
                <w:rFonts w:asciiTheme="minorHAnsi" w:hAnsiTheme="minorHAnsi" w:cstheme="minorHAnsi"/>
                <w:lang w:val="el-GR"/>
              </w:rPr>
            </w:pPr>
          </w:p>
        </w:tc>
        <w:tc>
          <w:tcPr>
            <w:tcW w:w="629" w:type="pct"/>
            <w:vAlign w:val="center"/>
          </w:tcPr>
          <w:p w14:paraId="6EB70B62" w14:textId="77777777" w:rsidR="00C71BA2" w:rsidRPr="00C71BA2" w:rsidRDefault="00C71BA2" w:rsidP="00C71BA2">
            <w:pPr>
              <w:rPr>
                <w:rFonts w:asciiTheme="minorHAnsi" w:hAnsiTheme="minorHAnsi" w:cstheme="minorHAnsi"/>
                <w:lang w:val="el-GR"/>
              </w:rPr>
            </w:pPr>
          </w:p>
        </w:tc>
        <w:tc>
          <w:tcPr>
            <w:tcW w:w="724" w:type="pct"/>
            <w:shd w:val="clear" w:color="auto" w:fill="C0C0C0"/>
          </w:tcPr>
          <w:p w14:paraId="7F3CA0DD" w14:textId="77777777" w:rsidR="00C71BA2" w:rsidRPr="00C71BA2" w:rsidRDefault="00C71BA2" w:rsidP="00C71BA2">
            <w:pPr>
              <w:rPr>
                <w:rFonts w:asciiTheme="minorHAnsi" w:hAnsiTheme="minorHAnsi" w:cstheme="minorHAnsi"/>
                <w:lang w:val="el-GR"/>
              </w:rPr>
            </w:pPr>
          </w:p>
        </w:tc>
      </w:tr>
      <w:tr w:rsidR="00C71BA2" w:rsidRPr="00C71BA2" w14:paraId="74424ADC" w14:textId="77777777" w:rsidTr="00B534A5">
        <w:trPr>
          <w:trHeight w:val="394"/>
        </w:trPr>
        <w:tc>
          <w:tcPr>
            <w:tcW w:w="262" w:type="pct"/>
            <w:vAlign w:val="center"/>
          </w:tcPr>
          <w:p w14:paraId="5C13D2E6" w14:textId="77777777" w:rsidR="00C71BA2" w:rsidRPr="00C71BA2" w:rsidRDefault="00C71BA2" w:rsidP="00C71BA2">
            <w:pPr>
              <w:rPr>
                <w:rFonts w:asciiTheme="minorHAnsi" w:hAnsiTheme="minorHAnsi" w:cstheme="minorHAnsi"/>
                <w:lang w:val="el-GR"/>
              </w:rPr>
            </w:pPr>
          </w:p>
        </w:tc>
        <w:tc>
          <w:tcPr>
            <w:tcW w:w="1146" w:type="pct"/>
            <w:vAlign w:val="center"/>
          </w:tcPr>
          <w:p w14:paraId="7F8E99AB" w14:textId="77777777" w:rsidR="00C71BA2" w:rsidRPr="00C71BA2" w:rsidRDefault="00C71BA2" w:rsidP="00C71BA2">
            <w:pPr>
              <w:rPr>
                <w:rFonts w:asciiTheme="minorHAnsi" w:hAnsiTheme="minorHAnsi" w:cstheme="minorHAnsi"/>
                <w:lang w:val="el-GR"/>
              </w:rPr>
            </w:pPr>
          </w:p>
        </w:tc>
        <w:tc>
          <w:tcPr>
            <w:tcW w:w="1138" w:type="pct"/>
            <w:vAlign w:val="center"/>
          </w:tcPr>
          <w:p w14:paraId="1CAA2657" w14:textId="77777777" w:rsidR="00C71BA2" w:rsidRPr="00C71BA2" w:rsidRDefault="00C71BA2" w:rsidP="00C71BA2">
            <w:pPr>
              <w:rPr>
                <w:rFonts w:asciiTheme="minorHAnsi" w:hAnsiTheme="minorHAnsi" w:cstheme="minorHAnsi"/>
                <w:lang w:val="el-GR"/>
              </w:rPr>
            </w:pPr>
          </w:p>
        </w:tc>
        <w:tc>
          <w:tcPr>
            <w:tcW w:w="1101" w:type="pct"/>
            <w:vAlign w:val="center"/>
          </w:tcPr>
          <w:p w14:paraId="468D9CC4" w14:textId="77777777" w:rsidR="00C71BA2" w:rsidRPr="00C71BA2" w:rsidRDefault="00C71BA2" w:rsidP="00C71BA2">
            <w:pPr>
              <w:rPr>
                <w:rFonts w:asciiTheme="minorHAnsi" w:hAnsiTheme="minorHAnsi" w:cstheme="minorHAnsi"/>
                <w:lang w:val="el-GR"/>
              </w:rPr>
            </w:pPr>
          </w:p>
        </w:tc>
        <w:tc>
          <w:tcPr>
            <w:tcW w:w="629" w:type="pct"/>
            <w:vAlign w:val="center"/>
          </w:tcPr>
          <w:p w14:paraId="41C3D7C8" w14:textId="77777777" w:rsidR="00C71BA2" w:rsidRPr="00C71BA2" w:rsidRDefault="00C71BA2" w:rsidP="00C71BA2">
            <w:pPr>
              <w:rPr>
                <w:rFonts w:asciiTheme="minorHAnsi" w:hAnsiTheme="minorHAnsi" w:cstheme="minorHAnsi"/>
                <w:lang w:val="el-GR"/>
              </w:rPr>
            </w:pPr>
          </w:p>
        </w:tc>
        <w:tc>
          <w:tcPr>
            <w:tcW w:w="724" w:type="pct"/>
            <w:shd w:val="clear" w:color="auto" w:fill="C0C0C0"/>
          </w:tcPr>
          <w:p w14:paraId="1139DF90" w14:textId="77777777" w:rsidR="00C71BA2" w:rsidRPr="00C71BA2" w:rsidRDefault="00C71BA2" w:rsidP="00C71BA2">
            <w:pPr>
              <w:rPr>
                <w:rFonts w:asciiTheme="minorHAnsi" w:hAnsiTheme="minorHAnsi" w:cstheme="minorHAnsi"/>
                <w:lang w:val="el-GR"/>
              </w:rPr>
            </w:pPr>
          </w:p>
        </w:tc>
      </w:tr>
      <w:tr w:rsidR="00C71BA2" w:rsidRPr="00C71BA2" w14:paraId="59B1E4DF" w14:textId="77777777" w:rsidTr="00B534A5">
        <w:trPr>
          <w:trHeight w:val="394"/>
        </w:trPr>
        <w:tc>
          <w:tcPr>
            <w:tcW w:w="3647" w:type="pct"/>
            <w:gridSpan w:val="4"/>
            <w:tcBorders>
              <w:bottom w:val="single" w:sz="4" w:space="0" w:color="000080"/>
            </w:tcBorders>
            <w:shd w:val="clear" w:color="auto" w:fill="C0C0C0"/>
            <w:vAlign w:val="center"/>
          </w:tcPr>
          <w:p w14:paraId="2E3ED8ED" w14:textId="77777777" w:rsidR="00C71BA2" w:rsidRPr="000A6C6F" w:rsidRDefault="00C71BA2" w:rsidP="000A6C6F">
            <w:pPr>
              <w:ind w:left="5040"/>
              <w:rPr>
                <w:rFonts w:asciiTheme="minorHAnsi" w:hAnsiTheme="minorHAnsi" w:cstheme="minorHAnsi"/>
                <w:b/>
                <w:bCs/>
                <w:lang w:val="el-GR"/>
              </w:rPr>
            </w:pPr>
            <w:r w:rsidRPr="000A6C6F">
              <w:rPr>
                <w:rFonts w:asciiTheme="minorHAnsi" w:hAnsiTheme="minorHAnsi" w:cstheme="minorHAnsi"/>
                <w:b/>
                <w:bCs/>
                <w:lang w:val="el-GR"/>
              </w:rPr>
              <w:t>ΜΕΡΙΚΟ ΣΥΝΟΛΟ (2)</w:t>
            </w:r>
          </w:p>
        </w:tc>
        <w:tc>
          <w:tcPr>
            <w:tcW w:w="629" w:type="pct"/>
            <w:tcBorders>
              <w:bottom w:val="single" w:sz="4" w:space="0" w:color="000080"/>
            </w:tcBorders>
            <w:shd w:val="clear" w:color="auto" w:fill="C0C0C0"/>
            <w:vAlign w:val="center"/>
          </w:tcPr>
          <w:p w14:paraId="3C14D171" w14:textId="77777777" w:rsidR="00C71BA2" w:rsidRPr="00C71BA2" w:rsidRDefault="00C71BA2" w:rsidP="00C71BA2">
            <w:pPr>
              <w:rPr>
                <w:rFonts w:asciiTheme="minorHAnsi" w:hAnsiTheme="minorHAnsi" w:cstheme="minorHAnsi"/>
                <w:lang w:val="el-GR"/>
              </w:rPr>
            </w:pPr>
          </w:p>
        </w:tc>
        <w:tc>
          <w:tcPr>
            <w:tcW w:w="724" w:type="pct"/>
            <w:tcBorders>
              <w:bottom w:val="single" w:sz="4" w:space="0" w:color="000080"/>
            </w:tcBorders>
            <w:shd w:val="clear" w:color="auto" w:fill="C0C0C0"/>
          </w:tcPr>
          <w:p w14:paraId="05B3B19F" w14:textId="77777777" w:rsidR="00C71BA2" w:rsidRPr="00C71BA2" w:rsidRDefault="00C71BA2" w:rsidP="00C71BA2">
            <w:pPr>
              <w:rPr>
                <w:rFonts w:asciiTheme="minorHAnsi" w:hAnsiTheme="minorHAnsi" w:cstheme="minorHAnsi"/>
                <w:lang w:val="el-GR"/>
              </w:rPr>
            </w:pPr>
          </w:p>
        </w:tc>
      </w:tr>
    </w:tbl>
    <w:p w14:paraId="18A61D20" w14:textId="77777777" w:rsidR="00C71BA2" w:rsidRPr="004E6698" w:rsidRDefault="00C71BA2" w:rsidP="00C71BA2">
      <w:pPr>
        <w:rPr>
          <w:rFonts w:asciiTheme="minorHAnsi" w:hAnsiTheme="minorHAnsi" w:cstheme="minorHAnsi"/>
          <w:lang w:val="el-GR"/>
        </w:rPr>
      </w:pPr>
      <w:r w:rsidRPr="004E6698">
        <w:rPr>
          <w:rFonts w:asciiTheme="minorHAnsi" w:hAnsiTheme="minorHAnsi" w:cstheme="minorHAnsi"/>
          <w:lang w:val="el-GR"/>
        </w:rPr>
        <w:t>Ο υποψήφιος Ανάδοχος, συμπληρωματικά με τον ανωτέρω Πίνακα, θα πρέπει να καταθέσει:</w:t>
      </w:r>
    </w:p>
    <w:p w14:paraId="37B80D7F" w14:textId="77777777" w:rsidR="00C71BA2" w:rsidRPr="004E6698" w:rsidRDefault="00C71BA2" w:rsidP="00C71BA2">
      <w:pPr>
        <w:rPr>
          <w:rFonts w:asciiTheme="minorHAnsi" w:hAnsiTheme="minorHAnsi" w:cstheme="minorHAnsi"/>
          <w:lang w:val="el-GR"/>
        </w:rPr>
      </w:pPr>
      <w:r w:rsidRPr="004E6698">
        <w:rPr>
          <w:rFonts w:asciiTheme="minorHAnsi" w:hAnsiTheme="minorHAnsi" w:cstheme="minorHAnsi"/>
          <w:lang w:val="el-GR"/>
        </w:rPr>
        <w:t>α) νόμιμα θεωρημένες υπεύθυνες δηλώσεις (γίνονται αποδεκτές ψηφιακά υπογεγραμμένες υπεύθυνες δηλώσεις) των νομίμων εκπροσώπων των υπεργολάβων, με τις οποίες θα δηλώνεται ότι αποδέχονται τη συνεργασία αυτή και δεσμεύονται να συνεργαστούν με τον υποψήφιο, εφόσον αυτός ανακηρυχθεί ανάδοχος, έως το πέρας της διάρκειας της Σύμβασης, ότι δεν διατηρεί κανένα δικαίωμα διεκδίκησης αμοιβής από την Αναθέτουσα Αρχή και ότι έλαβε γνώση των όρων της Διακήρυξης, τους οποίους και αποδέχεται. Επίσης, θα δηλώνεται τυχούσα αποδοχή για τη συμμετοχή στην Ομάδα Έργου στελεχών των υπεργολάβων, τα οποία και θα κατονομάζονται. Οι υπεύθυνες δηλώσεις θα πρέπει να έχουν συνταχθεί μετά την κοινοποίηση της πρόσκλησης για την υποβολή των δικαιολογητικών.</w:t>
      </w:r>
    </w:p>
    <w:p w14:paraId="2AEA95CF" w14:textId="77777777" w:rsidR="00C71BA2" w:rsidRPr="00C71BA2" w:rsidRDefault="00C71BA2" w:rsidP="00C71BA2">
      <w:pPr>
        <w:rPr>
          <w:rFonts w:asciiTheme="minorHAnsi" w:hAnsiTheme="minorHAnsi" w:cstheme="minorHAnsi"/>
          <w:lang w:val="el-GR"/>
        </w:rPr>
      </w:pPr>
      <w:r w:rsidRPr="004E6698">
        <w:rPr>
          <w:rFonts w:asciiTheme="minorHAnsi" w:hAnsiTheme="minorHAnsi" w:cstheme="minorHAnsi"/>
          <w:lang w:val="el-GR"/>
        </w:rPr>
        <w:t>β) Ιδιωτικό συμφωνητικό συνεργασίας μεταξύ των υποψηφίων ανάδοχων φορέων και των υπεργολάβων τους, στα οποία θα αναγράφονται οι όροι της συνεργασίας τους και το τμήμα του έργου το οποίο θα υλοποιήσουν οι υπεργολάβοι (ιδίως οι διαπιστευμένοι φορείς πιστοποίησης προσώπων).</w:t>
      </w:r>
    </w:p>
    <w:p w14:paraId="0481E36B"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Πίνακα των </w:t>
      </w:r>
      <w:r w:rsidRPr="000A6C6F">
        <w:rPr>
          <w:rFonts w:asciiTheme="minorHAnsi" w:hAnsiTheme="minorHAnsi" w:cstheme="minorHAnsi"/>
          <w:b/>
          <w:bCs/>
          <w:lang w:val="el-GR"/>
        </w:rPr>
        <w:t>εξωτερικών συνεργατών του Οικονομικού Φορέα</w:t>
      </w:r>
      <w:r w:rsidRPr="00C71BA2">
        <w:rPr>
          <w:rFonts w:asciiTheme="minorHAnsi" w:hAnsiTheme="minorHAnsi" w:cstheme="minorHAnsi"/>
          <w:lang w:val="el-GR"/>
        </w:rPr>
        <w:t xml:space="preserve"> που συμμετέχουν στην Ομάδα Έργου, σύμφωνα με το ακόλουθο υπόδειγμα:</w:t>
      </w:r>
    </w:p>
    <w:tbl>
      <w:tblPr>
        <w:tblW w:w="5000" w:type="pct"/>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ook w:val="0000" w:firstRow="0" w:lastRow="0" w:firstColumn="0" w:lastColumn="0" w:noHBand="0" w:noVBand="0"/>
      </w:tblPr>
      <w:tblGrid>
        <w:gridCol w:w="528"/>
        <w:gridCol w:w="4592"/>
        <w:gridCol w:w="2215"/>
        <w:gridCol w:w="1265"/>
        <w:gridCol w:w="1458"/>
      </w:tblGrid>
      <w:tr w:rsidR="00C71BA2" w:rsidRPr="00C71BA2" w14:paraId="10C86E39" w14:textId="77777777" w:rsidTr="00B534A5">
        <w:trPr>
          <w:trHeight w:val="788"/>
        </w:trPr>
        <w:tc>
          <w:tcPr>
            <w:tcW w:w="262" w:type="pct"/>
            <w:shd w:val="clear" w:color="auto" w:fill="E0E0E0"/>
            <w:tcMar>
              <w:left w:w="28" w:type="dxa"/>
              <w:right w:w="28" w:type="dxa"/>
            </w:tcMar>
            <w:vAlign w:val="center"/>
          </w:tcPr>
          <w:p w14:paraId="05FE42B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lastRenderedPageBreak/>
              <w:t>Α/Α</w:t>
            </w:r>
          </w:p>
        </w:tc>
        <w:tc>
          <w:tcPr>
            <w:tcW w:w="2283" w:type="pct"/>
            <w:shd w:val="clear" w:color="auto" w:fill="E0E0E0"/>
            <w:vAlign w:val="center"/>
          </w:tcPr>
          <w:p w14:paraId="0651F47F"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Ονοματεπώνυμο Μέλους Ομάδας Έργου</w:t>
            </w:r>
          </w:p>
        </w:tc>
        <w:tc>
          <w:tcPr>
            <w:tcW w:w="1101" w:type="pct"/>
            <w:shd w:val="clear" w:color="auto" w:fill="E0E0E0"/>
            <w:vAlign w:val="center"/>
          </w:tcPr>
          <w:p w14:paraId="111D5E58"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Θέση στην Ομάδα Έργου</w:t>
            </w:r>
          </w:p>
        </w:tc>
        <w:tc>
          <w:tcPr>
            <w:tcW w:w="629" w:type="pct"/>
            <w:shd w:val="clear" w:color="auto" w:fill="E0E0E0"/>
            <w:vAlign w:val="center"/>
          </w:tcPr>
          <w:p w14:paraId="2EB8FDE8"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Ανθρωπο</w:t>
            </w:r>
            <w:r w:rsidRPr="00C71BA2">
              <w:rPr>
                <w:rFonts w:asciiTheme="minorHAnsi" w:hAnsiTheme="minorHAnsi" w:cstheme="minorHAnsi"/>
                <w:lang w:val="el-GR"/>
              </w:rPr>
              <w:softHyphen/>
              <w:t>μήνες</w:t>
            </w:r>
          </w:p>
        </w:tc>
        <w:tc>
          <w:tcPr>
            <w:tcW w:w="725" w:type="pct"/>
            <w:shd w:val="clear" w:color="auto" w:fill="C0C0C0"/>
            <w:vAlign w:val="center"/>
          </w:tcPr>
          <w:p w14:paraId="09F18001"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Ποσοστό συμμετοχής* (%)</w:t>
            </w:r>
          </w:p>
        </w:tc>
      </w:tr>
      <w:tr w:rsidR="00C71BA2" w:rsidRPr="00C71BA2" w14:paraId="626DF874" w14:textId="77777777" w:rsidTr="00B534A5">
        <w:trPr>
          <w:trHeight w:val="394"/>
        </w:trPr>
        <w:tc>
          <w:tcPr>
            <w:tcW w:w="262" w:type="pct"/>
            <w:vAlign w:val="center"/>
          </w:tcPr>
          <w:p w14:paraId="74393B99" w14:textId="77777777" w:rsidR="00C71BA2" w:rsidRPr="00C71BA2" w:rsidRDefault="00C71BA2" w:rsidP="00C71BA2">
            <w:pPr>
              <w:rPr>
                <w:rFonts w:asciiTheme="minorHAnsi" w:hAnsiTheme="minorHAnsi" w:cstheme="minorHAnsi"/>
                <w:lang w:val="el-GR"/>
              </w:rPr>
            </w:pPr>
          </w:p>
        </w:tc>
        <w:tc>
          <w:tcPr>
            <w:tcW w:w="2283" w:type="pct"/>
            <w:vAlign w:val="center"/>
          </w:tcPr>
          <w:p w14:paraId="52B053F1" w14:textId="77777777" w:rsidR="00C71BA2" w:rsidRPr="00C71BA2" w:rsidRDefault="00C71BA2" w:rsidP="00C71BA2">
            <w:pPr>
              <w:rPr>
                <w:rFonts w:asciiTheme="minorHAnsi" w:hAnsiTheme="minorHAnsi" w:cstheme="minorHAnsi"/>
                <w:lang w:val="el-GR"/>
              </w:rPr>
            </w:pPr>
          </w:p>
        </w:tc>
        <w:tc>
          <w:tcPr>
            <w:tcW w:w="1101" w:type="pct"/>
            <w:vAlign w:val="center"/>
          </w:tcPr>
          <w:p w14:paraId="51912C07" w14:textId="77777777" w:rsidR="00C71BA2" w:rsidRPr="00C71BA2" w:rsidRDefault="00C71BA2" w:rsidP="00C71BA2">
            <w:pPr>
              <w:rPr>
                <w:rFonts w:asciiTheme="minorHAnsi" w:hAnsiTheme="minorHAnsi" w:cstheme="minorHAnsi"/>
                <w:lang w:val="el-GR"/>
              </w:rPr>
            </w:pPr>
          </w:p>
        </w:tc>
        <w:tc>
          <w:tcPr>
            <w:tcW w:w="629" w:type="pct"/>
            <w:vAlign w:val="center"/>
          </w:tcPr>
          <w:p w14:paraId="4952DC76" w14:textId="77777777" w:rsidR="00C71BA2" w:rsidRPr="00C71BA2" w:rsidRDefault="00C71BA2" w:rsidP="00C71BA2">
            <w:pPr>
              <w:rPr>
                <w:rFonts w:asciiTheme="minorHAnsi" w:hAnsiTheme="minorHAnsi" w:cstheme="minorHAnsi"/>
                <w:lang w:val="el-GR"/>
              </w:rPr>
            </w:pPr>
          </w:p>
        </w:tc>
        <w:tc>
          <w:tcPr>
            <w:tcW w:w="725" w:type="pct"/>
            <w:shd w:val="clear" w:color="auto" w:fill="C0C0C0"/>
          </w:tcPr>
          <w:p w14:paraId="0AE0857E" w14:textId="77777777" w:rsidR="00C71BA2" w:rsidRPr="00C71BA2" w:rsidRDefault="00C71BA2" w:rsidP="00C71BA2">
            <w:pPr>
              <w:rPr>
                <w:rFonts w:asciiTheme="minorHAnsi" w:hAnsiTheme="minorHAnsi" w:cstheme="minorHAnsi"/>
                <w:lang w:val="el-GR"/>
              </w:rPr>
            </w:pPr>
          </w:p>
        </w:tc>
      </w:tr>
      <w:tr w:rsidR="00C71BA2" w:rsidRPr="00C71BA2" w14:paraId="75DB53EB" w14:textId="77777777" w:rsidTr="00B534A5">
        <w:trPr>
          <w:trHeight w:val="394"/>
        </w:trPr>
        <w:tc>
          <w:tcPr>
            <w:tcW w:w="262" w:type="pct"/>
            <w:vAlign w:val="center"/>
          </w:tcPr>
          <w:p w14:paraId="2FE1777F" w14:textId="77777777" w:rsidR="00C71BA2" w:rsidRPr="00C71BA2" w:rsidRDefault="00C71BA2" w:rsidP="00C71BA2">
            <w:pPr>
              <w:rPr>
                <w:rFonts w:asciiTheme="minorHAnsi" w:hAnsiTheme="minorHAnsi" w:cstheme="minorHAnsi"/>
                <w:lang w:val="el-GR"/>
              </w:rPr>
            </w:pPr>
          </w:p>
        </w:tc>
        <w:tc>
          <w:tcPr>
            <w:tcW w:w="2283" w:type="pct"/>
            <w:vAlign w:val="center"/>
          </w:tcPr>
          <w:p w14:paraId="77B2188D" w14:textId="77777777" w:rsidR="00C71BA2" w:rsidRPr="00C71BA2" w:rsidRDefault="00C71BA2" w:rsidP="00C71BA2">
            <w:pPr>
              <w:rPr>
                <w:rFonts w:asciiTheme="minorHAnsi" w:hAnsiTheme="minorHAnsi" w:cstheme="minorHAnsi"/>
                <w:lang w:val="el-GR"/>
              </w:rPr>
            </w:pPr>
          </w:p>
        </w:tc>
        <w:tc>
          <w:tcPr>
            <w:tcW w:w="1101" w:type="pct"/>
            <w:vAlign w:val="center"/>
          </w:tcPr>
          <w:p w14:paraId="0664DC20" w14:textId="77777777" w:rsidR="00C71BA2" w:rsidRPr="00C71BA2" w:rsidRDefault="00C71BA2" w:rsidP="00C71BA2">
            <w:pPr>
              <w:rPr>
                <w:rFonts w:asciiTheme="minorHAnsi" w:hAnsiTheme="minorHAnsi" w:cstheme="minorHAnsi"/>
                <w:lang w:val="el-GR"/>
              </w:rPr>
            </w:pPr>
          </w:p>
        </w:tc>
        <w:tc>
          <w:tcPr>
            <w:tcW w:w="629" w:type="pct"/>
            <w:vAlign w:val="center"/>
          </w:tcPr>
          <w:p w14:paraId="665D77B0" w14:textId="77777777" w:rsidR="00C71BA2" w:rsidRPr="00C71BA2" w:rsidRDefault="00C71BA2" w:rsidP="00C71BA2">
            <w:pPr>
              <w:rPr>
                <w:rFonts w:asciiTheme="minorHAnsi" w:hAnsiTheme="minorHAnsi" w:cstheme="minorHAnsi"/>
                <w:lang w:val="el-GR"/>
              </w:rPr>
            </w:pPr>
          </w:p>
        </w:tc>
        <w:tc>
          <w:tcPr>
            <w:tcW w:w="725" w:type="pct"/>
            <w:shd w:val="clear" w:color="auto" w:fill="C0C0C0"/>
          </w:tcPr>
          <w:p w14:paraId="2AC58064" w14:textId="77777777" w:rsidR="00C71BA2" w:rsidRPr="00C71BA2" w:rsidRDefault="00C71BA2" w:rsidP="00C71BA2">
            <w:pPr>
              <w:rPr>
                <w:rFonts w:asciiTheme="minorHAnsi" w:hAnsiTheme="minorHAnsi" w:cstheme="minorHAnsi"/>
                <w:lang w:val="el-GR"/>
              </w:rPr>
            </w:pPr>
          </w:p>
        </w:tc>
      </w:tr>
      <w:tr w:rsidR="00C71BA2" w:rsidRPr="00C71BA2" w14:paraId="341A979C" w14:textId="77777777" w:rsidTr="00B534A5">
        <w:trPr>
          <w:trHeight w:val="380"/>
        </w:trPr>
        <w:tc>
          <w:tcPr>
            <w:tcW w:w="3646" w:type="pct"/>
            <w:gridSpan w:val="3"/>
            <w:shd w:val="clear" w:color="auto" w:fill="C0C0C0"/>
            <w:vAlign w:val="center"/>
          </w:tcPr>
          <w:p w14:paraId="7A2F452B" w14:textId="77777777" w:rsidR="00C71BA2" w:rsidRPr="000A6C6F" w:rsidRDefault="00C71BA2" w:rsidP="000A6C6F">
            <w:pPr>
              <w:ind w:left="5040"/>
              <w:rPr>
                <w:rFonts w:asciiTheme="minorHAnsi" w:hAnsiTheme="minorHAnsi" w:cstheme="minorHAnsi"/>
                <w:b/>
                <w:bCs/>
                <w:lang w:val="el-GR"/>
              </w:rPr>
            </w:pPr>
            <w:r w:rsidRPr="000A6C6F">
              <w:rPr>
                <w:rFonts w:asciiTheme="minorHAnsi" w:hAnsiTheme="minorHAnsi" w:cstheme="minorHAnsi"/>
                <w:b/>
                <w:bCs/>
                <w:lang w:val="el-GR"/>
              </w:rPr>
              <w:t>ΜΕΡΙΚΟ ΣΥΝΟΛΟ (3)</w:t>
            </w:r>
          </w:p>
        </w:tc>
        <w:tc>
          <w:tcPr>
            <w:tcW w:w="629" w:type="pct"/>
            <w:shd w:val="clear" w:color="auto" w:fill="C0C0C0"/>
            <w:vAlign w:val="center"/>
          </w:tcPr>
          <w:p w14:paraId="027D8AEB" w14:textId="77777777" w:rsidR="00C71BA2" w:rsidRPr="00C71BA2" w:rsidRDefault="00C71BA2" w:rsidP="00C71BA2">
            <w:pPr>
              <w:rPr>
                <w:rFonts w:asciiTheme="minorHAnsi" w:hAnsiTheme="minorHAnsi" w:cstheme="minorHAnsi"/>
                <w:lang w:val="el-GR"/>
              </w:rPr>
            </w:pPr>
          </w:p>
        </w:tc>
        <w:tc>
          <w:tcPr>
            <w:tcW w:w="725" w:type="pct"/>
            <w:shd w:val="clear" w:color="auto" w:fill="C0C0C0"/>
          </w:tcPr>
          <w:p w14:paraId="25471C6F" w14:textId="77777777" w:rsidR="00C71BA2" w:rsidRPr="00C71BA2" w:rsidRDefault="00C71BA2" w:rsidP="00C71BA2">
            <w:pPr>
              <w:rPr>
                <w:rFonts w:asciiTheme="minorHAnsi" w:hAnsiTheme="minorHAnsi" w:cstheme="minorHAnsi"/>
                <w:lang w:val="el-GR"/>
              </w:rPr>
            </w:pPr>
          </w:p>
        </w:tc>
      </w:tr>
    </w:tbl>
    <w:p w14:paraId="7B36F883"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*ως Ποσοστό Συμμετοχής του Μέλους ορίζεται το πηλίκο των ανθρωπομηνών του δια των συνολικών προσφερόμενων ανθρωπομηνών [άθροισμα των μερικών συνόλων (1), (2),(3)].</w:t>
      </w:r>
    </w:p>
    <w:p w14:paraId="06E8A651"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 Οικονομικός Φορέας, συμπληρωματικά με τον παραπάνω Πίνακα, θα πρέπει να καταθέσει υπεύθυνες δηλώσεις συνεργασίας, των εξωτερικών συνεργατών και των υπεργολάβων. Οι εξωτερικοί Συνεργάτες και οι υπεργολάβοι, θα δηλώνουν ότι το έργο (αντικείμενο της παρούσας Διακήρυξης), καθώς και οι υποχρεώσεις που απορρέουν από αυτό, τελούν σε γνώση τους.</w:t>
      </w:r>
    </w:p>
    <w:p w14:paraId="2641141F" w14:textId="1428E0A5" w:rsidR="00C71BA2" w:rsidRPr="00C71BA2" w:rsidRDefault="00C71BA2" w:rsidP="00C71BA2">
      <w:pPr>
        <w:rPr>
          <w:rFonts w:asciiTheme="minorHAnsi" w:hAnsiTheme="minorHAnsi" w:cstheme="minorHAnsi"/>
          <w:lang w:val="el-GR"/>
        </w:rPr>
      </w:pPr>
      <w:r w:rsidRPr="00A47CAC">
        <w:rPr>
          <w:rFonts w:asciiTheme="minorHAnsi" w:hAnsiTheme="minorHAnsi" w:cstheme="minorHAnsi"/>
          <w:b/>
          <w:lang w:val="el-GR"/>
        </w:rPr>
        <w:t>γ)</w:t>
      </w:r>
      <w:r w:rsidRPr="00C71BA2">
        <w:rPr>
          <w:rFonts w:asciiTheme="minorHAnsi" w:hAnsiTheme="minorHAnsi" w:cstheme="minorHAnsi"/>
          <w:lang w:val="el-GR"/>
        </w:rPr>
        <w:t xml:space="preserve"> Βιογραφικά σημειώματα της Ομάδας Έργου (βάσει του υποδείγματος / βλ. «ΠΑΡΑΡΤΗΜΑ V – Υπόδειγμα Βιογραφικού Σημειώματος»).</w:t>
      </w:r>
    </w:p>
    <w:p w14:paraId="29ADA08F" w14:textId="77777777" w:rsidR="00C71BA2" w:rsidRPr="00C71BA2" w:rsidRDefault="00C71BA2" w:rsidP="00C71BA2">
      <w:pPr>
        <w:rPr>
          <w:rFonts w:asciiTheme="minorHAnsi" w:hAnsiTheme="minorHAnsi" w:cstheme="minorHAnsi"/>
          <w:lang w:val="el-GR"/>
        </w:rPr>
      </w:pPr>
      <w:r w:rsidRPr="00A47CAC">
        <w:rPr>
          <w:rFonts w:asciiTheme="minorHAnsi" w:hAnsiTheme="minorHAnsi" w:cstheme="minorHAnsi"/>
          <w:b/>
          <w:lang w:val="el-GR"/>
        </w:rPr>
        <w:t>Β.5.</w:t>
      </w:r>
      <w:r w:rsidRPr="00C71BA2">
        <w:rPr>
          <w:rFonts w:asciiTheme="minorHAnsi" w:hAnsiTheme="minorHAnsi" w:cstheme="minorHAnsi"/>
          <w:lang w:val="el-GR"/>
        </w:rPr>
        <w:t xml:space="preserve"> Για την απόδειξη της συμμόρφωσής τους με πρότυπα διασφάλισης ποιότητας και πρότυπα περιβαλλοντικής διαχείρισης της παραγράφου 2.2.7 οι οικονομικοί φορείς προσκομίζουν τα κάτωθι πιστοποιητικά</w:t>
      </w:r>
      <w:r w:rsidR="00A47CAC">
        <w:rPr>
          <w:rFonts w:asciiTheme="minorHAnsi" w:hAnsiTheme="minorHAnsi" w:cstheme="minorHAnsi"/>
          <w:lang w:val="el-GR"/>
        </w:rPr>
        <w:t xml:space="preserve"> εν ισχύ</w:t>
      </w:r>
      <w:r w:rsidRPr="00C71BA2">
        <w:rPr>
          <w:rFonts w:asciiTheme="minorHAnsi" w:hAnsiTheme="minorHAnsi" w:cstheme="minorHAnsi"/>
          <w:lang w:val="el-GR"/>
        </w:rPr>
        <w:t xml:space="preserve">: </w:t>
      </w:r>
    </w:p>
    <w:p w14:paraId="04F569BE" w14:textId="77777777" w:rsidR="00A47CAC" w:rsidRPr="00A47CAC" w:rsidRDefault="00A47CAC" w:rsidP="00A47CAC">
      <w:pPr>
        <w:spacing w:after="0"/>
        <w:rPr>
          <w:rFonts w:asciiTheme="minorHAnsi" w:hAnsiTheme="minorHAnsi" w:cstheme="minorHAnsi"/>
          <w:lang w:val="el-GR"/>
        </w:rPr>
      </w:pPr>
      <w:r w:rsidRPr="00A47CAC">
        <w:rPr>
          <w:rFonts w:asciiTheme="minorHAnsi" w:hAnsiTheme="minorHAnsi" w:cstheme="minorHAnsi"/>
          <w:lang w:val="el-GR"/>
        </w:rPr>
        <w:t>• Συστήματος διαχείρισης ποιότητας και πιστοποίηση κατά ISO 9001:2015 εν ισχύ ή ισοδύναμο,</w:t>
      </w:r>
    </w:p>
    <w:p w14:paraId="55E63EB1" w14:textId="77777777" w:rsidR="00A47CAC" w:rsidRPr="00A47CAC" w:rsidRDefault="00A47CAC" w:rsidP="00A47CAC">
      <w:pPr>
        <w:spacing w:after="0"/>
        <w:rPr>
          <w:rFonts w:asciiTheme="minorHAnsi" w:hAnsiTheme="minorHAnsi" w:cstheme="minorHAnsi"/>
          <w:lang w:val="el-GR"/>
        </w:rPr>
      </w:pPr>
      <w:r w:rsidRPr="00A47CAC">
        <w:rPr>
          <w:rFonts w:asciiTheme="minorHAnsi" w:hAnsiTheme="minorHAnsi" w:cstheme="minorHAnsi"/>
          <w:lang w:val="el-GR"/>
        </w:rPr>
        <w:t>• Συστήματος διαχείρισης ασφάλειας πληροφοριών και πιστοποίηση κατά ISO 27001:2013 εν ισχύ ή ισοδύναμο.</w:t>
      </w:r>
    </w:p>
    <w:p w14:paraId="7CFFEDA1" w14:textId="77777777" w:rsidR="00A47CAC" w:rsidRPr="00A47CAC" w:rsidRDefault="00A47CAC" w:rsidP="00A47CAC">
      <w:pPr>
        <w:spacing w:after="0"/>
        <w:rPr>
          <w:rFonts w:asciiTheme="minorHAnsi" w:hAnsiTheme="minorHAnsi" w:cstheme="minorHAnsi"/>
          <w:lang w:val="el-GR"/>
        </w:rPr>
      </w:pPr>
      <w:r w:rsidRPr="00A47CAC">
        <w:rPr>
          <w:rFonts w:asciiTheme="minorHAnsi" w:hAnsiTheme="minorHAnsi" w:cstheme="minorHAnsi"/>
          <w:lang w:val="el-GR"/>
        </w:rPr>
        <w:t>• Συστήματος Διαχείρισης Επιχειρησιακής Συνέχειας και πιστοποίηση κατά ISO 22301:2019 εν ισχύ ή ισοδύναμο,</w:t>
      </w:r>
    </w:p>
    <w:p w14:paraId="014C37D2" w14:textId="77777777" w:rsidR="00A47CAC" w:rsidRDefault="00A47CAC" w:rsidP="00A47CAC">
      <w:pPr>
        <w:rPr>
          <w:rFonts w:asciiTheme="minorHAnsi" w:hAnsiTheme="minorHAnsi" w:cstheme="minorHAnsi"/>
          <w:lang w:val="el-GR"/>
        </w:rPr>
      </w:pPr>
      <w:r w:rsidRPr="00A47CAC">
        <w:rPr>
          <w:rFonts w:asciiTheme="minorHAnsi" w:hAnsiTheme="minorHAnsi" w:cstheme="minorHAnsi"/>
          <w:lang w:val="el-GR"/>
        </w:rPr>
        <w:t>• Συστήματος Διαχείρισης Υπηρεσιών Πληροφορικής και πιστοποίηση κατά ISO 20000:2018 εν ισχύ ή ισοδύναμο,</w:t>
      </w:r>
    </w:p>
    <w:p w14:paraId="6406305B" w14:textId="77777777" w:rsidR="00C71BA2" w:rsidRPr="00C71BA2" w:rsidRDefault="00C71BA2" w:rsidP="00A47CAC">
      <w:pPr>
        <w:rPr>
          <w:rFonts w:asciiTheme="minorHAnsi" w:hAnsiTheme="minorHAnsi" w:cstheme="minorHAnsi"/>
          <w:lang w:val="el-GR"/>
        </w:rPr>
      </w:pPr>
      <w:r w:rsidRPr="00C71BA2">
        <w:rPr>
          <w:rFonts w:asciiTheme="minorHAnsi" w:hAnsiTheme="minorHAnsi" w:cstheme="minorHAnsi"/>
          <w:lang w:val="el-GR"/>
        </w:rPr>
        <w:t>Η αναθέτουσα αρχή αναγνωρίζει ισοδύναμα πιστοποιητικά που έχουν εκδοθεί από φορείς διαπιστευμένους από ισοδύναμους Οργανισμούς διαπίστευσης, εδρεύοντες και σε άλλα κράτη - μέλη. Επίσης, κάνει δεκτά άλλα αποδεικτικά στοιχεία για ισοδύναμα μέτρα διασφάλισης ποιότητας, εφόσον ο ενδιαφερόμενος οικονομικός φορέας δεν είχε τη δυνατότητα να αποκτήσει τα εν λόγω πιστοποιητικά εντός των σχετικών προθεσμιών για λόγους για τους οποίους δεν ευθύνεται ο ίδιος, υπό την προϋπόθεση ότι ο οικονομικός φορέας αποδεικνύει ότι τα προτεινόμενα μέτρα διασφάλισης ποιότητας πληρούν τα απαιτούμενα πρότυπα διασφάλισης ποιότητας.</w:t>
      </w:r>
    </w:p>
    <w:p w14:paraId="5C79EE5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Τα προαναφερόμενα να είναι σε ισχύ.</w:t>
      </w:r>
    </w:p>
    <w:p w14:paraId="4CB8AE3C" w14:textId="77777777" w:rsidR="00C71BA2" w:rsidRPr="00C71BA2" w:rsidRDefault="00C71BA2" w:rsidP="00C71BA2">
      <w:pPr>
        <w:rPr>
          <w:rFonts w:asciiTheme="minorHAnsi" w:hAnsiTheme="minorHAnsi" w:cstheme="minorHAnsi"/>
          <w:lang w:val="el-GR"/>
        </w:rPr>
      </w:pPr>
      <w:r w:rsidRPr="00B577C6">
        <w:rPr>
          <w:rFonts w:asciiTheme="minorHAnsi" w:hAnsiTheme="minorHAnsi" w:cstheme="minorHAnsi"/>
          <w:b/>
          <w:lang w:val="el-GR"/>
        </w:rPr>
        <w:t>Β.6.</w:t>
      </w:r>
      <w:r w:rsidRPr="00C71BA2">
        <w:rPr>
          <w:rFonts w:asciiTheme="minorHAnsi" w:hAnsiTheme="minorHAnsi" w:cstheme="minorHAnsi"/>
          <w:lang w:val="el-GR"/>
        </w:rPr>
        <w:t xml:space="preserve"> 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14:paraId="64010398"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Ειδικότερα για τους ημεδαπούς οικονομικούς φορείς προσκομίζονται:</w:t>
      </w:r>
    </w:p>
    <w:p w14:paraId="15F3C938" w14:textId="77777777" w:rsidR="00C71BA2" w:rsidRPr="00C71BA2" w:rsidRDefault="00C71BA2" w:rsidP="00C71BA2">
      <w:pPr>
        <w:rPr>
          <w:rFonts w:asciiTheme="minorHAnsi" w:hAnsiTheme="minorHAnsi" w:cstheme="minorHAnsi"/>
          <w:lang w:val="el-GR"/>
        </w:rPr>
      </w:pPr>
      <w:r w:rsidRPr="00B577C6">
        <w:rPr>
          <w:rFonts w:asciiTheme="minorHAnsi" w:hAnsiTheme="minorHAnsi" w:cstheme="minorHAnsi"/>
          <w:b/>
          <w:lang w:val="el-GR"/>
        </w:rPr>
        <w:t>i)</w:t>
      </w:r>
      <w:r w:rsidRPr="00C71BA2">
        <w:rPr>
          <w:rFonts w:asciiTheme="minorHAnsi" w:hAnsiTheme="minorHAnsi" w:cstheme="minorHAnsi"/>
          <w:lang w:val="el-GR"/>
        </w:rPr>
        <w:t xml:space="preserve"> </w:t>
      </w:r>
      <w:r w:rsidRPr="000A6C6F">
        <w:rPr>
          <w:rFonts w:asciiTheme="minorHAnsi" w:hAnsiTheme="minorHAnsi" w:cstheme="minorHAnsi"/>
          <w:b/>
          <w:bCs/>
          <w:lang w:val="el-GR"/>
        </w:rPr>
        <w:t>για την απόδειξη της νόμιμης εκπροσώπησης</w:t>
      </w:r>
      <w:r w:rsidRPr="00C71BA2">
        <w:rPr>
          <w:rFonts w:asciiTheme="minorHAnsi" w:hAnsiTheme="minorHAnsi" w:cstheme="minorHAnsi"/>
          <w:lang w:val="el-GR"/>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14:paraId="447B2B81" w14:textId="77777777" w:rsidR="00C71BA2" w:rsidRPr="00C71BA2" w:rsidRDefault="00C71BA2" w:rsidP="00C71BA2">
      <w:pPr>
        <w:rPr>
          <w:rFonts w:asciiTheme="minorHAnsi" w:hAnsiTheme="minorHAnsi" w:cstheme="minorHAnsi"/>
          <w:lang w:val="el-GR"/>
        </w:rPr>
      </w:pPr>
      <w:r w:rsidRPr="00B577C6">
        <w:rPr>
          <w:rFonts w:asciiTheme="minorHAnsi" w:hAnsiTheme="minorHAnsi" w:cstheme="minorHAnsi"/>
          <w:b/>
          <w:lang w:val="el-GR"/>
        </w:rPr>
        <w:t xml:space="preserve"> ii)</w:t>
      </w:r>
      <w:r w:rsidRPr="00C71BA2">
        <w:rPr>
          <w:rFonts w:asciiTheme="minorHAnsi" w:hAnsiTheme="minorHAnsi" w:cstheme="minorHAnsi"/>
          <w:lang w:val="el-GR"/>
        </w:rPr>
        <w:t xml:space="preserve"> </w:t>
      </w:r>
      <w:r w:rsidRPr="000A6C6F">
        <w:rPr>
          <w:rFonts w:asciiTheme="minorHAnsi" w:hAnsiTheme="minorHAnsi" w:cstheme="minorHAnsi"/>
          <w:b/>
          <w:bCs/>
          <w:lang w:val="el-GR"/>
        </w:rPr>
        <w:t>Για την απόδειξη της νόμιμης σύστασης και των μεταβολών</w:t>
      </w:r>
      <w:r w:rsidRPr="00C71BA2">
        <w:rPr>
          <w:rFonts w:asciiTheme="minorHAnsi" w:hAnsiTheme="minorHAnsi" w:cstheme="minorHAnsi"/>
          <w:lang w:val="el-GR"/>
        </w:rPr>
        <w:t xml:space="preserve"> του νομικού προσώπου γενικό πιστοποιητικό μεταβολών του ΓΕΜΗ, εφόσον έχει εκδοθεί έως τρεις (3) μήνες πριν από την υποβολή του.</w:t>
      </w:r>
    </w:p>
    <w:p w14:paraId="4440DC9D"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lastRenderedPageBreak/>
        <w:t xml:space="preserve">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075C4A5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7A9C4371"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57D43877"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03871529"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704376E5" w14:textId="77777777" w:rsidR="00C71BA2" w:rsidRPr="00C71BA2" w:rsidRDefault="00C71BA2" w:rsidP="00C71BA2">
      <w:pPr>
        <w:rPr>
          <w:rFonts w:asciiTheme="minorHAnsi" w:hAnsiTheme="minorHAnsi" w:cstheme="minorHAnsi"/>
          <w:lang w:val="el-GR"/>
        </w:rPr>
      </w:pPr>
      <w:r w:rsidRPr="00B577C6">
        <w:rPr>
          <w:rFonts w:asciiTheme="minorHAnsi" w:hAnsiTheme="minorHAnsi" w:cstheme="minorHAnsi"/>
          <w:b/>
          <w:lang w:val="el-GR"/>
        </w:rPr>
        <w:t>Β.7.</w:t>
      </w:r>
      <w:r w:rsidRPr="00C71BA2">
        <w:rPr>
          <w:rFonts w:asciiTheme="minorHAnsi" w:hAnsiTheme="minorHAnsi" w:cstheme="minorHAnsi"/>
          <w:lang w:val="el-GR"/>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67352773"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7D37552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14:paraId="4ECA5BA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Ειδικώς όσον αφορά την καταβολή των εισφορών κοινωνικής ασφάλισης και των φόρων και τελών, προσκομίζονται επιπροσθέτως της βεβαίωσης εγγραφής στον επίσημο κατάλογο και πιστοποιητικά, κατά τα οριζόμενα ανωτέρω στην περίπτωση Β.1, υποπερ. i, ii και iii της περ. β.</w:t>
      </w:r>
    </w:p>
    <w:p w14:paraId="442A44F8" w14:textId="77777777" w:rsidR="00C71BA2" w:rsidRPr="00C71BA2" w:rsidRDefault="00C71BA2" w:rsidP="00C71BA2">
      <w:pPr>
        <w:rPr>
          <w:rFonts w:asciiTheme="minorHAnsi" w:hAnsiTheme="minorHAnsi" w:cstheme="minorHAnsi"/>
          <w:lang w:val="el-GR"/>
        </w:rPr>
      </w:pPr>
      <w:r w:rsidRPr="00B577C6">
        <w:rPr>
          <w:rFonts w:asciiTheme="minorHAnsi" w:hAnsiTheme="minorHAnsi" w:cstheme="minorHAnsi"/>
          <w:b/>
          <w:lang w:val="el-GR"/>
        </w:rPr>
        <w:t>Β.8.</w:t>
      </w:r>
      <w:r w:rsidRPr="00C71BA2">
        <w:rPr>
          <w:rFonts w:asciiTheme="minorHAnsi" w:hAnsiTheme="minorHAnsi" w:cstheme="minorHAnsi"/>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24A4C63F" w14:textId="77777777" w:rsidR="00C71BA2" w:rsidRPr="00C71BA2" w:rsidRDefault="00C71BA2" w:rsidP="00C71BA2">
      <w:pPr>
        <w:rPr>
          <w:rFonts w:asciiTheme="minorHAnsi" w:hAnsiTheme="minorHAnsi" w:cstheme="minorHAnsi"/>
          <w:lang w:val="el-GR"/>
        </w:rPr>
      </w:pPr>
      <w:r w:rsidRPr="00B577C6">
        <w:rPr>
          <w:rFonts w:asciiTheme="minorHAnsi" w:hAnsiTheme="minorHAnsi" w:cstheme="minorHAnsi"/>
          <w:b/>
          <w:lang w:val="el-GR"/>
        </w:rPr>
        <w:t>Β.9.</w:t>
      </w:r>
      <w:r w:rsidRPr="00C71BA2">
        <w:rPr>
          <w:rFonts w:asciiTheme="minorHAnsi" w:hAnsiTheme="minorHAnsi" w:cstheme="minorHAnsi"/>
          <w:lang w:val="el-GR"/>
        </w:rPr>
        <w:t xml:space="preserve"> Στην περίπτωση που οικονομικός φορέας επιθυμεί να στηριχθεί στις ικανότητες άλλων φορέων, σύμφωνα με την παρ. 2.2.8 για την απόδειξη ότι θα έχει στη διάθεσή του τους αναγκαίους πόρους, προσκομίζει, ιδίως, σχετική έγγραφη δέσμευση των φορέων αυτών για τον σκοπό αυτό. Ειδικότερα, προσκομίζεται έγγραφο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w:t>
      </w:r>
      <w:r w:rsidRPr="00C71BA2">
        <w:rPr>
          <w:rFonts w:asciiTheme="minorHAnsi" w:hAnsiTheme="minorHAnsi" w:cstheme="minorHAnsi"/>
          <w:lang w:val="el-GR"/>
        </w:rPr>
        <w:lastRenderedPageBreak/>
        <w:t xml:space="preserve">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w:t>
      </w:r>
    </w:p>
    <w:p w14:paraId="605624CB"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Η σχετική αναφορά θα πρέπει να είναι λεπτομερής και να αναφέρει κατ’ ελάχιστον τους συγκεκριμένους πόρους που θα είναι διαθέσιμοι για την εκτέλεση της σύμβασης και τον τρόπο δια του οποίου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 </w:t>
      </w:r>
    </w:p>
    <w:p w14:paraId="63CE6BA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 </w:t>
      </w:r>
    </w:p>
    <w:p w14:paraId="01046200" w14:textId="77777777" w:rsidR="00F5263F" w:rsidRPr="004F7F90"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Σε περίπτωση που ο τρίτος διαθέτει στοιχεία τεχνικής ή επαγγελματικής καταλληλότητας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θα δεσμεύεται ότι θα εκτελέσει τις εργασίες ή υπηρεσίες για τις οποίες απαιτούνται οι συγκεκριμένες ικανότητες, δηλώνοντας το τμήμα της σύμβασης που θα εκτελέσει </w:t>
      </w:r>
    </w:p>
    <w:p w14:paraId="2030514D" w14:textId="77777777" w:rsidR="00C71BA2" w:rsidRPr="00C71BA2" w:rsidRDefault="00C71BA2" w:rsidP="00C71BA2">
      <w:pPr>
        <w:rPr>
          <w:rFonts w:asciiTheme="minorHAnsi" w:hAnsiTheme="minorHAnsi" w:cstheme="minorHAnsi"/>
          <w:lang w:val="el-GR"/>
        </w:rPr>
      </w:pPr>
      <w:r w:rsidRPr="00F5263F">
        <w:rPr>
          <w:rFonts w:asciiTheme="minorHAnsi" w:hAnsiTheme="minorHAnsi" w:cstheme="minorHAnsi"/>
          <w:b/>
          <w:lang w:val="el-GR"/>
        </w:rPr>
        <w:t>Β.10.</w:t>
      </w:r>
      <w:r w:rsidRPr="00C71BA2">
        <w:rPr>
          <w:rFonts w:asciiTheme="minorHAnsi" w:hAnsiTheme="minorHAnsi" w:cstheme="minorHAnsi"/>
          <w:lang w:val="el-GR"/>
        </w:rPr>
        <w:t xml:space="preserve"> 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 </w:t>
      </w:r>
    </w:p>
    <w:p w14:paraId="78ABAC65" w14:textId="77777777" w:rsidR="00C71BA2" w:rsidRPr="00C71BA2" w:rsidRDefault="00C71BA2" w:rsidP="00C71BA2">
      <w:pPr>
        <w:rPr>
          <w:rFonts w:asciiTheme="minorHAnsi" w:hAnsiTheme="minorHAnsi" w:cstheme="minorHAnsi"/>
          <w:lang w:val="el-GR"/>
        </w:rPr>
      </w:pPr>
      <w:r w:rsidRPr="00F5263F">
        <w:rPr>
          <w:rFonts w:asciiTheme="minorHAnsi" w:hAnsiTheme="minorHAnsi" w:cstheme="minorHAnsi"/>
          <w:b/>
          <w:lang w:val="el-GR"/>
        </w:rPr>
        <w:t>Β.11.</w:t>
      </w:r>
      <w:r w:rsidRPr="00C71BA2">
        <w:rPr>
          <w:rFonts w:asciiTheme="minorHAnsi" w:hAnsiTheme="minorHAnsi" w:cstheme="minorHAnsi"/>
          <w:lang w:val="el-GR"/>
        </w:rPr>
        <w:t xml:space="preserve"> Στο πλαίσιο συμμόρφωσης με την υποχρέωση του άρθρου 22.2.δ.iii) του Κανονισμού (ΕΕ) 2021/241, ο οικονομικός φορέας-προσωρινός ανάδοχος καλείται να υποβάλει τα στοιχεία ταυτότητας του/των πραγματικού/ων δικαιούχου/ων του, όπως αυτός ορίζεται στο άρθρο 3 σημείο 6 της οδηγίας (ΕΕ) 2015/849 του Ευρωπαϊκού Κοινοβουλίου και του Συμβουλίου, ως ακολούθως: </w:t>
      </w:r>
    </w:p>
    <w:p w14:paraId="6D01979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w:t>
      </w:r>
      <w:r w:rsidRPr="00C71BA2">
        <w:rPr>
          <w:rFonts w:asciiTheme="minorHAnsi" w:hAnsiTheme="minorHAnsi" w:cstheme="minorHAnsi"/>
          <w:lang w:val="el-GR"/>
        </w:rPr>
        <w:tab/>
        <w:t xml:space="preserve">Για τις περιπτώσεις οικονομικών φορέων που έχουν υποχρέωση εγγραφής στο Κεντρικό Μητρώο Πραγματικών Δικαιούχων του άρθρου 20 του ν.4557/2018 (Α΄ 139), ως ισχύει, προσκομίζεται σχετική εκτύπωση των στοιχείων και πληροφοριών από το εν λόγω Μητρώο, συνοδευόμενη από Υπεύθυνη Δήλωση (της παρ. 4 του άρθρου 8 του ν.1599/1986 (Α΄ 75), αρμοδίως υπογεγραμμένη, στην οποία θα δηλώνονται τα στοιχεία των πραγματικών δικαιούχων του αναδόχου (κατ’ ελάχιστον, όνομα, επώνυμο, αριθμός φορολογικού μητρώου και ημερομηνία γέννησης). </w:t>
      </w:r>
    </w:p>
    <w:p w14:paraId="7121458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w:t>
      </w:r>
      <w:r w:rsidRPr="00C71BA2">
        <w:rPr>
          <w:rFonts w:asciiTheme="minorHAnsi" w:hAnsiTheme="minorHAnsi" w:cstheme="minorHAnsi"/>
          <w:lang w:val="el-GR"/>
        </w:rPr>
        <w:tab/>
        <w:t>Για τις περιπτώσεις εισηγμένων εταιρειών σε ρυθμιζόμενη αγορά ή σε Πολυμερή Μηχανισμό Διαπραγμάτευσης, προσκομίζονται τα στοιχεία που προβλέπονται στην παράγραφο 2 του άρθρου 20 του ν.4557/2018 (Α’ 139), τα οποία, σε κάθε περίπτωση, συνοδεύονται από Υπεύθυνη Δήλωση της παρ. 4 του άρθρου 8 του ν.1599/1986 (Α΄ 75), αρμοδίως υπογεγραμμένη, στην οποία θα δηλώνονται τα στοιχεία των φυσικών προσώπων (κατ’ ελάχιστον, όνομα, επώνυμο, αριθμός φορολογικού μητρώου και ημερομηνία γέννησης) που κατέχουν άμεσα ή έμμεσα μετοχές με δικαίωμα ψήφου άνω του 5% ή που λογίζονται ως ΠΔ κατά την έννοια του άρθρου 3 σημείο 6 της Οδηγίας (ΕΕ) 2015/849.</w:t>
      </w:r>
    </w:p>
    <w:p w14:paraId="24747B59" w14:textId="77777777" w:rsidR="00C71BA2" w:rsidRPr="00C71BA2" w:rsidRDefault="00C71BA2" w:rsidP="00C71BA2">
      <w:pPr>
        <w:rPr>
          <w:rFonts w:asciiTheme="minorHAnsi" w:hAnsiTheme="minorHAnsi" w:cstheme="minorHAnsi"/>
          <w:lang w:val="el-GR"/>
        </w:rPr>
      </w:pPr>
      <w:r w:rsidRPr="00F5263F">
        <w:rPr>
          <w:rFonts w:asciiTheme="minorHAnsi" w:hAnsiTheme="minorHAnsi" w:cstheme="minorHAnsi"/>
          <w:b/>
          <w:lang w:val="el-GR"/>
        </w:rPr>
        <w:t>Β.12.</w:t>
      </w:r>
      <w:r w:rsidRPr="00C71BA2">
        <w:rPr>
          <w:rFonts w:asciiTheme="minorHAnsi" w:hAnsiTheme="minorHAnsi" w:cstheme="minorHAnsi"/>
          <w:lang w:val="el-GR"/>
        </w:rPr>
        <w:t xml:space="preserve"> Επισημαίνεται ότι γίνονται αποδεκτές:</w:t>
      </w:r>
    </w:p>
    <w:p w14:paraId="23ACC732" w14:textId="77777777" w:rsidR="00C71BA2" w:rsidRPr="00653257" w:rsidRDefault="00C71BA2" w:rsidP="00435D21">
      <w:pPr>
        <w:pStyle w:val="aff2"/>
        <w:numPr>
          <w:ilvl w:val="0"/>
          <w:numId w:val="102"/>
        </w:numPr>
        <w:rPr>
          <w:rFonts w:asciiTheme="minorHAnsi" w:hAnsiTheme="minorHAnsi" w:cstheme="minorHAnsi"/>
          <w:lang w:val="el-GR"/>
        </w:rPr>
      </w:pPr>
      <w:r w:rsidRPr="00653257">
        <w:rPr>
          <w:rFonts w:asciiTheme="minorHAnsi" w:hAnsiTheme="minorHAnsi" w:cstheme="minorHAnsi"/>
          <w:lang w:val="el-GR"/>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3662960B" w14:textId="77777777" w:rsidR="00C71BA2" w:rsidRPr="00653257" w:rsidRDefault="00C71BA2" w:rsidP="00435D21">
      <w:pPr>
        <w:pStyle w:val="aff2"/>
        <w:numPr>
          <w:ilvl w:val="0"/>
          <w:numId w:val="102"/>
        </w:numPr>
        <w:rPr>
          <w:rFonts w:asciiTheme="minorHAnsi" w:hAnsiTheme="minorHAnsi" w:cstheme="minorHAnsi"/>
          <w:lang w:val="el-GR"/>
        </w:rPr>
      </w:pPr>
      <w:r w:rsidRPr="00653257">
        <w:rPr>
          <w:rFonts w:asciiTheme="minorHAnsi" w:hAnsiTheme="minorHAnsi" w:cstheme="minorHAnsi"/>
          <w:lang w:val="el-GR"/>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14:paraId="7F22E568" w14:textId="681900E4" w:rsidR="00C71BA2" w:rsidRPr="00C71BA2" w:rsidRDefault="00C71BA2" w:rsidP="008419ED">
      <w:pPr>
        <w:pStyle w:val="22"/>
        <w:numPr>
          <w:ilvl w:val="1"/>
          <w:numId w:val="7"/>
        </w:numPr>
        <w:rPr>
          <w:rFonts w:asciiTheme="minorHAnsi" w:hAnsiTheme="minorHAnsi" w:cstheme="minorHAnsi"/>
          <w:lang w:val="el-GR"/>
        </w:rPr>
      </w:pPr>
      <w:bookmarkStart w:id="53" w:name="_Toc128470599"/>
      <w:bookmarkStart w:id="54" w:name="_Toc192847738"/>
      <w:r w:rsidRPr="00C71BA2">
        <w:rPr>
          <w:rFonts w:asciiTheme="minorHAnsi" w:hAnsiTheme="minorHAnsi" w:cstheme="minorHAnsi"/>
          <w:lang w:val="el-GR"/>
        </w:rPr>
        <w:t>Κριτήρια Ανάθεσης</w:t>
      </w:r>
      <w:bookmarkEnd w:id="53"/>
      <w:bookmarkEnd w:id="54"/>
    </w:p>
    <w:p w14:paraId="78C7B692" w14:textId="1E5992F2" w:rsidR="00C71BA2" w:rsidRPr="000A6C6F" w:rsidRDefault="00C71BA2" w:rsidP="008419ED">
      <w:pPr>
        <w:pStyle w:val="30"/>
        <w:numPr>
          <w:ilvl w:val="2"/>
          <w:numId w:val="7"/>
        </w:numPr>
        <w:rPr>
          <w:rFonts w:asciiTheme="minorHAnsi" w:hAnsiTheme="minorHAnsi" w:cstheme="minorHAnsi"/>
          <w:lang w:val="el-GR"/>
        </w:rPr>
      </w:pPr>
      <w:bookmarkStart w:id="55" w:name="_Toc128470600"/>
      <w:bookmarkStart w:id="56" w:name="_Toc192847739"/>
      <w:r w:rsidRPr="000A6C6F">
        <w:rPr>
          <w:rFonts w:asciiTheme="minorHAnsi" w:hAnsiTheme="minorHAnsi" w:cstheme="minorHAnsi"/>
          <w:lang w:val="el-GR"/>
        </w:rPr>
        <w:t>Κριτήριο ανάθεσης</w:t>
      </w:r>
      <w:bookmarkEnd w:id="55"/>
      <w:bookmarkEnd w:id="56"/>
      <w:r w:rsidRPr="000A6C6F">
        <w:rPr>
          <w:rFonts w:asciiTheme="minorHAnsi" w:hAnsiTheme="minorHAnsi" w:cstheme="minorHAnsi"/>
          <w:lang w:val="el-GR"/>
        </w:rPr>
        <w:t xml:space="preserve"> </w:t>
      </w:r>
    </w:p>
    <w:p w14:paraId="20B3FF8B"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Κριτήριο ανάθεσης της σύμβασης είναι η πλέον συμφέρουσα από οικονομική άποψη προσφορά βάσει βέλτιστης σχέσης ποιότητας – τιμής, η οποία εκτιμάται βάσει των κάτωθι κριτηρίων:</w:t>
      </w:r>
    </w:p>
    <w:tbl>
      <w:tblPr>
        <w:tblW w:w="9439" w:type="dxa"/>
        <w:jc w:val="center"/>
        <w:tblLook w:val="04A0" w:firstRow="1" w:lastRow="0" w:firstColumn="1" w:lastColumn="0" w:noHBand="0" w:noVBand="1"/>
      </w:tblPr>
      <w:tblGrid>
        <w:gridCol w:w="1160"/>
        <w:gridCol w:w="5639"/>
        <w:gridCol w:w="2640"/>
      </w:tblGrid>
      <w:tr w:rsidR="00C71BA2" w:rsidRPr="00C71BA2" w14:paraId="33894FFF" w14:textId="77777777" w:rsidTr="00B534A5">
        <w:trPr>
          <w:trHeight w:val="300"/>
          <w:jc w:val="center"/>
        </w:trPr>
        <w:tc>
          <w:tcPr>
            <w:tcW w:w="11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45F3EC1"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lastRenderedPageBreak/>
              <w:t>ΚΡΙΤΗΡΙΟ</w:t>
            </w:r>
          </w:p>
        </w:tc>
        <w:tc>
          <w:tcPr>
            <w:tcW w:w="5639" w:type="dxa"/>
            <w:tcBorders>
              <w:top w:val="single" w:sz="4" w:space="0" w:color="auto"/>
              <w:left w:val="nil"/>
              <w:bottom w:val="single" w:sz="4" w:space="0" w:color="auto"/>
              <w:right w:val="single" w:sz="4" w:space="0" w:color="auto"/>
            </w:tcBorders>
            <w:shd w:val="clear" w:color="000000" w:fill="D9D9D9"/>
            <w:vAlign w:val="bottom"/>
            <w:hideMark/>
          </w:tcPr>
          <w:p w14:paraId="44F741FD" w14:textId="77777777" w:rsidR="00C71BA2" w:rsidRPr="000A6C6F" w:rsidRDefault="00C71BA2" w:rsidP="00F5263F">
            <w:pPr>
              <w:jc w:val="center"/>
              <w:rPr>
                <w:rFonts w:asciiTheme="minorHAnsi" w:hAnsiTheme="minorHAnsi" w:cstheme="minorHAnsi"/>
                <w:b/>
                <w:bCs/>
                <w:lang w:val="el-GR"/>
              </w:rPr>
            </w:pPr>
            <w:r w:rsidRPr="000A6C6F">
              <w:rPr>
                <w:rFonts w:asciiTheme="minorHAnsi" w:hAnsiTheme="minorHAnsi" w:cstheme="minorHAnsi"/>
                <w:b/>
                <w:bCs/>
                <w:lang w:val="el-GR"/>
              </w:rPr>
              <w:t>ΠΕΡΙΓΡΑΦΗ</w:t>
            </w:r>
          </w:p>
        </w:tc>
        <w:tc>
          <w:tcPr>
            <w:tcW w:w="2640" w:type="dxa"/>
            <w:tcBorders>
              <w:top w:val="single" w:sz="4" w:space="0" w:color="auto"/>
              <w:left w:val="nil"/>
              <w:bottom w:val="single" w:sz="4" w:space="0" w:color="auto"/>
              <w:right w:val="single" w:sz="4" w:space="0" w:color="auto"/>
            </w:tcBorders>
            <w:shd w:val="clear" w:color="000000" w:fill="D9D9D9"/>
            <w:vAlign w:val="bottom"/>
            <w:hideMark/>
          </w:tcPr>
          <w:p w14:paraId="5CAB5283"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t>ΣΥΝΤΕΛΕΣΤΗΣ ΒΑΡΥΤΗΤΑΣ</w:t>
            </w:r>
          </w:p>
        </w:tc>
      </w:tr>
      <w:tr w:rsidR="00F5263F" w:rsidRPr="0022340E" w14:paraId="54B898D3" w14:textId="77777777" w:rsidTr="00F5263F">
        <w:trPr>
          <w:trHeight w:val="300"/>
          <w:jc w:val="center"/>
        </w:trPr>
        <w:tc>
          <w:tcPr>
            <w:tcW w:w="9439" w:type="dxa"/>
            <w:gridSpan w:val="3"/>
            <w:tcBorders>
              <w:top w:val="nil"/>
              <w:left w:val="single" w:sz="4" w:space="0" w:color="auto"/>
              <w:bottom w:val="single" w:sz="4" w:space="0" w:color="auto"/>
              <w:right w:val="single" w:sz="4" w:space="0" w:color="auto"/>
            </w:tcBorders>
            <w:shd w:val="clear" w:color="auto" w:fill="E7E6E6" w:themeFill="background2"/>
            <w:noWrap/>
            <w:vAlign w:val="center"/>
          </w:tcPr>
          <w:p w14:paraId="35CEAC66" w14:textId="77777777" w:rsidR="00F5263F" w:rsidRPr="00F5263F" w:rsidRDefault="00F5263F" w:rsidP="00C71BA2">
            <w:pPr>
              <w:rPr>
                <w:rFonts w:asciiTheme="minorHAnsi" w:hAnsiTheme="minorHAnsi" w:cstheme="minorHAnsi"/>
                <w:b/>
                <w:lang w:val="el-GR"/>
              </w:rPr>
            </w:pPr>
            <w:r w:rsidRPr="00F5263F">
              <w:rPr>
                <w:rFonts w:asciiTheme="minorHAnsi" w:hAnsiTheme="minorHAnsi" w:cstheme="minorHAnsi"/>
                <w:b/>
                <w:lang w:val="el-GR"/>
              </w:rPr>
              <w:t>ΟΜΑΔΑ Α: Μεθοδολογική Προσέγγιση Υλοποίησης της Σύμβασης</w:t>
            </w:r>
          </w:p>
        </w:tc>
      </w:tr>
      <w:tr w:rsidR="00C71BA2" w:rsidRPr="00C71BA2" w14:paraId="413805C4" w14:textId="77777777" w:rsidTr="00B534A5">
        <w:trPr>
          <w:trHeight w:val="30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8CBB357"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Κ1</w:t>
            </w:r>
          </w:p>
        </w:tc>
        <w:tc>
          <w:tcPr>
            <w:tcW w:w="5639" w:type="dxa"/>
            <w:tcBorders>
              <w:top w:val="nil"/>
              <w:left w:val="nil"/>
              <w:bottom w:val="single" w:sz="4" w:space="0" w:color="auto"/>
              <w:right w:val="single" w:sz="4" w:space="0" w:color="auto"/>
            </w:tcBorders>
            <w:shd w:val="clear" w:color="auto" w:fill="auto"/>
            <w:vAlign w:val="bottom"/>
            <w:hideMark/>
          </w:tcPr>
          <w:p w14:paraId="49ABDE88"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Κατανόηση του αντικειμένου και των απαιτήσεων του Έργου</w:t>
            </w:r>
          </w:p>
        </w:tc>
        <w:tc>
          <w:tcPr>
            <w:tcW w:w="2640" w:type="dxa"/>
            <w:tcBorders>
              <w:top w:val="nil"/>
              <w:left w:val="nil"/>
              <w:bottom w:val="single" w:sz="4" w:space="0" w:color="auto"/>
              <w:right w:val="single" w:sz="4" w:space="0" w:color="auto"/>
            </w:tcBorders>
            <w:shd w:val="clear" w:color="auto" w:fill="auto"/>
            <w:noWrap/>
            <w:vAlign w:val="bottom"/>
            <w:hideMark/>
          </w:tcPr>
          <w:p w14:paraId="6184DDA6" w14:textId="77777777" w:rsidR="00C71BA2" w:rsidRPr="00C71BA2" w:rsidRDefault="00C71BA2" w:rsidP="00F5263F">
            <w:pPr>
              <w:rPr>
                <w:rFonts w:asciiTheme="minorHAnsi" w:hAnsiTheme="minorHAnsi" w:cstheme="minorHAnsi"/>
                <w:lang w:val="el-GR"/>
              </w:rPr>
            </w:pPr>
            <w:r w:rsidRPr="00C71BA2">
              <w:rPr>
                <w:rFonts w:asciiTheme="minorHAnsi" w:hAnsiTheme="minorHAnsi" w:cstheme="minorHAnsi"/>
                <w:lang w:val="el-GR"/>
              </w:rPr>
              <w:t>1</w:t>
            </w:r>
            <w:r w:rsidR="00F5263F">
              <w:rPr>
                <w:rFonts w:asciiTheme="minorHAnsi" w:hAnsiTheme="minorHAnsi" w:cstheme="minorHAnsi"/>
                <w:lang w:val="en-US"/>
              </w:rPr>
              <w:t>5</w:t>
            </w:r>
            <w:r w:rsidRPr="00C71BA2">
              <w:rPr>
                <w:rFonts w:asciiTheme="minorHAnsi" w:hAnsiTheme="minorHAnsi" w:cstheme="minorHAnsi"/>
                <w:lang w:val="el-GR"/>
              </w:rPr>
              <w:t>%</w:t>
            </w:r>
          </w:p>
        </w:tc>
      </w:tr>
      <w:tr w:rsidR="00C71BA2" w:rsidRPr="00C71BA2" w14:paraId="3F7034D2" w14:textId="77777777" w:rsidTr="001A0D8F">
        <w:trPr>
          <w:trHeight w:val="30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D420F97"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Κ2</w:t>
            </w:r>
          </w:p>
        </w:tc>
        <w:tc>
          <w:tcPr>
            <w:tcW w:w="5639" w:type="dxa"/>
            <w:tcBorders>
              <w:top w:val="nil"/>
              <w:left w:val="nil"/>
              <w:bottom w:val="single" w:sz="4" w:space="0" w:color="auto"/>
              <w:right w:val="single" w:sz="4" w:space="0" w:color="auto"/>
            </w:tcBorders>
            <w:shd w:val="clear" w:color="auto" w:fill="auto"/>
            <w:vAlign w:val="bottom"/>
            <w:hideMark/>
          </w:tcPr>
          <w:p w14:paraId="0A5CD01A" w14:textId="77777777" w:rsidR="00C71BA2" w:rsidRPr="00C71BA2" w:rsidRDefault="00F5263F" w:rsidP="00C71BA2">
            <w:pPr>
              <w:rPr>
                <w:rFonts w:asciiTheme="minorHAnsi" w:hAnsiTheme="minorHAnsi" w:cstheme="minorHAnsi"/>
                <w:lang w:val="el-GR"/>
              </w:rPr>
            </w:pPr>
            <w:r w:rsidRPr="00F5263F">
              <w:rPr>
                <w:rFonts w:asciiTheme="minorHAnsi" w:hAnsiTheme="minorHAnsi" w:cstheme="minorHAnsi"/>
                <w:lang w:val="el-GR"/>
              </w:rPr>
              <w:t>Μεθοδολογική προσέγγιση έργου</w:t>
            </w:r>
          </w:p>
        </w:tc>
        <w:tc>
          <w:tcPr>
            <w:tcW w:w="2640" w:type="dxa"/>
            <w:tcBorders>
              <w:top w:val="nil"/>
              <w:left w:val="nil"/>
              <w:bottom w:val="single" w:sz="4" w:space="0" w:color="auto"/>
              <w:right w:val="single" w:sz="4" w:space="0" w:color="auto"/>
            </w:tcBorders>
            <w:shd w:val="clear" w:color="auto" w:fill="auto"/>
            <w:noWrap/>
            <w:vAlign w:val="bottom"/>
            <w:hideMark/>
          </w:tcPr>
          <w:p w14:paraId="25A82A6C"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30%</w:t>
            </w:r>
          </w:p>
        </w:tc>
      </w:tr>
      <w:tr w:rsidR="00C71BA2" w:rsidRPr="00C71BA2" w14:paraId="1C7C61B2" w14:textId="77777777" w:rsidTr="001A0D8F">
        <w:trPr>
          <w:trHeight w:val="300"/>
          <w:jc w:val="center"/>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72FFC"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Κ3</w:t>
            </w:r>
          </w:p>
        </w:tc>
        <w:tc>
          <w:tcPr>
            <w:tcW w:w="563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EE8AC43" w14:textId="77777777" w:rsidR="00C71BA2" w:rsidRPr="00C71BA2" w:rsidRDefault="00F5263F" w:rsidP="00C71BA2">
            <w:pPr>
              <w:rPr>
                <w:rFonts w:asciiTheme="minorHAnsi" w:hAnsiTheme="minorHAnsi" w:cstheme="minorHAnsi"/>
                <w:lang w:val="el-GR"/>
              </w:rPr>
            </w:pPr>
            <w:r w:rsidRPr="00F5263F">
              <w:rPr>
                <w:rFonts w:asciiTheme="minorHAnsi" w:hAnsiTheme="minorHAnsi" w:cstheme="minorHAnsi"/>
                <w:lang w:val="el-GR"/>
              </w:rPr>
              <w:t>Χρονοπρογραμματισμός παρεχόμενων υπηρεσιών και παραδοτέων</w:t>
            </w:r>
          </w:p>
        </w:tc>
        <w:tc>
          <w:tcPr>
            <w:tcW w:w="2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257EC0" w14:textId="77777777" w:rsidR="00C71BA2" w:rsidRPr="00C71BA2" w:rsidRDefault="00F5263F" w:rsidP="00C71BA2">
            <w:pPr>
              <w:rPr>
                <w:rFonts w:asciiTheme="minorHAnsi" w:hAnsiTheme="minorHAnsi" w:cstheme="minorHAnsi"/>
                <w:lang w:val="el-GR"/>
              </w:rPr>
            </w:pPr>
            <w:r>
              <w:rPr>
                <w:rFonts w:asciiTheme="minorHAnsi" w:hAnsiTheme="minorHAnsi" w:cstheme="minorHAnsi"/>
                <w:lang w:val="en-US"/>
              </w:rPr>
              <w:t>15</w:t>
            </w:r>
            <w:r w:rsidR="00C71BA2" w:rsidRPr="00C71BA2">
              <w:rPr>
                <w:rFonts w:asciiTheme="minorHAnsi" w:hAnsiTheme="minorHAnsi" w:cstheme="minorHAnsi"/>
                <w:lang w:val="el-GR"/>
              </w:rPr>
              <w:t>%</w:t>
            </w:r>
          </w:p>
        </w:tc>
      </w:tr>
      <w:tr w:rsidR="00F5263F" w:rsidRPr="00F5263F" w14:paraId="37EDE502" w14:textId="77777777" w:rsidTr="00F5263F">
        <w:trPr>
          <w:trHeight w:val="300"/>
          <w:jc w:val="center"/>
        </w:trPr>
        <w:tc>
          <w:tcPr>
            <w:tcW w:w="6799"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6ABCAA40" w14:textId="77777777" w:rsidR="00F5263F" w:rsidRPr="00F5263F" w:rsidRDefault="00F5263F" w:rsidP="00C71BA2">
            <w:pPr>
              <w:rPr>
                <w:rFonts w:asciiTheme="minorHAnsi" w:hAnsiTheme="minorHAnsi" w:cstheme="minorHAnsi"/>
                <w:b/>
                <w:lang w:val="el-GR"/>
              </w:rPr>
            </w:pPr>
            <w:r w:rsidRPr="00F5263F">
              <w:rPr>
                <w:rFonts w:asciiTheme="minorHAnsi" w:hAnsiTheme="minorHAnsi" w:cstheme="minorHAnsi"/>
                <w:b/>
                <w:lang w:val="el-GR"/>
              </w:rPr>
              <w:t>ΑΘΡΟΙΣΜΑ ΣΥΝΤΕΛΕΣΤΩΝ ΒΑΡΥΤΗΤΑΣ ΟΜΑΔΑΣ Α</w:t>
            </w:r>
          </w:p>
        </w:tc>
        <w:tc>
          <w:tcPr>
            <w:tcW w:w="2640" w:type="dxa"/>
            <w:tcBorders>
              <w:top w:val="single" w:sz="4" w:space="0" w:color="auto"/>
              <w:left w:val="nil"/>
              <w:bottom w:val="single" w:sz="4" w:space="0" w:color="auto"/>
              <w:right w:val="single" w:sz="4" w:space="0" w:color="auto"/>
            </w:tcBorders>
            <w:shd w:val="clear" w:color="auto" w:fill="E7E6E6" w:themeFill="background2"/>
            <w:noWrap/>
            <w:vAlign w:val="bottom"/>
          </w:tcPr>
          <w:p w14:paraId="62DC491E" w14:textId="77777777" w:rsidR="00F5263F" w:rsidRPr="00F5263F" w:rsidRDefault="00F5263F" w:rsidP="00C71BA2">
            <w:pPr>
              <w:rPr>
                <w:rFonts w:asciiTheme="minorHAnsi" w:hAnsiTheme="minorHAnsi" w:cstheme="minorHAnsi"/>
                <w:b/>
                <w:lang w:val="en-US"/>
              </w:rPr>
            </w:pPr>
            <w:r w:rsidRPr="00F5263F">
              <w:rPr>
                <w:rFonts w:asciiTheme="minorHAnsi" w:hAnsiTheme="minorHAnsi" w:cstheme="minorHAnsi"/>
                <w:b/>
                <w:lang w:val="en-US"/>
              </w:rPr>
              <w:t>60%</w:t>
            </w:r>
          </w:p>
        </w:tc>
      </w:tr>
      <w:tr w:rsidR="001413BD" w:rsidRPr="0022340E" w14:paraId="45FD4EAA" w14:textId="77777777" w:rsidTr="001413BD">
        <w:trPr>
          <w:trHeight w:val="300"/>
          <w:jc w:val="center"/>
        </w:trPr>
        <w:tc>
          <w:tcPr>
            <w:tcW w:w="9439" w:type="dxa"/>
            <w:gridSpan w:val="3"/>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3C7740CA" w14:textId="77777777" w:rsidR="001413BD" w:rsidRPr="001413BD" w:rsidRDefault="001413BD" w:rsidP="00C71BA2">
            <w:pPr>
              <w:rPr>
                <w:rFonts w:asciiTheme="minorHAnsi" w:hAnsiTheme="minorHAnsi" w:cstheme="minorHAnsi"/>
                <w:b/>
                <w:lang w:val="el-GR"/>
              </w:rPr>
            </w:pPr>
            <w:r w:rsidRPr="001413BD">
              <w:rPr>
                <w:rFonts w:asciiTheme="minorHAnsi" w:hAnsiTheme="minorHAnsi" w:cstheme="minorHAnsi"/>
                <w:b/>
                <w:lang w:val="el-GR"/>
              </w:rPr>
              <w:t>ΟΜΑΔΑ Β: Οργάνωση Ομάδας Έργου</w:t>
            </w:r>
          </w:p>
        </w:tc>
      </w:tr>
      <w:tr w:rsidR="00C71BA2" w:rsidRPr="00C71BA2" w14:paraId="58450EAF" w14:textId="77777777" w:rsidTr="001413BD">
        <w:trPr>
          <w:trHeight w:val="300"/>
          <w:jc w:val="center"/>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BF9BF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Κ4</w:t>
            </w:r>
          </w:p>
        </w:tc>
        <w:tc>
          <w:tcPr>
            <w:tcW w:w="5639" w:type="dxa"/>
            <w:tcBorders>
              <w:top w:val="single" w:sz="4" w:space="0" w:color="auto"/>
              <w:left w:val="nil"/>
              <w:bottom w:val="single" w:sz="4" w:space="0" w:color="auto"/>
              <w:right w:val="single" w:sz="4" w:space="0" w:color="auto"/>
            </w:tcBorders>
            <w:shd w:val="clear" w:color="auto" w:fill="auto"/>
            <w:vAlign w:val="bottom"/>
            <w:hideMark/>
          </w:tcPr>
          <w:p w14:paraId="4ECEFBCA" w14:textId="77777777" w:rsidR="00C71BA2" w:rsidRPr="00C71BA2" w:rsidRDefault="001413BD" w:rsidP="00C71BA2">
            <w:pPr>
              <w:rPr>
                <w:rFonts w:asciiTheme="minorHAnsi" w:hAnsiTheme="minorHAnsi" w:cstheme="minorHAnsi"/>
                <w:lang w:val="el-GR"/>
              </w:rPr>
            </w:pPr>
            <w:r w:rsidRPr="001413BD">
              <w:rPr>
                <w:rFonts w:asciiTheme="minorHAnsi" w:hAnsiTheme="minorHAnsi" w:cstheme="minorHAnsi"/>
                <w:lang w:val="el-GR"/>
              </w:rPr>
              <w:t>Δομή, οργάνωση, διοίκηση και λειτουργία Ομάδας Έργου</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14:paraId="759E62E6" w14:textId="77777777" w:rsidR="00C71BA2" w:rsidRPr="00C71BA2" w:rsidRDefault="001413BD" w:rsidP="00C71BA2">
            <w:pPr>
              <w:rPr>
                <w:rFonts w:asciiTheme="minorHAnsi" w:hAnsiTheme="minorHAnsi" w:cstheme="minorHAnsi"/>
                <w:lang w:val="el-GR"/>
              </w:rPr>
            </w:pPr>
            <w:r>
              <w:rPr>
                <w:rFonts w:asciiTheme="minorHAnsi" w:hAnsiTheme="minorHAnsi" w:cstheme="minorHAnsi"/>
                <w:lang w:val="en-US"/>
              </w:rPr>
              <w:t>2</w:t>
            </w:r>
            <w:r w:rsidR="00C71BA2" w:rsidRPr="00C71BA2">
              <w:rPr>
                <w:rFonts w:asciiTheme="minorHAnsi" w:hAnsiTheme="minorHAnsi" w:cstheme="minorHAnsi"/>
                <w:lang w:val="el-GR"/>
              </w:rPr>
              <w:t>5%</w:t>
            </w:r>
          </w:p>
        </w:tc>
      </w:tr>
      <w:tr w:rsidR="00C71BA2" w:rsidRPr="00C71BA2" w14:paraId="3AF8BE1A" w14:textId="77777777" w:rsidTr="001413BD">
        <w:trPr>
          <w:trHeight w:val="300"/>
          <w:jc w:val="center"/>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13699"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Κ5</w:t>
            </w:r>
          </w:p>
        </w:tc>
        <w:tc>
          <w:tcPr>
            <w:tcW w:w="5639" w:type="dxa"/>
            <w:tcBorders>
              <w:top w:val="single" w:sz="4" w:space="0" w:color="auto"/>
              <w:left w:val="nil"/>
              <w:bottom w:val="single" w:sz="4" w:space="0" w:color="auto"/>
              <w:right w:val="single" w:sz="4" w:space="0" w:color="auto"/>
            </w:tcBorders>
            <w:shd w:val="clear" w:color="auto" w:fill="auto"/>
            <w:vAlign w:val="bottom"/>
            <w:hideMark/>
          </w:tcPr>
          <w:p w14:paraId="02A8826C" w14:textId="77777777" w:rsidR="00C71BA2" w:rsidRPr="00C71BA2" w:rsidRDefault="001413BD" w:rsidP="00C71BA2">
            <w:pPr>
              <w:rPr>
                <w:rFonts w:asciiTheme="minorHAnsi" w:hAnsiTheme="minorHAnsi" w:cstheme="minorHAnsi"/>
                <w:lang w:val="el-GR"/>
              </w:rPr>
            </w:pPr>
            <w:r w:rsidRPr="001413BD">
              <w:rPr>
                <w:rFonts w:asciiTheme="minorHAnsi" w:hAnsiTheme="minorHAnsi" w:cstheme="minorHAnsi"/>
                <w:lang w:val="el-GR"/>
              </w:rPr>
              <w:t>Μεθοδολογία διοίκησης και διασφάλισης ποιότητας</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14:paraId="15A02003" w14:textId="77777777" w:rsidR="00C71BA2" w:rsidRPr="00C71BA2" w:rsidRDefault="001413BD" w:rsidP="00C71BA2">
            <w:pPr>
              <w:rPr>
                <w:rFonts w:asciiTheme="minorHAnsi" w:hAnsiTheme="minorHAnsi" w:cstheme="minorHAnsi"/>
                <w:lang w:val="el-GR"/>
              </w:rPr>
            </w:pPr>
            <w:r>
              <w:rPr>
                <w:rFonts w:asciiTheme="minorHAnsi" w:hAnsiTheme="minorHAnsi" w:cstheme="minorHAnsi"/>
                <w:lang w:val="en-US"/>
              </w:rPr>
              <w:t>1</w:t>
            </w:r>
            <w:r w:rsidR="00C71BA2" w:rsidRPr="00C71BA2">
              <w:rPr>
                <w:rFonts w:asciiTheme="minorHAnsi" w:hAnsiTheme="minorHAnsi" w:cstheme="minorHAnsi"/>
                <w:lang w:val="el-GR"/>
              </w:rPr>
              <w:t>5%</w:t>
            </w:r>
          </w:p>
        </w:tc>
      </w:tr>
      <w:tr w:rsidR="001413BD" w:rsidRPr="00C71BA2" w14:paraId="176EFA08" w14:textId="77777777" w:rsidTr="001413BD">
        <w:trPr>
          <w:trHeight w:val="300"/>
          <w:jc w:val="center"/>
        </w:trPr>
        <w:tc>
          <w:tcPr>
            <w:tcW w:w="6799" w:type="dxa"/>
            <w:gridSpan w:val="2"/>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73A1BFF6" w14:textId="77777777" w:rsidR="001413BD" w:rsidRPr="001413BD" w:rsidRDefault="001413BD" w:rsidP="00C71BA2">
            <w:pPr>
              <w:rPr>
                <w:rFonts w:asciiTheme="minorHAnsi" w:hAnsiTheme="minorHAnsi" w:cstheme="minorHAnsi"/>
                <w:b/>
                <w:lang w:val="el-GR"/>
              </w:rPr>
            </w:pPr>
            <w:r w:rsidRPr="001413BD">
              <w:rPr>
                <w:rFonts w:asciiTheme="minorHAnsi" w:hAnsiTheme="minorHAnsi" w:cstheme="minorHAnsi"/>
                <w:b/>
                <w:lang w:val="el-GR"/>
              </w:rPr>
              <w:t>ΑΘΡΟΙΣΜΑ ΣΥΝΤΕΛΕΣΤΩΝ ΒΑΡΥΤΗΤΑΣ ΟΜΑΔΑΣ Β</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14:paraId="1F4E3C60" w14:textId="77777777" w:rsidR="001413BD" w:rsidRPr="001413BD" w:rsidRDefault="001413BD" w:rsidP="00C71BA2">
            <w:pPr>
              <w:rPr>
                <w:rFonts w:asciiTheme="minorHAnsi" w:hAnsiTheme="minorHAnsi" w:cstheme="minorHAnsi"/>
                <w:b/>
                <w:lang w:val="el-GR"/>
              </w:rPr>
            </w:pPr>
            <w:r w:rsidRPr="001413BD">
              <w:rPr>
                <w:rFonts w:asciiTheme="minorHAnsi" w:hAnsiTheme="minorHAnsi" w:cstheme="minorHAnsi"/>
                <w:b/>
                <w:lang w:val="en-US"/>
              </w:rPr>
              <w:t>4</w:t>
            </w:r>
            <w:r w:rsidRPr="001413BD">
              <w:rPr>
                <w:rFonts w:asciiTheme="minorHAnsi" w:hAnsiTheme="minorHAnsi" w:cstheme="minorHAnsi"/>
                <w:b/>
                <w:lang w:val="el-GR"/>
              </w:rPr>
              <w:t>0%</w:t>
            </w:r>
          </w:p>
        </w:tc>
      </w:tr>
      <w:tr w:rsidR="001413BD" w:rsidRPr="00C71BA2" w14:paraId="468EF76F" w14:textId="77777777" w:rsidTr="001413BD">
        <w:trPr>
          <w:trHeight w:val="300"/>
          <w:jc w:val="center"/>
        </w:trPr>
        <w:tc>
          <w:tcPr>
            <w:tcW w:w="6799" w:type="dxa"/>
            <w:gridSpan w:val="2"/>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center"/>
            <w:hideMark/>
          </w:tcPr>
          <w:p w14:paraId="177ABF81" w14:textId="77777777" w:rsidR="001413BD" w:rsidRPr="001413BD" w:rsidRDefault="001413BD" w:rsidP="00C71BA2">
            <w:pPr>
              <w:rPr>
                <w:rFonts w:asciiTheme="minorHAnsi" w:hAnsiTheme="minorHAnsi" w:cstheme="minorHAnsi"/>
                <w:b/>
                <w:lang w:val="el-GR"/>
              </w:rPr>
            </w:pPr>
            <w:r w:rsidRPr="001413BD">
              <w:rPr>
                <w:rFonts w:asciiTheme="minorHAnsi" w:hAnsiTheme="minorHAnsi" w:cstheme="minorHAnsi"/>
                <w:b/>
                <w:lang w:val="el-GR"/>
              </w:rPr>
              <w:t>ΑΘΡΟΙΣΜΑ ΣΥΝΟΛΟΥ ΣΥΝΤΕΛΕΣΤΩΝ ΒΑΡΥΤΗΤΑΣ</w:t>
            </w:r>
          </w:p>
        </w:tc>
        <w:tc>
          <w:tcPr>
            <w:tcW w:w="2640" w:type="dxa"/>
            <w:tcBorders>
              <w:top w:val="single" w:sz="4" w:space="0" w:color="auto"/>
              <w:left w:val="nil"/>
              <w:bottom w:val="single" w:sz="4" w:space="0" w:color="auto"/>
              <w:right w:val="single" w:sz="4" w:space="0" w:color="auto"/>
            </w:tcBorders>
            <w:shd w:val="clear" w:color="auto" w:fill="AEAAAA" w:themeFill="background2" w:themeFillShade="BF"/>
            <w:noWrap/>
            <w:vAlign w:val="bottom"/>
            <w:hideMark/>
          </w:tcPr>
          <w:p w14:paraId="5B116CFC" w14:textId="77777777" w:rsidR="001413BD" w:rsidRPr="001413BD" w:rsidRDefault="001413BD" w:rsidP="00C71BA2">
            <w:pPr>
              <w:rPr>
                <w:rFonts w:asciiTheme="minorHAnsi" w:hAnsiTheme="minorHAnsi" w:cstheme="minorHAnsi"/>
                <w:b/>
                <w:lang w:val="el-GR"/>
              </w:rPr>
            </w:pPr>
            <w:r w:rsidRPr="001413BD">
              <w:rPr>
                <w:rFonts w:asciiTheme="minorHAnsi" w:hAnsiTheme="minorHAnsi" w:cstheme="minorHAnsi"/>
                <w:b/>
                <w:lang w:val="el-GR"/>
              </w:rPr>
              <w:t>10</w:t>
            </w:r>
            <w:r w:rsidRPr="001413BD">
              <w:rPr>
                <w:rFonts w:asciiTheme="minorHAnsi" w:hAnsiTheme="minorHAnsi" w:cstheme="minorHAnsi"/>
                <w:b/>
                <w:lang w:val="en-US"/>
              </w:rPr>
              <w:t>0</w:t>
            </w:r>
            <w:r w:rsidRPr="001413BD">
              <w:rPr>
                <w:rFonts w:asciiTheme="minorHAnsi" w:hAnsiTheme="minorHAnsi" w:cstheme="minorHAnsi"/>
                <w:b/>
                <w:lang w:val="el-GR"/>
              </w:rPr>
              <w:t>%</w:t>
            </w:r>
          </w:p>
        </w:tc>
      </w:tr>
    </w:tbl>
    <w:p w14:paraId="75B728C6" w14:textId="77777777" w:rsidR="00C71BA2" w:rsidRDefault="00C71BA2" w:rsidP="00C71BA2">
      <w:pPr>
        <w:rPr>
          <w:rFonts w:asciiTheme="minorHAnsi" w:hAnsiTheme="minorHAnsi" w:cstheme="minorHAnsi"/>
          <w:lang w:val="el-GR"/>
        </w:rPr>
      </w:pPr>
    </w:p>
    <w:p w14:paraId="4BEF73FE" w14:textId="77777777" w:rsidR="001413BD" w:rsidRPr="001413BD" w:rsidRDefault="001413BD" w:rsidP="001413BD">
      <w:pPr>
        <w:rPr>
          <w:rFonts w:asciiTheme="minorHAnsi" w:hAnsiTheme="minorHAnsi" w:cstheme="minorHAnsi"/>
          <w:b/>
          <w:bCs/>
          <w:lang w:val="el-GR"/>
        </w:rPr>
      </w:pPr>
      <w:r w:rsidRPr="001413BD">
        <w:rPr>
          <w:rFonts w:asciiTheme="minorHAnsi" w:hAnsiTheme="minorHAnsi" w:cstheme="minorHAnsi"/>
          <w:b/>
          <w:bCs/>
          <w:lang w:val="el-GR"/>
        </w:rPr>
        <w:t>2.3.1.1 Επεξήγηση Κριτηρίων:</w:t>
      </w:r>
    </w:p>
    <w:p w14:paraId="3C41B83B" w14:textId="77777777" w:rsidR="001413BD" w:rsidRPr="001413BD" w:rsidRDefault="001413BD" w:rsidP="001413BD">
      <w:pPr>
        <w:rPr>
          <w:rFonts w:asciiTheme="minorHAnsi" w:hAnsiTheme="minorHAnsi" w:cstheme="minorHAnsi"/>
          <w:b/>
          <w:bCs/>
          <w:lang w:val="el-GR"/>
        </w:rPr>
      </w:pPr>
      <w:r w:rsidRPr="001413BD">
        <w:rPr>
          <w:rFonts w:asciiTheme="minorHAnsi" w:hAnsiTheme="minorHAnsi" w:cstheme="minorHAnsi"/>
          <w:b/>
          <w:bCs/>
          <w:lang w:val="el-GR"/>
        </w:rPr>
        <w:t>Κριτήριο Κ1: Κατανόηση του αντικειμένου και των απαιτήσεων του Έργου</w:t>
      </w:r>
    </w:p>
    <w:p w14:paraId="40458AEC" w14:textId="77777777" w:rsidR="001413BD" w:rsidRPr="001413BD" w:rsidRDefault="001413BD" w:rsidP="001413BD">
      <w:pPr>
        <w:rPr>
          <w:rFonts w:asciiTheme="minorHAnsi" w:hAnsiTheme="minorHAnsi" w:cstheme="minorHAnsi"/>
          <w:bCs/>
          <w:lang w:val="el-GR"/>
        </w:rPr>
      </w:pPr>
      <w:r w:rsidRPr="001413BD">
        <w:rPr>
          <w:rFonts w:asciiTheme="minorHAnsi" w:hAnsiTheme="minorHAnsi" w:cstheme="minorHAnsi"/>
          <w:bCs/>
          <w:lang w:val="el-GR"/>
        </w:rPr>
        <w:t>Αξιολογούνται:</w:t>
      </w:r>
    </w:p>
    <w:p w14:paraId="46EF5142" w14:textId="77777777" w:rsidR="001413BD" w:rsidRPr="001413BD" w:rsidRDefault="001413BD" w:rsidP="001413BD">
      <w:pPr>
        <w:rPr>
          <w:rFonts w:asciiTheme="minorHAnsi" w:hAnsiTheme="minorHAnsi" w:cstheme="minorHAnsi"/>
          <w:bCs/>
          <w:lang w:val="el-GR"/>
        </w:rPr>
      </w:pPr>
      <w:r w:rsidRPr="001413BD">
        <w:rPr>
          <w:rFonts w:asciiTheme="minorHAnsi" w:hAnsiTheme="minorHAnsi" w:cstheme="minorHAnsi"/>
          <w:bCs/>
          <w:lang w:val="el-GR"/>
        </w:rPr>
        <w:t>• ο βαθμός της σαφήνειας, πληρότητας, περιεκτικότητας και σφαιρικότητας της αντίληψης και κατανόησης των απαιτήσεων, της περιγραφόμενης πολυπλοκότητας των στόχων και των ορίων της έκτασης του αντικειμένου του έργου, όπως τεκμηριώνεται στην προσφορά.</w:t>
      </w:r>
    </w:p>
    <w:p w14:paraId="660D1C6D" w14:textId="77777777" w:rsidR="001413BD" w:rsidRPr="001413BD" w:rsidRDefault="001413BD" w:rsidP="001413BD">
      <w:pPr>
        <w:rPr>
          <w:rFonts w:asciiTheme="minorHAnsi" w:hAnsiTheme="minorHAnsi" w:cstheme="minorHAnsi"/>
          <w:bCs/>
          <w:lang w:val="el-GR"/>
        </w:rPr>
      </w:pPr>
      <w:r w:rsidRPr="001413BD">
        <w:rPr>
          <w:rFonts w:asciiTheme="minorHAnsi" w:hAnsiTheme="minorHAnsi" w:cstheme="minorHAnsi"/>
          <w:bCs/>
          <w:lang w:val="el-GR"/>
        </w:rPr>
        <w:t>• η κατανόηση του περιβάλλοντος του έργου, και των ιδιαίτερων απαιτήσεων υλοποίησής του και, συγκεκριμένα, των εμπλεκομένων μερών, των ωφελούμενων και των παραγόντων που μπορεί να συμβάλλουν στη επιτάχυνση των διαδικασιών ή που προκαλούν αδράνεια</w:t>
      </w:r>
    </w:p>
    <w:p w14:paraId="20087E6E" w14:textId="77777777" w:rsidR="001413BD" w:rsidRPr="001413BD" w:rsidRDefault="001413BD" w:rsidP="001413BD">
      <w:pPr>
        <w:rPr>
          <w:rFonts w:asciiTheme="minorHAnsi" w:hAnsiTheme="minorHAnsi" w:cstheme="minorHAnsi"/>
          <w:bCs/>
          <w:lang w:val="el-GR"/>
        </w:rPr>
      </w:pPr>
      <w:r w:rsidRPr="001413BD">
        <w:rPr>
          <w:rFonts w:asciiTheme="minorHAnsi" w:hAnsiTheme="minorHAnsi" w:cstheme="minorHAnsi"/>
          <w:bCs/>
          <w:lang w:val="el-GR"/>
        </w:rPr>
        <w:t>• η αναγνώριση των πιθανών κινδύνων που σχετίζονται με την υλοποίηση των ενεργειών, καθώς και η προσέγγιση της ανάλυσης, η ρεαλιστική αξιολόγησή τους και η διαμόρφωση κατάλληλων προτάσεων για τη μείωση της έκθεσης στον κίνδυνο</w:t>
      </w:r>
    </w:p>
    <w:p w14:paraId="00E70CF8" w14:textId="77777777" w:rsidR="00C71BA2" w:rsidRPr="001413BD" w:rsidRDefault="001413BD" w:rsidP="001413BD">
      <w:pPr>
        <w:rPr>
          <w:rFonts w:asciiTheme="minorHAnsi" w:hAnsiTheme="minorHAnsi" w:cstheme="minorHAnsi"/>
          <w:bCs/>
          <w:lang w:val="el-GR"/>
        </w:rPr>
      </w:pPr>
      <w:r w:rsidRPr="001413BD">
        <w:rPr>
          <w:rFonts w:asciiTheme="minorHAnsi" w:hAnsiTheme="minorHAnsi" w:cstheme="minorHAnsi"/>
          <w:bCs/>
          <w:lang w:val="el-GR"/>
        </w:rPr>
        <w:t>• η αναγνώριση κρίσιμων παραγόντων επιτυχίας.</w:t>
      </w:r>
    </w:p>
    <w:p w14:paraId="3AE932C0" w14:textId="77777777" w:rsidR="001413BD" w:rsidRPr="001413BD" w:rsidRDefault="001413BD" w:rsidP="001413BD">
      <w:pPr>
        <w:rPr>
          <w:rFonts w:asciiTheme="minorHAnsi" w:hAnsiTheme="minorHAnsi" w:cstheme="minorHAnsi"/>
          <w:b/>
          <w:bCs/>
          <w:lang w:val="el-GR"/>
        </w:rPr>
      </w:pPr>
      <w:r w:rsidRPr="001413BD">
        <w:rPr>
          <w:rFonts w:asciiTheme="minorHAnsi" w:hAnsiTheme="minorHAnsi" w:cstheme="minorHAnsi"/>
          <w:b/>
          <w:bCs/>
          <w:lang w:val="el-GR"/>
        </w:rPr>
        <w:t>Κριτήριο Κ2: Μεθοδολογική προσέγγιση έργου</w:t>
      </w:r>
    </w:p>
    <w:p w14:paraId="1F4CD37C" w14:textId="77777777" w:rsidR="001413BD" w:rsidRPr="001413BD" w:rsidRDefault="001413BD" w:rsidP="001413BD">
      <w:pPr>
        <w:rPr>
          <w:rFonts w:asciiTheme="minorHAnsi" w:hAnsiTheme="minorHAnsi" w:cstheme="minorHAnsi"/>
          <w:b/>
          <w:bCs/>
          <w:lang w:val="el-GR"/>
        </w:rPr>
      </w:pPr>
      <w:r w:rsidRPr="001413BD">
        <w:rPr>
          <w:rFonts w:asciiTheme="minorHAnsi" w:hAnsiTheme="minorHAnsi" w:cstheme="minorHAnsi"/>
          <w:b/>
          <w:bCs/>
          <w:lang w:val="el-GR"/>
        </w:rPr>
        <w:t>Αξιολογούνται:</w:t>
      </w:r>
    </w:p>
    <w:p w14:paraId="6159F1EB" w14:textId="77777777" w:rsidR="001413BD" w:rsidRPr="001413BD" w:rsidRDefault="001413BD" w:rsidP="001413BD">
      <w:pPr>
        <w:rPr>
          <w:rFonts w:asciiTheme="minorHAnsi" w:hAnsiTheme="minorHAnsi" w:cstheme="minorHAnsi"/>
          <w:bCs/>
          <w:lang w:val="el-GR"/>
        </w:rPr>
      </w:pPr>
      <w:r w:rsidRPr="001413BD">
        <w:rPr>
          <w:rFonts w:asciiTheme="minorHAnsi" w:hAnsiTheme="minorHAnsi" w:cstheme="minorHAnsi"/>
          <w:b/>
          <w:bCs/>
          <w:lang w:val="el-GR"/>
        </w:rPr>
        <w:t xml:space="preserve">• </w:t>
      </w:r>
      <w:r w:rsidRPr="001413BD">
        <w:rPr>
          <w:rFonts w:asciiTheme="minorHAnsi" w:hAnsiTheme="minorHAnsi" w:cstheme="minorHAnsi"/>
          <w:bCs/>
          <w:lang w:val="el-GR"/>
        </w:rPr>
        <w:t>η σαφήνεια, η πληρότητα, η εξειδίκευση και η καταλληλότητα της μεθοδολογίας που θα εφαρμόσει ο Υποψήφιος Ανάδοχος σε όλα τα στάδια εκτέλεσης του έργου</w:t>
      </w:r>
    </w:p>
    <w:p w14:paraId="52A2B536" w14:textId="77777777" w:rsidR="001413BD" w:rsidRPr="001413BD" w:rsidRDefault="001413BD" w:rsidP="001413BD">
      <w:pPr>
        <w:rPr>
          <w:rFonts w:asciiTheme="minorHAnsi" w:hAnsiTheme="minorHAnsi" w:cstheme="minorHAnsi"/>
          <w:bCs/>
          <w:lang w:val="el-GR"/>
        </w:rPr>
      </w:pPr>
      <w:r w:rsidRPr="001413BD">
        <w:rPr>
          <w:rFonts w:asciiTheme="minorHAnsi" w:hAnsiTheme="minorHAnsi" w:cstheme="minorHAnsi"/>
          <w:bCs/>
          <w:lang w:val="el-GR"/>
        </w:rPr>
        <w:t>η ορθολογική και πλήρης ανάλυση του αντικειμένου του έργου σε Ενότητες Εργασίας και επιμέρους δραστηριότητες / ενέργειες υλοποίησης του Έργου και των μεταξύ τους αλληλεξαρτήσεων, λαμβάνοντας υπόψη το φυσικό αντικείμενο και το χρονοδιάγραμμα υλοποίησής του.</w:t>
      </w:r>
    </w:p>
    <w:p w14:paraId="470EC796" w14:textId="77777777" w:rsidR="001413BD" w:rsidRPr="001413BD" w:rsidRDefault="001413BD" w:rsidP="001413BD">
      <w:pPr>
        <w:rPr>
          <w:rFonts w:asciiTheme="minorHAnsi" w:hAnsiTheme="minorHAnsi" w:cstheme="minorHAnsi"/>
          <w:bCs/>
          <w:lang w:val="el-GR"/>
        </w:rPr>
      </w:pPr>
      <w:r w:rsidRPr="001413BD">
        <w:rPr>
          <w:rFonts w:asciiTheme="minorHAnsi" w:hAnsiTheme="minorHAnsi" w:cstheme="minorHAnsi"/>
          <w:bCs/>
          <w:lang w:val="el-GR"/>
        </w:rPr>
        <w:t>• η οργάνωση και το περιεχόμενο των παραδοτέων και η σύνδεσή τους με τις Ενότητες Εργασίας, σε σχέση με την προτεινόμενη Μεθοδολογία, τη ρεαλιστικότητα της προσέγγισης και την ολοκληρωμένη αντίληψη του υποψήφιου Αναδόχου για το Έργο.</w:t>
      </w:r>
    </w:p>
    <w:p w14:paraId="1D0B9FB5" w14:textId="77777777" w:rsidR="001413BD" w:rsidRPr="001413BD" w:rsidRDefault="001413BD" w:rsidP="001413BD">
      <w:pPr>
        <w:rPr>
          <w:rFonts w:asciiTheme="minorHAnsi" w:hAnsiTheme="minorHAnsi" w:cstheme="minorHAnsi"/>
          <w:b/>
          <w:bCs/>
          <w:lang w:val="el-GR"/>
        </w:rPr>
      </w:pPr>
      <w:r w:rsidRPr="001413BD">
        <w:rPr>
          <w:rFonts w:asciiTheme="minorHAnsi" w:hAnsiTheme="minorHAnsi" w:cstheme="minorHAnsi"/>
          <w:b/>
          <w:bCs/>
          <w:lang w:val="el-GR"/>
        </w:rPr>
        <w:t>Κριτήριο Κ3: Χρονοπρογραμματισμός παρεχόμενων υπηρεσιών και παραδοτέων</w:t>
      </w:r>
    </w:p>
    <w:p w14:paraId="61FAB0E7" w14:textId="77777777" w:rsidR="001413BD" w:rsidRPr="001413BD" w:rsidRDefault="001413BD" w:rsidP="001413BD">
      <w:pPr>
        <w:rPr>
          <w:rFonts w:asciiTheme="minorHAnsi" w:hAnsiTheme="minorHAnsi" w:cstheme="minorHAnsi"/>
          <w:bCs/>
          <w:lang w:val="el-GR"/>
        </w:rPr>
      </w:pPr>
      <w:r w:rsidRPr="001413BD">
        <w:rPr>
          <w:rFonts w:asciiTheme="minorHAnsi" w:hAnsiTheme="minorHAnsi" w:cstheme="minorHAnsi"/>
          <w:bCs/>
          <w:lang w:val="el-GR"/>
        </w:rPr>
        <w:t>Αξιολογούνται:</w:t>
      </w:r>
    </w:p>
    <w:p w14:paraId="69617910" w14:textId="77777777" w:rsidR="001413BD" w:rsidRPr="001413BD" w:rsidRDefault="001413BD" w:rsidP="001413BD">
      <w:pPr>
        <w:rPr>
          <w:rFonts w:asciiTheme="minorHAnsi" w:hAnsiTheme="minorHAnsi" w:cstheme="minorHAnsi"/>
          <w:bCs/>
          <w:lang w:val="el-GR"/>
        </w:rPr>
      </w:pPr>
      <w:r w:rsidRPr="001413BD">
        <w:rPr>
          <w:rFonts w:asciiTheme="minorHAnsi" w:hAnsiTheme="minorHAnsi" w:cstheme="minorHAnsi"/>
          <w:bCs/>
          <w:lang w:val="el-GR"/>
        </w:rPr>
        <w:lastRenderedPageBreak/>
        <w:t>• ο ρεαλιστικός χρονοπρογραμματισμός των παρεχόμενων εργασιών του υποψήφιου Αναδόχου με βάση τις επιχειρησιακές απαιτήσεις του Κυρίου του Έργου, λαμβάνοντας υπόψη όλες τις αλληλεξαρτήσεις.</w:t>
      </w:r>
    </w:p>
    <w:p w14:paraId="5B6E5146" w14:textId="77777777" w:rsidR="001413BD" w:rsidRPr="001413BD" w:rsidRDefault="001413BD" w:rsidP="001413BD">
      <w:pPr>
        <w:rPr>
          <w:rFonts w:asciiTheme="minorHAnsi" w:hAnsiTheme="minorHAnsi" w:cstheme="minorHAnsi"/>
          <w:bCs/>
          <w:lang w:val="el-GR"/>
        </w:rPr>
      </w:pPr>
      <w:r w:rsidRPr="001413BD">
        <w:rPr>
          <w:rFonts w:asciiTheme="minorHAnsi" w:hAnsiTheme="minorHAnsi" w:cstheme="minorHAnsi"/>
          <w:bCs/>
          <w:lang w:val="el-GR"/>
        </w:rPr>
        <w:t>• η αναλυτική αποτύπωση του χρονοδιαγράμματος υλοποίησης του Έργου, όπου θα λαμβάνονται υπόψη και θα είναι διακριτά όλα τα ορόσημα υλοποίησης / παραδοτέα.</w:t>
      </w:r>
    </w:p>
    <w:p w14:paraId="3230CAF0" w14:textId="77777777" w:rsidR="001413BD" w:rsidRPr="001413BD" w:rsidRDefault="001413BD" w:rsidP="001413BD">
      <w:pPr>
        <w:rPr>
          <w:rFonts w:asciiTheme="minorHAnsi" w:hAnsiTheme="minorHAnsi" w:cstheme="minorHAnsi"/>
          <w:b/>
          <w:bCs/>
          <w:lang w:val="el-GR"/>
        </w:rPr>
      </w:pPr>
      <w:r w:rsidRPr="001413BD">
        <w:rPr>
          <w:rFonts w:asciiTheme="minorHAnsi" w:hAnsiTheme="minorHAnsi" w:cstheme="minorHAnsi"/>
          <w:b/>
          <w:bCs/>
          <w:lang w:val="el-GR"/>
        </w:rPr>
        <w:t>Κριτήριο Κ4: Δομή, οργάνωση, διοίκηση και λειτουργία Ομάδας Έργου</w:t>
      </w:r>
    </w:p>
    <w:p w14:paraId="14E6313B" w14:textId="77777777" w:rsidR="001413BD" w:rsidRPr="001413BD" w:rsidRDefault="001413BD" w:rsidP="001413BD">
      <w:pPr>
        <w:rPr>
          <w:rFonts w:asciiTheme="minorHAnsi" w:hAnsiTheme="minorHAnsi" w:cstheme="minorHAnsi"/>
          <w:b/>
          <w:bCs/>
          <w:lang w:val="el-GR"/>
        </w:rPr>
      </w:pPr>
      <w:r w:rsidRPr="001413BD">
        <w:rPr>
          <w:rFonts w:asciiTheme="minorHAnsi" w:hAnsiTheme="minorHAnsi" w:cstheme="minorHAnsi"/>
          <w:b/>
          <w:bCs/>
          <w:lang w:val="el-GR"/>
        </w:rPr>
        <w:t>Αξιολογούνται:</w:t>
      </w:r>
    </w:p>
    <w:p w14:paraId="5DFB6851" w14:textId="77777777" w:rsidR="001413BD" w:rsidRPr="001413BD" w:rsidRDefault="001413BD" w:rsidP="001413BD">
      <w:pPr>
        <w:rPr>
          <w:rFonts w:asciiTheme="minorHAnsi" w:hAnsiTheme="minorHAnsi" w:cstheme="minorHAnsi"/>
          <w:bCs/>
          <w:lang w:val="el-GR"/>
        </w:rPr>
      </w:pPr>
      <w:r w:rsidRPr="001413BD">
        <w:rPr>
          <w:rFonts w:asciiTheme="minorHAnsi" w:hAnsiTheme="minorHAnsi" w:cstheme="minorHAnsi"/>
          <w:b/>
          <w:bCs/>
          <w:lang w:val="el-GR"/>
        </w:rPr>
        <w:t xml:space="preserve">• </w:t>
      </w:r>
      <w:r w:rsidRPr="001413BD">
        <w:rPr>
          <w:rFonts w:asciiTheme="minorHAnsi" w:hAnsiTheme="minorHAnsi" w:cstheme="minorHAnsi"/>
          <w:bCs/>
          <w:lang w:val="el-GR"/>
        </w:rPr>
        <w:t>ο βαθμός επάρκειας, σαφήνειας και αποτελεσματικότητας του τρόπου διακυβέρνησης του έργου. Ελέγχεται κατά πόσον από την προσφορά είναι ευδιάκριτα τα όρια λογοδοσίας όλων των ρόλων, καθ’ όλον τον κύκλο ζωής του έργου.</w:t>
      </w:r>
    </w:p>
    <w:p w14:paraId="10DDDAFF" w14:textId="77777777" w:rsidR="001413BD" w:rsidRPr="001413BD" w:rsidRDefault="001413BD" w:rsidP="001413BD">
      <w:pPr>
        <w:rPr>
          <w:rFonts w:asciiTheme="minorHAnsi" w:hAnsiTheme="minorHAnsi" w:cstheme="minorHAnsi"/>
          <w:bCs/>
          <w:lang w:val="el-GR"/>
        </w:rPr>
      </w:pPr>
      <w:r w:rsidRPr="001413BD">
        <w:rPr>
          <w:rFonts w:asciiTheme="minorHAnsi" w:hAnsiTheme="minorHAnsi" w:cstheme="minorHAnsi"/>
          <w:bCs/>
          <w:lang w:val="el-GR"/>
        </w:rPr>
        <w:t>• η καταλληλότητα και επάρκεια του συστήματος συντονισμού και διοίκησης της Ομάδας Έργου σε σχέση με το αντικείμενο, τις απαιτήσεις και τον χρονοπρογραμματισμό του έργου.</w:t>
      </w:r>
    </w:p>
    <w:p w14:paraId="2A272DDF" w14:textId="77777777" w:rsidR="001413BD" w:rsidRPr="001413BD" w:rsidRDefault="001413BD" w:rsidP="001413BD">
      <w:pPr>
        <w:rPr>
          <w:rFonts w:asciiTheme="minorHAnsi" w:hAnsiTheme="minorHAnsi" w:cstheme="minorHAnsi"/>
          <w:bCs/>
          <w:lang w:val="el-GR"/>
        </w:rPr>
      </w:pPr>
      <w:r w:rsidRPr="001413BD">
        <w:rPr>
          <w:rFonts w:asciiTheme="minorHAnsi" w:hAnsiTheme="minorHAnsi" w:cstheme="minorHAnsi"/>
          <w:bCs/>
          <w:lang w:val="el-GR"/>
        </w:rPr>
        <w:t>• η καταλληλότητα και η επάρκεια των διαδικασιών και των μηχανισμών επικοινωνίας της Ομάδας Έργου με τα αρμόδια εμπλεκόμενα τμήματα/μονάδες και τα στελέχη του φορέα, αλλά και με τους λοιπούς φορείς που εμπλέκονται στην υλοποίηση/εκτέλεση του Έργου με στόχο τόσο τη μεταφορά τεχνογνωσίας στα στελέχη του φορέα όσο και την αποτελεσματικότερη υλοποίηση του έργου.</w:t>
      </w:r>
    </w:p>
    <w:p w14:paraId="3C17978F" w14:textId="77777777" w:rsidR="001413BD" w:rsidRPr="001413BD" w:rsidRDefault="001413BD" w:rsidP="001413BD">
      <w:pPr>
        <w:rPr>
          <w:rFonts w:asciiTheme="minorHAnsi" w:hAnsiTheme="minorHAnsi" w:cstheme="minorHAnsi"/>
          <w:b/>
          <w:bCs/>
          <w:lang w:val="el-GR"/>
        </w:rPr>
      </w:pPr>
      <w:r w:rsidRPr="001413BD">
        <w:rPr>
          <w:rFonts w:asciiTheme="minorHAnsi" w:hAnsiTheme="minorHAnsi" w:cstheme="minorHAnsi"/>
          <w:b/>
          <w:bCs/>
          <w:lang w:val="el-GR"/>
        </w:rPr>
        <w:t>Κριτήριο Κ5: Μεθοδολογία διοίκησης και διασφάλισης ποιότητας</w:t>
      </w:r>
    </w:p>
    <w:p w14:paraId="701E10BA" w14:textId="77777777" w:rsidR="001413BD" w:rsidRPr="001413BD" w:rsidRDefault="001413BD" w:rsidP="001413BD">
      <w:pPr>
        <w:rPr>
          <w:rFonts w:asciiTheme="minorHAnsi" w:hAnsiTheme="minorHAnsi" w:cstheme="minorHAnsi"/>
          <w:bCs/>
          <w:lang w:val="el-GR"/>
        </w:rPr>
      </w:pPr>
      <w:r w:rsidRPr="001413BD">
        <w:rPr>
          <w:rFonts w:asciiTheme="minorHAnsi" w:hAnsiTheme="minorHAnsi" w:cstheme="minorHAnsi"/>
          <w:bCs/>
          <w:lang w:val="el-GR"/>
        </w:rPr>
        <w:t>Αξιολογείται η αποτελεσματικότητα της προτεινόμενης μεθοδολογίας διοίκησης και διασφάλισης ποιότητας και η εξειδίκευση για το παρόν έργο</w:t>
      </w:r>
      <w:r>
        <w:rPr>
          <w:rFonts w:asciiTheme="minorHAnsi" w:hAnsiTheme="minorHAnsi" w:cstheme="minorHAnsi"/>
          <w:bCs/>
          <w:lang w:val="el-GR"/>
        </w:rPr>
        <w:t>.</w:t>
      </w:r>
    </w:p>
    <w:p w14:paraId="33994FE7" w14:textId="5B840712" w:rsidR="00C71BA2" w:rsidRPr="000A6C6F" w:rsidRDefault="00C71BA2" w:rsidP="008419ED">
      <w:pPr>
        <w:pStyle w:val="30"/>
        <w:numPr>
          <w:ilvl w:val="2"/>
          <w:numId w:val="7"/>
        </w:numPr>
        <w:rPr>
          <w:rFonts w:asciiTheme="minorHAnsi" w:hAnsiTheme="minorHAnsi" w:cstheme="minorHAnsi"/>
          <w:lang w:val="el-GR"/>
        </w:rPr>
      </w:pPr>
      <w:bookmarkStart w:id="57" w:name="_Toc128470601"/>
      <w:bookmarkStart w:id="58" w:name="_Toc192847740"/>
      <w:r w:rsidRPr="000A6C6F">
        <w:rPr>
          <w:rFonts w:asciiTheme="minorHAnsi" w:hAnsiTheme="minorHAnsi" w:cstheme="minorHAnsi"/>
          <w:lang w:val="el-GR"/>
        </w:rPr>
        <w:t>Βαθμολόγηση και κατάταξη προσφορών</w:t>
      </w:r>
      <w:bookmarkEnd w:id="57"/>
      <w:bookmarkEnd w:id="58"/>
      <w:r w:rsidRPr="000A6C6F">
        <w:rPr>
          <w:rFonts w:asciiTheme="minorHAnsi" w:hAnsiTheme="minorHAnsi" w:cstheme="minorHAnsi"/>
          <w:lang w:val="el-GR"/>
        </w:rPr>
        <w:t xml:space="preserve"> </w:t>
      </w:r>
    </w:p>
    <w:p w14:paraId="1B9B188D" w14:textId="77777777" w:rsidR="00C71BA2" w:rsidRPr="000A6C6F" w:rsidRDefault="00C71BA2" w:rsidP="008419ED">
      <w:pPr>
        <w:pStyle w:val="40"/>
        <w:numPr>
          <w:ilvl w:val="3"/>
          <w:numId w:val="7"/>
        </w:numPr>
        <w:rPr>
          <w:rFonts w:asciiTheme="minorHAnsi" w:hAnsiTheme="minorHAnsi" w:cstheme="minorHAnsi"/>
          <w:lang w:val="el-GR"/>
        </w:rPr>
      </w:pPr>
      <w:r w:rsidRPr="000A6C6F">
        <w:rPr>
          <w:rFonts w:asciiTheme="minorHAnsi" w:hAnsiTheme="minorHAnsi" w:cstheme="minorHAnsi"/>
          <w:lang w:val="el-GR"/>
        </w:rPr>
        <w:t xml:space="preserve">Βαθμολόγηση Τεχνικών Προσφορών </w:t>
      </w:r>
    </w:p>
    <w:p w14:paraId="2809A594" w14:textId="77777777" w:rsidR="00C71BA2" w:rsidRPr="001D12E3"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Η Βαθμολόγηση των τεχνικών προσφορών θα γίνει σύμφωνα με τα “Κριτήρια Αξιολόγησης”, όπως αυτά προσδιορίζονται στον πίνακα της παρ. </w:t>
      </w:r>
      <w:r w:rsidR="001D12E3" w:rsidRPr="001D12E3">
        <w:rPr>
          <w:rFonts w:asciiTheme="minorHAnsi" w:hAnsiTheme="minorHAnsi" w:cstheme="minorHAnsi"/>
          <w:lang w:val="el-GR"/>
        </w:rPr>
        <w:t>2.3.1.</w:t>
      </w:r>
    </w:p>
    <w:p w14:paraId="1521D5C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Η βαθμολόγηση κάθε κριτηρίου αξιολόγησης κυμαίνεται από 100 βαθμούς στην περίπτωση που ικανοποιούνται ακριβώς όλοι οι όροι των τεχνικών προδιαγραφών, αυξάνεται δε μέχρι τους 150 βαθμούς όταν υπερκαλύπτονται οι απαιτήσεις του συγκεκριμένου κριτηρίου. </w:t>
      </w:r>
    </w:p>
    <w:p w14:paraId="4E12801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Κάθε κριτήριο αξιολόγησης βαθμολογείται αυτόνομα με βάση τα στοιχεία της προσφοράς. </w:t>
      </w:r>
    </w:p>
    <w:p w14:paraId="78338057"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Η σταθμισμένη βαθμολογία του κάθε κριτηρίου θα προκύπτει από το γινόμενο του επιμέρους συντελεστή βαρύτητας επί τη βαθμολογία του, η δε συνολική βαθμολογία της προσφοράς (Β</w:t>
      </w:r>
      <w:r w:rsidRPr="00C71BA2">
        <w:rPr>
          <w:rFonts w:asciiTheme="minorHAnsi" w:hAnsiTheme="minorHAnsi" w:cstheme="minorHAnsi"/>
        </w:rPr>
        <w:t>i</w:t>
      </w:r>
      <w:r w:rsidRPr="00C71BA2">
        <w:rPr>
          <w:rFonts w:asciiTheme="minorHAnsi" w:hAnsiTheme="minorHAnsi" w:cstheme="minorHAnsi"/>
          <w:lang w:val="el-GR"/>
        </w:rPr>
        <w:t>) θα προκύπτει από το άθροισμα των σταθμισμένων βαθμολογιών όλων των κριτηρίων.</w:t>
      </w:r>
    </w:p>
    <w:p w14:paraId="6ACF6FA8"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Η συνολική βαθμολογία της τεχνικής προσφοράς υπολογίζεται με βάση τον παρακάτω τύπο : </w:t>
      </w:r>
    </w:p>
    <w:p w14:paraId="32FB6928" w14:textId="77777777" w:rsidR="00C71BA2" w:rsidRDefault="00C71BA2" w:rsidP="00C71BA2">
      <w:pPr>
        <w:rPr>
          <w:rFonts w:asciiTheme="minorHAnsi" w:hAnsiTheme="minorHAnsi" w:cstheme="minorHAnsi"/>
          <w:lang w:val="el-GR"/>
        </w:rPr>
      </w:pPr>
      <w:r w:rsidRPr="00C71BA2">
        <w:rPr>
          <w:rFonts w:asciiTheme="minorHAnsi" w:hAnsiTheme="minorHAnsi" w:cstheme="minorHAnsi"/>
          <w:lang w:val="el-GR"/>
        </w:rPr>
        <w:t>Β</w:t>
      </w:r>
      <w:r w:rsidRPr="00C71BA2">
        <w:rPr>
          <w:rFonts w:asciiTheme="minorHAnsi" w:hAnsiTheme="minorHAnsi" w:cstheme="minorHAnsi"/>
        </w:rPr>
        <w:t>i</w:t>
      </w:r>
      <w:r w:rsidRPr="00C71BA2">
        <w:rPr>
          <w:rFonts w:asciiTheme="minorHAnsi" w:hAnsiTheme="minorHAnsi" w:cstheme="minorHAnsi"/>
          <w:lang w:val="el-GR"/>
        </w:rPr>
        <w:t xml:space="preserve"> = σ1χΚρ1 + σ2χΚρ2 +……+σνχΚρν</w:t>
      </w:r>
    </w:p>
    <w:p w14:paraId="4428D3BC" w14:textId="77777777" w:rsidR="00B172D0" w:rsidRPr="00B172D0" w:rsidRDefault="00B172D0" w:rsidP="00B172D0">
      <w:pPr>
        <w:rPr>
          <w:rFonts w:ascii="Calibri" w:eastAsia="Times New Roman" w:hAnsi="Calibri"/>
          <w:i/>
          <w:lang w:val="el-GR"/>
        </w:rPr>
      </w:pPr>
      <w:r w:rsidRPr="00B172D0">
        <w:rPr>
          <w:rFonts w:ascii="Calibri" w:eastAsia="Times New Roman" w:hAnsi="Calibri"/>
          <w:lang w:val="el-GR"/>
        </w:rPr>
        <w:t>Κριτήρια με βαθμολογία μικρότερη από 100 βαθμούς (ήτοι που δεν καλύπτουν/παρουσιάζουν αποκλίσεις από τις τεχνικές προδιαγραφές της παρούσας) επιφέρουν την απόρριψη της προσφοράς.</w:t>
      </w:r>
    </w:p>
    <w:p w14:paraId="71FDF760" w14:textId="77777777" w:rsidR="00C71BA2" w:rsidRPr="00C71BA2" w:rsidRDefault="00C71BA2" w:rsidP="008419ED">
      <w:pPr>
        <w:pStyle w:val="40"/>
        <w:numPr>
          <w:ilvl w:val="3"/>
          <w:numId w:val="7"/>
        </w:numPr>
        <w:rPr>
          <w:rFonts w:asciiTheme="minorHAnsi" w:hAnsiTheme="minorHAnsi" w:cstheme="minorHAnsi"/>
          <w:lang w:val="el-GR"/>
        </w:rPr>
      </w:pPr>
      <w:r w:rsidRPr="00C71BA2">
        <w:rPr>
          <w:rFonts w:asciiTheme="minorHAnsi" w:hAnsiTheme="minorHAnsi" w:cstheme="minorHAnsi"/>
          <w:lang w:val="el-GR"/>
        </w:rPr>
        <w:t xml:space="preserve">Κατάταξη προσφορών </w:t>
      </w:r>
    </w:p>
    <w:p w14:paraId="37080188" w14:textId="77777777" w:rsidR="00C71BA2" w:rsidRPr="00C71BA2" w:rsidRDefault="00C71BA2" w:rsidP="00C71BA2">
      <w:pPr>
        <w:rPr>
          <w:rFonts w:asciiTheme="minorHAnsi" w:hAnsiTheme="minorHAnsi" w:cstheme="minorHAnsi"/>
          <w:lang w:val="el-GR"/>
        </w:rPr>
      </w:pPr>
      <w:r w:rsidRPr="000A6C6F">
        <w:rPr>
          <w:rFonts w:asciiTheme="minorHAnsi" w:hAnsiTheme="minorHAnsi" w:cstheme="minorHAnsi"/>
          <w:b/>
          <w:bCs/>
          <w:lang w:val="el-GR"/>
        </w:rPr>
        <w:t>Πλέον συμφέρουσα από οικονομική άποψη προσφορά είναι εκείνη που παρουσιάζει το μεγαλύτερο Λ</w:t>
      </w:r>
      <w:r w:rsidRPr="00C71BA2">
        <w:rPr>
          <w:rFonts w:asciiTheme="minorHAnsi" w:hAnsiTheme="minorHAnsi" w:cstheme="minorHAnsi"/>
          <w:lang w:val="el-GR"/>
        </w:rPr>
        <w:t xml:space="preserve"> ο οποίος υπολογίζεται με βάση τον παρακάτω τύπο:</w:t>
      </w:r>
    </w:p>
    <w:p w14:paraId="492F885C" w14:textId="77777777" w:rsidR="00C71BA2" w:rsidRPr="00C71BA2" w:rsidRDefault="00C71BA2" w:rsidP="00C71BA2">
      <w:pPr>
        <w:rPr>
          <w:rFonts w:asciiTheme="minorHAnsi" w:hAnsiTheme="minorHAnsi" w:cstheme="minorHAnsi"/>
          <w:lang w:val="nl-NL"/>
        </w:rPr>
      </w:pPr>
      <w:r w:rsidRPr="00C71BA2">
        <w:rPr>
          <w:rFonts w:asciiTheme="minorHAnsi" w:hAnsiTheme="minorHAnsi" w:cstheme="minorHAnsi"/>
          <w:lang w:val="el-GR"/>
        </w:rPr>
        <w:t>Λ</w:t>
      </w:r>
      <w:r w:rsidRPr="00C71BA2">
        <w:rPr>
          <w:rFonts w:asciiTheme="minorHAnsi" w:hAnsiTheme="minorHAnsi" w:cstheme="minorHAnsi"/>
          <w:lang w:val="nl-NL"/>
        </w:rPr>
        <w:t xml:space="preserve">i = </w:t>
      </w:r>
      <w:r w:rsidRPr="00C71BA2">
        <w:rPr>
          <w:rFonts w:asciiTheme="minorHAnsi" w:hAnsiTheme="minorHAnsi" w:cstheme="minorHAnsi"/>
          <w:lang w:val="de-DE"/>
        </w:rPr>
        <w:t>80</w:t>
      </w:r>
      <w:r w:rsidRPr="00C71BA2">
        <w:rPr>
          <w:rFonts w:asciiTheme="minorHAnsi" w:hAnsiTheme="minorHAnsi" w:cstheme="minorHAnsi"/>
          <w:lang w:val="nl-NL"/>
        </w:rPr>
        <w:t xml:space="preserve"> * (</w:t>
      </w:r>
      <w:r w:rsidRPr="00C71BA2">
        <w:rPr>
          <w:rFonts w:asciiTheme="minorHAnsi" w:hAnsiTheme="minorHAnsi" w:cstheme="minorHAnsi"/>
          <w:lang w:val="el-GR"/>
        </w:rPr>
        <w:t>Β</w:t>
      </w:r>
      <w:r w:rsidRPr="00C71BA2">
        <w:rPr>
          <w:rFonts w:asciiTheme="minorHAnsi" w:hAnsiTheme="minorHAnsi" w:cstheme="minorHAnsi"/>
          <w:lang w:val="nl-NL"/>
        </w:rPr>
        <w:t xml:space="preserve">i / </w:t>
      </w:r>
      <w:r w:rsidRPr="00C71BA2">
        <w:rPr>
          <w:rFonts w:asciiTheme="minorHAnsi" w:hAnsiTheme="minorHAnsi" w:cstheme="minorHAnsi"/>
          <w:lang w:val="el-GR"/>
        </w:rPr>
        <w:t>Β</w:t>
      </w:r>
      <w:r w:rsidRPr="00C71BA2">
        <w:rPr>
          <w:rFonts w:asciiTheme="minorHAnsi" w:hAnsiTheme="minorHAnsi" w:cstheme="minorHAnsi"/>
          <w:lang w:val="nl-NL"/>
        </w:rPr>
        <w:t xml:space="preserve">max) + </w:t>
      </w:r>
      <w:r w:rsidRPr="00C71BA2">
        <w:rPr>
          <w:rFonts w:asciiTheme="minorHAnsi" w:hAnsiTheme="minorHAnsi" w:cstheme="minorHAnsi"/>
          <w:lang w:val="de-DE"/>
        </w:rPr>
        <w:t>20</w:t>
      </w:r>
      <w:r w:rsidRPr="00C71BA2">
        <w:rPr>
          <w:rFonts w:asciiTheme="minorHAnsi" w:hAnsiTheme="minorHAnsi" w:cstheme="minorHAnsi"/>
          <w:lang w:val="nl-NL"/>
        </w:rPr>
        <w:t xml:space="preserve"> * (Kmin/Ki)</w:t>
      </w:r>
    </w:p>
    <w:p w14:paraId="3F8F15F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όπου:</w:t>
      </w:r>
    </w:p>
    <w:p w14:paraId="6F4AE88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Β</w:t>
      </w:r>
      <w:r w:rsidRPr="00C71BA2">
        <w:rPr>
          <w:rFonts w:asciiTheme="minorHAnsi" w:hAnsiTheme="minorHAnsi" w:cstheme="minorHAnsi"/>
        </w:rPr>
        <w:t>max</w:t>
      </w:r>
      <w:r w:rsidRPr="00C71BA2">
        <w:rPr>
          <w:rFonts w:asciiTheme="minorHAnsi" w:hAnsiTheme="minorHAnsi" w:cstheme="minorHAnsi"/>
          <w:lang w:val="el-GR"/>
        </w:rPr>
        <w:t xml:space="preserve"> </w:t>
      </w:r>
      <w:r w:rsidRPr="00C71BA2">
        <w:rPr>
          <w:rFonts w:asciiTheme="minorHAnsi" w:hAnsiTheme="minorHAnsi" w:cstheme="minorHAnsi"/>
          <w:lang w:val="el-GR"/>
        </w:rPr>
        <w:tab/>
      </w:r>
      <w:r w:rsidRPr="001D1239">
        <w:rPr>
          <w:rFonts w:asciiTheme="minorHAnsi" w:hAnsiTheme="minorHAnsi" w:cstheme="minorHAnsi"/>
          <w:b/>
          <w:lang w:val="el-GR"/>
        </w:rPr>
        <w:t>η συνολική βαθμολογία που έλαβε η καλύτερη Τεχνική Προσφορά</w:t>
      </w:r>
      <w:r w:rsidRPr="00C71BA2">
        <w:rPr>
          <w:rFonts w:asciiTheme="minorHAnsi" w:hAnsiTheme="minorHAnsi" w:cstheme="minorHAnsi"/>
          <w:lang w:val="el-GR"/>
        </w:rPr>
        <w:t xml:space="preserve"> </w:t>
      </w:r>
    </w:p>
    <w:p w14:paraId="27C701D9" w14:textId="77777777" w:rsidR="00C71BA2" w:rsidRPr="001D1239" w:rsidRDefault="00C71BA2" w:rsidP="00C71BA2">
      <w:pPr>
        <w:rPr>
          <w:rFonts w:asciiTheme="minorHAnsi" w:hAnsiTheme="minorHAnsi" w:cstheme="minorHAnsi"/>
          <w:b/>
          <w:lang w:val="el-GR"/>
        </w:rPr>
      </w:pPr>
      <w:r w:rsidRPr="001D1239">
        <w:rPr>
          <w:rFonts w:asciiTheme="minorHAnsi" w:hAnsiTheme="minorHAnsi" w:cstheme="minorHAnsi"/>
          <w:b/>
          <w:lang w:val="el-GR"/>
        </w:rPr>
        <w:lastRenderedPageBreak/>
        <w:t>Β</w:t>
      </w:r>
      <w:r w:rsidRPr="001D1239">
        <w:rPr>
          <w:rFonts w:asciiTheme="minorHAnsi" w:hAnsiTheme="minorHAnsi" w:cstheme="minorHAnsi"/>
          <w:b/>
        </w:rPr>
        <w:t>i</w:t>
      </w:r>
      <w:r w:rsidRPr="001D1239">
        <w:rPr>
          <w:rFonts w:asciiTheme="minorHAnsi" w:hAnsiTheme="minorHAnsi" w:cstheme="minorHAnsi"/>
          <w:b/>
          <w:lang w:val="el-GR"/>
        </w:rPr>
        <w:tab/>
        <w:t xml:space="preserve">η συνολική βαθμολογία της Τεχνικής Προσφοράς </w:t>
      </w:r>
      <w:r w:rsidRPr="001D1239">
        <w:rPr>
          <w:rFonts w:asciiTheme="minorHAnsi" w:hAnsiTheme="minorHAnsi" w:cstheme="minorHAnsi"/>
          <w:b/>
        </w:rPr>
        <w:t>i</w:t>
      </w:r>
    </w:p>
    <w:p w14:paraId="189E98E8"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rPr>
        <w:t>Kmin</w:t>
      </w:r>
      <w:r w:rsidRPr="00C71BA2">
        <w:rPr>
          <w:rFonts w:asciiTheme="minorHAnsi" w:hAnsiTheme="minorHAnsi" w:cstheme="minorHAnsi"/>
          <w:lang w:val="el-GR"/>
        </w:rPr>
        <w:t xml:space="preserve"> </w:t>
      </w:r>
      <w:r w:rsidRPr="00C71BA2">
        <w:rPr>
          <w:rFonts w:asciiTheme="minorHAnsi" w:hAnsiTheme="minorHAnsi" w:cstheme="minorHAnsi"/>
          <w:lang w:val="el-GR"/>
        </w:rPr>
        <w:tab/>
        <w:t xml:space="preserve">το συνολικό συγκριτικό κόστος της Προσφοράς με τη μικρότερη τιμή </w:t>
      </w:r>
    </w:p>
    <w:p w14:paraId="175CC32B"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Κ</w:t>
      </w:r>
      <w:r w:rsidRPr="00C71BA2">
        <w:rPr>
          <w:rFonts w:asciiTheme="minorHAnsi" w:hAnsiTheme="minorHAnsi" w:cstheme="minorHAnsi"/>
        </w:rPr>
        <w:t>i</w:t>
      </w:r>
      <w:r w:rsidRPr="00C71BA2">
        <w:rPr>
          <w:rFonts w:asciiTheme="minorHAnsi" w:hAnsiTheme="minorHAnsi" w:cstheme="minorHAnsi"/>
          <w:lang w:val="el-GR"/>
        </w:rPr>
        <w:tab/>
        <w:t xml:space="preserve">το συνολικό συγκριτικό κόστος της Προσφοράς </w:t>
      </w:r>
      <w:r w:rsidRPr="00C71BA2">
        <w:rPr>
          <w:rFonts w:asciiTheme="minorHAnsi" w:hAnsiTheme="minorHAnsi" w:cstheme="minorHAnsi"/>
        </w:rPr>
        <w:t>i</w:t>
      </w:r>
      <w:r w:rsidRPr="00C71BA2">
        <w:rPr>
          <w:rFonts w:asciiTheme="minorHAnsi" w:hAnsiTheme="minorHAnsi" w:cstheme="minorHAnsi"/>
          <w:lang w:val="el-GR"/>
        </w:rPr>
        <w:t xml:space="preserve"> </w:t>
      </w:r>
    </w:p>
    <w:p w14:paraId="5CB7F5A7"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Λ</w:t>
      </w:r>
      <w:r w:rsidRPr="00C71BA2">
        <w:rPr>
          <w:rFonts w:asciiTheme="minorHAnsi" w:hAnsiTheme="minorHAnsi" w:cstheme="minorHAnsi"/>
        </w:rPr>
        <w:t>i</w:t>
      </w:r>
      <w:r w:rsidRPr="00C71BA2">
        <w:rPr>
          <w:rFonts w:asciiTheme="minorHAnsi" w:hAnsiTheme="minorHAnsi" w:cstheme="minorHAnsi"/>
          <w:lang w:val="el-GR"/>
        </w:rPr>
        <w:tab/>
        <w:t>το οποίο στρογγυλοποιείται στα 2 δεκαδικά ψηφία.</w:t>
      </w:r>
    </w:p>
    <w:p w14:paraId="1857E7E1" w14:textId="77777777" w:rsidR="00C71BA2" w:rsidRPr="00C66B8E"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Οι </w:t>
      </w:r>
      <w:r w:rsidRPr="00C66B8E">
        <w:rPr>
          <w:rFonts w:asciiTheme="minorHAnsi" w:hAnsiTheme="minorHAnsi" w:cstheme="minorHAnsi"/>
          <w:lang w:val="el-GR"/>
        </w:rPr>
        <w:t>βαθμολογίες στρογγυλοποιούνται στο δεύτερο δεκαδικό ψηφίο.</w:t>
      </w:r>
    </w:p>
    <w:p w14:paraId="7F675EE7" w14:textId="77777777" w:rsidR="00C71BA2" w:rsidRPr="00C66B8E" w:rsidRDefault="00C71BA2" w:rsidP="008419ED">
      <w:pPr>
        <w:pStyle w:val="40"/>
        <w:numPr>
          <w:ilvl w:val="3"/>
          <w:numId w:val="7"/>
        </w:numPr>
        <w:rPr>
          <w:rFonts w:asciiTheme="minorHAnsi" w:hAnsiTheme="minorHAnsi" w:cstheme="minorHAnsi"/>
          <w:lang w:val="el-GR"/>
        </w:rPr>
      </w:pPr>
      <w:r w:rsidRPr="00C66B8E">
        <w:rPr>
          <w:rFonts w:asciiTheme="minorHAnsi" w:hAnsiTheme="minorHAnsi" w:cstheme="minorHAnsi"/>
          <w:lang w:val="el-GR"/>
        </w:rPr>
        <w:t>Διαμόρφωση συγκριτικού κόστους Προσφοράς</w:t>
      </w:r>
    </w:p>
    <w:p w14:paraId="3BB0BEA7" w14:textId="77777777" w:rsidR="00C71BA2" w:rsidRPr="00C66B8E" w:rsidRDefault="00C71BA2" w:rsidP="00C71BA2">
      <w:pPr>
        <w:rPr>
          <w:rFonts w:asciiTheme="minorHAnsi" w:hAnsiTheme="minorHAnsi" w:cstheme="minorHAnsi"/>
          <w:lang w:val="el-GR"/>
        </w:rPr>
      </w:pPr>
      <w:r w:rsidRPr="00C66B8E">
        <w:rPr>
          <w:rFonts w:asciiTheme="minorHAnsi" w:hAnsiTheme="minorHAnsi" w:cstheme="minorHAnsi"/>
          <w:lang w:val="el-GR"/>
        </w:rPr>
        <w:t xml:space="preserve">Το συγκριτικό κόστος Κ κάθε Προσφοράς περιλαμβάνει: </w:t>
      </w:r>
    </w:p>
    <w:p w14:paraId="068ED487" w14:textId="77777777" w:rsidR="00C71BA2" w:rsidRPr="00C66B8E" w:rsidRDefault="00C71BA2" w:rsidP="00435D21">
      <w:pPr>
        <w:pStyle w:val="aff2"/>
        <w:numPr>
          <w:ilvl w:val="0"/>
          <w:numId w:val="99"/>
        </w:numPr>
        <w:rPr>
          <w:rFonts w:asciiTheme="minorHAnsi" w:hAnsiTheme="minorHAnsi" w:cstheme="minorHAnsi"/>
          <w:lang w:val="el-GR"/>
        </w:rPr>
      </w:pPr>
      <w:r w:rsidRPr="00C66B8E">
        <w:rPr>
          <w:rFonts w:asciiTheme="minorHAnsi" w:hAnsiTheme="minorHAnsi" w:cstheme="minorHAnsi"/>
          <w:lang w:val="el-GR"/>
        </w:rPr>
        <w:t>το συνολικό κόστος για το Έργο, χωρίς ΦΠΑ όπως προκύπτει από τους Πίνακες Οικονομικής Προσφοράς του υποψηφίου Οικονομικού Φορέα.</w:t>
      </w:r>
    </w:p>
    <w:p w14:paraId="2F6C19D0" w14:textId="77777777" w:rsidR="00C71BA2" w:rsidRPr="00C66B8E" w:rsidRDefault="00C71BA2" w:rsidP="00C71BA2">
      <w:pPr>
        <w:rPr>
          <w:rFonts w:asciiTheme="minorHAnsi" w:hAnsiTheme="minorHAnsi" w:cstheme="minorHAnsi"/>
          <w:lang w:val="el-GR"/>
        </w:rPr>
      </w:pPr>
      <w:r w:rsidRPr="00C66B8E">
        <w:rPr>
          <w:rFonts w:asciiTheme="minorHAnsi" w:hAnsiTheme="minorHAnsi" w:cstheme="minorHAnsi"/>
          <w:lang w:val="el-GR"/>
        </w:rPr>
        <w:t>Επισημαίνεται ότι δεν θα ληφθεί υπόψη η κατάταξη  των προσφορών στο σύστημα του ΕΣΗΔΗΣ, αλλά αυτή η οποία θα προκύψει από το πρακτικό της επιτροπής αξιολόγησης, σε εφαρμογή των αναφερομένων στην παρούσα Διακήρυξη.</w:t>
      </w:r>
    </w:p>
    <w:p w14:paraId="612705DF" w14:textId="77777777" w:rsidR="00C71BA2" w:rsidRPr="00C66B8E" w:rsidRDefault="00C71BA2" w:rsidP="008419ED">
      <w:pPr>
        <w:pStyle w:val="22"/>
        <w:numPr>
          <w:ilvl w:val="1"/>
          <w:numId w:val="7"/>
        </w:numPr>
        <w:rPr>
          <w:rFonts w:asciiTheme="minorHAnsi" w:hAnsiTheme="minorHAnsi" w:cstheme="minorHAnsi"/>
          <w:lang w:val="el-GR"/>
        </w:rPr>
      </w:pPr>
      <w:bookmarkStart w:id="59" w:name="_Toc128470602"/>
      <w:bookmarkStart w:id="60" w:name="_Toc192847741"/>
      <w:r w:rsidRPr="00C66B8E">
        <w:rPr>
          <w:rFonts w:asciiTheme="minorHAnsi" w:hAnsiTheme="minorHAnsi" w:cstheme="minorHAnsi"/>
          <w:lang w:val="el-GR"/>
        </w:rPr>
        <w:t>Κατάρτιση - Περιεχόμενο Προσφορών</w:t>
      </w:r>
      <w:bookmarkEnd w:id="59"/>
      <w:bookmarkEnd w:id="60"/>
    </w:p>
    <w:p w14:paraId="31191687" w14:textId="77777777" w:rsidR="00C71BA2" w:rsidRPr="000A6C6F" w:rsidRDefault="00C71BA2" w:rsidP="008419ED">
      <w:pPr>
        <w:pStyle w:val="30"/>
        <w:numPr>
          <w:ilvl w:val="2"/>
          <w:numId w:val="7"/>
        </w:numPr>
        <w:rPr>
          <w:rFonts w:asciiTheme="minorHAnsi" w:hAnsiTheme="minorHAnsi" w:cstheme="minorHAnsi"/>
          <w:lang w:val="el-GR"/>
        </w:rPr>
      </w:pPr>
      <w:bookmarkStart w:id="61" w:name="_Toc128470603"/>
      <w:bookmarkStart w:id="62" w:name="_Toc192847742"/>
      <w:r w:rsidRPr="000A6C6F">
        <w:rPr>
          <w:rFonts w:asciiTheme="minorHAnsi" w:hAnsiTheme="minorHAnsi" w:cstheme="minorHAnsi"/>
          <w:lang w:val="el-GR"/>
        </w:rPr>
        <w:t>Γενικοί όροι υποβολής προσφορών</w:t>
      </w:r>
      <w:bookmarkEnd w:id="61"/>
      <w:bookmarkEnd w:id="62"/>
    </w:p>
    <w:p w14:paraId="2A81FCB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Οι προσφορές υποβάλλονται με βάση τις απαιτήσεις της παρούσας Διακήρυξης, για όλες τις περιγραφόμενες υπηρεσίες. </w:t>
      </w:r>
    </w:p>
    <w:p w14:paraId="57C8600D"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Δεν επιτρέπονται εναλλακτικές προσφορές. Δεν γίνονται δεκτές και απορρίπτονται ως απαράδεκτες, προσφορές που υποβάλλονται για μέρος των ζητούμενων υπηρεσιών.</w:t>
      </w:r>
    </w:p>
    <w:p w14:paraId="3D19CAAF" w14:textId="77777777" w:rsidR="0066629D" w:rsidRPr="0066629D" w:rsidRDefault="00C71BA2" w:rsidP="0066629D">
      <w:pPr>
        <w:rPr>
          <w:rFonts w:asciiTheme="minorHAnsi" w:hAnsiTheme="minorHAnsi" w:cstheme="minorHAnsi"/>
          <w:lang w:val="el-GR"/>
        </w:rPr>
      </w:pPr>
      <w:r w:rsidRPr="00C71BA2">
        <w:rPr>
          <w:rFonts w:asciiTheme="minorHAnsi" w:hAnsiTheme="minorHAnsi" w:cstheme="minorHAnsi"/>
          <w:lang w:val="el-GR"/>
        </w:rPr>
        <w:t>Η ένωση οικονομικών φορέων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0066629D" w:rsidRPr="0066629D">
        <w:rPr>
          <w:lang w:val="el-GR"/>
        </w:rPr>
        <w:t xml:space="preserve"> </w:t>
      </w:r>
      <w:r w:rsidR="0066629D" w:rsidRPr="0066629D">
        <w:rPr>
          <w:rFonts w:asciiTheme="minorHAnsi" w:hAnsiTheme="minorHAnsi" w:cstheme="minorHAnsi"/>
          <w:lang w:val="el-GR"/>
        </w:rPr>
        <w:t>Η εν λόγω δήλωση περιλαμβάνεται καταρχήν στο ΕΕΕΣ (Μέρος ΙΙ. Ενότητα Α) που μπορεί να διευκρινίζεται στη συνοδευτική αυτού υπεύθυνη δήλωση που δύνανται να υποβάλλουν τα μέλη της ένωσης και η εξουσιοδότηση χορηγείται με πρόσφορο έγγραφο παροχής πληρεξουσιότητας, (ιδιωτικό συμφωνητικό σύστασης ένωσης οικονομικών φορέων/ ορισμού κοινού εκπροσώπου τους, ή αντίστοιχα πρακτικά των διοικητικών συμβουλίων των μελών της ένωσης), το οποίο (έγγραφο) πρέπει να υποβάλλεται με την προσφορά .</w:t>
      </w:r>
    </w:p>
    <w:p w14:paraId="21816DFF" w14:textId="77777777" w:rsidR="00C71BA2" w:rsidRPr="00C71BA2" w:rsidRDefault="0066629D" w:rsidP="0066629D">
      <w:pPr>
        <w:rPr>
          <w:rFonts w:asciiTheme="minorHAnsi" w:hAnsiTheme="minorHAnsi" w:cstheme="minorHAnsi"/>
          <w:lang w:val="el-GR"/>
        </w:rPr>
      </w:pPr>
      <w:r w:rsidRPr="0066629D">
        <w:rPr>
          <w:rFonts w:asciiTheme="minorHAnsi" w:hAnsiTheme="minorHAnsi" w:cstheme="minorHAnsi"/>
          <w:lang w:val="el-GR"/>
        </w:rPr>
        <w:t>Ο, σύμφωνα με τα παραπάνω, ορισμός εκπροσώπου της ένωσης οικονομικών φορέων έναντι της αναθέτουσας αρχής, καλύπτει και τη δυνατότητα αυτού να υπογράφει την προδικαστική προσφυγή του άρθρου 3.4 της παρούσας, εκπροσωπώντας όλα τα μέλη της ένωσης</w:t>
      </w:r>
    </w:p>
    <w:p w14:paraId="7D65A1FB"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αποφαινομένου οργάνου της αναθέτουσας αρχής, υποβάλλοντας έγγραφη ειδοποίηση προς την αναθέτουσα αρχή μέσω της λειτουργικότητας «Επικοινωνία» του ΕΣΗΔΗΣ.</w:t>
      </w:r>
    </w:p>
    <w:p w14:paraId="3F040BED" w14:textId="77777777" w:rsidR="00C71BA2" w:rsidRPr="00C71BA2" w:rsidRDefault="00C71BA2" w:rsidP="008419ED">
      <w:pPr>
        <w:pStyle w:val="30"/>
        <w:numPr>
          <w:ilvl w:val="2"/>
          <w:numId w:val="7"/>
        </w:numPr>
        <w:rPr>
          <w:rFonts w:asciiTheme="minorHAnsi" w:hAnsiTheme="minorHAnsi" w:cstheme="minorHAnsi"/>
          <w:lang w:val="el-GR"/>
        </w:rPr>
      </w:pPr>
      <w:bookmarkStart w:id="63" w:name="_Toc128470604"/>
      <w:bookmarkStart w:id="64" w:name="_Toc192847743"/>
      <w:r w:rsidRPr="00C71BA2">
        <w:rPr>
          <w:rFonts w:asciiTheme="minorHAnsi" w:hAnsiTheme="minorHAnsi" w:cstheme="minorHAnsi"/>
          <w:lang w:val="el-GR"/>
        </w:rPr>
        <w:t>Χρόνος και Τρόπος υποβολής προσφορών</w:t>
      </w:r>
      <w:bookmarkEnd w:id="63"/>
      <w:bookmarkEnd w:id="64"/>
      <w:r w:rsidRPr="00C71BA2">
        <w:rPr>
          <w:rFonts w:asciiTheme="minorHAnsi" w:hAnsiTheme="minorHAnsi" w:cstheme="minorHAnsi"/>
          <w:lang w:val="el-GR"/>
        </w:rPr>
        <w:t xml:space="preserve"> </w:t>
      </w:r>
    </w:p>
    <w:p w14:paraId="194A52C0" w14:textId="77777777" w:rsidR="00C71BA2" w:rsidRPr="00C71BA2" w:rsidRDefault="00C71BA2" w:rsidP="00C71BA2">
      <w:pPr>
        <w:rPr>
          <w:rFonts w:asciiTheme="minorHAnsi" w:hAnsiTheme="minorHAnsi" w:cstheme="minorHAnsi"/>
          <w:lang w:val="el-GR"/>
        </w:rPr>
      </w:pPr>
      <w:r w:rsidRPr="00653257">
        <w:rPr>
          <w:rFonts w:asciiTheme="minorHAnsi" w:hAnsiTheme="minorHAnsi" w:cstheme="minorHAnsi"/>
          <w:b/>
          <w:bCs/>
          <w:lang w:val="el-GR"/>
        </w:rPr>
        <w:t>2.4.2.1.</w:t>
      </w:r>
      <w:r w:rsidRPr="00C71BA2">
        <w:rPr>
          <w:rFonts w:asciiTheme="minorHAnsi" w:hAnsiTheme="minorHAnsi" w:cstheme="minorHAnsi"/>
          <w:lang w:val="el-GR"/>
        </w:rPr>
        <w:t xml:space="preserve"> 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 ν.4412/2016, ιδίως στα άρθρα 36 και 37 και στην κατ’ εξουσιοδότηση της παρ. 5 του άρθρου 36 του ν.4412/2016 εκδοθείσα υπ΄αριθμ. 64233/08.06.2021 (Β΄2453/ 09.06.2021) Κοινή Απόφαση των Υπουργών Ανάπτυξης και Επενδύσεων και Ψηφιακής Διακυβέρνησης με </w:t>
      </w:r>
      <w:r w:rsidRPr="00C71BA2">
        <w:rPr>
          <w:rFonts w:asciiTheme="minorHAnsi" w:hAnsiTheme="minorHAnsi" w:cstheme="minorHAnsi"/>
          <w:lang w:val="el-GR"/>
        </w:rPr>
        <w:lastRenderedPageBreak/>
        <w:t>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w:t>
      </w:r>
    </w:p>
    <w:p w14:paraId="5355467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στον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14:paraId="097C742F" w14:textId="77777777" w:rsidR="00C71BA2" w:rsidRPr="00C71BA2" w:rsidRDefault="00C71BA2" w:rsidP="00C71BA2">
      <w:pPr>
        <w:rPr>
          <w:rFonts w:asciiTheme="minorHAnsi" w:hAnsiTheme="minorHAnsi" w:cstheme="minorHAnsi"/>
          <w:lang w:val="el-GR"/>
        </w:rPr>
      </w:pPr>
      <w:r w:rsidRPr="00653257">
        <w:rPr>
          <w:rFonts w:asciiTheme="minorHAnsi" w:hAnsiTheme="minorHAnsi" w:cstheme="minorHAnsi"/>
          <w:b/>
          <w:bCs/>
          <w:lang w:val="el-GR"/>
        </w:rPr>
        <w:t>2.4.2.2.</w:t>
      </w:r>
      <w:r w:rsidRPr="00C71BA2">
        <w:rPr>
          <w:rFonts w:asciiTheme="minorHAnsi" w:hAnsiTheme="minorHAnsi" w:cstheme="minorHAnsi"/>
          <w:lang w:val="el-GR"/>
        </w:rPr>
        <w:t xml:space="preserve"> 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14:paraId="0681F0B7"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Μετά την παρέλευση της καταληκτικής ημερομηνίας και ώρας, δεν υπάρχει η δυνατότητα υποβολής προσφοράς στο ΕΣΗΔΗΣ. 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14:paraId="41FC5474" w14:textId="77777777" w:rsidR="00C71BA2" w:rsidRPr="00C71BA2" w:rsidRDefault="00C71BA2" w:rsidP="00C71BA2">
      <w:pPr>
        <w:rPr>
          <w:rFonts w:asciiTheme="minorHAnsi" w:hAnsiTheme="minorHAnsi" w:cstheme="minorHAnsi"/>
          <w:lang w:val="el-GR"/>
        </w:rPr>
      </w:pPr>
      <w:r w:rsidRPr="00653257">
        <w:rPr>
          <w:rFonts w:asciiTheme="minorHAnsi" w:hAnsiTheme="minorHAnsi" w:cstheme="minorHAnsi"/>
          <w:b/>
          <w:bCs/>
          <w:lang w:val="el-GR"/>
        </w:rPr>
        <w:t>2.4.2.3.</w:t>
      </w:r>
      <w:r w:rsidRPr="00C71BA2">
        <w:rPr>
          <w:rFonts w:asciiTheme="minorHAnsi" w:hAnsiTheme="minorHAnsi" w:cstheme="minorHAnsi"/>
          <w:lang w:val="el-GR"/>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14:paraId="0840B3EB"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 έναν ηλεκτρονικό (υπο)φάκελο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14:paraId="354306A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(β) έναν ηλεκτρονικό (υπο)φάκελο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 </w:t>
      </w:r>
    </w:p>
    <w:p w14:paraId="6763FF8D"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024FA2DC"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14:paraId="44279535" w14:textId="77777777" w:rsidR="00C71BA2" w:rsidRPr="00C71BA2" w:rsidRDefault="00C71BA2" w:rsidP="00C71BA2">
      <w:pPr>
        <w:rPr>
          <w:rFonts w:asciiTheme="minorHAnsi" w:hAnsiTheme="minorHAnsi" w:cstheme="minorHAnsi"/>
          <w:lang w:val="el-GR"/>
        </w:rPr>
      </w:pPr>
      <w:r w:rsidRPr="00653257">
        <w:rPr>
          <w:rFonts w:asciiTheme="minorHAnsi" w:hAnsiTheme="minorHAnsi" w:cstheme="minorHAnsi"/>
          <w:b/>
          <w:bCs/>
          <w:lang w:val="el-GR"/>
        </w:rPr>
        <w:t>2.4.2.4.</w:t>
      </w:r>
      <w:r w:rsidRPr="00C71BA2">
        <w:rPr>
          <w:rFonts w:asciiTheme="minorHAnsi" w:hAnsiTheme="minorHAnsi" w:cstheme="minorHAnsi"/>
          <w:lang w:val="el-GR"/>
        </w:rPr>
        <w:t xml:space="preserve"> Εφόσον οι Οικονομικοί Φορείς καταχωρίσουν τα στοιχεία, μεταδεδομένα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 συνέχεια, μέσω σχετικής λειτουργικότητας,  εξάγουν αναφορές (εκτυπώσεις) σε μορφή ηλεκτρονικών αρχείων με μορφότυπο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υποφακέλους. Επισημαίνεται ότι η εξαγωγή και η επισύναψη των προαναφερθέντων αναφορών (εκτυπώσεων) δύναται να πραγματοποιείται για κάθε υποφακέλο  ξεχωριστά, από τη στιγμή που έχει ολοκληρωθεί η καταχώριση των στοιχείων σε αυτόν.</w:t>
      </w:r>
    </w:p>
    <w:p w14:paraId="3D93F071"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t xml:space="preserve">Σημειώνεται ότι στις ειδικές ηλεκτρονικές φόρμες του ΕΣΗΔΗΣ δεν αποτυπώνονται οι τεχνικές προδιαγραφές και οι οικονομικοί όροι της παρούσας, γι’ αυτό οι οικονομικοί φορείς θα πρέπει να επισυνάπτουν ηλεκτρονικά υπογεγραμμένα τα σχετικά ηλεκτρονικά αρχεία της τεχνικής και οικονομικής προσφοράς σύμφωνα με τις οδηγίες των άρθρων 2.4.3 «Περιεχόμενα Φακέλου “Δικαιολογητικά </w:t>
      </w:r>
      <w:r w:rsidRPr="000A6C6F">
        <w:rPr>
          <w:rFonts w:asciiTheme="minorHAnsi" w:hAnsiTheme="minorHAnsi" w:cstheme="minorHAnsi"/>
          <w:b/>
          <w:bCs/>
          <w:lang w:val="el-GR"/>
        </w:rPr>
        <w:lastRenderedPageBreak/>
        <w:t xml:space="preserve">Συμμετοχής- Τεχνική Προσφορά”» και 2.4.4 «Περιεχόμενα Φακέλου “Οικονομική Προσφορά”/Τρόπος σύνταξης και υποβολής οικονομικών προσφορών». </w:t>
      </w:r>
    </w:p>
    <w:p w14:paraId="6F7BF5E4" w14:textId="77777777" w:rsidR="00C71BA2" w:rsidRPr="00C71BA2" w:rsidRDefault="00C71BA2" w:rsidP="00C71BA2">
      <w:pPr>
        <w:rPr>
          <w:rFonts w:asciiTheme="minorHAnsi" w:hAnsiTheme="minorHAnsi" w:cstheme="minorHAnsi"/>
          <w:lang w:val="el-GR"/>
        </w:rPr>
      </w:pPr>
      <w:r w:rsidRPr="00653257">
        <w:rPr>
          <w:rFonts w:asciiTheme="minorHAnsi" w:hAnsiTheme="minorHAnsi" w:cstheme="minorHAnsi"/>
          <w:b/>
          <w:bCs/>
          <w:lang w:val="el-GR"/>
        </w:rPr>
        <w:t>2.4.2.5.</w:t>
      </w:r>
      <w:r w:rsidRPr="00C71BA2">
        <w:rPr>
          <w:rFonts w:asciiTheme="minorHAnsi" w:hAnsiTheme="minorHAnsi" w:cstheme="minorHAnsi"/>
          <w:lang w:val="el-GR"/>
        </w:rPr>
        <w:t xml:space="preserve"> Ειδικότερα, όσον αφορά τα συνημμένα ηλεκτρονικά αρχεία της προσφοράς, οι Οικονομικοί Φορείς τα καταχωρίζουν στους ανωτέρω (υπο)φακέλους μέσω του Υποσυστήματος, ως εξής :</w:t>
      </w:r>
    </w:p>
    <w:p w14:paraId="019519AD"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14:paraId="5006C06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e-Apostille </w:t>
      </w:r>
    </w:p>
    <w:p w14:paraId="2E106FB0"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β) είτε των άρθρων 15 και 27 του ν. 4727/2020 (Α΄ 184) περί ηλεκτρονικών ιδιωτικών εγγράφων που φέρουν ηλεκτρονική υπογραφή ή σφραγίδα </w:t>
      </w:r>
    </w:p>
    <w:p w14:paraId="47997553"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γ) είτε του άρθρου 11 του ν. 2690/1999 (Α΄ 45),</w:t>
      </w:r>
    </w:p>
    <w:p w14:paraId="6536C871"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δ) είτε της παρ. 2 του άρθρου 37 του ν. 4412/2016, περί χρήσης ηλεκτρονικών υπογραφών σε ηλεκτρονικές διαδικασίες δημοσίων συμβάσεων,  </w:t>
      </w:r>
    </w:p>
    <w:p w14:paraId="01B48859"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ε) είτε της παρ. 8 του άρθρου 92 του ν. 4412/2016, περί συνυποβολής υπεύθυνης δήλωσης στην περίπτωση απλής φωτοτυπίας ιδιωτικών εγγράφων.</w:t>
      </w:r>
    </w:p>
    <w:p w14:paraId="05DF640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14:paraId="660CFBAB"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μορφότυπο PDF. </w:t>
      </w:r>
    </w:p>
    <w:p w14:paraId="1B1FB68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 Οικονομικός Φορέας δύναται να καταχωρίζει ηλεκτρονικά αρχεία άλλων μορφότυπων, εφόσον αυτό απαιτείται ή κρίνεται απαραίτητο για την καλύτερη αποτύπωση,  αξιολόγηση ή αξιοποίηση της πληροφορίας που αυτό περιέχει (ενδεικτικά:  χρονοπρογραμματισμός έργου σε μορφότυπο MPP/MPX, υπολογιστικά φύλλα σε μορφότυπο XLS/XLSX, βίντεο σε μορφότυπο MPG/AVI/MP4 κ.α.)</w:t>
      </w:r>
    </w:p>
    <w:p w14:paraId="2AA9A39F"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 φάκελο,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 Τέτοια στοιχεία και δικαιολογητικά ενδεικτικά είναι :</w:t>
      </w:r>
    </w:p>
    <w:p w14:paraId="48F6D10B"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14:paraId="3FBE7B5F"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β) αυτά που δεν υπάγονται στις διατάξεις του άρθρου 11 παρ. 2 του ν. 2690/1999, </w:t>
      </w:r>
    </w:p>
    <w:p w14:paraId="098FC65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6BB83DAF"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δ) τα αλλοδαπά δημόσια έντυπα έγγραφα που φέρουν την επισημείωση της Χάγης (Apostille), ή προξενική θεώρηση και δεν έχουν επικυρωθεί  από δικηγόρο. </w:t>
      </w:r>
    </w:p>
    <w:p w14:paraId="1623531F"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14:paraId="6438792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Στα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w:t>
      </w:r>
      <w:r w:rsidRPr="00C71BA2">
        <w:rPr>
          <w:rFonts w:asciiTheme="minorHAnsi" w:hAnsiTheme="minorHAnsi" w:cstheme="minorHAnsi"/>
          <w:lang w:val="el-GR"/>
        </w:rPr>
        <w:lastRenderedPageBreak/>
        <w:t>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14:paraId="658C52B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14:paraId="534DFAE4"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p>
    <w:p w14:paraId="719ED072"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14:paraId="74AF9A8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το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14:paraId="0FC8034A" w14:textId="77777777" w:rsidR="00C71BA2" w:rsidRPr="00C71BA2" w:rsidRDefault="00C71BA2" w:rsidP="008419ED">
      <w:pPr>
        <w:pStyle w:val="30"/>
        <w:numPr>
          <w:ilvl w:val="2"/>
          <w:numId w:val="7"/>
        </w:numPr>
        <w:rPr>
          <w:rFonts w:asciiTheme="minorHAnsi" w:hAnsiTheme="minorHAnsi" w:cstheme="minorHAnsi"/>
          <w:lang w:val="el-GR"/>
        </w:rPr>
      </w:pPr>
      <w:bookmarkStart w:id="65" w:name="_Toc128470605"/>
      <w:bookmarkStart w:id="66" w:name="_Toc192847744"/>
      <w:r w:rsidRPr="00C71BA2">
        <w:rPr>
          <w:rFonts w:asciiTheme="minorHAnsi" w:hAnsiTheme="minorHAnsi" w:cstheme="minorHAnsi"/>
          <w:lang w:val="el-GR"/>
        </w:rPr>
        <w:t>Περιεχόμενα Φακέλου «Δικαιολογητικά Συμμετοχής- Τεχνική Προσφορά»</w:t>
      </w:r>
      <w:bookmarkEnd w:id="65"/>
      <w:bookmarkEnd w:id="66"/>
      <w:r w:rsidRPr="00C71BA2">
        <w:rPr>
          <w:rFonts w:asciiTheme="minorHAnsi" w:hAnsiTheme="minorHAnsi" w:cstheme="minorHAnsi"/>
          <w:lang w:val="el-GR"/>
        </w:rPr>
        <w:t xml:space="preserve"> </w:t>
      </w:r>
    </w:p>
    <w:p w14:paraId="0732E40F" w14:textId="77777777" w:rsidR="00C71BA2" w:rsidRPr="000A6C6F" w:rsidRDefault="00C71BA2" w:rsidP="008419ED">
      <w:pPr>
        <w:pStyle w:val="40"/>
        <w:numPr>
          <w:ilvl w:val="3"/>
          <w:numId w:val="7"/>
        </w:numPr>
        <w:rPr>
          <w:rFonts w:asciiTheme="minorHAnsi" w:hAnsiTheme="minorHAnsi" w:cstheme="minorHAnsi"/>
          <w:lang w:val="el-GR"/>
        </w:rPr>
      </w:pPr>
      <w:r w:rsidRPr="000A6C6F">
        <w:rPr>
          <w:rFonts w:asciiTheme="minorHAnsi" w:hAnsiTheme="minorHAnsi" w:cstheme="minorHAnsi"/>
          <w:lang w:val="el-GR"/>
        </w:rPr>
        <w:t>Δικαιολογητικά Συμμετοχής</w:t>
      </w:r>
    </w:p>
    <w:p w14:paraId="4663D370"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Τα στοιχεία και δικαιολογητικά για την συμμετοχή των προσφερόντων στη διαγωνιστική διαδικασία περιλαμβάνουν με ποινή αποκλεισμού τα ακόλουθα υπό α, β και γ στοιχεία: </w:t>
      </w:r>
    </w:p>
    <w:p w14:paraId="7EB34E2B" w14:textId="77777777" w:rsidR="00C71BA2" w:rsidRPr="000A6C6F" w:rsidRDefault="00C71BA2" w:rsidP="00435D21">
      <w:pPr>
        <w:pStyle w:val="aff2"/>
        <w:numPr>
          <w:ilvl w:val="0"/>
          <w:numId w:val="100"/>
        </w:numPr>
        <w:rPr>
          <w:rFonts w:asciiTheme="minorHAnsi" w:hAnsiTheme="minorHAnsi" w:cstheme="minorHAnsi"/>
          <w:lang w:val="el-GR"/>
        </w:rPr>
      </w:pPr>
      <w:r w:rsidRPr="00C119AD">
        <w:rPr>
          <w:rFonts w:asciiTheme="minorHAnsi" w:hAnsiTheme="minorHAnsi" w:cstheme="minorHAnsi"/>
          <w:b/>
          <w:lang w:val="el-GR"/>
        </w:rPr>
        <w:t>υπεύθυνη δήλωση του ν. 1599/1986</w:t>
      </w:r>
      <w:r w:rsidRPr="000A6C6F">
        <w:rPr>
          <w:rFonts w:asciiTheme="minorHAnsi" w:hAnsiTheme="minorHAnsi" w:cstheme="minorHAnsi"/>
          <w:lang w:val="el-GR"/>
        </w:rPr>
        <w:t xml:space="preserve"> με το ακόλουθο περιεχόμενο:  «Δηλώνω υπεύθυνα ότι δεν υπάρχει ρωσική συμμετοχή στην εταιρεία που εκπροσωπώ,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2022/578 Κανονισμό του Συμβουλίου (ΕΕ) της 8ης Απριλίου 2022. Συγκεκριμένα δηλώνω ότι : (α) ο ανάδοχος που εκπροσωπώ (και καμία από τις εταιρείες που εκπροσωπούν μέλη της κοινοπραξίας μας) δεν είναι Ρώσος υπήκοος, ούτε φυσικό ή νομικό πρόσωπο, οντότητα ή φορέας εγκατεστημένος στη Ρωσία· (β) ο ανάδοχος που εκπροσωπώ (και καμία από τις εταιρείες που εκπροσωπούν μέλη της κοινοπραξίας μας)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(γ) ούτε ο υπεύθυνα δηλώνων ούτε η εταιρεία που εκπροσωπώ δεν είμαστε φυσικό ή </w:t>
      </w:r>
      <w:r w:rsidRPr="000A6C6F">
        <w:rPr>
          <w:rFonts w:asciiTheme="minorHAnsi" w:hAnsiTheme="minorHAnsi" w:cstheme="minorHAnsi"/>
          <w:lang w:val="el-GR"/>
        </w:rPr>
        <w:lastRenderedPageBreak/>
        <w:t>νομικό πρόσωπο, οντότητα ή όργανο που ενεργεί εξ ονόματος ή κατ’ εντολή οντότητας που αναφέρεται στο σημείο(α) ή (β) παραπάνω, (δ) δεν υπάρχει συμμετοχή φορέων και οντοτήτων που απαριθμούνται στα ανωτέρω στοιχεία α) έως γ), άνω του 10 % της αξίας της σύμβασης των υπεργολάβων, προμηθευτών ή φορέων στις ικανότητες των οποίων να στηρίζεται ο ανάδοχος τον οποίον εκπροσωπώ.»</w:t>
      </w:r>
    </w:p>
    <w:p w14:paraId="3FCAC9B2" w14:textId="77777777" w:rsidR="00C71BA2" w:rsidRPr="000A6C6F" w:rsidRDefault="00C71BA2" w:rsidP="00435D21">
      <w:pPr>
        <w:pStyle w:val="aff2"/>
        <w:numPr>
          <w:ilvl w:val="0"/>
          <w:numId w:val="100"/>
        </w:numPr>
        <w:rPr>
          <w:rFonts w:asciiTheme="minorHAnsi" w:hAnsiTheme="minorHAnsi" w:cstheme="minorHAnsi"/>
          <w:lang w:val="el-GR"/>
        </w:rPr>
      </w:pPr>
      <w:r w:rsidRPr="000A6C6F">
        <w:rPr>
          <w:rFonts w:asciiTheme="minorHAnsi" w:hAnsiTheme="minorHAnsi" w:cstheme="minorHAnsi"/>
          <w:b/>
          <w:bCs/>
          <w:lang w:val="el-GR"/>
        </w:rPr>
        <w:t>το Ευρωπαϊκό Ενιαίο Έγγραφο Σύμβασης (ΕΕΕΣ)</w:t>
      </w:r>
      <w:r w:rsidRPr="000A6C6F">
        <w:rPr>
          <w:rFonts w:asciiTheme="minorHAnsi" w:hAnsiTheme="minorHAnsi" w:cstheme="minorHAnsi"/>
          <w:lang w:val="el-GR"/>
        </w:rPr>
        <w:t xml:space="preserve">, όπως προβλέπεται στις παρ. 1 και 3 του άρθρου 79 του ν. 4412/2016 και τη συνοδευτική υπεύθυνη δήλωση με την οποία ο οικονομικός φορέας δύναται να διευκρινίζει τις πληροφορίες που παρέχει με το ΕΕΕΣ σύμφωνα με την παρ. 9 του ίδιου άρθρου, </w:t>
      </w:r>
    </w:p>
    <w:p w14:paraId="61A89817" w14:textId="77777777" w:rsidR="00C71BA2" w:rsidRPr="000A6C6F" w:rsidRDefault="00C71BA2" w:rsidP="00435D21">
      <w:pPr>
        <w:pStyle w:val="aff2"/>
        <w:numPr>
          <w:ilvl w:val="0"/>
          <w:numId w:val="100"/>
        </w:numPr>
        <w:rPr>
          <w:rFonts w:asciiTheme="minorHAnsi" w:hAnsiTheme="minorHAnsi" w:cstheme="minorHAnsi"/>
          <w:lang w:val="el-GR"/>
        </w:rPr>
      </w:pPr>
      <w:r w:rsidRPr="000A6C6F">
        <w:rPr>
          <w:rFonts w:asciiTheme="minorHAnsi" w:hAnsiTheme="minorHAnsi" w:cstheme="minorHAnsi"/>
          <w:b/>
          <w:bCs/>
          <w:lang w:val="el-GR"/>
        </w:rPr>
        <w:t>την εγγύηση συμμετοχής</w:t>
      </w:r>
      <w:r w:rsidRPr="000A6C6F">
        <w:rPr>
          <w:rFonts w:asciiTheme="minorHAnsi" w:hAnsiTheme="minorHAnsi" w:cstheme="minorHAnsi"/>
          <w:lang w:val="el-GR"/>
        </w:rPr>
        <w:t xml:space="preserve">, όπως προβλέπεται στο άρθρο 72 του Ν.4412/2016 και τις παρ. 2.1.5 και 2.2.2. αντίστοιχα της παρούσας διακήρυξης.  </w:t>
      </w:r>
    </w:p>
    <w:p w14:paraId="1BDF8FD0"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Οι προσφέροντες συμπληρώνουν το σχετικό υπόδειγμα ΕΕΕΣ,  το οποίο αποτελεί αναπόσπαστο μέρος της παρούσας διακήρυξης (ΠΑΡΑΡΤΗΜΑ ΙΙI – ΕΥΡΩΠΑΙΚΟ ΕΝΙΑΙΟ ΕΓΓΡΑΦΟ ΣΥΜΒΑΣΗΣ (ΕΕΕΣ)) ως Παράρτημα αυτής. </w:t>
      </w:r>
    </w:p>
    <w:p w14:paraId="6A9CCFC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Η συμπλήρωσή του δύναται να πραγματοποιηθεί με χρήση του υποσυστήματος </w:t>
      </w:r>
      <w:r w:rsidRPr="00C71BA2">
        <w:rPr>
          <w:rFonts w:asciiTheme="minorHAnsi" w:hAnsiTheme="minorHAnsi" w:cstheme="minorHAnsi"/>
        </w:rPr>
        <w:t>Promitheus</w:t>
      </w:r>
      <w:r w:rsidRPr="00C71BA2">
        <w:rPr>
          <w:rFonts w:asciiTheme="minorHAnsi" w:hAnsiTheme="minorHAnsi" w:cstheme="minorHAnsi"/>
          <w:lang w:val="el-GR"/>
        </w:rPr>
        <w:t xml:space="preserve"> </w:t>
      </w:r>
      <w:r w:rsidRPr="00C71BA2">
        <w:rPr>
          <w:rFonts w:asciiTheme="minorHAnsi" w:hAnsiTheme="minorHAnsi" w:cstheme="minorHAnsi"/>
        </w:rPr>
        <w:t>ESPDint</w:t>
      </w:r>
      <w:r w:rsidRPr="00C71BA2">
        <w:rPr>
          <w:rFonts w:asciiTheme="minorHAnsi" w:hAnsiTheme="minorHAnsi" w:cstheme="minorHAnsi"/>
          <w:lang w:val="el-GR"/>
        </w:rPr>
        <w:t>, προσβάσιμου μέσω της Διαδικτυακής Πύλης (</w:t>
      </w:r>
      <w:hyperlink r:id="rId34" w:history="1">
        <w:r w:rsidRPr="00C71BA2">
          <w:rPr>
            <w:rStyle w:val="-"/>
            <w:rFonts w:asciiTheme="minorHAnsi" w:hAnsiTheme="minorHAnsi" w:cstheme="minorHAnsi"/>
            <w:lang w:val="el-GR"/>
          </w:rPr>
          <w:t>www.promitheus.gov.gr</w:t>
        </w:r>
      </w:hyperlink>
      <w:r w:rsidRPr="00C71BA2">
        <w:rPr>
          <w:rFonts w:asciiTheme="minorHAnsi" w:hAnsiTheme="minorHAnsi" w:cstheme="minorHAnsi"/>
          <w:lang w:val="el-GR"/>
        </w:rPr>
        <w:t>)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μορφότυπο XML που αποτελεί επικουρικό στοιχείο των εγγράφων της σύμβασης.</w:t>
      </w:r>
    </w:p>
    <w:p w14:paraId="1CDC5F30" w14:textId="77777777" w:rsidR="007C42C8" w:rsidRDefault="007C42C8" w:rsidP="00C71BA2">
      <w:pPr>
        <w:rPr>
          <w:rFonts w:asciiTheme="minorHAnsi" w:hAnsiTheme="minorHAnsi" w:cstheme="minorHAnsi"/>
          <w:lang w:val="el-GR"/>
        </w:rPr>
      </w:pPr>
      <w:r w:rsidRPr="007C42C8">
        <w:rPr>
          <w:rFonts w:asciiTheme="minorHAnsi" w:hAnsiTheme="minorHAnsi" w:cstheme="minorHAnsi"/>
          <w:lang w:val="el-GR"/>
        </w:rPr>
        <w:t>Το συμπληρωμένο από τον Οικονομικό Φορέα ΕΕΕΣ (συμπεριλαμβανομένων των διακριτών ΕΕΕΣ από δανείζοντες εμπειρία ή υπεργολάβους, σύμφωνα με την παράγραφο 2.2.8), καθώς και η τυχόν συνοδευτική αυτού υπεύθυνη δήλωση, υποβάλλονται σύμφωνα με την περίπτωση β’ ή δ΄ της παραγράφου 2.4.2.5 της παρούσας, σε ψηφιακά υπογεγραμμένο ηλεκτρονικό αρχείο με μορφότυπο PDF.</w:t>
      </w:r>
    </w:p>
    <w:p w14:paraId="4D3C7001"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r w:rsidRPr="00C71BA2">
        <w:rPr>
          <w:rFonts w:asciiTheme="minorHAnsi" w:hAnsiTheme="minorHAnsi" w:cstheme="minorHAnsi"/>
        </w:rPr>
        <w:t>Promitheus</w:t>
      </w:r>
      <w:r w:rsidRPr="00C71BA2">
        <w:rPr>
          <w:rFonts w:asciiTheme="minorHAnsi" w:hAnsiTheme="minorHAnsi" w:cstheme="minorHAnsi"/>
          <w:lang w:val="el-GR"/>
        </w:rPr>
        <w:t xml:space="preserve"> ESPDint είναι αναρτημένες σε σχετική θεματική ενότητα στη Διαδικτυακή Πύλη </w:t>
      </w:r>
      <w:r w:rsidR="007C42C8" w:rsidRPr="007C42C8">
        <w:rPr>
          <w:rFonts w:asciiTheme="minorHAnsi" w:hAnsiTheme="minorHAnsi" w:cstheme="minorHAnsi"/>
          <w:lang w:val="el-GR"/>
        </w:rPr>
        <w:t>(</w:t>
      </w:r>
      <w:hyperlink r:id="rId35" w:history="1">
        <w:r w:rsidR="007C42C8" w:rsidRPr="00C529FF">
          <w:rPr>
            <w:rStyle w:val="-"/>
            <w:rFonts w:asciiTheme="minorHAnsi" w:hAnsiTheme="minorHAnsi" w:cstheme="minorHAnsi"/>
            <w:lang w:val="el-GR"/>
          </w:rPr>
          <w:t>https://espd.eprocurement.gov.gr/</w:t>
        </w:r>
      </w:hyperlink>
      <w:r w:rsidR="007C42C8">
        <w:rPr>
          <w:rFonts w:asciiTheme="minorHAnsi" w:hAnsiTheme="minorHAnsi" w:cstheme="minorHAnsi"/>
          <w:lang w:val="el-GR"/>
        </w:rPr>
        <w:t xml:space="preserve"> )</w:t>
      </w:r>
      <w:r w:rsidRPr="00C71BA2">
        <w:rPr>
          <w:rFonts w:asciiTheme="minorHAnsi" w:hAnsiTheme="minorHAnsi" w:cstheme="minorHAnsi"/>
          <w:lang w:val="el-GR"/>
        </w:rPr>
        <w:t xml:space="preserve"> του ΟΠΣ ΕΣΗΔΗΣ.</w:t>
      </w:r>
    </w:p>
    <w:p w14:paraId="22A1BFB7" w14:textId="77777777" w:rsidR="00C71BA2" w:rsidRPr="000A6C6F" w:rsidRDefault="00C71BA2" w:rsidP="00C71BA2">
      <w:pPr>
        <w:rPr>
          <w:rFonts w:asciiTheme="minorHAnsi" w:hAnsiTheme="minorHAnsi" w:cstheme="minorHAnsi"/>
          <w:b/>
          <w:bCs/>
          <w:u w:val="single"/>
          <w:lang w:val="el-GR"/>
        </w:rPr>
      </w:pPr>
      <w:r w:rsidRPr="000A6C6F">
        <w:rPr>
          <w:rFonts w:asciiTheme="minorHAnsi" w:hAnsiTheme="minorHAnsi" w:cstheme="minorHAnsi"/>
          <w:b/>
          <w:bCs/>
          <w:u w:val="single"/>
          <w:lang w:val="el-GR"/>
        </w:rPr>
        <w:t>ΕΕΕΣ</w:t>
      </w:r>
    </w:p>
    <w:p w14:paraId="324491CB"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Οι υποψήφιοι οικονομικοί υποβάλουν το ΕΕΕΣ, εντός του φακέλου των δικαιολογητικών συμμετοχής, ψηφιακά υπογεγραμμένο από τον κατά περίπτωση εκπρόσωπο του οικονομικού φορέα (ως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αίτησης συμμετοχής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 </w:t>
      </w:r>
    </w:p>
    <w:p w14:paraId="0B99E913" w14:textId="3921AB0A" w:rsidR="00C71BA2" w:rsidRPr="00CD3BB5" w:rsidRDefault="00C71BA2" w:rsidP="00C71BA2">
      <w:pPr>
        <w:rPr>
          <w:rFonts w:asciiTheme="minorHAnsi" w:hAnsiTheme="minorHAnsi" w:cstheme="minorHAnsi"/>
          <w:b/>
          <w:lang w:val="el-GR"/>
        </w:rPr>
      </w:pPr>
      <w:r w:rsidRPr="00CD3BB5">
        <w:rPr>
          <w:rFonts w:asciiTheme="minorHAnsi" w:hAnsiTheme="minorHAnsi" w:cstheme="minorHAnsi"/>
          <w:b/>
          <w:lang w:val="el-GR"/>
        </w:rPr>
        <w:t xml:space="preserve">Οι προσφέροντες συμπληρώνουν το σχετικό </w:t>
      </w:r>
      <w:r w:rsidRPr="00C66B8E">
        <w:rPr>
          <w:rFonts w:asciiTheme="minorHAnsi" w:hAnsiTheme="minorHAnsi" w:cstheme="minorHAnsi"/>
          <w:b/>
          <w:lang w:val="el-GR"/>
        </w:rPr>
        <w:t xml:space="preserve">πρότυπο ΕΕΕΣ το οποίο έχει αναρτηθεί, σε μορφή αρχείων τύπου XML και PDF, στη διαδικτυακή πύλη www.promitheus.gov.gr του ΕΣΗΔΗΣ και αποτελεί αναπόσπαστο τμήμα της διακήρυξης ΠΑΡΑΡΤΗΜΑ </w:t>
      </w:r>
      <w:r w:rsidR="00302667" w:rsidRPr="00C66B8E">
        <w:rPr>
          <w:rFonts w:asciiTheme="minorHAnsi" w:hAnsiTheme="minorHAnsi" w:cstheme="minorHAnsi"/>
          <w:b/>
          <w:lang w:val="en-US"/>
        </w:rPr>
        <w:t>V</w:t>
      </w:r>
      <w:r w:rsidRPr="00C66B8E">
        <w:rPr>
          <w:rFonts w:asciiTheme="minorHAnsi" w:hAnsiTheme="minorHAnsi" w:cstheme="minorHAnsi"/>
          <w:b/>
          <w:lang w:val="el-GR"/>
        </w:rPr>
        <w:t>ΙΙI – ΕΥΡΩΠΑΙΚΟ ΕΝΙΑΙΟ ΕΓΓΡΑΦΟ ΣΥΜΒΑΣΗΣ (ΕΕΕΣ).</w:t>
      </w:r>
      <w:r w:rsidRPr="00CD3BB5">
        <w:rPr>
          <w:rFonts w:asciiTheme="minorHAnsi" w:hAnsiTheme="minorHAnsi" w:cstheme="minorHAnsi"/>
          <w:b/>
          <w:lang w:val="el-GR"/>
        </w:rPr>
        <w:t xml:space="preserve"> </w:t>
      </w:r>
    </w:p>
    <w:p w14:paraId="2A8F2697"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Επισημαίνονται τα ακόλουθα, αναφορικά με την συμπλήρωση και υποβολή του ΕΕΕΣ:</w:t>
      </w:r>
    </w:p>
    <w:p w14:paraId="50C83A88"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t>α. ΕΕΕΣ - Οικονομικού Φορέα</w:t>
      </w:r>
    </w:p>
    <w:p w14:paraId="2C7A5EC8"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Στην περίπτωση που ένας οικονομικός φορέας συμμετέχει μόνος του στο διαγωνισμό και δεν στηρίζεται στις ικανότητες άλλων οντοτήτων προκειμένου να ανταποκριθεί στα κριτήρια επιλογής, συμπληρώνει και υποβάλλει ένα (1) ΕΕΕΣ.</w:t>
      </w:r>
    </w:p>
    <w:p w14:paraId="6D92DD4B"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t>β. ΕΕΕΣ - Στήριξη Οικονομικού Φορέα στις ικανότητες άλλων φορέων</w:t>
      </w:r>
    </w:p>
    <w:p w14:paraId="364080C1"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Στην περίπτωση που ένας οικονομικός φορέας στηρίζεται στις ικανότητες μίας ή περισσότερων άλλων οντοτήτων προκειμένου να ανταποκριθεί στα κριτήρια επιλογής, με την προσφορά υποβάλλεται χωριστό ΕΕΕΣ, που συμπληρώνεται και υπογράφεται ψηφιακά από τον τρίτο/ους, συμπληρώνοντας:</w:t>
      </w:r>
    </w:p>
    <w:p w14:paraId="6398455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lastRenderedPageBreak/>
        <w:t xml:space="preserve">τις ενότητες των Α και Β του Μέρους ΙΙ , το Μέρος ΙΙΙ , το Μέρος </w:t>
      </w:r>
      <w:r w:rsidRPr="00C71BA2">
        <w:rPr>
          <w:rFonts w:asciiTheme="minorHAnsi" w:hAnsiTheme="minorHAnsi" w:cstheme="minorHAnsi"/>
        </w:rPr>
        <w:t>IV</w:t>
      </w:r>
      <w:r w:rsidRPr="00C71BA2">
        <w:rPr>
          <w:rFonts w:asciiTheme="minorHAnsi" w:hAnsiTheme="minorHAnsi" w:cstheme="minorHAnsi"/>
          <w:lang w:val="el-GR"/>
        </w:rPr>
        <w:t xml:space="preserve"> σχετικά με τις ικανότητες που δανείζει στον υποψήφιο οικονομικό φορέα καθώς και το Μέρος </w:t>
      </w:r>
      <w:r w:rsidRPr="00C71BA2">
        <w:rPr>
          <w:rFonts w:asciiTheme="minorHAnsi" w:hAnsiTheme="minorHAnsi" w:cstheme="minorHAnsi"/>
          <w:lang w:val="en-US"/>
        </w:rPr>
        <w:t>VI</w:t>
      </w:r>
      <w:r w:rsidRPr="00C71BA2">
        <w:rPr>
          <w:rFonts w:asciiTheme="minorHAnsi" w:hAnsiTheme="minorHAnsi" w:cstheme="minorHAnsi"/>
          <w:lang w:val="el-GR"/>
        </w:rPr>
        <w:t xml:space="preserve"> Τελικές Δηλώσεις </w:t>
      </w:r>
    </w:p>
    <w:p w14:paraId="63A97458"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Για την υπογραφή του ΕΕΕΣ του τρίτου/ων ισχύουν τα ανωτέρω αναφερόμενα για την υπογραφή του ΕΕΕΣ του προσφέροντος. </w:t>
      </w:r>
    </w:p>
    <w:p w14:paraId="76E14E53"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t>γ. ΕΕΕΣ - Ενώσεις οικονομικών φορέων Κοινοπραξίες κλπ</w:t>
      </w:r>
    </w:p>
    <w:p w14:paraId="3C86B7BF"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Στην περίπτωση συμμετοχής στο διαγωνισμό από κοινού ομίλων οικονομικών φορέων (λ.χ ενώσεων, κοινοπραξιών, συνεταιρισμών κλπ), υποβάλλεται χωριστό ΕΕΕΣ</w:t>
      </w:r>
      <w:r w:rsidRPr="00C71BA2" w:rsidDel="00A01EC2">
        <w:rPr>
          <w:rFonts w:asciiTheme="minorHAnsi" w:hAnsiTheme="minorHAnsi" w:cstheme="minorHAnsi"/>
          <w:lang w:val="el-GR"/>
        </w:rPr>
        <w:t xml:space="preserve"> </w:t>
      </w:r>
      <w:r w:rsidRPr="00C71BA2">
        <w:rPr>
          <w:rFonts w:asciiTheme="minorHAnsi" w:hAnsiTheme="minorHAnsi" w:cstheme="minorHAnsi"/>
          <w:lang w:val="el-GR"/>
        </w:rPr>
        <w:t>για κάθε έναν συμμετέχοντα οικονομικό φορέα.</w:t>
      </w:r>
    </w:p>
    <w:p w14:paraId="1743DBF4" w14:textId="77777777" w:rsidR="00C71BA2" w:rsidRPr="000A6C6F" w:rsidRDefault="00C71BA2" w:rsidP="00C71BA2">
      <w:pPr>
        <w:rPr>
          <w:rFonts w:asciiTheme="minorHAnsi" w:hAnsiTheme="minorHAnsi" w:cstheme="minorHAnsi"/>
          <w:b/>
          <w:bCs/>
          <w:lang w:val="el-GR"/>
        </w:rPr>
      </w:pPr>
      <w:r w:rsidRPr="000A6C6F">
        <w:rPr>
          <w:rFonts w:asciiTheme="minorHAnsi" w:hAnsiTheme="minorHAnsi" w:cstheme="minorHAnsi"/>
          <w:b/>
          <w:bCs/>
          <w:lang w:val="el-GR"/>
        </w:rPr>
        <w:t>δ. ΕΕΕΣ - Υπεργολάβοι</w:t>
      </w:r>
    </w:p>
    <w:p w14:paraId="2159D0A5"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Σε περίπτωση που ο προσφέρων προτίθεται να αναθέσει υπό μορφή υπεργολαβίας σε τρίτο/ους (βλ. ΕΕΕΣ, μέρος ΙΙ, παράγραφος Δ «Πληροφορίες σχετικά με υπεργολάβους στην ικανότητα των οποίων δεν στηρίζεται ο οικονομικός φορέας») και το τμήμα του έργου που πρόκειται να ανατεθεί υπεργολαβικά υπερβαίνει το τριάντα τοις εκατό (30%) της συνολικής αξίας της σύμβασης, τότε ο υπεργολάβος συμπληρώνει και υπογράφει ψηφιακά χωριστό ΕΕΕΣ, το οποίο υποβάλλεται εντός του φακέλου δικαιολογητικών συμμετοχής, συμπληρώνοντας τα πεδία της ενότητας Α και Β του Μέρους ΙΙ και τα πεδία των ενοτήτων του Μέρους ΙΙΙ καθώς και το Μέρος </w:t>
      </w:r>
      <w:r w:rsidRPr="00C71BA2">
        <w:rPr>
          <w:rFonts w:asciiTheme="minorHAnsi" w:hAnsiTheme="minorHAnsi" w:cstheme="minorHAnsi"/>
          <w:lang w:val="en-US"/>
        </w:rPr>
        <w:t>VI</w:t>
      </w:r>
      <w:r w:rsidRPr="00C71BA2">
        <w:rPr>
          <w:rFonts w:asciiTheme="minorHAnsi" w:hAnsiTheme="minorHAnsi" w:cstheme="minorHAnsi"/>
          <w:lang w:val="el-GR"/>
        </w:rPr>
        <w:t xml:space="preserve"> Τελικές Δηλώσεις. </w:t>
      </w:r>
    </w:p>
    <w:p w14:paraId="0DA61BD7"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Για την υπογραφή του ΕΕΕΣ του υπεργολάβου ισχύουν και εφαρμόζονται τα ανωτέρω αναφερόμενα για την υπογραφή του ΕΕΕΣ του προσφέροντος. </w:t>
      </w:r>
    </w:p>
    <w:p w14:paraId="3886CF0A" w14:textId="77777777" w:rsidR="00C71BA2" w:rsidRPr="000A6C6F" w:rsidRDefault="00C71BA2" w:rsidP="008419ED">
      <w:pPr>
        <w:pStyle w:val="40"/>
        <w:numPr>
          <w:ilvl w:val="3"/>
          <w:numId w:val="7"/>
        </w:numPr>
        <w:rPr>
          <w:rFonts w:asciiTheme="minorHAnsi" w:hAnsiTheme="minorHAnsi" w:cstheme="minorHAnsi"/>
          <w:lang w:val="el-GR"/>
        </w:rPr>
      </w:pPr>
      <w:r w:rsidRPr="000A6C6F">
        <w:rPr>
          <w:rFonts w:asciiTheme="minorHAnsi" w:hAnsiTheme="minorHAnsi" w:cstheme="minorHAnsi"/>
          <w:lang w:val="el-GR"/>
        </w:rPr>
        <w:t>Τεχνική Προσφορά</w:t>
      </w:r>
    </w:p>
    <w:p w14:paraId="26C1747F" w14:textId="4DCCA684"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n-US"/>
        </w:rPr>
        <w:t>H</w:t>
      </w:r>
      <w:r w:rsidRPr="00C71BA2">
        <w:rPr>
          <w:rFonts w:asciiTheme="minorHAnsi" w:hAnsiTheme="minorHAnsi" w:cstheme="minorHAnsi"/>
          <w:lang w:val="el-GR"/>
        </w:rPr>
        <w:t xml:space="preserve"> τεχνική προσφορά θα πρέπει να καλύπτει όλες τις απαιτήσεις και τις προδιαγραφές της παρούσας και συγκεκριμένα των Παραρτημάτων ΠΑΡΑΡΤΗΜΑ Ι – Αναλυτική Περιγραφή Φυσικού και Οικονομικού Αντικειμένου της Σύμβασης &amp; ΠΑΡΑΡΤΗΜΑ ΙΙ – Πίνακες Συμμόρφωσης της παρούσας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w:t>
      </w:r>
      <w:r w:rsidR="00BE48FF">
        <w:rPr>
          <w:rFonts w:asciiTheme="minorHAnsi" w:hAnsiTheme="minorHAnsi" w:cstheme="minorHAnsi"/>
          <w:lang w:val="el-GR"/>
        </w:rPr>
        <w:t>τ</w:t>
      </w:r>
      <w:r w:rsidRPr="00C71BA2">
        <w:rPr>
          <w:rFonts w:asciiTheme="minorHAnsi" w:hAnsiTheme="minorHAnsi" w:cstheme="minorHAnsi"/>
          <w:lang w:val="el-GR"/>
        </w:rPr>
        <w:t>ητα των προσφερόμενων υπηρεσιών, με βάση το κριτήριο ανάθεσης, σύμφωνα με τα αναλυτικώς αναφερόμενα στα ως άνω Παραρτήματα.</w:t>
      </w:r>
    </w:p>
    <w:p w14:paraId="669EF903" w14:textId="6CF50C2B" w:rsidR="0020787F" w:rsidRDefault="00C71BA2" w:rsidP="00C71BA2">
      <w:pPr>
        <w:rPr>
          <w:rFonts w:asciiTheme="minorHAnsi" w:hAnsiTheme="minorHAnsi" w:cstheme="minorHAnsi"/>
          <w:lang w:val="el-GR"/>
        </w:rPr>
      </w:pPr>
      <w:r w:rsidRPr="000A6C6F">
        <w:rPr>
          <w:rFonts w:asciiTheme="minorHAnsi" w:hAnsiTheme="minorHAnsi" w:cstheme="minorHAnsi"/>
          <w:u w:val="single"/>
          <w:lang w:val="el-GR"/>
        </w:rPr>
        <w:t>Οι τεχνικές προδιαγραφές της παρούσας δεν έχουν αποτυπωθεί στις ειδικές ηλεκτρονικές φόρμες του ΕΣΗΔΗΣ, για αυτό οι υποψήφιοι Οικονομικοί Φορείς συντάσσουν την τεχνική προσφορά τους και υποβάλλουν ψηφιακά υπογεγραμμένα τα σχετικά ηλεκτρονικά αρχεία της Τεχνικής Προσφοράς</w:t>
      </w:r>
      <w:r w:rsidRPr="00C71BA2">
        <w:rPr>
          <w:rFonts w:asciiTheme="minorHAnsi" w:hAnsiTheme="minorHAnsi" w:cstheme="minorHAnsi"/>
          <w:lang w:val="el-GR"/>
        </w:rPr>
        <w:t xml:space="preserve"> (σύμφωνα με το ΠΑΡΑΡΤΗΜΑ </w:t>
      </w:r>
      <w:r w:rsidR="00C36347">
        <w:rPr>
          <w:rFonts w:asciiTheme="minorHAnsi" w:hAnsiTheme="minorHAnsi" w:cstheme="minorHAnsi"/>
          <w:lang w:val="el-GR"/>
        </w:rPr>
        <w:t>Ι</w:t>
      </w:r>
      <w:r w:rsidRPr="00C71BA2">
        <w:rPr>
          <w:rFonts w:asciiTheme="minorHAnsi" w:hAnsiTheme="minorHAnsi" w:cstheme="minorHAnsi"/>
          <w:lang w:val="el-GR"/>
        </w:rPr>
        <w:t xml:space="preserve">V – Υπόδειγμα Τεχνικής Προσφοράς της παρούσας διακήρυξης, σε συμπιεσμένη μορφή και κατά προτίμηση σε ένα (1) αρχείο </w:t>
      </w:r>
      <w:r w:rsidRPr="00C71BA2">
        <w:rPr>
          <w:rFonts w:asciiTheme="minorHAnsi" w:hAnsiTheme="minorHAnsi" w:cstheme="minorHAnsi"/>
          <w:lang w:val="en-US"/>
        </w:rPr>
        <w:t>pdf</w:t>
      </w:r>
      <w:r w:rsidRPr="00C71BA2">
        <w:rPr>
          <w:rFonts w:asciiTheme="minorHAnsi" w:hAnsiTheme="minorHAnsi" w:cstheme="minorHAnsi"/>
          <w:lang w:val="el-GR"/>
        </w:rPr>
        <w:t xml:space="preserve">). </w:t>
      </w:r>
    </w:p>
    <w:p w14:paraId="7BC3CFDD" w14:textId="57D95184"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Επιπλέον οι οικονομικοί φορείς αναφέρουν στην τεχνική προσφορά </w:t>
      </w:r>
      <w:r w:rsidR="00C119AD">
        <w:rPr>
          <w:rFonts w:asciiTheme="minorHAnsi" w:hAnsiTheme="minorHAnsi" w:cstheme="minorHAnsi"/>
          <w:lang w:val="el-GR"/>
        </w:rPr>
        <w:t>τους το</w:t>
      </w:r>
      <w:r w:rsidRPr="00C71BA2">
        <w:rPr>
          <w:rFonts w:asciiTheme="minorHAnsi" w:hAnsiTheme="minorHAnsi" w:cstheme="minorHAnsi"/>
          <w:lang w:val="el-GR"/>
        </w:rPr>
        <w:t xml:space="preserve"> τμήμα </w:t>
      </w:r>
      <w:r w:rsidR="0020787F">
        <w:rPr>
          <w:rFonts w:asciiTheme="minorHAnsi" w:hAnsiTheme="minorHAnsi" w:cstheme="minorHAnsi"/>
          <w:lang w:val="el-GR"/>
        </w:rPr>
        <w:t>τ</w:t>
      </w:r>
      <w:r w:rsidR="00C119AD">
        <w:rPr>
          <w:rFonts w:asciiTheme="minorHAnsi" w:hAnsiTheme="minorHAnsi" w:cstheme="minorHAnsi"/>
          <w:lang w:val="el-GR"/>
        </w:rPr>
        <w:t>η</w:t>
      </w:r>
      <w:r w:rsidR="0020787F">
        <w:rPr>
          <w:rFonts w:asciiTheme="minorHAnsi" w:hAnsiTheme="minorHAnsi" w:cstheme="minorHAnsi"/>
          <w:lang w:val="el-GR"/>
        </w:rPr>
        <w:t>ς</w:t>
      </w:r>
      <w:r w:rsidRPr="00C71BA2">
        <w:rPr>
          <w:rFonts w:asciiTheme="minorHAnsi" w:hAnsiTheme="minorHAnsi" w:cstheme="minorHAnsi"/>
          <w:lang w:val="el-GR"/>
        </w:rPr>
        <w:t xml:space="preserve"> σύμβασης που προτίθενται να αναθέσουν υπό μορφή υπεργολαβίας σε τρίτους, καθώς και </w:t>
      </w:r>
      <w:r w:rsidR="00C119AD">
        <w:rPr>
          <w:rFonts w:asciiTheme="minorHAnsi" w:hAnsiTheme="minorHAnsi" w:cstheme="minorHAnsi"/>
          <w:lang w:val="el-GR"/>
        </w:rPr>
        <w:t>του</w:t>
      </w:r>
      <w:r w:rsidR="0020787F">
        <w:rPr>
          <w:rFonts w:asciiTheme="minorHAnsi" w:hAnsiTheme="minorHAnsi" w:cstheme="minorHAnsi"/>
          <w:lang w:val="el-GR"/>
        </w:rPr>
        <w:t>ς</w:t>
      </w:r>
      <w:r w:rsidRPr="00C71BA2">
        <w:rPr>
          <w:rFonts w:asciiTheme="minorHAnsi" w:hAnsiTheme="minorHAnsi" w:cstheme="minorHAnsi"/>
          <w:lang w:val="el-GR"/>
        </w:rPr>
        <w:t xml:space="preserve"> υπεργολάβους που προτείνουν.</w:t>
      </w:r>
    </w:p>
    <w:p w14:paraId="220A4115" w14:textId="77777777" w:rsidR="00C71BA2" w:rsidRPr="00C71BA2" w:rsidRDefault="00C71BA2" w:rsidP="008419ED">
      <w:pPr>
        <w:pStyle w:val="30"/>
        <w:numPr>
          <w:ilvl w:val="2"/>
          <w:numId w:val="7"/>
        </w:numPr>
        <w:rPr>
          <w:rFonts w:asciiTheme="minorHAnsi" w:hAnsiTheme="minorHAnsi" w:cstheme="minorHAnsi"/>
          <w:lang w:val="el-GR"/>
        </w:rPr>
      </w:pPr>
      <w:bookmarkStart w:id="67" w:name="_Toc128470606"/>
      <w:bookmarkStart w:id="68" w:name="_Toc192847745"/>
      <w:r w:rsidRPr="00C71BA2">
        <w:rPr>
          <w:rFonts w:asciiTheme="minorHAnsi" w:hAnsiTheme="minorHAnsi" w:cstheme="minorHAnsi"/>
          <w:lang w:val="el-GR"/>
        </w:rPr>
        <w:t>Περιεχόμενα Φακέλου «Οικονομική Προσφορά» / Τρόπος σύνταξης και υποβολής οικονομικών προσφορών</w:t>
      </w:r>
      <w:bookmarkEnd w:id="67"/>
      <w:bookmarkEnd w:id="68"/>
    </w:p>
    <w:p w14:paraId="7E6F7667" w14:textId="4309F45D"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Η οικονομική προσφορά συντάσσεται με βάση το κριτήριο ανάθεσης και σύμφωνα με το υπόδειγμα που παρέχεται στο ΠΑΡΑΡΤΗΜΑ ΙΙΙ – Υπόδειγμα Οικονομικής Προσφοράς </w:t>
      </w:r>
      <w:r w:rsidR="0020787F">
        <w:rPr>
          <w:rFonts w:asciiTheme="minorHAnsi" w:hAnsiTheme="minorHAnsi" w:cstheme="minorHAnsi"/>
          <w:lang w:val="el-GR"/>
        </w:rPr>
        <w:t>στις</w:t>
      </w:r>
      <w:r w:rsidRPr="00C71BA2">
        <w:rPr>
          <w:rFonts w:asciiTheme="minorHAnsi" w:hAnsiTheme="minorHAnsi" w:cstheme="minorHAnsi"/>
          <w:lang w:val="el-GR"/>
        </w:rPr>
        <w:t xml:space="preserve"> παρούσας Διακήρυξης και υποβάλλεται ηλεκτρονικά σε μορφή αρχείου .</w:t>
      </w:r>
      <w:r w:rsidRPr="00C71BA2">
        <w:rPr>
          <w:rFonts w:asciiTheme="minorHAnsi" w:hAnsiTheme="minorHAnsi" w:cstheme="minorHAnsi"/>
          <w:lang w:val="en-US"/>
        </w:rPr>
        <w:t>pdf</w:t>
      </w:r>
      <w:r w:rsidRPr="00C71BA2">
        <w:rPr>
          <w:rFonts w:asciiTheme="minorHAnsi" w:hAnsiTheme="minorHAnsi" w:cstheme="minorHAnsi"/>
          <w:lang w:val="el-GR"/>
        </w:rPr>
        <w:t xml:space="preserve"> ψηφιακά υπογεγραμμένη, στον Υποφάκελο «Οικονομική Προσφορά». </w:t>
      </w:r>
    </w:p>
    <w:p w14:paraId="151E3AF7"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Η τιμή των παρεχόμενων υπηρεσιών δίνεται σε ευρώ ανά μονάδα μέτρησης.</w:t>
      </w:r>
    </w:p>
    <w:p w14:paraId="43C8DEC9"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lastRenderedPageBreak/>
        <w:t xml:space="preserve">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w:t>
      </w:r>
      <w:r w:rsidR="0020787F">
        <w:rPr>
          <w:rFonts w:asciiTheme="minorHAnsi" w:hAnsiTheme="minorHAnsi" w:cstheme="minorHAnsi"/>
          <w:lang w:val="el-GR"/>
        </w:rPr>
        <w:t>στις</w:t>
      </w:r>
      <w:r w:rsidRPr="00C71BA2">
        <w:rPr>
          <w:rFonts w:asciiTheme="minorHAnsi" w:hAnsiTheme="minorHAnsi" w:cstheme="minorHAnsi"/>
          <w:lang w:val="el-GR"/>
        </w:rPr>
        <w:t xml:space="preserve"> σύμβασης.</w:t>
      </w:r>
    </w:p>
    <w:p w14:paraId="01C8C901"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Οι προσφερόμενες τιμές είναι σταθερές καθ’ όλη τη διάρκεια </w:t>
      </w:r>
      <w:r w:rsidR="0020787F">
        <w:rPr>
          <w:rFonts w:asciiTheme="minorHAnsi" w:hAnsiTheme="minorHAnsi" w:cstheme="minorHAnsi"/>
          <w:lang w:val="el-GR"/>
        </w:rPr>
        <w:t>στις</w:t>
      </w:r>
      <w:r w:rsidRPr="00C71BA2">
        <w:rPr>
          <w:rFonts w:asciiTheme="minorHAnsi" w:hAnsiTheme="minorHAnsi" w:cstheme="minorHAnsi"/>
          <w:lang w:val="el-GR"/>
        </w:rPr>
        <w:t xml:space="preserve"> σύμβασης και δεν αναπροσαρμόζονται </w:t>
      </w:r>
    </w:p>
    <w:p w14:paraId="0ED3CC09" w14:textId="77777777" w:rsidR="00C71BA2" w:rsidRPr="0020787F" w:rsidRDefault="00C71BA2" w:rsidP="00C71BA2">
      <w:pPr>
        <w:rPr>
          <w:rFonts w:asciiTheme="minorHAnsi" w:hAnsiTheme="minorHAnsi" w:cstheme="minorHAnsi"/>
          <w:b/>
          <w:lang w:val="el-GR"/>
        </w:rPr>
      </w:pPr>
      <w:r w:rsidRPr="0020787F">
        <w:rPr>
          <w:rFonts w:asciiTheme="minorHAnsi" w:hAnsiTheme="minorHAnsi" w:cstheme="minorHAnsi"/>
          <w:b/>
          <w:lang w:val="el-GR"/>
        </w:rPr>
        <w:t xml:space="preserve">Ως απαράδεκτες θα απορρίπτονται προσφορές </w:t>
      </w:r>
      <w:r w:rsidR="0020787F">
        <w:rPr>
          <w:rFonts w:asciiTheme="minorHAnsi" w:hAnsiTheme="minorHAnsi" w:cstheme="minorHAnsi"/>
          <w:b/>
          <w:lang w:val="el-GR"/>
        </w:rPr>
        <w:t>στις</w:t>
      </w:r>
      <w:r w:rsidRPr="0020787F">
        <w:rPr>
          <w:rFonts w:asciiTheme="minorHAnsi" w:hAnsiTheme="minorHAnsi" w:cstheme="minorHAnsi"/>
          <w:b/>
          <w:lang w:val="el-GR"/>
        </w:rPr>
        <w:t xml:space="preserve"> οποίες: </w:t>
      </w:r>
    </w:p>
    <w:p w14:paraId="6E47303D" w14:textId="77777777" w:rsidR="00C71BA2" w:rsidRPr="00C71BA2" w:rsidRDefault="0020787F" w:rsidP="00C71BA2">
      <w:pPr>
        <w:rPr>
          <w:rFonts w:asciiTheme="minorHAnsi" w:hAnsiTheme="minorHAnsi" w:cstheme="minorHAnsi"/>
          <w:lang w:val="el-GR"/>
        </w:rPr>
      </w:pPr>
      <w:r w:rsidRPr="0020787F">
        <w:rPr>
          <w:rFonts w:asciiTheme="minorHAnsi" w:hAnsiTheme="minorHAnsi" w:cstheme="minorHAnsi"/>
          <w:b/>
          <w:lang w:val="el-GR"/>
        </w:rPr>
        <w:t>α)</w:t>
      </w:r>
      <w:r>
        <w:rPr>
          <w:rFonts w:asciiTheme="minorHAnsi" w:hAnsiTheme="minorHAnsi" w:cstheme="minorHAnsi"/>
          <w:lang w:val="el-GR"/>
        </w:rPr>
        <w:t xml:space="preserve"> </w:t>
      </w:r>
      <w:r w:rsidR="00C71BA2" w:rsidRPr="00C71BA2">
        <w:rPr>
          <w:rFonts w:asciiTheme="minorHAnsi" w:hAnsiTheme="minorHAnsi" w:cstheme="minorHAnsi"/>
          <w:lang w:val="el-GR"/>
        </w:rPr>
        <w:t xml:space="preserve">δεν δίνεται τιμή σε ΕΥΡΩ ή που καθορίζεται σχέση ΕΥΡΩ προς ξένο νόμισμα, </w:t>
      </w:r>
    </w:p>
    <w:p w14:paraId="3C128321" w14:textId="77777777" w:rsidR="00C71BA2" w:rsidRPr="00C71BA2" w:rsidRDefault="0020787F" w:rsidP="00C71BA2">
      <w:pPr>
        <w:rPr>
          <w:rFonts w:asciiTheme="minorHAnsi" w:hAnsiTheme="minorHAnsi" w:cstheme="minorHAnsi"/>
          <w:lang w:val="el-GR"/>
        </w:rPr>
      </w:pPr>
      <w:r w:rsidRPr="0020787F">
        <w:rPr>
          <w:rFonts w:asciiTheme="minorHAnsi" w:hAnsiTheme="minorHAnsi" w:cstheme="minorHAnsi"/>
          <w:b/>
          <w:lang w:val="el-GR"/>
        </w:rPr>
        <w:t>β)</w:t>
      </w:r>
      <w:r>
        <w:rPr>
          <w:rFonts w:asciiTheme="minorHAnsi" w:hAnsiTheme="minorHAnsi" w:cstheme="minorHAnsi"/>
          <w:lang w:val="el-GR"/>
        </w:rPr>
        <w:t xml:space="preserve"> </w:t>
      </w:r>
      <w:r w:rsidR="00C71BA2" w:rsidRPr="00C71BA2">
        <w:rPr>
          <w:rFonts w:asciiTheme="minorHAnsi" w:hAnsiTheme="minorHAnsi" w:cstheme="minorHAnsi"/>
          <w:lang w:val="el-GR"/>
        </w:rPr>
        <w:t>δεν προκύπτει με σαφήνεια η προσφερόμενη τιμή, με την επιφύλαξη του άρθρου 102 του ν. 4412/2016 όπως τροποποιήθηκε με το άρθρο 42 του ν. 4782/Α36/9-3-2021 και</w:t>
      </w:r>
    </w:p>
    <w:p w14:paraId="2D3D6347" w14:textId="77777777" w:rsidR="00C71BA2" w:rsidRPr="00C71BA2" w:rsidRDefault="0020787F" w:rsidP="00C71BA2">
      <w:pPr>
        <w:rPr>
          <w:rFonts w:asciiTheme="minorHAnsi" w:hAnsiTheme="minorHAnsi" w:cstheme="minorHAnsi"/>
          <w:lang w:val="el-GR"/>
        </w:rPr>
      </w:pPr>
      <w:r w:rsidRPr="0020787F">
        <w:rPr>
          <w:rFonts w:asciiTheme="minorHAnsi" w:hAnsiTheme="minorHAnsi" w:cstheme="minorHAnsi"/>
          <w:b/>
          <w:lang w:val="el-GR"/>
        </w:rPr>
        <w:t>γ)</w:t>
      </w:r>
      <w:r>
        <w:rPr>
          <w:rFonts w:asciiTheme="minorHAnsi" w:hAnsiTheme="minorHAnsi" w:cstheme="minorHAnsi"/>
          <w:lang w:val="el-GR"/>
        </w:rPr>
        <w:t xml:space="preserve"> </w:t>
      </w:r>
      <w:r w:rsidR="00C71BA2" w:rsidRPr="00C71BA2">
        <w:rPr>
          <w:rFonts w:asciiTheme="minorHAnsi" w:hAnsiTheme="minorHAnsi" w:cstheme="minorHAnsi"/>
          <w:lang w:val="el-GR"/>
        </w:rPr>
        <w:t xml:space="preserve">η τιμή υπερβαίνει τον προϋπολογισμό της σύμβασης που καθορίζεται στην παρούσα διακήρυξη. </w:t>
      </w:r>
    </w:p>
    <w:p w14:paraId="27166FEA"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Στην οικονομική προσφορά θα πρέπει να επιλέγεται με σαφήνεια ένας από τους τρόπους πληρωμής που περιγράφονται στην παρ. 5.1. της παρούσας διακήρυξης. </w:t>
      </w:r>
    </w:p>
    <w:p w14:paraId="22D024AC" w14:textId="77777777" w:rsidR="00C71BA2" w:rsidRPr="00C71BA2" w:rsidRDefault="00C71BA2" w:rsidP="008419ED">
      <w:pPr>
        <w:pStyle w:val="30"/>
        <w:numPr>
          <w:ilvl w:val="2"/>
          <w:numId w:val="7"/>
        </w:numPr>
        <w:rPr>
          <w:rFonts w:asciiTheme="minorHAnsi" w:hAnsiTheme="minorHAnsi" w:cstheme="minorHAnsi"/>
          <w:lang w:val="el-GR"/>
        </w:rPr>
      </w:pPr>
      <w:bookmarkStart w:id="69" w:name="_Toc128470607"/>
      <w:bookmarkStart w:id="70" w:name="_Toc192847746"/>
      <w:r w:rsidRPr="00C71BA2">
        <w:rPr>
          <w:rFonts w:asciiTheme="minorHAnsi" w:hAnsiTheme="minorHAnsi" w:cstheme="minorHAnsi"/>
          <w:lang w:val="el-GR"/>
        </w:rPr>
        <w:t>Χρόνος ισχύος των προσφορών</w:t>
      </w:r>
      <w:bookmarkEnd w:id="69"/>
      <w:bookmarkEnd w:id="70"/>
      <w:r w:rsidRPr="00C71BA2">
        <w:rPr>
          <w:rFonts w:asciiTheme="minorHAnsi" w:hAnsiTheme="minorHAnsi" w:cstheme="minorHAnsi"/>
          <w:lang w:val="el-GR"/>
        </w:rPr>
        <w:t xml:space="preserve">  </w:t>
      </w:r>
    </w:p>
    <w:p w14:paraId="261BAAF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 xml:space="preserve">Οι υποβαλλόμενες προσφορές ισχύουν και δεσμεύουν τους οικονομικούς φορείς για διάστημα </w:t>
      </w:r>
      <w:r w:rsidRPr="000A6C6F">
        <w:rPr>
          <w:rFonts w:asciiTheme="minorHAnsi" w:hAnsiTheme="minorHAnsi" w:cstheme="minorHAnsi"/>
          <w:b/>
          <w:bCs/>
          <w:lang w:val="el-GR"/>
        </w:rPr>
        <w:t>δώδεκα (12)</w:t>
      </w:r>
      <w:r w:rsidRPr="00C71BA2">
        <w:rPr>
          <w:rFonts w:asciiTheme="minorHAnsi" w:hAnsiTheme="minorHAnsi" w:cstheme="minorHAnsi"/>
          <w:lang w:val="el-GR"/>
        </w:rPr>
        <w:t xml:space="preserve"> μηνών από την επόμενη της καταληκτικής ημερομηνίας υποβολής προσφορών.</w:t>
      </w:r>
    </w:p>
    <w:p w14:paraId="0E7A55FE"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Προσφορά η οποία ορίζει χρόνο ισχύος μικρότερο από τον ανωτέρω προβλεπόμενο απορρίπτεται.</w:t>
      </w:r>
    </w:p>
    <w:p w14:paraId="0641B4B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την παράγραφο 2.2.2. της παρούσας, κατ' ανώτατο όριο για χρονικό διάστημα ίσο με την προβλεπόμενη ως άνω αρχική διάρκεια.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14:paraId="21BE6FE1"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παρατείνουν τις προσφορές τους και αποκλείονται οι λοιποί οικονομικοί φορείς.</w:t>
      </w:r>
    </w:p>
    <w:p w14:paraId="21D6C256"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να παρατείνουν την προσφορά τους.</w:t>
      </w:r>
    </w:p>
    <w:p w14:paraId="46EA2E8A" w14:textId="77777777" w:rsidR="00C71BA2" w:rsidRPr="000A6C6F" w:rsidRDefault="00C71BA2" w:rsidP="008419ED">
      <w:pPr>
        <w:pStyle w:val="30"/>
        <w:numPr>
          <w:ilvl w:val="2"/>
          <w:numId w:val="7"/>
        </w:numPr>
        <w:rPr>
          <w:rFonts w:asciiTheme="minorHAnsi" w:hAnsiTheme="minorHAnsi" w:cstheme="minorHAnsi"/>
          <w:lang w:val="el-GR"/>
        </w:rPr>
      </w:pPr>
      <w:bookmarkStart w:id="71" w:name="_Toc128470608"/>
      <w:bookmarkStart w:id="72" w:name="_Toc192847747"/>
      <w:r w:rsidRPr="000A6C6F">
        <w:rPr>
          <w:rFonts w:asciiTheme="minorHAnsi" w:hAnsiTheme="minorHAnsi" w:cstheme="minorHAnsi"/>
          <w:lang w:val="el-GR"/>
        </w:rPr>
        <w:t>Λόγοι απόρριψης προσφορών</w:t>
      </w:r>
      <w:bookmarkEnd w:id="71"/>
      <w:bookmarkEnd w:id="72"/>
    </w:p>
    <w:p w14:paraId="2108410C" w14:textId="77777777" w:rsidR="00C71BA2" w:rsidRPr="00C71BA2" w:rsidRDefault="00C71BA2" w:rsidP="00C71BA2">
      <w:pPr>
        <w:rPr>
          <w:rFonts w:asciiTheme="minorHAnsi" w:hAnsiTheme="minorHAnsi" w:cstheme="minorHAnsi"/>
          <w:lang w:val="el-GR"/>
        </w:rPr>
      </w:pPr>
      <w:r w:rsidRPr="00C71BA2">
        <w:rPr>
          <w:rFonts w:asciiTheme="minorHAnsi" w:hAnsiTheme="minorHAnsi" w:cstheme="minorHAnsi"/>
          <w:lang w:val="el-GR"/>
        </w:rPr>
        <w:t>H αναθέτουσα αρχή με βάση τα αποτελέσματα του ελέγχου και της αξιολόγησης των προσφορών, απορρίπτει, σε κάθε περίπτωση, προσφορά:</w:t>
      </w:r>
    </w:p>
    <w:p w14:paraId="54B425D3" w14:textId="77777777" w:rsidR="00C71BA2" w:rsidRPr="00C71BA2" w:rsidRDefault="00C71BA2" w:rsidP="00C71BA2">
      <w:pPr>
        <w:rPr>
          <w:rFonts w:asciiTheme="minorHAnsi" w:hAnsiTheme="minorHAnsi" w:cstheme="minorHAnsi"/>
          <w:lang w:val="el-GR"/>
        </w:rPr>
      </w:pPr>
      <w:r w:rsidRPr="0020787F">
        <w:rPr>
          <w:rFonts w:asciiTheme="minorHAnsi" w:hAnsiTheme="minorHAnsi" w:cstheme="minorHAnsi"/>
          <w:b/>
          <w:lang w:val="el-GR"/>
        </w:rPr>
        <w:t>α)</w:t>
      </w:r>
      <w:r w:rsidRPr="00C71BA2">
        <w:rPr>
          <w:rFonts w:asciiTheme="minorHAnsi" w:hAnsiTheme="minorHAnsi" w:cstheme="minorHAnsi"/>
          <w:lang w:val="el-GR"/>
        </w:rPr>
        <w:t xml:space="preserve"> η οποία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(Περιεχόμενα Φακέλου «Δικαιολογητικά Συμμετοχής - Τεχνική Προσφορά»), 2.4.4. (Περιεχόμενα Φακέλου «Οικονομική Προσφορά» / Τρόπος Σύνταξης και Υποβολής Οικονομικών Προσφορών), 2.4.5. (Χρόνος Ισχύος των Προσφορών), 3.1. (Αποσφράγιση και Αξιολόγηση Προσφορών), 3.2 (Πρόσκληση Υποβολής Δικαιολογητικών Προσωρινού Αναδόχου - Δικαιολογητικά Προσωρινού Αναδόχου) της παρούσας,</w:t>
      </w:r>
    </w:p>
    <w:p w14:paraId="1E1BFFE6" w14:textId="77777777" w:rsidR="00C71BA2" w:rsidRPr="00C71BA2" w:rsidRDefault="00C71BA2" w:rsidP="00C71BA2">
      <w:pPr>
        <w:rPr>
          <w:rFonts w:asciiTheme="minorHAnsi" w:hAnsiTheme="minorHAnsi" w:cstheme="minorHAnsi"/>
          <w:lang w:val="el-GR"/>
        </w:rPr>
      </w:pPr>
      <w:r w:rsidRPr="0020787F">
        <w:rPr>
          <w:rFonts w:asciiTheme="minorHAnsi" w:hAnsiTheme="minorHAnsi" w:cstheme="minorHAnsi"/>
          <w:b/>
          <w:lang w:val="el-GR"/>
        </w:rPr>
        <w:lastRenderedPageBreak/>
        <w:t>β)</w:t>
      </w:r>
      <w:r w:rsidRPr="00C71BA2">
        <w:rPr>
          <w:rFonts w:asciiTheme="minorHAnsi" w:hAnsiTheme="minorHAnsi" w:cstheme="minorHAnsi"/>
          <w:lang w:val="el-GR"/>
        </w:rPr>
        <w:t xml:space="preserve">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3334D1C7" w14:textId="77777777" w:rsidR="00C71BA2" w:rsidRPr="00C71BA2" w:rsidRDefault="00C71BA2" w:rsidP="00C71BA2">
      <w:pPr>
        <w:rPr>
          <w:rFonts w:asciiTheme="minorHAnsi" w:hAnsiTheme="minorHAnsi" w:cstheme="minorHAnsi"/>
          <w:lang w:val="el-GR"/>
        </w:rPr>
      </w:pPr>
      <w:r w:rsidRPr="0020787F">
        <w:rPr>
          <w:rFonts w:asciiTheme="minorHAnsi" w:hAnsiTheme="minorHAnsi" w:cstheme="minorHAnsi"/>
          <w:b/>
          <w:lang w:val="el-GR"/>
        </w:rPr>
        <w:t>γ)</w:t>
      </w:r>
      <w:r w:rsidRPr="00C71BA2">
        <w:rPr>
          <w:rFonts w:asciiTheme="minorHAnsi" w:hAnsiTheme="minorHAnsi" w:cstheme="minorHAnsi"/>
          <w:lang w:val="el-GR"/>
        </w:rPr>
        <w:t xml:space="preserve">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0C60941E" w14:textId="77777777" w:rsidR="00C71BA2" w:rsidRPr="00C71BA2" w:rsidRDefault="00C71BA2" w:rsidP="00C71BA2">
      <w:pPr>
        <w:rPr>
          <w:rFonts w:asciiTheme="minorHAnsi" w:hAnsiTheme="minorHAnsi" w:cstheme="minorHAnsi"/>
          <w:lang w:val="el-GR"/>
        </w:rPr>
      </w:pPr>
      <w:r w:rsidRPr="002215CA">
        <w:rPr>
          <w:rFonts w:asciiTheme="minorHAnsi" w:hAnsiTheme="minorHAnsi" w:cstheme="minorHAnsi"/>
          <w:b/>
          <w:lang w:val="el-GR"/>
        </w:rPr>
        <w:t>δ)</w:t>
      </w:r>
      <w:r w:rsidR="002215CA">
        <w:rPr>
          <w:rFonts w:asciiTheme="minorHAnsi" w:hAnsiTheme="minorHAnsi" w:cstheme="minorHAnsi"/>
          <w:lang w:val="el-GR"/>
        </w:rPr>
        <w:t xml:space="preserve">  </w:t>
      </w:r>
      <w:r w:rsidRPr="00C71BA2">
        <w:rPr>
          <w:rFonts w:asciiTheme="minorHAnsi" w:hAnsiTheme="minorHAnsi" w:cstheme="minorHAnsi"/>
          <w:lang w:val="el-GR"/>
        </w:rPr>
        <w:t xml:space="preserve">η οποία είναι εναλλακτική προσφορά, </w:t>
      </w:r>
    </w:p>
    <w:p w14:paraId="701EE7B0" w14:textId="77777777" w:rsidR="00C71BA2" w:rsidRPr="00C71BA2" w:rsidRDefault="00C71BA2" w:rsidP="00C71BA2">
      <w:pPr>
        <w:rPr>
          <w:rFonts w:asciiTheme="minorHAnsi" w:hAnsiTheme="minorHAnsi" w:cstheme="minorHAnsi"/>
          <w:lang w:val="el-GR"/>
        </w:rPr>
      </w:pPr>
      <w:r w:rsidRPr="002215CA">
        <w:rPr>
          <w:rFonts w:asciiTheme="minorHAnsi" w:hAnsiTheme="minorHAnsi" w:cstheme="minorHAnsi"/>
          <w:b/>
          <w:lang w:val="el-GR"/>
        </w:rPr>
        <w:t>ε)</w:t>
      </w:r>
      <w:r w:rsidR="002215CA">
        <w:rPr>
          <w:rFonts w:asciiTheme="minorHAnsi" w:hAnsiTheme="minorHAnsi" w:cstheme="minorHAnsi"/>
          <w:lang w:val="el-GR"/>
        </w:rPr>
        <w:t xml:space="preserve"> </w:t>
      </w:r>
      <w:r w:rsidRPr="00C71BA2">
        <w:rPr>
          <w:rFonts w:asciiTheme="minorHAnsi" w:hAnsiTheme="minorHAnsi" w:cstheme="minorHAnsi"/>
          <w:lang w:val="el-GR"/>
        </w:rPr>
        <w:t>η οποία υποβάλλεται από έναν προσφέροντα που έχει υποβάλει δύο ή περισσότερες προσφορές. Ο περιορισμός αυτός ισχύει, υπό τους όρους της παραγράφου 2.2.3.4 περ.γ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14:paraId="6CAB2BE4" w14:textId="77777777" w:rsidR="00C71BA2" w:rsidRPr="00C71BA2" w:rsidRDefault="00C71BA2" w:rsidP="00C71BA2">
      <w:pPr>
        <w:rPr>
          <w:rFonts w:asciiTheme="minorHAnsi" w:hAnsiTheme="minorHAnsi" w:cstheme="minorHAnsi"/>
          <w:lang w:val="el-GR"/>
        </w:rPr>
      </w:pPr>
      <w:r w:rsidRPr="002215CA">
        <w:rPr>
          <w:rFonts w:asciiTheme="minorHAnsi" w:hAnsiTheme="minorHAnsi" w:cstheme="minorHAnsi"/>
          <w:b/>
          <w:lang w:val="el-GR"/>
        </w:rPr>
        <w:t>στ)</w:t>
      </w:r>
      <w:r w:rsidRPr="00C71BA2">
        <w:rPr>
          <w:rFonts w:asciiTheme="minorHAnsi" w:hAnsiTheme="minorHAnsi" w:cstheme="minorHAnsi"/>
          <w:lang w:val="el-GR"/>
        </w:rPr>
        <w:t xml:space="preserve"> η οποία είναι υπό αίρεση,</w:t>
      </w:r>
    </w:p>
    <w:p w14:paraId="7DBFCBD3" w14:textId="77777777" w:rsidR="00C71BA2" w:rsidRPr="00C71BA2" w:rsidRDefault="00C71BA2" w:rsidP="00C71BA2">
      <w:pPr>
        <w:rPr>
          <w:rFonts w:asciiTheme="minorHAnsi" w:hAnsiTheme="minorHAnsi" w:cstheme="minorHAnsi"/>
          <w:lang w:val="el-GR"/>
        </w:rPr>
      </w:pPr>
      <w:r w:rsidRPr="002215CA">
        <w:rPr>
          <w:rFonts w:asciiTheme="minorHAnsi" w:hAnsiTheme="minorHAnsi" w:cstheme="minorHAnsi"/>
          <w:b/>
          <w:lang w:val="el-GR"/>
        </w:rPr>
        <w:t>ζ)</w:t>
      </w:r>
      <w:r w:rsidRPr="00C71BA2">
        <w:rPr>
          <w:rFonts w:asciiTheme="minorHAnsi" w:hAnsiTheme="minorHAnsi" w:cstheme="minorHAnsi"/>
          <w:lang w:val="el-GR"/>
        </w:rPr>
        <w:t xml:space="preserve"> η οποία θέτει όρο αναπροσαρμογής, </w:t>
      </w:r>
    </w:p>
    <w:p w14:paraId="41FB638D" w14:textId="77777777" w:rsidR="00C71BA2" w:rsidRPr="00C71BA2" w:rsidRDefault="00C71BA2" w:rsidP="00C71BA2">
      <w:pPr>
        <w:rPr>
          <w:rFonts w:asciiTheme="minorHAnsi" w:hAnsiTheme="minorHAnsi" w:cstheme="minorHAnsi"/>
          <w:lang w:val="el-GR"/>
        </w:rPr>
      </w:pPr>
      <w:r w:rsidRPr="002215CA">
        <w:rPr>
          <w:rFonts w:asciiTheme="minorHAnsi" w:hAnsiTheme="minorHAnsi" w:cstheme="minorHAnsi"/>
          <w:b/>
          <w:lang w:val="el-GR"/>
        </w:rPr>
        <w:t>η)</w:t>
      </w:r>
      <w:r w:rsidRPr="00C71BA2">
        <w:rPr>
          <w:rFonts w:asciiTheme="minorHAnsi" w:hAnsiTheme="minorHAnsi" w:cstheme="minorHAnsi"/>
          <w:lang w:val="el-GR"/>
        </w:rPr>
        <w:t xml:space="preserve">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14:paraId="6426E27A" w14:textId="77777777" w:rsidR="00C71BA2" w:rsidRPr="00C71BA2" w:rsidRDefault="00C71BA2" w:rsidP="00C71BA2">
      <w:pPr>
        <w:rPr>
          <w:rFonts w:asciiTheme="minorHAnsi" w:hAnsiTheme="minorHAnsi" w:cstheme="minorHAnsi"/>
          <w:lang w:val="el-GR"/>
        </w:rPr>
      </w:pPr>
      <w:r w:rsidRPr="002215CA">
        <w:rPr>
          <w:rFonts w:asciiTheme="minorHAnsi" w:hAnsiTheme="minorHAnsi" w:cstheme="minorHAnsi"/>
          <w:b/>
          <w:lang w:val="el-GR"/>
        </w:rPr>
        <w:t>θ)</w:t>
      </w:r>
      <w:r w:rsidRPr="00C71BA2">
        <w:rPr>
          <w:rFonts w:asciiTheme="minorHAnsi" w:hAnsiTheme="minorHAnsi" w:cstheme="minorHAnsi"/>
          <w:lang w:val="el-GR"/>
        </w:rPr>
        <w:t xml:space="preserve"> εφόσον διαπιστωθεί ότι είναι ασυνήθιστα χαμηλή διότι δε συμμορφώνεται με τις ισχύουσες  υποχρεώσεις της παρ. 2 του άρθρου 18 του ν.4412/2016,</w:t>
      </w:r>
    </w:p>
    <w:p w14:paraId="42CB3C62" w14:textId="77777777" w:rsidR="00C71BA2" w:rsidRPr="00C71BA2" w:rsidRDefault="00C71BA2" w:rsidP="00C71BA2">
      <w:pPr>
        <w:rPr>
          <w:rFonts w:asciiTheme="minorHAnsi" w:hAnsiTheme="minorHAnsi" w:cstheme="minorHAnsi"/>
          <w:lang w:val="el-GR"/>
        </w:rPr>
      </w:pPr>
      <w:r w:rsidRPr="002215CA">
        <w:rPr>
          <w:rFonts w:asciiTheme="minorHAnsi" w:hAnsiTheme="minorHAnsi" w:cstheme="minorHAnsi"/>
          <w:b/>
          <w:lang w:val="el-GR"/>
        </w:rPr>
        <w:t>ι)</w:t>
      </w:r>
      <w:r w:rsidRPr="00C71BA2">
        <w:rPr>
          <w:rFonts w:asciiTheme="minorHAnsi" w:hAnsiTheme="minorHAnsi" w:cstheme="minorHAnsi"/>
          <w:lang w:val="el-GR"/>
        </w:rPr>
        <w:t xml:space="preserve"> </w:t>
      </w:r>
      <w:r w:rsidR="002215CA" w:rsidRPr="002215CA">
        <w:rPr>
          <w:rFonts w:asciiTheme="minorHAnsi" w:hAnsiTheme="minorHAnsi" w:cstheme="minorHAnsi"/>
          <w:lang w:val="el-GR"/>
        </w:rPr>
        <w:t>η οποία παρουσιάζει αποκλίσεις ως προς τους όρους και τις τεχνικές προδιαγραφές της σύμβασης που έχουν ρητώς καθοριστεί, επί ποινή αποκλεισμού, στην παρούσα διακήρυξη,</w:t>
      </w:r>
    </w:p>
    <w:p w14:paraId="09D8622F" w14:textId="77777777" w:rsidR="00C71BA2" w:rsidRPr="00C71BA2" w:rsidRDefault="00C71BA2" w:rsidP="00C71BA2">
      <w:pPr>
        <w:rPr>
          <w:rFonts w:asciiTheme="minorHAnsi" w:hAnsiTheme="minorHAnsi" w:cstheme="minorHAnsi"/>
          <w:lang w:val="el-GR"/>
        </w:rPr>
      </w:pPr>
      <w:r w:rsidRPr="002215CA">
        <w:rPr>
          <w:rFonts w:asciiTheme="minorHAnsi" w:hAnsiTheme="minorHAnsi" w:cstheme="minorHAnsi"/>
          <w:b/>
          <w:lang w:val="el-GR"/>
        </w:rPr>
        <w:t>ια)</w:t>
      </w:r>
      <w:r w:rsidRPr="00C71BA2">
        <w:rPr>
          <w:rFonts w:asciiTheme="minorHAnsi" w:hAnsiTheme="minorHAnsi" w:cstheme="minorHAnsi"/>
          <w:lang w:val="el-GR"/>
        </w:rPr>
        <w:t xml:space="preserve">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4D3B4BBD" w14:textId="77777777" w:rsidR="00C71BA2" w:rsidRPr="00C71BA2" w:rsidRDefault="00C71BA2" w:rsidP="00C71BA2">
      <w:pPr>
        <w:rPr>
          <w:rFonts w:asciiTheme="minorHAnsi" w:hAnsiTheme="minorHAnsi" w:cstheme="minorHAnsi"/>
          <w:lang w:val="el-GR"/>
        </w:rPr>
      </w:pPr>
      <w:r w:rsidRPr="002215CA">
        <w:rPr>
          <w:rFonts w:asciiTheme="minorHAnsi" w:hAnsiTheme="minorHAnsi" w:cstheme="minorHAnsi"/>
          <w:b/>
          <w:lang w:val="el-GR"/>
        </w:rPr>
        <w:t>ιβ)</w:t>
      </w:r>
      <w:r w:rsidRPr="00C71BA2">
        <w:rPr>
          <w:rFonts w:asciiTheme="minorHAnsi" w:hAnsiTheme="minorHAnsi" w:cstheme="minorHAnsi"/>
          <w:lang w:val="el-GR"/>
        </w:rPr>
        <w:t xml:space="preserve"> εάν από τα δικαιολογητικά του άρθρου 103 του ν. 4412/2016, που προσκομίζονται από τον προσωρινό ανάδοχο, δεν αποδεικνύεται 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επ., περί κριτηρίων επιλογής,</w:t>
      </w:r>
    </w:p>
    <w:p w14:paraId="09D4EDE7" w14:textId="09D7809B" w:rsidR="00937FC7" w:rsidRDefault="00C71BA2" w:rsidP="00A30EF9">
      <w:pPr>
        <w:rPr>
          <w:rFonts w:asciiTheme="minorHAnsi" w:hAnsiTheme="minorHAnsi" w:cstheme="minorHAnsi"/>
          <w:lang w:val="el-GR"/>
        </w:rPr>
      </w:pPr>
      <w:r w:rsidRPr="002215CA">
        <w:rPr>
          <w:rFonts w:asciiTheme="minorHAnsi" w:hAnsiTheme="minorHAnsi" w:cstheme="minorHAnsi"/>
          <w:b/>
          <w:lang w:val="el-GR"/>
        </w:rPr>
        <w:t>ιγ)</w:t>
      </w:r>
      <w:r w:rsidRPr="00C71BA2">
        <w:rPr>
          <w:rFonts w:asciiTheme="minorHAnsi" w:hAnsiTheme="minorHAnsi" w:cstheme="minorHAnsi"/>
          <w:lang w:val="el-GR"/>
        </w:rPr>
        <w:t xml:space="preserve">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p>
    <w:p w14:paraId="48B77123" w14:textId="77777777" w:rsidR="00937FC7" w:rsidRDefault="00937FC7" w:rsidP="00A30EF9">
      <w:pPr>
        <w:rPr>
          <w:rFonts w:asciiTheme="minorHAnsi" w:hAnsiTheme="minorHAnsi" w:cstheme="minorHAnsi"/>
          <w:lang w:val="el-GR"/>
        </w:rPr>
      </w:pPr>
    </w:p>
    <w:p w14:paraId="307FDDCB" w14:textId="75F59A44" w:rsidR="00DD76D0" w:rsidRPr="00B076CC" w:rsidRDefault="00DD76D0" w:rsidP="008419ED">
      <w:pPr>
        <w:pStyle w:val="1"/>
        <w:numPr>
          <w:ilvl w:val="0"/>
          <w:numId w:val="7"/>
        </w:numPr>
        <w:rPr>
          <w:rFonts w:asciiTheme="minorHAnsi" w:hAnsiTheme="minorHAnsi"/>
          <w:b w:val="0"/>
          <w:bCs w:val="0"/>
          <w:lang w:val="el-GR"/>
        </w:rPr>
      </w:pPr>
      <w:bookmarkStart w:id="73" w:name="_Toc128470609"/>
      <w:bookmarkStart w:id="74" w:name="_Toc192847748"/>
      <w:r w:rsidRPr="00B076CC">
        <w:rPr>
          <w:rFonts w:asciiTheme="minorHAnsi" w:hAnsiTheme="minorHAnsi"/>
          <w:lang w:val="el-GR"/>
        </w:rPr>
        <w:lastRenderedPageBreak/>
        <w:t>ΔΙΕΝΕΡΓΕΙΑ ΔΙΑΔΙΚΑΣΙΑΣ - ΑΞΙΟΛΟΓΗΣΗ ΠΡΟΣΦΟΡΩΝ</w:t>
      </w:r>
      <w:bookmarkEnd w:id="73"/>
      <w:bookmarkEnd w:id="74"/>
      <w:r w:rsidRPr="00B076CC">
        <w:rPr>
          <w:rFonts w:asciiTheme="minorHAnsi" w:hAnsiTheme="minorHAnsi"/>
          <w:lang w:val="el-GR"/>
        </w:rPr>
        <w:t xml:space="preserve"> </w:t>
      </w:r>
    </w:p>
    <w:p w14:paraId="346C7E2D" w14:textId="7C530284" w:rsidR="00DD76D0" w:rsidRPr="00383DC7" w:rsidRDefault="00DD76D0" w:rsidP="008419ED">
      <w:pPr>
        <w:pStyle w:val="22"/>
        <w:numPr>
          <w:ilvl w:val="1"/>
          <w:numId w:val="7"/>
        </w:numPr>
        <w:rPr>
          <w:rFonts w:asciiTheme="minorHAnsi" w:hAnsiTheme="minorHAnsi" w:cstheme="minorHAnsi"/>
          <w:lang w:val="el-GR"/>
        </w:rPr>
      </w:pPr>
      <w:bookmarkStart w:id="75" w:name="_Toc128470611"/>
      <w:bookmarkStart w:id="76" w:name="_Toc192847749"/>
      <w:r w:rsidRPr="00383DC7">
        <w:rPr>
          <w:rFonts w:asciiTheme="minorHAnsi" w:hAnsiTheme="minorHAnsi" w:cstheme="minorHAnsi"/>
          <w:lang w:val="el-GR"/>
        </w:rPr>
        <w:t>Ηλεκτρονική αποσφράγιση προσφορών</w:t>
      </w:r>
      <w:bookmarkEnd w:id="75"/>
      <w:bookmarkEnd w:id="76"/>
    </w:p>
    <w:p w14:paraId="41315E7D" w14:textId="77777777" w:rsidR="00DD76D0" w:rsidRPr="00DD76D0" w:rsidRDefault="00DD76D0" w:rsidP="00DD76D0">
      <w:pPr>
        <w:rPr>
          <w:rFonts w:asciiTheme="minorHAnsi" w:hAnsiTheme="minorHAnsi" w:cstheme="minorHAnsi"/>
          <w:lang w:val="el-GR"/>
        </w:rPr>
      </w:pPr>
    </w:p>
    <w:p w14:paraId="1E02A898"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Το πιστοποιημένο στο ΕΣΗΔΗΣ, για την αποσφράγιση των  προσφορών αρμόδιο όργανο της Αναθέτουσας Αρχής, ήτοι η επιτροπή διενέργειας/επιτροπή αξιολόγησης, εφεξής Επιτροπή Διαγωνισμού,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14:paraId="670A981F" w14:textId="78A25F23" w:rsidR="00DD76D0" w:rsidRPr="006B471F" w:rsidRDefault="00DD76D0" w:rsidP="00DD76D0">
      <w:pPr>
        <w:rPr>
          <w:rFonts w:asciiTheme="minorHAnsi" w:hAnsiTheme="minorHAnsi" w:cstheme="minorHAnsi"/>
          <w:b/>
          <w:lang w:val="el-GR"/>
        </w:rPr>
      </w:pPr>
      <w:r w:rsidRPr="00DD76D0">
        <w:rPr>
          <w:rFonts w:asciiTheme="minorHAnsi" w:hAnsiTheme="minorHAnsi" w:cstheme="minorHAnsi"/>
          <w:lang w:val="el-GR"/>
        </w:rPr>
        <w:t>•</w:t>
      </w:r>
      <w:r w:rsidRPr="00DD76D0">
        <w:rPr>
          <w:rFonts w:asciiTheme="minorHAnsi" w:hAnsiTheme="minorHAnsi" w:cstheme="minorHAnsi"/>
          <w:lang w:val="el-GR"/>
        </w:rPr>
        <w:tab/>
      </w:r>
      <w:r w:rsidRPr="00D01022">
        <w:rPr>
          <w:rFonts w:asciiTheme="minorHAnsi" w:hAnsiTheme="minorHAnsi" w:cstheme="minorHAnsi"/>
          <w:b/>
          <w:lang w:val="el-GR"/>
        </w:rPr>
        <w:t xml:space="preserve">Ηλεκτρονική Αποσφράγιση του (υπό)φακέλου «Δικαιολογητικά Συμμετοχής-Τεχνική Προσφορά», την </w:t>
      </w:r>
      <w:r w:rsidR="00D01022" w:rsidRPr="00D01022">
        <w:rPr>
          <w:rFonts w:asciiTheme="minorHAnsi" w:hAnsiTheme="minorHAnsi" w:cstheme="minorHAnsi"/>
          <w:b/>
          <w:lang w:val="el-GR"/>
        </w:rPr>
        <w:t>17-</w:t>
      </w:r>
      <w:r w:rsidR="00F64315" w:rsidRPr="00D01022">
        <w:rPr>
          <w:rFonts w:asciiTheme="minorHAnsi" w:hAnsiTheme="minorHAnsi" w:cstheme="minorHAnsi"/>
          <w:b/>
          <w:lang w:val="el-GR"/>
        </w:rPr>
        <w:t>0</w:t>
      </w:r>
      <w:r w:rsidR="00E46E1A" w:rsidRPr="00D01022">
        <w:rPr>
          <w:rFonts w:asciiTheme="minorHAnsi" w:hAnsiTheme="minorHAnsi" w:cstheme="minorHAnsi"/>
          <w:b/>
          <w:lang w:val="el-GR"/>
        </w:rPr>
        <w:t>4</w:t>
      </w:r>
      <w:r w:rsidR="00D01022" w:rsidRPr="00D01022">
        <w:rPr>
          <w:rFonts w:asciiTheme="minorHAnsi" w:hAnsiTheme="minorHAnsi" w:cstheme="minorHAnsi"/>
          <w:b/>
          <w:lang w:val="el-GR"/>
        </w:rPr>
        <w:t>-</w:t>
      </w:r>
      <w:r w:rsidR="00F64315" w:rsidRPr="00D01022">
        <w:rPr>
          <w:rFonts w:asciiTheme="minorHAnsi" w:hAnsiTheme="minorHAnsi" w:cstheme="minorHAnsi"/>
          <w:b/>
          <w:lang w:val="el-GR"/>
        </w:rPr>
        <w:t>202</w:t>
      </w:r>
      <w:r w:rsidR="00E46E1A" w:rsidRPr="00D01022">
        <w:rPr>
          <w:rFonts w:asciiTheme="minorHAnsi" w:hAnsiTheme="minorHAnsi" w:cstheme="minorHAnsi"/>
          <w:b/>
          <w:lang w:val="el-GR"/>
        </w:rPr>
        <w:t>5</w:t>
      </w:r>
      <w:r w:rsidR="00F64315" w:rsidRPr="00F64315">
        <w:rPr>
          <w:rFonts w:asciiTheme="minorHAnsi" w:hAnsiTheme="minorHAnsi" w:cstheme="minorHAnsi"/>
          <w:b/>
          <w:lang w:val="el-GR"/>
        </w:rPr>
        <w:t xml:space="preserve"> </w:t>
      </w:r>
      <w:r w:rsidRPr="006B471F">
        <w:rPr>
          <w:rFonts w:asciiTheme="minorHAnsi" w:hAnsiTheme="minorHAnsi" w:cstheme="minorHAnsi"/>
          <w:b/>
          <w:lang w:val="el-GR"/>
        </w:rPr>
        <w:t xml:space="preserve">και ώρα </w:t>
      </w:r>
      <w:r w:rsidR="006B471F" w:rsidRPr="006B471F">
        <w:rPr>
          <w:rFonts w:asciiTheme="minorHAnsi" w:hAnsiTheme="minorHAnsi" w:cstheme="minorHAnsi"/>
          <w:b/>
          <w:lang w:val="el-GR"/>
        </w:rPr>
        <w:t>12.30</w:t>
      </w:r>
      <w:r w:rsidRPr="006B471F">
        <w:rPr>
          <w:rFonts w:asciiTheme="minorHAnsi" w:hAnsiTheme="minorHAnsi" w:cstheme="minorHAnsi"/>
          <w:b/>
          <w:lang w:val="el-GR"/>
        </w:rPr>
        <w:t xml:space="preserve"> μ.μ. </w:t>
      </w:r>
    </w:p>
    <w:p w14:paraId="1C7AD35A" w14:textId="77777777" w:rsidR="00DD76D0" w:rsidRPr="00DD76D0" w:rsidRDefault="00DD76D0" w:rsidP="00DD76D0">
      <w:pPr>
        <w:rPr>
          <w:rFonts w:asciiTheme="minorHAnsi" w:hAnsiTheme="minorHAnsi" w:cstheme="minorHAnsi"/>
          <w:b/>
          <w:lang w:val="el-GR"/>
        </w:rPr>
      </w:pPr>
      <w:r w:rsidRPr="006B471F">
        <w:rPr>
          <w:rFonts w:asciiTheme="minorHAnsi" w:hAnsiTheme="minorHAnsi" w:cstheme="minorHAnsi"/>
          <w:b/>
          <w:lang w:val="el-GR"/>
        </w:rPr>
        <w:t>•</w:t>
      </w:r>
      <w:r w:rsidRPr="006B471F">
        <w:rPr>
          <w:rFonts w:asciiTheme="minorHAnsi" w:hAnsiTheme="minorHAnsi" w:cstheme="minorHAnsi"/>
          <w:b/>
          <w:lang w:val="el-GR"/>
        </w:rPr>
        <w:tab/>
        <w:t>Ηλεκτρονική Αποσφράγιση</w:t>
      </w:r>
      <w:r w:rsidRPr="00DD76D0">
        <w:rPr>
          <w:rFonts w:asciiTheme="minorHAnsi" w:hAnsiTheme="minorHAnsi" w:cstheme="minorHAnsi"/>
          <w:b/>
          <w:lang w:val="el-GR"/>
        </w:rPr>
        <w:t xml:space="preserve"> του (υπό)φακέλου «Οικονομική Προσφορά», κατά την ημερομηνία και ώρα που θα ορίσει η Αναθέτουσα Αρχή</w:t>
      </w:r>
    </w:p>
    <w:p w14:paraId="2F0AE15D"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Σε κάθε στάδιο τα στοιχεία των προσφορών που αποσφραγίζονται είναι καταρχήν προσβάσιμαμόνο στα μέλη της Επιτροπής Διαγωνισμού και την Αναθέτουσα Αρχή.</w:t>
      </w:r>
    </w:p>
    <w:p w14:paraId="4F747311" w14:textId="0A4462C0" w:rsidR="00DD76D0" w:rsidRPr="00383DC7" w:rsidRDefault="00DD76D0" w:rsidP="008419ED">
      <w:pPr>
        <w:pStyle w:val="22"/>
        <w:numPr>
          <w:ilvl w:val="1"/>
          <w:numId w:val="7"/>
        </w:numPr>
        <w:rPr>
          <w:rFonts w:asciiTheme="minorHAnsi" w:hAnsiTheme="minorHAnsi" w:cstheme="minorHAnsi"/>
          <w:lang w:val="el-GR"/>
        </w:rPr>
      </w:pPr>
      <w:bookmarkStart w:id="77" w:name="_Toc128470612"/>
      <w:bookmarkStart w:id="78" w:name="_Toc192847750"/>
      <w:r w:rsidRPr="00383DC7">
        <w:rPr>
          <w:rFonts w:asciiTheme="minorHAnsi" w:hAnsiTheme="minorHAnsi" w:cstheme="minorHAnsi"/>
          <w:lang w:val="el-GR"/>
        </w:rPr>
        <w:t>Αξιολόγηση προσφορών</w:t>
      </w:r>
      <w:bookmarkEnd w:id="77"/>
      <w:bookmarkEnd w:id="78"/>
    </w:p>
    <w:p w14:paraId="416F3B8D"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Μετά την ηλεκτρονική αποσφράγιση των προσφορών η Αναθέτουσα Αρχή προβαίνει στην αξιολόγηση αυτών μέσω των αρμόδιων πιστοποιημένων στο Σύστημα ΕΣΗΔΗΣ οργάνων της, εφαρμοζόμενων κατά τα λοιπά των κειμένων διατάξεων.</w:t>
      </w:r>
    </w:p>
    <w:p w14:paraId="634C6B09"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w:t>
      </w:r>
      <w:r w:rsidRPr="00DD76D0">
        <w:rPr>
          <w:rFonts w:asciiTheme="minorHAnsi" w:hAnsiTheme="minorHAnsi" w:cstheme="minorHAnsi"/>
          <w:b/>
          <w:lang w:val="el-GR"/>
        </w:rPr>
        <w:t>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DD76D0">
        <w:rPr>
          <w:rFonts w:asciiTheme="minorHAnsi" w:hAnsiTheme="minorHAnsi" w:cstheme="minorHAnsi"/>
          <w:lang w:val="el-GR"/>
        </w:rPr>
        <w:t xml:space="preserve"> Η συμπλήρωση ή η αποσαφήνιση ζητείται και γίνεται αποδεκτή υπό την προϋπόθεση ότι δεν τροποποιείται η προσφορά του οικονομικού φορέα και ότι αφορά σε στοιχεία ή δεδομένα, των οποίων είναι αντικειμενικά εξακριβώσιμος ο προγενέστερος χαρακτήρας σε σχέση με το πέρας της καταληκτικής προθεσμίας παραλαβής προσφορών. Τα ανωτέρω ισχύουν κατ΄ αναλογίαν και για τυχόν ελλείπουσες δηλώσεις, υπό την προϋπόθεση ότι βεβαιώνουν γεγονότα αντικειμενικώς εξακριβώσιμα.</w:t>
      </w:r>
    </w:p>
    <w:p w14:paraId="05B317CF" w14:textId="77777777" w:rsidR="00DD76D0" w:rsidRPr="00DD76D0" w:rsidRDefault="00DD76D0" w:rsidP="00DD76D0">
      <w:pPr>
        <w:rPr>
          <w:rFonts w:asciiTheme="minorHAnsi" w:hAnsiTheme="minorHAnsi" w:cstheme="minorHAnsi"/>
          <w:i/>
          <w:iCs/>
          <w:lang w:val="el-GR"/>
        </w:rPr>
      </w:pPr>
      <w:r w:rsidRPr="00DD76D0">
        <w:rPr>
          <w:rFonts w:asciiTheme="minorHAnsi" w:hAnsiTheme="minorHAnsi" w:cstheme="minorHAnsi"/>
          <w:lang w:val="el-GR"/>
        </w:rPr>
        <w:t>Ειδικότερα:</w:t>
      </w:r>
    </w:p>
    <w:p w14:paraId="42A50404" w14:textId="77777777" w:rsidR="00DD76D0" w:rsidRPr="00DD76D0" w:rsidRDefault="00DD76D0" w:rsidP="00DD76D0">
      <w:pPr>
        <w:rPr>
          <w:rFonts w:asciiTheme="minorHAnsi" w:hAnsiTheme="minorHAnsi" w:cstheme="minorHAnsi"/>
          <w:b/>
          <w:bCs/>
          <w:lang w:val="el-GR"/>
        </w:rPr>
      </w:pPr>
      <w:r w:rsidRPr="00DD76D0">
        <w:rPr>
          <w:rFonts w:asciiTheme="minorHAnsi" w:hAnsiTheme="minorHAnsi" w:cstheme="minorHAnsi"/>
          <w:b/>
          <w:bCs/>
          <w:lang w:val="el-GR"/>
        </w:rPr>
        <w:t>α)</w:t>
      </w:r>
      <w:r w:rsidRPr="00DD76D0">
        <w:rPr>
          <w:rFonts w:asciiTheme="minorHAnsi" w:hAnsiTheme="minorHAnsi" w:cstheme="minorHAnsi"/>
          <w:lang w:val="el-GR"/>
        </w:rPr>
        <w:t xml:space="preserve"> Η Επιτροπή Διαγωνισμού εξετάζει αρχικά  την προσκόμιση της εγγύησης συμμετοχής, σύμφωνα με την παρ.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14:paraId="4F97E08C"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με επιμέλεια αυτής μέσω της λειτουργικότητας της «Επικοινωνίας» του ηλεκτρονικού διαγωνισμού στο ΕΣΗΔΗΣ.</w:t>
      </w:r>
    </w:p>
    <w:p w14:paraId="108E458F"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Κατά της εν λόγω απόφασης χωρεί προδικαστική προσφυγή, σύμφωνα με τα οριζόμενα στην παράγραφο 3.4 της παρούσας.</w:t>
      </w:r>
    </w:p>
    <w:p w14:paraId="3D0F4B9A"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lastRenderedPageBreak/>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14:paraId="0ED425D2"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b/>
          <w:lang w:val="el-GR"/>
        </w:rPr>
        <w:t>β)</w:t>
      </w:r>
      <w:r w:rsidRPr="00DD76D0">
        <w:rPr>
          <w:rFonts w:asciiTheme="minorHAnsi" w:hAnsiTheme="minorHAnsi" w:cstheme="minorHAnsi"/>
          <w:lang w:val="el-GR"/>
        </w:rPr>
        <w:t xml:space="preserve">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και βαθμολόγηση των τεχνικών προσφορών των προσφερόντων, των οποίων τα δικαιολογητικά συμμετοχής έκρινε πλήρη. Η αξιολόγηση και βαθμολόγηση γίνονται σύμφωνα με τα σχετικώς προβλεπόμενα στον ν.4412/2016 και τους όρους της παρούσας.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των αποτελεσμάτων της αξιολόγησης των τεχνικών προσφορών, της βαθμολόγησης των αποδεκτών τεχνικών προσφορών με βάση τα κριτήρια αξιολόγησης των παραγράφων 2.3.1 και 2.3.2 της παρούσας. </w:t>
      </w:r>
    </w:p>
    <w:p w14:paraId="7BBB98B7"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Τα αποτελέσματα των εν λόγω σταδίων («Δικαιολογητικά Συμμετοχής» &amp; «Τεχνική Προσφορά») επικυρώνονται με απόφαση του αποφαινόμενου οργάνου της αναθέτουσας αρχής, η οποία κοινοποιείται  στους προσφέροντες, εκτός από όσους αποκλείστηκαν οριστικά δυνάμει της παρ. 1 του άρθρου 72 του ν. 4412/2016, μέσω της λειτουργικότητας της «Επικοινωνίας» του ΕΣΗΔΗΣ. Μετά από την έκδοση και κοινοποίηση της ανωτέρω απόφασης, οι προσφέροντες λαμβάνουν γνώση των λοιπών συμμετεχόντων στη διαδικασία και των στοιχείων που υποβλήθηκαν από αυτούς.</w:t>
      </w:r>
    </w:p>
    <w:p w14:paraId="66DEA3DB"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Κατά της εν λόγω απόφασης χωρεί προδικαστική προσφυγή, σύμφωνα με τα οριζόμενα στην παράγραφο 3.4 της παρούσας.</w:t>
      </w:r>
    </w:p>
    <w:p w14:paraId="064100AC"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b/>
          <w:lang w:val="el-GR"/>
        </w:rPr>
        <w:t>γ)</w:t>
      </w:r>
      <w:r w:rsidRPr="00DD76D0">
        <w:rPr>
          <w:rFonts w:asciiTheme="minorHAnsi" w:hAnsiTheme="minorHAnsi" w:cstheme="minorHAnsi"/>
          <w:lang w:val="el-GR"/>
        </w:rPr>
        <w:t xml:space="preserve"> Μετά την ολοκλήρωση της αξιολόγησης, σύμφωνα με τα ανωτέρω, αποσφραγίζονται, κατά την ορισθείσα ημερομηνία και ώρα οι φάκελοι των οικονομικών προσφορών εκείνων των προσφερόντων που δεν έχουν απορριφθεί σύμφωνα με τα ανωτέρω.</w:t>
      </w:r>
    </w:p>
    <w:p w14:paraId="06C3807C"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b/>
          <w:lang w:val="el-GR"/>
        </w:rPr>
        <w:t>δ)</w:t>
      </w:r>
      <w:r w:rsidRPr="00DD76D0">
        <w:rPr>
          <w:rFonts w:asciiTheme="minorHAnsi" w:hAnsiTheme="minorHAnsi" w:cstheme="minorHAnsi"/>
          <w:lang w:val="el-GR"/>
        </w:rPr>
        <w:t xml:space="preserve"> Η Επιτροπή Διαγωνισμού προβαίνει στην αξιολόγηση των οικονομικών προσφορών που αποσφραγίστηκαν και συντάσσει πρακτικό στο οποίο καταχωρούνται οι προσφορές κατά σειρά κατάταξης, με βάση τη συνολική βαθμολογία τους, καθώς και η αιτιολογημένη εισήγησή της για την αποδοχή ή απόρριψή τους και την ανάδειξη του προσωρινού αναδόχου.  </w:t>
      </w:r>
    </w:p>
    <w:p w14:paraId="1524B8CA"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Εάν οι προσφορές φαίνονται ασυνήθιστα χαμηλές σε σχέση με το αντικείμενο της σύμβασης, η αναθέτουσα αρχή απαιτεί από τους οικονομικούς φορείς, 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Η κρίση της Αναθέτουσας Αρχής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p>
    <w:p w14:paraId="3CD1E983" w14:textId="77777777" w:rsidR="008D5C68" w:rsidRPr="008D5C68" w:rsidRDefault="008D5C68" w:rsidP="008D5C68">
      <w:pPr>
        <w:rPr>
          <w:rFonts w:asciiTheme="minorHAnsi" w:hAnsiTheme="minorHAnsi" w:cstheme="minorHAnsi"/>
          <w:lang w:val="el-GR"/>
        </w:rPr>
      </w:pPr>
      <w:r w:rsidRPr="008D5C68">
        <w:rPr>
          <w:rFonts w:asciiTheme="minorHAnsi" w:hAnsiTheme="minorHAnsi" w:cstheme="minorHAnsi"/>
          <w:lang w:val="el-GR"/>
        </w:rPr>
        <w:t xml:space="preserve">Στην περίπτωση ισοδύναμων προφορών, δηλαδή προσφορών με την ίδια συνολική τελική βαθμολογία μεταξύ δύο ή περισσότερων προσφερόντων, η ανάθεση γίνεται στον προσφέροντα με τη μεγαλύτερη βαθμολογία τεχνικής προσφοράς. </w:t>
      </w:r>
    </w:p>
    <w:p w14:paraId="5BF80F0B" w14:textId="77777777" w:rsidR="008D5C68" w:rsidRDefault="008D5C68" w:rsidP="008D5C68">
      <w:pPr>
        <w:rPr>
          <w:rFonts w:asciiTheme="minorHAnsi" w:hAnsiTheme="minorHAnsi" w:cstheme="minorHAnsi"/>
          <w:lang w:val="el-GR"/>
        </w:rPr>
      </w:pPr>
      <w:r w:rsidRPr="008D5C68">
        <w:rPr>
          <w:rFonts w:asciiTheme="minorHAnsi" w:hAnsiTheme="minorHAnsi" w:cstheme="minorHAnsi"/>
          <w:lang w:val="el-GR"/>
        </w:rPr>
        <w:t>Αν οι ισοδύναμες προσφορές έχουν την ίδια βαθμολογία τεχνικής προσφοράς , η αναθέτουσα αρχή επιλέγει τον ανάδοχο με κλήρωση μεταξύ των οικονομικών φορέων που υπέβαλαν τις ισοδύναμες προσφορές. Η κλήρωση γίνεται ενώπιον της Επιτροπής του Διαγωνισμού και παρουσία αυτών των οικονομικών φορέων</w:t>
      </w:r>
      <w:r>
        <w:rPr>
          <w:rFonts w:asciiTheme="minorHAnsi" w:hAnsiTheme="minorHAnsi" w:cstheme="minorHAnsi"/>
          <w:lang w:val="el-GR"/>
        </w:rPr>
        <w:t>.</w:t>
      </w:r>
    </w:p>
    <w:p w14:paraId="56660BA3" w14:textId="77777777" w:rsidR="00DD76D0" w:rsidRPr="00DD76D0" w:rsidRDefault="00DD76D0" w:rsidP="008D5C68">
      <w:pPr>
        <w:rPr>
          <w:rFonts w:asciiTheme="minorHAnsi" w:hAnsiTheme="minorHAnsi" w:cstheme="minorHAnsi"/>
          <w:lang w:val="el-GR"/>
        </w:rPr>
      </w:pPr>
      <w:r w:rsidRPr="00DD76D0">
        <w:rPr>
          <w:rFonts w:asciiTheme="minorHAnsi" w:hAnsiTheme="minorHAnsi" w:cstheme="minorHAnsi"/>
          <w:lang w:val="el-GR"/>
        </w:rPr>
        <w:t>Στη συνέχεια, εφόσον το αποφαινόμενο όργανο της αναθέτουσας αρχής εγκρίνει το ανωτέρω πρακτικό κατάταξης των προσφορών, εκδίδεται απόφαση για τα αποτελέσματα του εν λόγω σταδίου και η αναθέτουσα</w:t>
      </w:r>
      <w:r w:rsidRPr="00DD76D0">
        <w:rPr>
          <w:rFonts w:asciiTheme="minorHAnsi" w:hAnsiTheme="minorHAnsi" w:cstheme="minorHAnsi"/>
          <w:i/>
          <w:lang w:val="el-GR"/>
        </w:rPr>
        <w:t xml:space="preserve"> </w:t>
      </w:r>
      <w:r w:rsidRPr="00DD76D0">
        <w:rPr>
          <w:rFonts w:asciiTheme="minorHAnsi" w:hAnsiTheme="minorHAnsi" w:cstheme="minorHAnsi"/>
          <w:lang w:val="el-GR"/>
        </w:rPr>
        <w:t xml:space="preserve">αρχή προσκαλεί εγγράφως, μέσω της λειτουργικότητας της «Επικοινωνίας» του ηλεκτρονικού διαγωνισμού στο ΕΣΗΔΗΣ, τον πρώτο σε κατάταξη προσφέροντα,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 3.2 της παρούσας, περί πρόσκλησης για υποβολή δικαιολογητικών. Η απόφαση </w:t>
      </w:r>
      <w:r w:rsidRPr="00DD76D0">
        <w:rPr>
          <w:rFonts w:asciiTheme="minorHAnsi" w:hAnsiTheme="minorHAnsi" w:cstheme="minorHAnsi"/>
          <w:lang w:val="el-GR"/>
        </w:rPr>
        <w:lastRenderedPageBreak/>
        <w:t>έγκρισης του πρακτικού κατάταξης προσφορών δεν κοινοποιείται στους προσφέροντες και ενσωματώνεται στην απόφαση κατακύρωσης.</w:t>
      </w:r>
    </w:p>
    <w:p w14:paraId="23D9429C"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Σε κάθε περίπτωση, όταν εξ αρχής έχει υποβληθεί μία προσφορά, τα αποτελέσματα όλων των σταδίων της διαδικασίας ανάθεσης, ήτοι Δικαιολογητικών Συμμετοχής, Τεχνικής Προσφοράς και Οικονομικής Προσφοράς, επικυρώνονται με την απόφαση κατακύρωσης του άρθρου 105 του ν. 4412/2016, σύμφωνα με την παράγραφο 3.3 της παρούσας, που εκδίδεται μετά το πέρας και του τελευταίου σταδίου της διαδικασίας. Κατά της ανωτέρω απόφασης χωρεί προδικαστική προσφυγή ενώπιον της </w:t>
      </w:r>
      <w:r w:rsidR="008D5C68" w:rsidRPr="008D5C68">
        <w:rPr>
          <w:rFonts w:asciiTheme="minorHAnsi" w:hAnsiTheme="minorHAnsi" w:cstheme="minorHAnsi"/>
          <w:lang w:val="el-GR"/>
        </w:rPr>
        <w:t xml:space="preserve">ΕΑΔΗΣΥ </w:t>
      </w:r>
      <w:r w:rsidRPr="00DD76D0">
        <w:rPr>
          <w:rFonts w:asciiTheme="minorHAnsi" w:hAnsiTheme="minorHAnsi" w:cstheme="minorHAnsi"/>
          <w:lang w:val="el-GR"/>
        </w:rPr>
        <w:t>σύμφωνα με όσα προβλέπονται στην παράγραφο 3.4 της παρούσας.</w:t>
      </w:r>
    </w:p>
    <w:p w14:paraId="60DD1EB5" w14:textId="64805BD6" w:rsidR="00DD76D0" w:rsidRPr="00383DC7" w:rsidRDefault="00DD76D0" w:rsidP="008419ED">
      <w:pPr>
        <w:pStyle w:val="22"/>
        <w:numPr>
          <w:ilvl w:val="1"/>
          <w:numId w:val="7"/>
        </w:numPr>
        <w:rPr>
          <w:rFonts w:asciiTheme="minorHAnsi" w:hAnsiTheme="minorHAnsi" w:cstheme="minorHAnsi"/>
          <w:lang w:val="el-GR"/>
        </w:rPr>
      </w:pPr>
      <w:bookmarkStart w:id="79" w:name="_Toc192847751"/>
      <w:r w:rsidRPr="00383DC7">
        <w:rPr>
          <w:rFonts w:asciiTheme="minorHAnsi" w:hAnsiTheme="minorHAnsi" w:cstheme="minorHAnsi"/>
          <w:lang w:val="el-GR"/>
        </w:rPr>
        <w:t>Πρόσκληση υποβολής δικαιολογητικών προσωρινού αναδό</w:t>
      </w:r>
      <w:r w:rsidR="00BB181F" w:rsidRPr="00383DC7">
        <w:rPr>
          <w:rFonts w:asciiTheme="minorHAnsi" w:hAnsiTheme="minorHAnsi" w:cstheme="minorHAnsi"/>
          <w:lang w:val="el-GR"/>
        </w:rPr>
        <w:t xml:space="preserve">χου - Δικαιολογητικά προσωρινού </w:t>
      </w:r>
      <w:r w:rsidRPr="00383DC7">
        <w:rPr>
          <w:rFonts w:asciiTheme="minorHAnsi" w:hAnsiTheme="minorHAnsi" w:cstheme="minorHAnsi"/>
          <w:lang w:val="el-GR"/>
        </w:rPr>
        <w:t>αναδόχου</w:t>
      </w:r>
      <w:bookmarkEnd w:id="79"/>
    </w:p>
    <w:p w14:paraId="1DEFDCE6"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2.2.9.2. της παρούσας 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 </w:t>
      </w:r>
    </w:p>
    <w:p w14:paraId="15FA208D"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Ειδικότερα, το σύνολο των στοιχείων και δικαιολογητικών της ως άνω παραγράφου αποστέλλονται από αυτόν σε μορφή ηλεκτρονικών αρχείων με μορφότυπο PDF, σύμφωνα με τα ειδικώς οριζόμενα στην παράγραφο 2.4.2.5 της παρούσας.</w:t>
      </w:r>
    </w:p>
    <w:p w14:paraId="37BF6F28"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 σύμφωνα με τα προβλεπόμενα στις διατάξεις της ως άνω παραγράφου 2.4.2.5. </w:t>
      </w:r>
    </w:p>
    <w:p w14:paraId="46181245"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Αν δεν προσκομισθούν τα παραπάνω δικαιολογητικά ή υπάρχουν ελλείψεις σε αυτά που υπoβλήθηκαν,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14:paraId="2481B882" w14:textId="77777777" w:rsidR="00DD76D0" w:rsidRPr="00DD76D0" w:rsidRDefault="008D5C68" w:rsidP="00DD76D0">
      <w:pPr>
        <w:rPr>
          <w:rFonts w:asciiTheme="minorHAnsi" w:hAnsiTheme="minorHAnsi" w:cstheme="minorHAnsi"/>
          <w:lang w:val="el-GR"/>
        </w:rPr>
      </w:pPr>
      <w:r w:rsidRPr="008D5C68">
        <w:rPr>
          <w:rFonts w:asciiTheme="minorHAnsi" w:hAnsiTheme="minorHAnsi" w:cstheme="minorHAnsi"/>
          <w:lang w:val="el-GR"/>
        </w:rPr>
        <w:t>Ο προσωρινός ανάδοχος δύναται να υποβάλει προς την αναθέτουσα αρχή, μέσω της λειτουργικότητας της «Επικοινωνίας» του ηλεκτρονικού διαγωνισμού στο ΕΣΗΔΗΣ, αίτημα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τους,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όπως προβλέπεται ανωτέρω.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r w:rsidR="00DD76D0" w:rsidRPr="00DD76D0">
        <w:rPr>
          <w:rFonts w:asciiTheme="minorHAnsi" w:hAnsiTheme="minorHAnsi" w:cstheme="minorHAnsi"/>
          <w:lang w:val="el-GR"/>
        </w:rPr>
        <w:t>.</w:t>
      </w:r>
    </w:p>
    <w:p w14:paraId="1F902C18"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lastRenderedPageBreak/>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78F85887" w14:textId="77777777" w:rsidR="00DD76D0" w:rsidRPr="00DD76D0" w:rsidRDefault="00DD76D0" w:rsidP="00DD76D0">
      <w:pPr>
        <w:rPr>
          <w:rFonts w:asciiTheme="minorHAnsi" w:hAnsiTheme="minorHAnsi" w:cstheme="minorHAnsi"/>
          <w:lang w:val="el-GR"/>
        </w:rPr>
      </w:pPr>
      <w:r w:rsidRPr="008D5C68">
        <w:rPr>
          <w:rFonts w:asciiTheme="minorHAnsi" w:hAnsiTheme="minorHAnsi" w:cstheme="minorHAnsi"/>
          <w:b/>
          <w:lang w:val="el-GR"/>
        </w:rPr>
        <w:t>i)</w:t>
      </w:r>
      <w:r w:rsidRPr="00DD76D0">
        <w:rPr>
          <w:rFonts w:asciiTheme="minorHAnsi" w:hAnsiTheme="minorHAnsi" w:cstheme="minorHAnsi"/>
          <w:lang w:val="el-GR"/>
        </w:rPr>
        <w:t xml:space="preserve">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14:paraId="6A691BA4"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ii) δεν υποβληθούν στο προκαθορισμένο χρονικό διάστημα τα απαιτούμενα πρωτότυπα ή αντίγραφα των παραπάνω δικαιολογητικών, ή </w:t>
      </w:r>
    </w:p>
    <w:p w14:paraId="5D56524B"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iii)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μιας ή περισσοτέρων από τις απαιτήσεις των κριτηρίων ποιοτικής επιλογής σύμφωνα με τις παραγράφους 2.2.4 έως 2.2.8 (κριτήρια ποιοτικής επιλογής) της παρούσας. </w:t>
      </w:r>
    </w:p>
    <w:p w14:paraId="53A000C7"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 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(οψιγενείς μεταβολές), δεν καταπίπτει υπέρ της Αναθέτουσας Αρχής η εγγύηση συμμετοχής του. </w:t>
      </w:r>
    </w:p>
    <w:p w14:paraId="3C4AC3F6"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Αν κανένας από τους προσφέροντες δεν υποβάλλει αληθή ή ακριβή δήλωση ή δεν προσκομίσει ένα ή περισσότερα από τα απαιτούμενα έγγραφα και δικαιολογητικά ή δεν αποδείξει ότι: α) δεν βρίσκεται σε μία από τις καταστάσεις της παραγράφου 2.2.3 της παρούσας διακήρυξης και β) πληροί τα σχετικά κριτήρια ποιοτικής επιλογής τα οποία έχουν καθοριστεί σύμφωνα με τις παραγράφους 2.2.4 -2.2.8 της παρούσας διακήρυξης, η διαδικασία ματαιώνεται. </w:t>
      </w:r>
    </w:p>
    <w:p w14:paraId="1B4C7CE6"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14:paraId="606056CC" w14:textId="1CA056C9" w:rsidR="00DD76D0" w:rsidRPr="004E6698" w:rsidRDefault="00DD76D0" w:rsidP="008419ED">
      <w:pPr>
        <w:pStyle w:val="22"/>
        <w:numPr>
          <w:ilvl w:val="1"/>
          <w:numId w:val="7"/>
        </w:numPr>
        <w:rPr>
          <w:rFonts w:asciiTheme="minorHAnsi" w:hAnsiTheme="minorHAnsi" w:cstheme="minorHAnsi"/>
          <w:lang w:val="el-GR"/>
        </w:rPr>
      </w:pPr>
      <w:bookmarkStart w:id="80" w:name="_Toc128470614"/>
      <w:bookmarkStart w:id="81" w:name="_Toc192847752"/>
      <w:r w:rsidRPr="004E6698">
        <w:rPr>
          <w:rFonts w:asciiTheme="minorHAnsi" w:hAnsiTheme="minorHAnsi" w:cstheme="minorHAnsi"/>
          <w:lang w:val="el-GR"/>
        </w:rPr>
        <w:t>Κατακύρωση - σύναψη σύμβασης</w:t>
      </w:r>
      <w:bookmarkEnd w:id="80"/>
      <w:bookmarkEnd w:id="81"/>
    </w:p>
    <w:p w14:paraId="6AEEC8BE"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b/>
          <w:bCs/>
          <w:lang w:val="el-GR"/>
        </w:rPr>
        <w:t>3.4.1.</w:t>
      </w:r>
      <w:r w:rsidRPr="00DD76D0">
        <w:rPr>
          <w:rFonts w:asciiTheme="minorHAnsi" w:hAnsiTheme="minorHAnsi" w:cstheme="minorHAnsi"/>
          <w:lang w:val="el-GR"/>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του πρακτικού κατάταξης των προσφερόντων και ανάδειξης προσωρινού αναδόχου, σε συνέχεια της αξιολόγησης των οικονομικών προσφορών τους.</w:t>
      </w:r>
    </w:p>
    <w:p w14:paraId="65980BCB"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των πρακτικών κατάταξης των προσφερόντων και ανάδειξης προσωρινού αναδόχου, και, επιπλέον, αναρτά τα δικαιολογητικά του προσωρινού αναδόχου στα «Συνημμένα Ηλεκτρονικού Διαγωνισμού». </w:t>
      </w:r>
    </w:p>
    <w:p w14:paraId="150964CF"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Μετά την έκδοση και κοινοποίηση της απόφασης κατακύρωσης οι προσφέροντες λαμβάνουν γνώση των οικονομικών προσφορών που αποσφραγίστηκαν, της κατάταξης των προσφορών και των υποβληθέντων δικαιολογητικών κατακύρωσης,, με ενέργειες της αναθέτουσας αρχής. </w:t>
      </w:r>
    </w:p>
    <w:p w14:paraId="246D088E"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Κατά της απόφασης κατακύρωσης χωρεί προδικαστική προσφυγή ενώπιον της Ενιαίας Αρχής Δημοσίων Συμβάσεων ΕΑΔΗΣΥ (πρώην ΑΕΠΠ),  σύμφωνα με την παράγραφο 3.4 της παρούσας. Δεν επιτρέπεται η άσκηση άλλης διοικητικής προσφυγής κατά της ανωτέρω απόφασης.</w:t>
      </w:r>
    </w:p>
    <w:p w14:paraId="05EE01A3"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b/>
          <w:bCs/>
          <w:lang w:val="el-GR"/>
        </w:rPr>
        <w:lastRenderedPageBreak/>
        <w:t>3.4.2.</w:t>
      </w:r>
      <w:r w:rsidRPr="00DD76D0">
        <w:rPr>
          <w:rFonts w:asciiTheme="minorHAnsi" w:hAnsiTheme="minorHAnsi" w:cstheme="minorHAnsi"/>
          <w:lang w:val="el-GR"/>
        </w:rPr>
        <w:t xml:space="preserve"> Η απόφαση κατακύρωσης καθίσταται οριστική, εφόσον συντρέξουν οι ακόλουθες προϋποθέσεις σωρευτικά:  </w:t>
      </w:r>
    </w:p>
    <w:p w14:paraId="16C179B9" w14:textId="77777777" w:rsidR="00DD76D0" w:rsidRPr="00DD76D0" w:rsidRDefault="00DD76D0" w:rsidP="00DD76D0">
      <w:pPr>
        <w:rPr>
          <w:rFonts w:asciiTheme="minorHAnsi" w:hAnsiTheme="minorHAnsi" w:cstheme="minorHAnsi"/>
          <w:lang w:val="el-GR"/>
        </w:rPr>
      </w:pPr>
      <w:r w:rsidRPr="0038267B">
        <w:rPr>
          <w:rFonts w:asciiTheme="minorHAnsi" w:hAnsiTheme="minorHAnsi" w:cstheme="minorHAnsi"/>
          <w:b/>
          <w:lang w:val="el-GR"/>
        </w:rPr>
        <w:t>α)</w:t>
      </w:r>
      <w:r w:rsidRPr="00DD76D0">
        <w:rPr>
          <w:rFonts w:asciiTheme="minorHAnsi" w:hAnsiTheme="minorHAnsi" w:cstheme="minorHAnsi"/>
          <w:lang w:val="el-GR"/>
        </w:rPr>
        <w:t xml:space="preserve"> κοινοποιηθεί η απόφαση κατακύρωσης σε όλους τους οικονομικούς φορείς που δεν έχουν αποκλειστεί οριστικά, </w:t>
      </w:r>
    </w:p>
    <w:p w14:paraId="176767D4" w14:textId="77777777" w:rsidR="00DD76D0" w:rsidRPr="00DD76D0" w:rsidRDefault="00DD76D0" w:rsidP="00DD76D0">
      <w:pPr>
        <w:rPr>
          <w:rFonts w:asciiTheme="minorHAnsi" w:hAnsiTheme="minorHAnsi" w:cstheme="minorHAnsi"/>
          <w:lang w:val="el-GR"/>
        </w:rPr>
      </w:pPr>
      <w:r w:rsidRPr="0038267B">
        <w:rPr>
          <w:rFonts w:asciiTheme="minorHAnsi" w:hAnsiTheme="minorHAnsi" w:cstheme="minorHAnsi"/>
          <w:b/>
          <w:lang w:val="el-GR"/>
        </w:rPr>
        <w:t>β)</w:t>
      </w:r>
      <w:r w:rsidRPr="00DD76D0">
        <w:rPr>
          <w:rFonts w:asciiTheme="minorHAnsi" w:hAnsiTheme="minorHAnsi" w:cstheme="minorHAnsi"/>
          <w:lang w:val="el-GR"/>
        </w:rPr>
        <w:t xml:space="preserve"> παρέλθει άπρακτη η προθεσμία άσκησης προδικαστικής προσφυγής ή σε περίπτωση άσκησης, παρέλθει άπρακτη η προθεσμία άσκησης αίτησης αναστολής </w:t>
      </w:r>
      <w:r w:rsidR="0038267B">
        <w:rPr>
          <w:rFonts w:asciiTheme="minorHAnsi" w:hAnsiTheme="minorHAnsi" w:cstheme="minorHAnsi"/>
          <w:lang w:val="el-GR"/>
        </w:rPr>
        <w:t xml:space="preserve">και ακύρωσης </w:t>
      </w:r>
      <w:r w:rsidRPr="00DD76D0">
        <w:rPr>
          <w:rFonts w:asciiTheme="minorHAnsi" w:hAnsiTheme="minorHAnsi" w:cstheme="minorHAnsi"/>
          <w:lang w:val="el-GR"/>
        </w:rPr>
        <w:t xml:space="preserve">κατά της απόφασης της </w:t>
      </w:r>
      <w:r w:rsidR="0038267B" w:rsidRPr="0038267B">
        <w:rPr>
          <w:rFonts w:asciiTheme="minorHAnsi" w:hAnsiTheme="minorHAnsi" w:cstheme="minorHAnsi"/>
          <w:lang w:val="el-GR"/>
        </w:rPr>
        <w:t>ΕΑΔΗΣΥ</w:t>
      </w:r>
      <w:r w:rsidRPr="00DD76D0" w:rsidDel="00957A41">
        <w:rPr>
          <w:rFonts w:asciiTheme="minorHAnsi" w:hAnsiTheme="minorHAnsi" w:cstheme="minorHAnsi"/>
          <w:lang w:val="el-GR"/>
        </w:rPr>
        <w:t xml:space="preserve"> </w:t>
      </w:r>
      <w:r w:rsidRPr="00DD76D0">
        <w:rPr>
          <w:rFonts w:asciiTheme="minorHAnsi" w:hAnsiTheme="minorHAnsi" w:cstheme="minorHAnsi"/>
          <w:lang w:val="el-GR"/>
        </w:rPr>
        <w:t xml:space="preserve">και σε περίπτωση άσκησης αίτησης αναστολής </w:t>
      </w:r>
      <w:r w:rsidR="0038267B">
        <w:rPr>
          <w:rFonts w:asciiTheme="minorHAnsi" w:hAnsiTheme="minorHAnsi" w:cstheme="minorHAnsi"/>
          <w:lang w:val="el-GR"/>
        </w:rPr>
        <w:t xml:space="preserve">και ακύρωσης </w:t>
      </w:r>
      <w:r w:rsidRPr="00DD76D0">
        <w:rPr>
          <w:rFonts w:asciiTheme="minorHAnsi" w:hAnsiTheme="minorHAnsi" w:cstheme="minorHAnsi"/>
          <w:lang w:val="el-GR"/>
        </w:rPr>
        <w:t xml:space="preserve">κατά της απόφασης της </w:t>
      </w:r>
      <w:r w:rsidR="0038267B" w:rsidRPr="0038267B">
        <w:rPr>
          <w:rFonts w:asciiTheme="minorHAnsi" w:hAnsiTheme="minorHAnsi" w:cstheme="minorHAnsi"/>
          <w:lang w:val="el-GR"/>
        </w:rPr>
        <w:t>ΕΑΔΗΣΥ</w:t>
      </w:r>
      <w:r w:rsidRPr="00DD76D0">
        <w:rPr>
          <w:rFonts w:asciiTheme="minorHAnsi" w:hAnsiTheme="minorHAnsi" w:cstheme="minorHAnsi"/>
          <w:lang w:val="el-GR"/>
        </w:rPr>
        <w:t xml:space="preserve">, εκδοθεί απόφαση </w:t>
      </w:r>
      <w:r w:rsidR="0038267B" w:rsidRPr="0038267B">
        <w:rPr>
          <w:rFonts w:asciiTheme="minorHAnsi" w:hAnsiTheme="minorHAnsi" w:cstheme="minorHAnsi"/>
          <w:lang w:val="el-GR"/>
        </w:rPr>
        <w:t>επ΄αυτής</w:t>
      </w:r>
      <w:r w:rsidRPr="00DD76D0">
        <w:rPr>
          <w:rFonts w:asciiTheme="minorHAnsi" w:hAnsiTheme="minorHAnsi" w:cstheme="minorHAnsi"/>
          <w:lang w:val="el-GR"/>
        </w:rPr>
        <w:t>, με την επιφύλαξη της χορήγησης προσωρινής διαταγής, σύμφωνα με όσα ορίζονται  στο τελευταίο εδάφιο της παρ. 4 του άρθρου 372 του ν. 4412/2016,</w:t>
      </w:r>
    </w:p>
    <w:p w14:paraId="7506FDA3" w14:textId="77777777" w:rsidR="00DD76D0" w:rsidRPr="00DD76D0" w:rsidRDefault="00DD76D0" w:rsidP="00DD76D0">
      <w:pPr>
        <w:rPr>
          <w:rFonts w:asciiTheme="minorHAnsi" w:hAnsiTheme="minorHAnsi" w:cstheme="minorHAnsi"/>
          <w:lang w:val="el-GR"/>
        </w:rPr>
      </w:pPr>
      <w:r w:rsidRPr="0038267B">
        <w:rPr>
          <w:rFonts w:asciiTheme="minorHAnsi" w:hAnsiTheme="minorHAnsi" w:cstheme="minorHAnsi"/>
          <w:b/>
          <w:lang w:val="el-GR"/>
        </w:rPr>
        <w:t>γ)</w:t>
      </w:r>
      <w:r w:rsidRPr="00DD76D0">
        <w:rPr>
          <w:rFonts w:asciiTheme="minorHAnsi" w:hAnsiTheme="minorHAnsi" w:cstheme="minorHAnsi"/>
          <w:lang w:val="el-GR"/>
        </w:rPr>
        <w:t xml:space="preserve"> ολοκληρωθεί επιτυχώς ο προσυμβατικός έλεγχος από το Ελεγκτικό Συνέδριο, σύμφωνα με τα άρθρα 324 έως 327 του ν. 4700/2020, εφόσον απαιτείται, και</w:t>
      </w:r>
    </w:p>
    <w:p w14:paraId="283D5D50"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άρθρο 79Α του ν. 4412/2016, στην οποία δηλώνεται ότι, δεν έχουν επέλθει στο πρόσωπό του οψιγενείς μεταβολές κατά την έννοια του άρθρου 104 του ν. 4412/2016 και μόνον στην περίπτωση του προσυμβατικού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οψιγενείς μεταβολές, η δήλωση ελέγχεται από την Επιτροπή Διαγωνισμού, η οποία εισηγείται προς το αρμόδιο αποφαινόμενο όργανο.</w:t>
      </w:r>
    </w:p>
    <w:p w14:paraId="55318CB8"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 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14:paraId="68F053B2"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Πριν την υπογραφή της σύμβασης υποβάλλεται η υπεύθυνη δήλωση της κοινής απόφασης των Υπουργών Ανάπτυξης και Επικρατείας 20977/23-8-2007 (Β’ 1673) «Δικαιολογητικά για την τήρηση των μητρώων του ν. 3310/2005 όπως τροποποιήθηκε με το ν. 3414/2005».</w:t>
      </w:r>
    </w:p>
    <w:p w14:paraId="66C7C03C"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 Στην περίπτωση που ο ανάδοχος δεν προσέλθει να υπογράψει το ως άνω συμφωνητικό μέσα στην τεθείσα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w:t>
      </w:r>
      <w:r w:rsidR="0038267B" w:rsidRPr="0038267B">
        <w:rPr>
          <w:rFonts w:asciiTheme="minorHAnsi" w:hAnsiTheme="minorHAnsi" w:cstheme="minorHAnsi"/>
          <w:lang w:val="el-GR"/>
        </w:rPr>
        <w:t>Στην περίπτωση αυτή  η αναθέτουσα αρχή, πέραν της κατάπτωσης της εγγύησης συμμετοχής,  μπορεί να ζητήσει αποζημίωση, ιδίως δυνάμει των άρθρων 197 και 198 του ΑΚ</w:t>
      </w:r>
      <w:r w:rsidRPr="00DD76D0">
        <w:rPr>
          <w:rFonts w:asciiTheme="minorHAnsi" w:hAnsiTheme="minorHAnsi" w:cstheme="minorHAnsi"/>
          <w:lang w:val="el-GR"/>
        </w:rPr>
        <w:t>.</w:t>
      </w:r>
    </w:p>
    <w:p w14:paraId="18269F35"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1CB66CD4" w14:textId="74179521" w:rsidR="00DD76D0" w:rsidRPr="00383DC7" w:rsidRDefault="00DD76D0" w:rsidP="008419ED">
      <w:pPr>
        <w:pStyle w:val="22"/>
        <w:numPr>
          <w:ilvl w:val="1"/>
          <w:numId w:val="7"/>
        </w:numPr>
        <w:rPr>
          <w:rFonts w:asciiTheme="minorHAnsi" w:hAnsiTheme="minorHAnsi" w:cstheme="minorHAnsi"/>
          <w:lang w:val="el-GR"/>
        </w:rPr>
      </w:pPr>
      <w:bookmarkStart w:id="82" w:name="_Toc128470615"/>
      <w:bookmarkStart w:id="83" w:name="_Toc192847753"/>
      <w:r w:rsidRPr="004E6698">
        <w:rPr>
          <w:rFonts w:asciiTheme="minorHAnsi" w:hAnsiTheme="minorHAnsi" w:cstheme="minorHAnsi"/>
          <w:lang w:val="el-GR"/>
        </w:rPr>
        <w:t>Προδικαστικές Προσφυγές – Προσωρινή Δικαστική Προστασία</w:t>
      </w:r>
      <w:bookmarkEnd w:id="82"/>
      <w:bookmarkEnd w:id="83"/>
    </w:p>
    <w:p w14:paraId="1D79B9D0"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ενωσιακής ή εσωτερικής νομοθεσίας στον τομέα των δημοσίων συμβάσεων, έχει δικαίωμα να προσφύγει στην  Ενιαία Αρχή Δημοσίων Συμβάσεων, σύμφωνα με τα ειδικότερα οριζόμενα στα άρθρα 345 επ. ν. 4412/2016 και 1 επ. π.δ. 39/2017, στρεφόμενος με προδικαστική προσφυγή, κατά </w:t>
      </w:r>
      <w:r w:rsidRPr="00DD76D0">
        <w:rPr>
          <w:rFonts w:asciiTheme="minorHAnsi" w:hAnsiTheme="minorHAnsi" w:cstheme="minorHAnsi"/>
          <w:lang w:val="el-GR"/>
        </w:rPr>
        <w:lastRenderedPageBreak/>
        <w:t>πράξης ή παράλειψης της αναθέτουσας αρχής, προσδιορίζοντας ειδικώς τις νομικές και πραγματικές αιτιάσεις που δικαιολογούν το αίτημά του.</w:t>
      </w:r>
    </w:p>
    <w:p w14:paraId="61DA2E43"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Σε περίπτωση προσφυγής κατά πράξης της αναθέτουσας αρχής, η προθεσμία για την άσκηση της προδικαστικής προσφυγής είναι:</w:t>
      </w:r>
    </w:p>
    <w:p w14:paraId="0A2DA80B" w14:textId="77777777" w:rsidR="00DD76D0" w:rsidRPr="00DD76D0" w:rsidRDefault="00DD76D0" w:rsidP="00DD76D0">
      <w:pPr>
        <w:rPr>
          <w:rFonts w:asciiTheme="minorHAnsi" w:hAnsiTheme="minorHAnsi" w:cstheme="minorHAnsi"/>
          <w:lang w:val="el-GR"/>
        </w:rPr>
      </w:pPr>
      <w:r w:rsidRPr="0038267B">
        <w:rPr>
          <w:rFonts w:asciiTheme="minorHAnsi" w:hAnsiTheme="minorHAnsi" w:cstheme="minorHAnsi"/>
          <w:b/>
          <w:lang w:val="el-GR"/>
        </w:rPr>
        <w:t>(α)</w:t>
      </w:r>
      <w:r w:rsidRPr="00DD76D0">
        <w:rPr>
          <w:rFonts w:asciiTheme="minorHAnsi" w:hAnsiTheme="minorHAnsi" w:cstheme="minorHAnsi"/>
          <w:lang w:val="el-GR"/>
        </w:rPr>
        <w:t xml:space="preserve">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14:paraId="14947076" w14:textId="77777777" w:rsidR="00DD76D0" w:rsidRPr="00DD76D0" w:rsidRDefault="00DD76D0" w:rsidP="00DD76D0">
      <w:pPr>
        <w:rPr>
          <w:rFonts w:asciiTheme="minorHAnsi" w:hAnsiTheme="minorHAnsi" w:cstheme="minorHAnsi"/>
          <w:lang w:val="el-GR"/>
        </w:rPr>
      </w:pPr>
      <w:r w:rsidRPr="0038267B">
        <w:rPr>
          <w:rFonts w:asciiTheme="minorHAnsi" w:hAnsiTheme="minorHAnsi" w:cstheme="minorHAnsi"/>
          <w:b/>
          <w:lang w:val="el-GR"/>
        </w:rPr>
        <w:t>(β)</w:t>
      </w:r>
      <w:r w:rsidRPr="00DD76D0">
        <w:rPr>
          <w:rFonts w:asciiTheme="minorHAnsi" w:hAnsiTheme="minorHAnsi" w:cstheme="minorHAnsi"/>
          <w:lang w:val="el-GR"/>
        </w:rPr>
        <w:t xml:space="preserve"> δεκαπέντε (15) ημέρες από την κοινοποίηση της προσβαλλόμενης πράξης σε αυτόν αν χρησιμοποιήθηκαν άλλα μέσα επικοινωνίας, άλλως  </w:t>
      </w:r>
    </w:p>
    <w:p w14:paraId="1DAB16C4" w14:textId="77777777" w:rsidR="00DD76D0" w:rsidRPr="00DD76D0" w:rsidRDefault="00DD76D0" w:rsidP="00DD76D0">
      <w:pPr>
        <w:rPr>
          <w:rFonts w:asciiTheme="minorHAnsi" w:hAnsiTheme="minorHAnsi" w:cstheme="minorHAnsi"/>
          <w:lang w:val="el-GR"/>
        </w:rPr>
      </w:pPr>
      <w:r w:rsidRPr="0038267B">
        <w:rPr>
          <w:rFonts w:asciiTheme="minorHAnsi" w:hAnsiTheme="minorHAnsi" w:cstheme="minorHAnsi"/>
          <w:b/>
          <w:lang w:val="el-GR"/>
        </w:rPr>
        <w:t>(γ)</w:t>
      </w:r>
      <w:r w:rsidRPr="00DD76D0">
        <w:rPr>
          <w:rFonts w:asciiTheme="minorHAnsi" w:hAnsiTheme="minorHAnsi" w:cstheme="minorHAnsi"/>
          <w:lang w:val="el-GR"/>
        </w:rPr>
        <w:t xml:space="preserve">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47952403"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14:paraId="3F935384" w14:textId="77777777" w:rsidR="00DD76D0" w:rsidRPr="00DD76D0" w:rsidRDefault="00A14199" w:rsidP="00DD76D0">
      <w:pPr>
        <w:rPr>
          <w:rFonts w:asciiTheme="minorHAnsi" w:hAnsiTheme="minorHAnsi" w:cstheme="minorHAnsi"/>
          <w:lang w:val="el-GR"/>
        </w:rPr>
      </w:pPr>
      <w:r w:rsidRPr="00A14199">
        <w:rPr>
          <w:rFonts w:asciiTheme="minorHAnsi" w:hAnsiTheme="minorHAnsi" w:cstheme="minorHAnsi"/>
          <w:lang w:val="el-GR"/>
        </w:rPr>
        <w:t>Οι προθεσμίες άσκησης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επόμενη εργάσιμη ημέρα και ώρα 23:59:59</w:t>
      </w:r>
      <w:r w:rsidR="00DD76D0" w:rsidRPr="00DD76D0">
        <w:rPr>
          <w:rFonts w:asciiTheme="minorHAnsi" w:hAnsiTheme="minorHAnsi" w:cstheme="minorHAnsi"/>
          <w:lang w:val="el-GR"/>
        </w:rPr>
        <w:t>.</w:t>
      </w:r>
    </w:p>
    <w:p w14:paraId="11F7D349"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Η προδικαστική προσφυγή συντάσσεται υποχρεωτικά με τη χρήση του τυποποιημένου εντύπου του Παραρτήματος Ι του π.δ/τος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 σύμφωνα με το άρθρο 18 της Κ.Υ.Α. Προμήθειες και Υπηρεσίες.</w:t>
      </w:r>
    </w:p>
    <w:p w14:paraId="6B71534F"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παραβόλου στον προσφεύγοντα γίνεται: </w:t>
      </w:r>
      <w:r w:rsidRPr="00A14199">
        <w:rPr>
          <w:rFonts w:asciiTheme="minorHAnsi" w:hAnsiTheme="minorHAnsi" w:cstheme="minorHAnsi"/>
          <w:b/>
          <w:lang w:val="el-GR"/>
        </w:rPr>
        <w:t>α)</w:t>
      </w:r>
      <w:r w:rsidRPr="00DD76D0">
        <w:rPr>
          <w:rFonts w:asciiTheme="minorHAnsi" w:hAnsiTheme="minorHAnsi" w:cstheme="minorHAnsi"/>
          <w:lang w:val="el-GR"/>
        </w:rPr>
        <w:t xml:space="preserve"> σε περίπτωση ολικής ή μερικής αποδοχής της προσφυγής του, </w:t>
      </w:r>
      <w:r w:rsidRPr="00A14199">
        <w:rPr>
          <w:rFonts w:asciiTheme="minorHAnsi" w:hAnsiTheme="minorHAnsi" w:cstheme="minorHAnsi"/>
          <w:b/>
          <w:lang w:val="el-GR"/>
        </w:rPr>
        <w:t>β)</w:t>
      </w:r>
      <w:r w:rsidRPr="00DD76D0">
        <w:rPr>
          <w:rFonts w:asciiTheme="minorHAnsi" w:hAnsiTheme="minorHAnsi" w:cstheme="minorHAnsi"/>
          <w:lang w:val="el-GR"/>
        </w:rPr>
        <w:t xml:space="preserve"> όταν η αναθέτουσα αρχή ανακαλεί την προσβαλλόμενη πράξη ή προβαίνει στην οφειλόμενη ενέργεια πριν από την έκδοση της απόφασης της </w:t>
      </w:r>
      <w:r w:rsidR="00A14199" w:rsidRPr="00A14199">
        <w:rPr>
          <w:rFonts w:asciiTheme="minorHAnsi" w:hAnsiTheme="minorHAnsi" w:cstheme="minorHAnsi"/>
          <w:lang w:val="el-GR"/>
        </w:rPr>
        <w:t xml:space="preserve">ΕΑΔΗΣΥ </w:t>
      </w:r>
      <w:r w:rsidRPr="00DD76D0">
        <w:rPr>
          <w:rFonts w:asciiTheme="minorHAnsi" w:hAnsiTheme="minorHAnsi" w:cstheme="minorHAnsi"/>
          <w:lang w:val="el-GR"/>
        </w:rPr>
        <w:t xml:space="preserve">επί της προσφυγής, </w:t>
      </w:r>
      <w:r w:rsidRPr="00A14199">
        <w:rPr>
          <w:rFonts w:asciiTheme="minorHAnsi" w:hAnsiTheme="minorHAnsi" w:cstheme="minorHAnsi"/>
          <w:b/>
          <w:lang w:val="el-GR"/>
        </w:rPr>
        <w:t>γ)</w:t>
      </w:r>
      <w:r w:rsidRPr="00DD76D0">
        <w:rPr>
          <w:rFonts w:asciiTheme="minorHAnsi" w:hAnsiTheme="minorHAnsi" w:cstheme="minorHAnsi"/>
          <w:lang w:val="el-GR"/>
        </w:rPr>
        <w:t xml:space="preserve"> σε περίπτωση παραίτησης του προσφεύγοντα από την προσφυγή του έως και δέκα (10) ημέρες από την κατάθεση της προσφυγής. </w:t>
      </w:r>
    </w:p>
    <w:p w14:paraId="7595FBF3"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Ενιαίας Αρχής Δημοσίων Συμβάσεων μετά από άσκηση προδικαστικής προσφυγής, σύμφωνα με το άρθρο 368 του ν. 4412/2016 και 20 π.δ.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π.δ. 39/2017. </w:t>
      </w:r>
    </w:p>
    <w:p w14:paraId="15EF9C08"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24419109"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Μετά την, κατά τα ως άνω, ηλεκτρονική κατάθεση της προδικαστικής προσφυγής η αναθέτουσα αρχή,  μέσω της λειτουργίας «Επικοινωνία»  : </w:t>
      </w:r>
    </w:p>
    <w:p w14:paraId="0265CD9B" w14:textId="77777777" w:rsidR="00DD76D0" w:rsidRPr="00DD76D0" w:rsidRDefault="00DD76D0" w:rsidP="00DD76D0">
      <w:pPr>
        <w:rPr>
          <w:rFonts w:asciiTheme="minorHAnsi" w:hAnsiTheme="minorHAnsi" w:cstheme="minorHAnsi"/>
          <w:lang w:val="el-GR"/>
        </w:rPr>
      </w:pPr>
      <w:r w:rsidRPr="00A14199">
        <w:rPr>
          <w:rFonts w:asciiTheme="minorHAnsi" w:hAnsiTheme="minorHAnsi" w:cstheme="minorHAnsi"/>
          <w:b/>
          <w:lang w:val="el-GR"/>
        </w:rPr>
        <w:t>α)</w:t>
      </w:r>
      <w:r w:rsidRPr="00DD76D0">
        <w:rPr>
          <w:rFonts w:asciiTheme="minorHAnsi" w:hAnsiTheme="minorHAnsi" w:cstheme="minorHAnsi"/>
          <w:lang w:val="el-GR"/>
        </w:rPr>
        <w:t xml:space="preserve">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π.δ.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168D63CA" w14:textId="77777777" w:rsidR="00DD76D0" w:rsidRPr="00DD76D0" w:rsidRDefault="00DD76D0" w:rsidP="00DD76D0">
      <w:pPr>
        <w:rPr>
          <w:rFonts w:asciiTheme="minorHAnsi" w:hAnsiTheme="minorHAnsi" w:cstheme="minorHAnsi"/>
          <w:lang w:val="el-GR"/>
        </w:rPr>
      </w:pPr>
      <w:r w:rsidRPr="00A14199">
        <w:rPr>
          <w:rFonts w:asciiTheme="minorHAnsi" w:hAnsiTheme="minorHAnsi" w:cstheme="minorHAnsi"/>
          <w:b/>
          <w:lang w:val="el-GR"/>
        </w:rPr>
        <w:lastRenderedPageBreak/>
        <w:t>β)</w:t>
      </w:r>
      <w:r w:rsidRPr="00DD76D0">
        <w:rPr>
          <w:rFonts w:asciiTheme="minorHAnsi" w:hAnsiTheme="minorHAnsi" w:cstheme="minorHAnsi"/>
          <w:lang w:val="el-GR"/>
        </w:rPr>
        <w:t xml:space="preserve"> Διαβιβάζει στην Ενιαία Αρχή Δημοσίων Συμβάσεων (πρώην ΑΕΠΠ),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493A03DE" w14:textId="77777777" w:rsidR="00DD76D0" w:rsidRPr="00DD76D0" w:rsidRDefault="00DD76D0" w:rsidP="00DD76D0">
      <w:pPr>
        <w:rPr>
          <w:rFonts w:asciiTheme="minorHAnsi" w:hAnsiTheme="minorHAnsi" w:cstheme="minorHAnsi"/>
          <w:lang w:val="el-GR"/>
        </w:rPr>
      </w:pPr>
      <w:r w:rsidRPr="00A14199">
        <w:rPr>
          <w:rFonts w:asciiTheme="minorHAnsi" w:hAnsiTheme="minorHAnsi" w:cstheme="minorHAnsi"/>
          <w:b/>
          <w:lang w:val="el-GR"/>
        </w:rPr>
        <w:t>γ)</w:t>
      </w:r>
      <w:r w:rsidRPr="00DD76D0">
        <w:rPr>
          <w:rFonts w:asciiTheme="minorHAnsi" w:hAnsiTheme="minorHAnsi" w:cstheme="minorHAnsi"/>
          <w:lang w:val="el-GR"/>
        </w:rPr>
        <w:t xml:space="preserve">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14:paraId="51B33111" w14:textId="77777777" w:rsidR="00DD76D0" w:rsidRPr="00DD76D0" w:rsidRDefault="00DD76D0" w:rsidP="00DD76D0">
      <w:pPr>
        <w:rPr>
          <w:rFonts w:asciiTheme="minorHAnsi" w:hAnsiTheme="minorHAnsi" w:cstheme="minorHAnsi"/>
          <w:lang w:val="el-GR"/>
        </w:rPr>
      </w:pPr>
      <w:r w:rsidRPr="00A14199">
        <w:rPr>
          <w:rFonts w:asciiTheme="minorHAnsi" w:hAnsiTheme="minorHAnsi" w:cstheme="minorHAnsi"/>
          <w:b/>
          <w:lang w:val="el-GR"/>
        </w:rPr>
        <w:t>δ)</w:t>
      </w:r>
      <w:r w:rsidR="00A14199">
        <w:rPr>
          <w:rFonts w:asciiTheme="minorHAnsi" w:hAnsiTheme="minorHAnsi" w:cstheme="minorHAnsi"/>
          <w:b/>
          <w:lang w:val="el-GR"/>
        </w:rPr>
        <w:t xml:space="preserve"> </w:t>
      </w:r>
      <w:r w:rsidRPr="00DD76D0">
        <w:rPr>
          <w:rFonts w:asciiTheme="minorHAnsi" w:hAnsiTheme="minorHAnsi" w:cstheme="minorHAnsi"/>
          <w:lang w:val="el-GR"/>
        </w:rPr>
        <w:t>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14:paraId="626E35B6"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14:paraId="390F6D78"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b/>
          <w:lang w:val="el-GR"/>
        </w:rPr>
        <w:t>Β.</w:t>
      </w:r>
      <w:r w:rsidRPr="00DD76D0">
        <w:rPr>
          <w:rFonts w:asciiTheme="minorHAnsi" w:hAnsiTheme="minorHAnsi" w:cstheme="minorHAnsi"/>
          <w:lang w:val="el-GR"/>
        </w:rPr>
        <w:t xml:space="preserve"> Όποιος έχει έννομο συμφέρον μπορεί να ζητήσει, με το ίδιο δικόγραφο εφαρμοζόμενων αναλογικά των διατάξεων του π.δ. 18/1989, την αναστολή της εκτέλεσης της απόφασης της  </w:t>
      </w:r>
      <w:r w:rsidR="00A14199" w:rsidRPr="00A14199">
        <w:rPr>
          <w:rFonts w:asciiTheme="minorHAnsi" w:hAnsiTheme="minorHAnsi" w:cstheme="minorHAnsi"/>
          <w:lang w:val="el-GR"/>
        </w:rPr>
        <w:t>ΕΑΔΗΣΥ</w:t>
      </w:r>
      <w:r w:rsidRPr="00DD76D0">
        <w:rPr>
          <w:rFonts w:asciiTheme="minorHAnsi" w:hAnsiTheme="minorHAnsi" w:cstheme="minorHAnsi"/>
          <w:lang w:val="el-GR"/>
        </w:rPr>
        <w:t xml:space="preserve"> και την ακύρωσή της ενώπιον του Διοικητικού </w:t>
      </w:r>
      <w:r w:rsidRPr="00F7420F">
        <w:rPr>
          <w:rFonts w:asciiTheme="minorHAnsi" w:hAnsiTheme="minorHAnsi" w:cstheme="minorHAnsi"/>
          <w:lang w:val="el-GR"/>
        </w:rPr>
        <w:t>Εφετείο</w:t>
      </w:r>
      <w:r w:rsidR="00D355B3" w:rsidRPr="00F7420F">
        <w:rPr>
          <w:rFonts w:asciiTheme="minorHAnsi" w:hAnsiTheme="minorHAnsi" w:cstheme="minorHAnsi"/>
          <w:lang w:val="el-GR"/>
        </w:rPr>
        <w:t>υ Αθηνών</w:t>
      </w:r>
      <w:r w:rsidR="00F7420F">
        <w:rPr>
          <w:rFonts w:asciiTheme="minorHAnsi" w:hAnsiTheme="minorHAnsi" w:cstheme="minorHAnsi"/>
          <w:lang w:val="el-GR"/>
        </w:rPr>
        <w:t>.</w:t>
      </w:r>
      <w:r w:rsidRPr="00D355B3">
        <w:rPr>
          <w:rFonts w:asciiTheme="minorHAnsi" w:hAnsiTheme="minorHAnsi" w:cstheme="minorHAnsi"/>
          <w:color w:val="FF0000"/>
          <w:lang w:val="el-GR"/>
        </w:rPr>
        <w:t xml:space="preserve"> </w:t>
      </w:r>
      <w:r w:rsidRPr="00DD76D0">
        <w:rPr>
          <w:rFonts w:asciiTheme="minorHAnsi" w:hAnsiTheme="minorHAnsi" w:cstheme="minorHAnsi"/>
          <w:lang w:val="el-GR"/>
        </w:rPr>
        <w:t>Το αυτό ισχύει και σε περίπτωση σιωπηρής απόρριψης της προδικαστικής προσφυγής από την Ενιαία Αρχή Δημοσίων Συμβάσεων</w:t>
      </w:r>
      <w:r w:rsidRPr="00DD76D0" w:rsidDel="00697125">
        <w:rPr>
          <w:rFonts w:asciiTheme="minorHAnsi" w:hAnsiTheme="minorHAnsi" w:cstheme="minorHAnsi"/>
          <w:lang w:val="el-GR"/>
        </w:rPr>
        <w:t xml:space="preserve"> </w:t>
      </w:r>
      <w:r w:rsidRPr="00DD76D0">
        <w:rPr>
          <w:rFonts w:asciiTheme="minorHAnsi" w:hAnsiTheme="minorHAnsi" w:cstheme="minorHAnsi"/>
          <w:lang w:val="el-GR"/>
        </w:rPr>
        <w:t>. Δικαίωμα άσκησης του ως άνω ένδικου βοηθήματος έχει και η αναθέτουσα αρχή, αν η Ενιαία Αρχή Δημοσίων Συμβάσεων</w:t>
      </w:r>
      <w:r w:rsidR="00D355B3">
        <w:rPr>
          <w:rFonts w:asciiTheme="minorHAnsi" w:hAnsiTheme="minorHAnsi" w:cstheme="minorHAnsi"/>
          <w:color w:val="FF0000"/>
          <w:lang w:val="el-GR"/>
        </w:rPr>
        <w:t xml:space="preserve"> </w:t>
      </w:r>
      <w:r w:rsidRPr="00DD76D0">
        <w:rPr>
          <w:rFonts w:asciiTheme="minorHAnsi" w:hAnsiTheme="minorHAnsi" w:cstheme="minorHAnsi"/>
          <w:lang w:val="el-GR"/>
        </w:rPr>
        <w:t xml:space="preserve">κάνει δεκτή την προδικαστική προσφυγή, αλλά και αυτός του οποίου έχει γίνει εν μέρει δεκτή η προδικαστική προσφυγή. </w:t>
      </w:r>
    </w:p>
    <w:p w14:paraId="1FE77315"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Με την απόφαση της </w:t>
      </w:r>
      <w:r w:rsidR="00A14199" w:rsidRPr="00A14199">
        <w:rPr>
          <w:rFonts w:asciiTheme="minorHAnsi" w:hAnsiTheme="minorHAnsi" w:cstheme="minorHAnsi"/>
          <w:lang w:val="el-GR"/>
        </w:rPr>
        <w:t xml:space="preserve">ΕΑΔΗΣΥ </w:t>
      </w:r>
      <w:r w:rsidRPr="00DD76D0">
        <w:rPr>
          <w:rFonts w:asciiTheme="minorHAnsi" w:hAnsiTheme="minorHAnsi" w:cstheme="minorHAnsi"/>
          <w:lang w:val="el-GR"/>
        </w:rPr>
        <w:t>λογίζονται ως συμπροσβαλλόμενες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0D36A1FB"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w:t>
      </w:r>
      <w:r w:rsidR="00A14199" w:rsidRPr="00A14199">
        <w:rPr>
          <w:rFonts w:asciiTheme="minorHAnsi" w:hAnsiTheme="minorHAnsi" w:cstheme="minorHAnsi"/>
          <w:lang w:val="el-GR"/>
        </w:rPr>
        <w:t xml:space="preserve">ΕΑΔΗΣΥ </w:t>
      </w:r>
      <w:r w:rsidRPr="00DD76D0">
        <w:rPr>
          <w:rFonts w:asciiTheme="minorHAnsi" w:hAnsiTheme="minorHAnsi" w:cstheme="minorHAnsi"/>
          <w:lang w:val="el-GR"/>
        </w:rPr>
        <w:t>ή το περιεχόμενο των αποφάσεών της. Η αναθέτουσα αρχή, εφόσον ασκήσει την αίτηση της παρ. 1 του άρθρου 372 του ν. 4412/2016, μπορεί να προβάλει και οψιγενείς ισχυρισμούς αναφορικά με τους επιτακτικούς λόγους δημοσίου συμφέροντος, οι οποίοι καθιστούν αναγκαία την άμεση ανάθεση της σύμβασης.</w:t>
      </w:r>
    </w:p>
    <w:p w14:paraId="03F0DA40"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14:paraId="49F18857"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Αντίγραφο της αίτησης με κλήση κοινοποιείται με τη φροντίδα του αιτούντος προς την Ενιαία Αρχή Δημοσίων Συμβάσεων (πρώην ΑΕΠΠ),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14:paraId="52084932"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22ECE9F8"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lastRenderedPageBreak/>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w:t>
      </w:r>
    </w:p>
    <w:p w14:paraId="75D88AA9"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14:paraId="0F4C5EBF"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7FDB87D8"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Με την επιφύλαξη των διατάξεων του ν. 4412/2016, για την εκδίκαση των διαφορών του παρόντος άρθρου εφαρμόζονται οι διατάξεις του π.δ. 18/1989.</w:t>
      </w:r>
    </w:p>
    <w:p w14:paraId="23F76E18" w14:textId="1AB0D03F" w:rsidR="00DD76D0" w:rsidRPr="00383DC7" w:rsidRDefault="00DD76D0" w:rsidP="008419ED">
      <w:pPr>
        <w:pStyle w:val="22"/>
        <w:numPr>
          <w:ilvl w:val="1"/>
          <w:numId w:val="7"/>
        </w:numPr>
        <w:rPr>
          <w:rFonts w:asciiTheme="minorHAnsi" w:hAnsiTheme="minorHAnsi" w:cstheme="minorHAnsi"/>
          <w:lang w:val="el-GR"/>
        </w:rPr>
      </w:pPr>
      <w:bookmarkStart w:id="84" w:name="_Toc128470616"/>
      <w:bookmarkStart w:id="85" w:name="_Toc192847754"/>
      <w:r w:rsidRPr="00383DC7">
        <w:rPr>
          <w:rFonts w:asciiTheme="minorHAnsi" w:hAnsiTheme="minorHAnsi" w:cstheme="minorHAnsi"/>
          <w:lang w:val="el-GR"/>
        </w:rPr>
        <w:t>Ματαίωση Διαδικασίας</w:t>
      </w:r>
      <w:bookmarkEnd w:id="84"/>
      <w:bookmarkEnd w:id="85"/>
    </w:p>
    <w:p w14:paraId="664755AD"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59AEA836"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14:paraId="1C77FBB5" w14:textId="77777777" w:rsidR="00DD76D0" w:rsidRPr="00DD76D0" w:rsidRDefault="00DD76D0" w:rsidP="00DD76D0">
      <w:pPr>
        <w:rPr>
          <w:rFonts w:asciiTheme="minorHAnsi" w:hAnsiTheme="minorHAnsi" w:cstheme="minorHAnsi"/>
          <w:lang w:val="el-GR"/>
        </w:rPr>
      </w:pPr>
      <w:r w:rsidRPr="00DD76D0">
        <w:rPr>
          <w:rFonts w:asciiTheme="minorHAnsi" w:hAnsiTheme="minorHAnsi" w:cstheme="minorHAnsi"/>
          <w:lang w:val="el-GR"/>
        </w:rPr>
        <w:t xml:space="preserve">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στ) για άλλους επιτακτικούς λόγους δημοσίου συμφέροντος, όπως ιδίως, δημόσιας υγείας ή προστασίας του περιβάλλοντος. </w:t>
      </w:r>
    </w:p>
    <w:p w14:paraId="42000B4C" w14:textId="77777777" w:rsidR="00937FC7" w:rsidRDefault="00937FC7" w:rsidP="006F5575">
      <w:pPr>
        <w:tabs>
          <w:tab w:val="left" w:pos="7938"/>
        </w:tabs>
        <w:rPr>
          <w:rFonts w:asciiTheme="minorHAnsi" w:hAnsiTheme="minorHAnsi" w:cstheme="minorHAnsi"/>
          <w:lang w:val="el-GR"/>
        </w:rPr>
      </w:pPr>
    </w:p>
    <w:p w14:paraId="16BE3376" w14:textId="77777777" w:rsidR="00DD76D0" w:rsidRDefault="00DD76D0" w:rsidP="006F5575">
      <w:pPr>
        <w:tabs>
          <w:tab w:val="left" w:pos="7938"/>
        </w:tabs>
        <w:rPr>
          <w:rFonts w:asciiTheme="minorHAnsi" w:hAnsiTheme="minorHAnsi" w:cstheme="minorHAnsi"/>
          <w:lang w:val="el-GR"/>
        </w:rPr>
      </w:pPr>
    </w:p>
    <w:p w14:paraId="19C8E8F9" w14:textId="77777777" w:rsidR="00DD76D0" w:rsidRDefault="00DD76D0" w:rsidP="006F5575">
      <w:pPr>
        <w:tabs>
          <w:tab w:val="left" w:pos="7938"/>
        </w:tabs>
        <w:rPr>
          <w:rFonts w:asciiTheme="minorHAnsi" w:hAnsiTheme="minorHAnsi" w:cstheme="minorHAnsi"/>
          <w:lang w:val="el-GR"/>
        </w:rPr>
      </w:pPr>
    </w:p>
    <w:p w14:paraId="4B9E4749" w14:textId="77777777" w:rsidR="00DD76D0" w:rsidRDefault="00DD76D0" w:rsidP="006F5575">
      <w:pPr>
        <w:tabs>
          <w:tab w:val="left" w:pos="7938"/>
        </w:tabs>
        <w:rPr>
          <w:rFonts w:asciiTheme="minorHAnsi" w:hAnsiTheme="minorHAnsi" w:cstheme="minorHAnsi"/>
          <w:lang w:val="el-GR"/>
        </w:rPr>
      </w:pPr>
    </w:p>
    <w:p w14:paraId="1221A984" w14:textId="77777777" w:rsidR="00DD76D0" w:rsidRDefault="00DD76D0" w:rsidP="006F5575">
      <w:pPr>
        <w:tabs>
          <w:tab w:val="left" w:pos="7938"/>
        </w:tabs>
        <w:rPr>
          <w:rFonts w:asciiTheme="minorHAnsi" w:hAnsiTheme="minorHAnsi" w:cstheme="minorHAnsi"/>
          <w:lang w:val="el-GR"/>
        </w:rPr>
      </w:pPr>
    </w:p>
    <w:p w14:paraId="3070F94E" w14:textId="77777777" w:rsidR="00DD76D0" w:rsidRDefault="00DD76D0" w:rsidP="006F5575">
      <w:pPr>
        <w:tabs>
          <w:tab w:val="left" w:pos="7938"/>
        </w:tabs>
        <w:rPr>
          <w:rFonts w:asciiTheme="minorHAnsi" w:hAnsiTheme="minorHAnsi" w:cstheme="minorHAnsi"/>
          <w:lang w:val="el-GR"/>
        </w:rPr>
      </w:pPr>
    </w:p>
    <w:p w14:paraId="791902B2" w14:textId="77777777" w:rsidR="00DD76D0" w:rsidRDefault="00DD76D0" w:rsidP="006F5575">
      <w:pPr>
        <w:tabs>
          <w:tab w:val="left" w:pos="7938"/>
        </w:tabs>
        <w:rPr>
          <w:rFonts w:asciiTheme="minorHAnsi" w:hAnsiTheme="minorHAnsi" w:cstheme="minorHAnsi"/>
          <w:lang w:val="el-GR"/>
        </w:rPr>
      </w:pPr>
    </w:p>
    <w:p w14:paraId="4F894CF1" w14:textId="77777777" w:rsidR="00DD76D0" w:rsidRDefault="00DD76D0" w:rsidP="006F5575">
      <w:pPr>
        <w:tabs>
          <w:tab w:val="left" w:pos="7938"/>
        </w:tabs>
        <w:rPr>
          <w:rFonts w:asciiTheme="minorHAnsi" w:hAnsiTheme="minorHAnsi" w:cstheme="minorHAnsi"/>
          <w:lang w:val="el-GR"/>
        </w:rPr>
      </w:pPr>
    </w:p>
    <w:p w14:paraId="61599124" w14:textId="77777777" w:rsidR="00DD76D0" w:rsidRDefault="00DD76D0" w:rsidP="006F5575">
      <w:pPr>
        <w:tabs>
          <w:tab w:val="left" w:pos="7938"/>
        </w:tabs>
        <w:rPr>
          <w:rFonts w:asciiTheme="minorHAnsi" w:hAnsiTheme="minorHAnsi" w:cstheme="minorHAnsi"/>
          <w:lang w:val="el-GR"/>
        </w:rPr>
      </w:pPr>
    </w:p>
    <w:p w14:paraId="4421F8E1" w14:textId="77777777" w:rsidR="00DD76D0" w:rsidRPr="004E6698" w:rsidRDefault="00DD76D0" w:rsidP="008419ED">
      <w:pPr>
        <w:pStyle w:val="1"/>
        <w:numPr>
          <w:ilvl w:val="0"/>
          <w:numId w:val="7"/>
        </w:numPr>
        <w:rPr>
          <w:rFonts w:asciiTheme="minorHAnsi" w:hAnsiTheme="minorHAnsi"/>
          <w:lang w:val="el-GR"/>
        </w:rPr>
      </w:pPr>
      <w:bookmarkStart w:id="86" w:name="_Toc128470617"/>
      <w:bookmarkStart w:id="87" w:name="_Toc192847755"/>
      <w:r w:rsidRPr="00B076CC">
        <w:rPr>
          <w:rFonts w:asciiTheme="minorHAnsi" w:hAnsiTheme="minorHAnsi"/>
          <w:lang w:val="el-GR"/>
        </w:rPr>
        <w:lastRenderedPageBreak/>
        <w:t>ΟΡΟΙ ΕΚΤΕΛΕΣΗΣ ΤΗΣ ΣΥΜΒΑΣΗΣ</w:t>
      </w:r>
      <w:bookmarkEnd w:id="86"/>
      <w:bookmarkEnd w:id="87"/>
      <w:r w:rsidRPr="00B076CC">
        <w:rPr>
          <w:rFonts w:asciiTheme="minorHAnsi" w:hAnsiTheme="minorHAnsi"/>
          <w:lang w:val="el-GR"/>
        </w:rPr>
        <w:t xml:space="preserve"> </w:t>
      </w:r>
    </w:p>
    <w:p w14:paraId="6655B1AB" w14:textId="63AB2772" w:rsidR="00DD76D0" w:rsidRPr="00383DC7" w:rsidRDefault="00DD76D0" w:rsidP="008419ED">
      <w:pPr>
        <w:pStyle w:val="22"/>
        <w:numPr>
          <w:ilvl w:val="1"/>
          <w:numId w:val="7"/>
        </w:numPr>
        <w:rPr>
          <w:rFonts w:asciiTheme="minorHAnsi" w:hAnsiTheme="minorHAnsi" w:cstheme="minorHAnsi"/>
          <w:lang w:val="el-GR"/>
        </w:rPr>
      </w:pPr>
      <w:bookmarkStart w:id="88" w:name="_Toc192847756"/>
      <w:r w:rsidRPr="00383DC7">
        <w:rPr>
          <w:rFonts w:asciiTheme="minorHAnsi" w:hAnsiTheme="minorHAnsi" w:cstheme="minorHAnsi"/>
          <w:lang w:val="el-GR"/>
        </w:rPr>
        <w:t>Εγγυήσεις (καλής εκτέλεσης και</w:t>
      </w:r>
      <w:bookmarkStart w:id="89" w:name="_Toc128470618"/>
      <w:r w:rsidRPr="00383DC7">
        <w:rPr>
          <w:rFonts w:asciiTheme="minorHAnsi" w:hAnsiTheme="minorHAnsi" w:cstheme="minorHAnsi"/>
          <w:lang w:val="el-GR"/>
        </w:rPr>
        <w:t xml:space="preserve"> προκαταβολής)</w:t>
      </w:r>
      <w:bookmarkEnd w:id="89"/>
      <w:bookmarkEnd w:id="88"/>
    </w:p>
    <w:p w14:paraId="008DD679" w14:textId="77777777" w:rsidR="00DD76D0" w:rsidRPr="00DD76D0" w:rsidRDefault="00DD76D0" w:rsidP="008419ED">
      <w:pPr>
        <w:pStyle w:val="30"/>
        <w:numPr>
          <w:ilvl w:val="2"/>
          <w:numId w:val="7"/>
        </w:numPr>
        <w:rPr>
          <w:rFonts w:asciiTheme="minorHAnsi" w:hAnsiTheme="minorHAnsi" w:cstheme="minorHAnsi"/>
          <w:lang w:val="el-GR"/>
        </w:rPr>
      </w:pPr>
      <w:bookmarkStart w:id="90" w:name="_Toc128470619"/>
      <w:bookmarkStart w:id="91" w:name="_Toc192847757"/>
      <w:r w:rsidRPr="00DD76D0">
        <w:rPr>
          <w:rFonts w:asciiTheme="minorHAnsi" w:hAnsiTheme="minorHAnsi" w:cstheme="minorHAnsi"/>
          <w:lang w:val="el-GR"/>
        </w:rPr>
        <w:t>Εγγύηση καλής εκτέλεσης και εγγύηση προκαταβολής</w:t>
      </w:r>
      <w:bookmarkEnd w:id="90"/>
      <w:bookmarkEnd w:id="91"/>
      <w:r w:rsidRPr="00DD76D0">
        <w:rPr>
          <w:rFonts w:asciiTheme="minorHAnsi" w:hAnsiTheme="minorHAnsi" w:cstheme="minorHAnsi"/>
          <w:lang w:val="el-GR"/>
        </w:rPr>
        <w:t xml:space="preserve"> </w:t>
      </w:r>
    </w:p>
    <w:p w14:paraId="5C69A244"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4% επί της εκτιμώμενης αξίας της σύμβασης  και κατατίθεται μέχρι και την υπογραφή του συμφωνητικού. </w:t>
      </w:r>
    </w:p>
    <w:p w14:paraId="5B830164"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και το περιεχόμενό της είναι σύμφωνο με το υπόδειγμα που περιλαμβάνεται στο Παράρτημα VI της Διακήρυξης και τα οριζόμενα στο άρθρο 72 του ν. 4412/2016.</w:t>
      </w:r>
    </w:p>
    <w:p w14:paraId="4BD933D7"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14:paraId="66A6A921"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 xml:space="preserve">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w:t>
      </w:r>
    </w:p>
    <w:p w14:paraId="22B331A7"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p>
    <w:p w14:paraId="4F84A544" w14:textId="77777777" w:rsidR="00DD76D0" w:rsidRPr="00BD1F3A"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 xml:space="preserve">Ο χρόνος ισχύος της εγγύησης καλής εκτέλεσης </w:t>
      </w:r>
      <w:r w:rsidRPr="00BD1F3A">
        <w:rPr>
          <w:rFonts w:asciiTheme="minorHAnsi" w:hAnsiTheme="minorHAnsi" w:cstheme="minorHAnsi"/>
          <w:lang w:val="el-GR"/>
        </w:rPr>
        <w:t xml:space="preserve">πρέπει να είναι </w:t>
      </w:r>
      <w:r w:rsidR="002C4832" w:rsidRPr="00BD1F3A">
        <w:rPr>
          <w:rFonts w:asciiTheme="minorHAnsi" w:hAnsiTheme="minorHAnsi" w:cstheme="minorHAnsi"/>
          <w:b/>
          <w:lang w:val="el-GR"/>
        </w:rPr>
        <w:t>δεκαοχτώ</w:t>
      </w:r>
      <w:r w:rsidRPr="00BD1F3A">
        <w:rPr>
          <w:rFonts w:asciiTheme="minorHAnsi" w:hAnsiTheme="minorHAnsi" w:cstheme="minorHAnsi"/>
          <w:b/>
          <w:lang w:val="el-GR"/>
        </w:rPr>
        <w:t xml:space="preserve"> (</w:t>
      </w:r>
      <w:r w:rsidR="002C4832" w:rsidRPr="00BD1F3A">
        <w:rPr>
          <w:rFonts w:asciiTheme="minorHAnsi" w:hAnsiTheme="minorHAnsi" w:cstheme="minorHAnsi"/>
          <w:b/>
          <w:lang w:val="el-GR"/>
        </w:rPr>
        <w:t>18</w:t>
      </w:r>
      <w:r w:rsidRPr="00BD1F3A">
        <w:rPr>
          <w:rFonts w:asciiTheme="minorHAnsi" w:hAnsiTheme="minorHAnsi" w:cstheme="minorHAnsi"/>
          <w:b/>
          <w:lang w:val="el-GR"/>
        </w:rPr>
        <w:t>) μήνες</w:t>
      </w:r>
      <w:r w:rsidRPr="00BD1F3A">
        <w:rPr>
          <w:rFonts w:asciiTheme="minorHAnsi" w:hAnsiTheme="minorHAnsi" w:cstheme="minorHAnsi"/>
          <w:lang w:val="el-GR"/>
        </w:rPr>
        <w:t>.</w:t>
      </w:r>
    </w:p>
    <w:p w14:paraId="2EC4F420" w14:textId="77777777" w:rsidR="00DD76D0" w:rsidRPr="00DD76D0" w:rsidRDefault="00DD76D0" w:rsidP="00DD76D0">
      <w:pPr>
        <w:tabs>
          <w:tab w:val="left" w:pos="7938"/>
        </w:tabs>
        <w:rPr>
          <w:rFonts w:asciiTheme="minorHAnsi" w:hAnsiTheme="minorHAnsi" w:cstheme="minorHAnsi"/>
          <w:lang w:val="el-GR"/>
        </w:rPr>
      </w:pPr>
      <w:r w:rsidRPr="00BD1F3A">
        <w:rPr>
          <w:rFonts w:asciiTheme="minorHAnsi" w:hAnsiTheme="minorHAnsi" w:cstheme="minorHAnsi"/>
          <w:lang w:val="el-GR"/>
        </w:rPr>
        <w:t xml:space="preserve">Στην περίπτωση χορήγησης προκαταβολής, σύμφωνα με την παράγραφο 5.1.1. της παρούσας, απαιτείται από τον ανάδοχο «εγγύηση προκαταβολής» για ποσό ίσο με αυτό της προκαταβολής και με διάρκεια </w:t>
      </w:r>
      <w:r w:rsidR="002C4832" w:rsidRPr="00BD1F3A">
        <w:rPr>
          <w:rFonts w:asciiTheme="minorHAnsi" w:hAnsiTheme="minorHAnsi" w:cstheme="minorHAnsi"/>
          <w:lang w:val="el-GR"/>
        </w:rPr>
        <w:t>δεκαοχτώ</w:t>
      </w:r>
      <w:r w:rsidRPr="00BD1F3A">
        <w:rPr>
          <w:rFonts w:asciiTheme="minorHAnsi" w:hAnsiTheme="minorHAnsi" w:cstheme="minorHAnsi"/>
          <w:lang w:val="el-GR"/>
        </w:rPr>
        <w:t xml:space="preserve"> (</w:t>
      </w:r>
      <w:r w:rsidR="002C4832" w:rsidRPr="00BD1F3A">
        <w:rPr>
          <w:rFonts w:asciiTheme="minorHAnsi" w:hAnsiTheme="minorHAnsi" w:cstheme="minorHAnsi"/>
          <w:lang w:val="el-GR"/>
        </w:rPr>
        <w:t>18</w:t>
      </w:r>
      <w:r w:rsidRPr="00BD1F3A">
        <w:rPr>
          <w:rFonts w:asciiTheme="minorHAnsi" w:hAnsiTheme="minorHAnsi" w:cstheme="minorHAnsi"/>
          <w:lang w:val="el-GR"/>
        </w:rPr>
        <w:t>) μηνών, σύμφωνα με το υπόδειγμα που περιλαμβάνεται στο Παράρτημα VIΙ της Διακήρυξης. Η προκαταβολή και η εγγύηση προκαταβολής μπορούν να χορηγούνται τμηματικά, σύμφωνα με την παράγραφο 5.1. της παρούσας (τρόπος πληρωμής).</w:t>
      </w:r>
      <w:r w:rsidRPr="00DD76D0">
        <w:rPr>
          <w:rFonts w:asciiTheme="minorHAnsi" w:hAnsiTheme="minorHAnsi" w:cstheme="minorHAnsi"/>
          <w:lang w:val="el-GR"/>
        </w:rPr>
        <w:t xml:space="preserve"> </w:t>
      </w:r>
    </w:p>
    <w:p w14:paraId="54D641F8"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Η/Οι εγγύηση/εις καλής εκτέλεσης επιστρέφεται/ονται στο σύνολό του/ς μετά από την ποσοτική και ποιοτική παραλαβή του συνόλου του αντικειμένου της σύμβασης.</w:t>
      </w:r>
    </w:p>
    <w:p w14:paraId="3AADB8D6"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 xml:space="preserve">Η απόσβεση της προκαταβολής πραγματοποιείται και η εγγύηση προκαταβολής επιστρέφεται μετά από την οριστική ποσοτική και ποιοτική παραλαβή των υπηρεσιών. </w:t>
      </w:r>
    </w:p>
    <w:p w14:paraId="3598B93E"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Αν οι υπηρεσίες είναι διαιρετές και η παράδοση γίνεται, σύμφωνα με τη σύμβαση, τμηματικά, οι εγγυήσεις καλής εκτέλεσης και προκαταβολής αποδεσμεύονται σταδιακά, κατά το ποσόν που αναλογεί στην αξία του τμήματος της υπηρεσίας που παραλήφθηκε οριστικά. Για τη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από την αντιμετώπιση, σύμφωνα με όσα προβλέπονται, των παρατηρήσεων και του εκπρόθεσμου.</w:t>
      </w:r>
    </w:p>
    <w:p w14:paraId="3F074EA6" w14:textId="7B121378" w:rsidR="00DD76D0" w:rsidRPr="00DD76D0" w:rsidRDefault="00DD76D0" w:rsidP="008419ED">
      <w:pPr>
        <w:pStyle w:val="22"/>
        <w:numPr>
          <w:ilvl w:val="1"/>
          <w:numId w:val="7"/>
        </w:numPr>
        <w:rPr>
          <w:rFonts w:asciiTheme="minorHAnsi" w:hAnsiTheme="minorHAnsi" w:cstheme="minorHAnsi"/>
          <w:lang w:val="el-GR"/>
        </w:rPr>
      </w:pPr>
      <w:bookmarkStart w:id="92" w:name="_Toc128470620"/>
      <w:bookmarkStart w:id="93" w:name="_Toc192847758"/>
      <w:r w:rsidRPr="00DD76D0">
        <w:rPr>
          <w:rFonts w:asciiTheme="minorHAnsi" w:hAnsiTheme="minorHAnsi" w:cstheme="minorHAnsi"/>
          <w:lang w:val="el-GR"/>
        </w:rPr>
        <w:t>Συμβατικό Πλαίσιο - Εφαρμοστέα Νομοθεσία</w:t>
      </w:r>
      <w:bookmarkEnd w:id="92"/>
      <w:bookmarkEnd w:id="93"/>
    </w:p>
    <w:p w14:paraId="166108F4"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 xml:space="preserve">Κατά την εκτέλεση της σύμβασης εφαρμόζονται οι διατάξεις του ν. 4412/2016 όπως τροποποιήθηκε και ισχύει, οι όροι της παρούσας Διακήρυξης και συμπληρωματικά ο Αστικός Κώδικας. </w:t>
      </w:r>
    </w:p>
    <w:p w14:paraId="23A13988" w14:textId="1D96E977" w:rsidR="00DD76D0" w:rsidRPr="00DD76D0" w:rsidRDefault="00DD76D0" w:rsidP="008419ED">
      <w:pPr>
        <w:pStyle w:val="22"/>
        <w:numPr>
          <w:ilvl w:val="1"/>
          <w:numId w:val="7"/>
        </w:numPr>
        <w:rPr>
          <w:rFonts w:asciiTheme="minorHAnsi" w:hAnsiTheme="minorHAnsi" w:cstheme="minorHAnsi"/>
          <w:lang w:val="el-GR"/>
        </w:rPr>
      </w:pPr>
      <w:bookmarkStart w:id="94" w:name="_Toc128470621"/>
      <w:bookmarkStart w:id="95" w:name="_Toc192847759"/>
      <w:r w:rsidRPr="00DD76D0">
        <w:rPr>
          <w:rFonts w:asciiTheme="minorHAnsi" w:hAnsiTheme="minorHAnsi" w:cstheme="minorHAnsi"/>
          <w:lang w:val="el-GR"/>
        </w:rPr>
        <w:t>Όροι εκτέλεσης της σύμβασης</w:t>
      </w:r>
      <w:bookmarkEnd w:id="94"/>
      <w:bookmarkEnd w:id="95"/>
    </w:p>
    <w:p w14:paraId="7B28D56B"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b/>
          <w:bCs/>
          <w:lang w:val="el-GR"/>
        </w:rPr>
        <w:t>4.3.1.</w:t>
      </w:r>
      <w:r w:rsidRPr="00DD76D0">
        <w:rPr>
          <w:rFonts w:asciiTheme="minorHAnsi" w:hAnsiTheme="minorHAnsi" w:cstheme="minorHAnsi"/>
          <w:lang w:val="el-GR"/>
        </w:rPr>
        <w:t xml:space="preserve">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w:t>
      </w:r>
      <w:r w:rsidRPr="00DD76D0">
        <w:rPr>
          <w:rFonts w:asciiTheme="minorHAnsi" w:hAnsiTheme="minorHAnsi" w:cstheme="minorHAnsi"/>
          <w:lang w:val="el-GR"/>
        </w:rPr>
        <w:lastRenderedPageBreak/>
        <w:t xml:space="preserve">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 </w:t>
      </w:r>
    </w:p>
    <w:p w14:paraId="689060DB"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05E09C7C"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b/>
          <w:lang w:val="el-GR"/>
        </w:rPr>
        <w:t>4.3.2.</w:t>
      </w:r>
      <w:r w:rsidRPr="00DD76D0">
        <w:rPr>
          <w:rFonts w:asciiTheme="minorHAnsi" w:hAnsiTheme="minorHAnsi" w:cstheme="minorHAnsi"/>
          <w:lang w:val="el-GR"/>
        </w:rPr>
        <w:t xml:space="preserve"> Ο ανάδοχος δεσμεύεται ότι: </w:t>
      </w:r>
    </w:p>
    <w:p w14:paraId="14DFFC3E"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6FDC9D07"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 xml:space="preserve">β)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14:paraId="7D8112D2"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14:paraId="5BBBF71A" w14:textId="2C7DECDB" w:rsidR="00DD76D0" w:rsidRPr="00DD76D0" w:rsidRDefault="00DD76D0" w:rsidP="008419ED">
      <w:pPr>
        <w:pStyle w:val="22"/>
        <w:numPr>
          <w:ilvl w:val="1"/>
          <w:numId w:val="7"/>
        </w:numPr>
        <w:pBdr>
          <w:bottom w:val="single" w:sz="12" w:space="0" w:color="000080"/>
        </w:pBdr>
        <w:rPr>
          <w:rFonts w:asciiTheme="minorHAnsi" w:hAnsiTheme="minorHAnsi" w:cstheme="minorHAnsi"/>
          <w:lang w:val="el-GR"/>
        </w:rPr>
      </w:pPr>
      <w:bookmarkStart w:id="96" w:name="_Toc128470622"/>
      <w:bookmarkStart w:id="97" w:name="_Toc192847760"/>
      <w:r w:rsidRPr="00DD76D0">
        <w:rPr>
          <w:rFonts w:asciiTheme="minorHAnsi" w:hAnsiTheme="minorHAnsi" w:cstheme="minorHAnsi"/>
          <w:lang w:val="el-GR"/>
        </w:rPr>
        <w:t>Υπεργολαβία</w:t>
      </w:r>
      <w:bookmarkEnd w:id="96"/>
      <w:bookmarkEnd w:id="97"/>
    </w:p>
    <w:p w14:paraId="5503812D"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b/>
          <w:bCs/>
          <w:lang w:val="el-GR"/>
        </w:rPr>
        <w:t>4.4.1</w:t>
      </w:r>
      <w:r w:rsidRPr="00DD76D0">
        <w:rPr>
          <w:rFonts w:asciiTheme="minorHAnsi" w:hAnsiTheme="minorHAnsi" w:cstheme="minorHAnsi"/>
          <w:lang w:val="el-GR"/>
        </w:rPr>
        <w:t>.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w:t>
      </w:r>
    </w:p>
    <w:p w14:paraId="027F884C"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b/>
          <w:bCs/>
          <w:lang w:val="el-GR"/>
        </w:rPr>
        <w:t>4.4.2.</w:t>
      </w:r>
      <w:r w:rsidRPr="00DD76D0">
        <w:rPr>
          <w:rFonts w:asciiTheme="minorHAnsi" w:hAnsiTheme="minorHAnsi" w:cstheme="minorHAnsi"/>
          <w:lang w:val="el-GR"/>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w:t>
      </w:r>
    </w:p>
    <w:p w14:paraId="719C8321"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b/>
          <w:bCs/>
          <w:lang w:val="el-GR"/>
        </w:rPr>
        <w:t>4.4.3.</w:t>
      </w:r>
      <w:r w:rsidRPr="00DD76D0">
        <w:rPr>
          <w:rFonts w:asciiTheme="minorHAnsi" w:hAnsiTheme="minorHAnsi" w:cstheme="minorHAnsi"/>
          <w:lang w:val="el-GR"/>
        </w:rPr>
        <w:t xml:space="preserve"> Η αναθέτουσα αρχή επαληθεύει τη μη συνδρομή των λόγων αποκλεισμού για τους υπεργολάβους, όπως αυτοί περιγράφονται στην παράγραφο 2.2.3 και με τα αποδεικτικά μέσα της παραγράφου 2.2.9.2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1C5F79AF"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14:paraId="15CC0053"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b/>
          <w:lang w:val="el-GR"/>
        </w:rPr>
        <w:lastRenderedPageBreak/>
        <w:t>4.4.4.</w:t>
      </w:r>
      <w:r w:rsidRPr="00DD76D0">
        <w:rPr>
          <w:rFonts w:asciiTheme="minorHAnsi" w:hAnsiTheme="minorHAnsi" w:cstheme="minorHAnsi"/>
          <w:lang w:val="el-GR"/>
        </w:rPr>
        <w:t xml:space="preserve"> Ο υπεργολάβος λαμβάνει γνώση της συνημμένης στην σύμβαση ρήτρα ακεραιότητας και δεσμεύεται να τηρήσει τις υποχρεώσεις που περιλαμβάνονται σε αυτή. Η ως άνω δέσμευση περιέρχεται στην αναθέτουσα αρχή με ευθύνη του αναδόχου.</w:t>
      </w:r>
    </w:p>
    <w:p w14:paraId="4E352A25" w14:textId="6A90A85C" w:rsidR="00DD76D0" w:rsidRPr="00383DC7" w:rsidRDefault="00DD76D0" w:rsidP="008419ED">
      <w:pPr>
        <w:pStyle w:val="22"/>
        <w:numPr>
          <w:ilvl w:val="1"/>
          <w:numId w:val="7"/>
        </w:numPr>
        <w:pBdr>
          <w:bottom w:val="single" w:sz="12" w:space="0" w:color="000080"/>
        </w:pBdr>
        <w:rPr>
          <w:rFonts w:asciiTheme="minorHAnsi" w:hAnsiTheme="minorHAnsi" w:cstheme="minorHAnsi"/>
          <w:lang w:val="el-GR"/>
        </w:rPr>
      </w:pPr>
      <w:bookmarkStart w:id="98" w:name="_Toc128470623"/>
      <w:bookmarkStart w:id="99" w:name="_Toc192847761"/>
      <w:r w:rsidRPr="000A6C6F">
        <w:rPr>
          <w:rFonts w:asciiTheme="minorHAnsi" w:hAnsiTheme="minorHAnsi" w:cstheme="minorHAnsi"/>
          <w:lang w:val="el-GR"/>
        </w:rPr>
        <w:t>Τροποποίηση σύμβασης κατά τη διάρκειά της</w:t>
      </w:r>
      <w:bookmarkEnd w:id="98"/>
      <w:bookmarkEnd w:id="99"/>
    </w:p>
    <w:p w14:paraId="689EBDE8"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του αρμοδίου οργάνου της αναθέτουσας αρχής.</w:t>
      </w:r>
    </w:p>
    <w:p w14:paraId="2CE85FC6"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τους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τεθείσας προθεσμίας περιέλθει στην αναθέτουσα αρχή έγγραφη και ανεπιφύλακτη αποδοχή της. Η άπρακτη πάροδος της προθεσμίας θεωρείται ως απόρριψη της πρότασης. Αν αυτός δεν δεχθεί την πρόταση σύναψης σύμβασης, η αναθέτουσα αρχή προσκαλεί τον επόμενο υποψήφιο κατά σειρά κατάταξης, ακολουθώντας κατά τα λοιπά την ίδια διαδικασία.</w:t>
      </w:r>
    </w:p>
    <w:p w14:paraId="69AEF762" w14:textId="46DF6558" w:rsidR="00DD76D0" w:rsidRPr="00DD76D0" w:rsidRDefault="00DD76D0" w:rsidP="008419ED">
      <w:pPr>
        <w:pStyle w:val="22"/>
        <w:numPr>
          <w:ilvl w:val="1"/>
          <w:numId w:val="7"/>
        </w:numPr>
        <w:pBdr>
          <w:bottom w:val="single" w:sz="12" w:space="0" w:color="000080"/>
        </w:pBdr>
        <w:rPr>
          <w:rFonts w:asciiTheme="minorHAnsi" w:hAnsiTheme="minorHAnsi" w:cstheme="minorHAnsi"/>
          <w:lang w:val="el-GR"/>
        </w:rPr>
      </w:pPr>
      <w:bookmarkStart w:id="100" w:name="_Toc128470624"/>
      <w:bookmarkStart w:id="101" w:name="_Toc192847762"/>
      <w:r w:rsidRPr="00DD76D0">
        <w:rPr>
          <w:rFonts w:asciiTheme="minorHAnsi" w:hAnsiTheme="minorHAnsi" w:cstheme="minorHAnsi"/>
          <w:lang w:val="el-GR"/>
        </w:rPr>
        <w:t>Δικαίωμα μονομερούς λύσης της σύμβασης</w:t>
      </w:r>
      <w:bookmarkEnd w:id="100"/>
      <w:bookmarkEnd w:id="101"/>
    </w:p>
    <w:p w14:paraId="78555D3D"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7DE6E9EA"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 xml:space="preserve">α) η σύμβαση υποστεί ουσιώδη τροποποίηση, κατά την έννοια της παρ. 4 του άρθρου 132 του ν. 4412/2016, που θα απαιτούσε νέα διαδικασία σύναψης σύμβασης, </w:t>
      </w:r>
    </w:p>
    <w:p w14:paraId="1EA8A07C"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46216CDE"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0B5A66DB"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δ) ο ανάδοχος καταδικαστεί αμετάκλητα, κατά τη διάρκεια εκτέλεσης της σύμβασης, για ένα από τα αδικήματα που αναφέρονται στην παρ. 2.2.3.1 της παρούσας,</w:t>
      </w:r>
    </w:p>
    <w:p w14:paraId="262889BF"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 xml:space="preserve">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w:t>
      </w:r>
    </w:p>
    <w:p w14:paraId="7C3921F9"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 xml:space="preserve">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36D95980"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στ) ο ανάδοχος παραβεί αποδεδειγμένα τις υποχρεώσεις του που απορρέουν από τη δέσμευση ακεραιότητας της παρ. 4.3.2. της παρούσας, ως αναλυτικά περιγράφονται στο συνημμένο στην παρούσα σχέδιο σύμβασης.</w:t>
      </w:r>
    </w:p>
    <w:p w14:paraId="4B4B49B5" w14:textId="77777777" w:rsidR="00DD76D0" w:rsidRPr="00DD76D0" w:rsidRDefault="00DD76D0" w:rsidP="008419ED">
      <w:pPr>
        <w:pStyle w:val="22"/>
        <w:numPr>
          <w:ilvl w:val="1"/>
          <w:numId w:val="7"/>
        </w:numPr>
        <w:pBdr>
          <w:bottom w:val="single" w:sz="12" w:space="0" w:color="000080"/>
        </w:pBdr>
        <w:rPr>
          <w:rFonts w:asciiTheme="minorHAnsi" w:hAnsiTheme="minorHAnsi" w:cstheme="minorHAnsi"/>
          <w:lang w:val="el-GR"/>
        </w:rPr>
      </w:pPr>
      <w:bookmarkStart w:id="102" w:name="_Toc128470625"/>
      <w:bookmarkStart w:id="103" w:name="_Toc192847763"/>
      <w:r w:rsidRPr="00DD76D0">
        <w:rPr>
          <w:rFonts w:asciiTheme="minorHAnsi" w:hAnsiTheme="minorHAnsi" w:cstheme="minorHAnsi"/>
          <w:lang w:val="el-GR"/>
        </w:rPr>
        <w:lastRenderedPageBreak/>
        <w:t>Εκχώρηση</w:t>
      </w:r>
      <w:bookmarkEnd w:id="102"/>
      <w:bookmarkEnd w:id="103"/>
    </w:p>
    <w:p w14:paraId="2257862A"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b/>
          <w:lang w:val="el-GR"/>
        </w:rPr>
        <w:t>4.7.1.</w:t>
      </w:r>
      <w:r w:rsidRPr="00DD76D0">
        <w:rPr>
          <w:rFonts w:asciiTheme="minorHAnsi" w:hAnsiTheme="minorHAnsi" w:cstheme="minorHAnsi"/>
          <w:lang w:val="el-GR"/>
        </w:rPr>
        <w:t xml:space="preserve"> Ο Ανάδοχος δεν δικαιούται να μεταβιβάσει ή εκχωρήσει τη σύμβαση ή μέρος αυτής χωρίς την έγγραφη συναίνεση της Αναθέτουσας Αρχής.</w:t>
      </w:r>
    </w:p>
    <w:p w14:paraId="12C2B1D5"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b/>
          <w:lang w:val="el-GR"/>
        </w:rPr>
        <w:t>4.7.2.</w:t>
      </w:r>
      <w:r w:rsidRPr="00DD76D0">
        <w:rPr>
          <w:rFonts w:asciiTheme="minorHAnsi" w:hAnsiTheme="minorHAnsi" w:cstheme="minorHAnsi"/>
          <w:lang w:val="el-GR"/>
        </w:rPr>
        <w:t xml:space="preserve"> Κατ’ εξαίρεση ο Ανάδοχος δικαιούται να εκχωρήσει χωρίς έγκριση τις απαιτήσεις του έναντι της Αναθέτουσας Αρχής για την καταβολή συμβατικού τιμήματος με βάση τους όρους της σύμβασης σε Τράπεζα της επιλογής του που λειτουργεί νόμιμα στην Ελλάδα υπό τις εξής προϋποθέσεις:</w:t>
      </w:r>
    </w:p>
    <w:p w14:paraId="522CF12C"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I. Ο εκδοχέας πρέπει να γνωρίζει και να αποδέχεται όλους τους όρους της σύμβασης μεταξύ Αναδόχου και Αναθέτουσας Αρχής.</w:t>
      </w:r>
    </w:p>
    <w:p w14:paraId="212D190D"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II. Η Αναθέτουσα Αρχή δικαιούται να αντιτάξει κατά του εκδοχέα όλες τις ενστάσεις που έχει κατά του εκχωρητή και μετά την αναγγελία της εκχώρησης.</w:t>
      </w:r>
    </w:p>
    <w:p w14:paraId="5A26C90F"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III. Σε περίπτωση που για λόγους που άπτονται των συμβατικών σχέσεων μεταξύ Αναδόχου και Αναθέτουσας Αρχής δεν προκύψει εν όλω ή εν μέρει υπέρ της Τράπεζας εκχωρούμενο τίμημα (ενδεικτικά αναφέρονται έκπτωση Αναδόχου, απομείωση συμβατικού τιμήματος, αναστολή εκτέλεσης της σύμβασης, διακοπή σύμβασης, καταλογισμός ρητρών, συμβιβασμός κλπ.), η Αναθέτουσα Αρχή δεν έχει καμία ευθύνη έναντι της εκδοχέως Τράπεζας.</w:t>
      </w:r>
    </w:p>
    <w:p w14:paraId="1CFC2D47"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lang w:val="el-GR"/>
        </w:rPr>
        <w:t>Ο Ανάδοχος υποχρεούται να λάβει υπόψη του, το άρθρο 145 του Ν. 4270/2014 ως προς τη διαδικασία αναγγελίας εκχώρησης.</w:t>
      </w:r>
    </w:p>
    <w:p w14:paraId="1161B4B1" w14:textId="77777777" w:rsidR="00DD76D0" w:rsidRPr="00DD76D0" w:rsidRDefault="00DD76D0" w:rsidP="00DD76D0">
      <w:pPr>
        <w:tabs>
          <w:tab w:val="left" w:pos="7938"/>
        </w:tabs>
        <w:rPr>
          <w:rFonts w:asciiTheme="minorHAnsi" w:hAnsiTheme="minorHAnsi" w:cstheme="minorHAnsi"/>
          <w:lang w:val="el-GR"/>
        </w:rPr>
      </w:pPr>
      <w:r w:rsidRPr="00DD76D0">
        <w:rPr>
          <w:rFonts w:asciiTheme="minorHAnsi" w:hAnsiTheme="minorHAnsi" w:cstheme="minorHAnsi"/>
          <w:b/>
          <w:lang w:val="el-GR"/>
        </w:rPr>
        <w:t>4.7.3.</w:t>
      </w:r>
      <w:r w:rsidRPr="00DD76D0">
        <w:rPr>
          <w:rFonts w:asciiTheme="minorHAnsi" w:hAnsiTheme="minorHAnsi" w:cstheme="minorHAnsi"/>
          <w:lang w:val="el-GR"/>
        </w:rPr>
        <w:t xml:space="preserve"> Εάν ο Ανάδοχος προβεί σε μεταβίβαση ή εκχώρηση χωρίς την προηγούμενη συναίνεση της Αναθέτουσας Αρχής, η τελευταία δικαιούται, χωρίς προηγούμενη όχληση, να επιβάλει αυτοδικαίως τις κυρώσεις για αθέτηση της σύμβασης.</w:t>
      </w:r>
    </w:p>
    <w:p w14:paraId="6C5DB11B" w14:textId="77777777" w:rsidR="00DD76D0" w:rsidRPr="00DD76D0" w:rsidRDefault="00DD76D0" w:rsidP="00DD76D0">
      <w:pPr>
        <w:tabs>
          <w:tab w:val="left" w:pos="7938"/>
        </w:tabs>
        <w:rPr>
          <w:rFonts w:asciiTheme="minorHAnsi" w:hAnsiTheme="minorHAnsi" w:cstheme="minorHAnsi"/>
          <w:lang w:val="el-GR"/>
        </w:rPr>
      </w:pPr>
    </w:p>
    <w:p w14:paraId="61604B99" w14:textId="77777777" w:rsidR="00DD76D0" w:rsidRDefault="00DD76D0" w:rsidP="006F5575">
      <w:pPr>
        <w:tabs>
          <w:tab w:val="left" w:pos="7938"/>
        </w:tabs>
        <w:rPr>
          <w:rFonts w:asciiTheme="minorHAnsi" w:hAnsiTheme="minorHAnsi" w:cstheme="minorHAnsi"/>
          <w:lang w:val="el-GR"/>
        </w:rPr>
      </w:pPr>
    </w:p>
    <w:p w14:paraId="464110E9" w14:textId="77777777" w:rsidR="00DD76D0" w:rsidRDefault="00DD76D0" w:rsidP="006F5575">
      <w:pPr>
        <w:tabs>
          <w:tab w:val="left" w:pos="7938"/>
        </w:tabs>
        <w:rPr>
          <w:rFonts w:asciiTheme="minorHAnsi" w:hAnsiTheme="minorHAnsi" w:cstheme="minorHAnsi"/>
          <w:lang w:val="el-GR"/>
        </w:rPr>
      </w:pPr>
    </w:p>
    <w:p w14:paraId="49329CCD" w14:textId="77777777" w:rsidR="00DD76D0" w:rsidRDefault="00DD76D0" w:rsidP="006F5575">
      <w:pPr>
        <w:tabs>
          <w:tab w:val="left" w:pos="7938"/>
        </w:tabs>
        <w:rPr>
          <w:rFonts w:asciiTheme="minorHAnsi" w:hAnsiTheme="minorHAnsi" w:cstheme="minorHAnsi"/>
          <w:lang w:val="el-GR"/>
        </w:rPr>
      </w:pPr>
    </w:p>
    <w:p w14:paraId="35B63C5D" w14:textId="77777777" w:rsidR="00DD76D0" w:rsidRDefault="00DD76D0" w:rsidP="006F5575">
      <w:pPr>
        <w:tabs>
          <w:tab w:val="left" w:pos="7938"/>
        </w:tabs>
        <w:rPr>
          <w:rFonts w:asciiTheme="minorHAnsi" w:hAnsiTheme="minorHAnsi" w:cstheme="minorHAnsi"/>
          <w:lang w:val="el-GR"/>
        </w:rPr>
      </w:pPr>
    </w:p>
    <w:p w14:paraId="2B369819" w14:textId="77777777" w:rsidR="00DD76D0" w:rsidRDefault="00DD76D0" w:rsidP="006F5575">
      <w:pPr>
        <w:tabs>
          <w:tab w:val="left" w:pos="7938"/>
        </w:tabs>
        <w:rPr>
          <w:rFonts w:asciiTheme="minorHAnsi" w:hAnsiTheme="minorHAnsi" w:cstheme="minorHAnsi"/>
          <w:lang w:val="el-GR"/>
        </w:rPr>
      </w:pPr>
    </w:p>
    <w:p w14:paraId="6875C887" w14:textId="77777777" w:rsidR="00DD76D0" w:rsidRDefault="00DD76D0" w:rsidP="006F5575">
      <w:pPr>
        <w:tabs>
          <w:tab w:val="left" w:pos="7938"/>
        </w:tabs>
        <w:rPr>
          <w:rFonts w:asciiTheme="minorHAnsi" w:hAnsiTheme="minorHAnsi" w:cstheme="minorHAnsi"/>
          <w:lang w:val="el-GR"/>
        </w:rPr>
      </w:pPr>
    </w:p>
    <w:p w14:paraId="099ACDE5" w14:textId="77777777" w:rsidR="00DD76D0" w:rsidRDefault="00DD76D0" w:rsidP="006F5575">
      <w:pPr>
        <w:tabs>
          <w:tab w:val="left" w:pos="7938"/>
        </w:tabs>
        <w:rPr>
          <w:rFonts w:asciiTheme="minorHAnsi" w:hAnsiTheme="minorHAnsi" w:cstheme="minorHAnsi"/>
          <w:lang w:val="el-GR"/>
        </w:rPr>
      </w:pPr>
    </w:p>
    <w:p w14:paraId="12D97E6B" w14:textId="77777777" w:rsidR="00DD76D0" w:rsidRDefault="00DD76D0" w:rsidP="006F5575">
      <w:pPr>
        <w:tabs>
          <w:tab w:val="left" w:pos="7938"/>
        </w:tabs>
        <w:rPr>
          <w:rFonts w:asciiTheme="minorHAnsi" w:hAnsiTheme="minorHAnsi" w:cstheme="minorHAnsi"/>
          <w:lang w:val="el-GR"/>
        </w:rPr>
      </w:pPr>
    </w:p>
    <w:p w14:paraId="3CD39980" w14:textId="77777777" w:rsidR="006F5575" w:rsidRPr="00383DC7" w:rsidRDefault="006F5575" w:rsidP="008419ED">
      <w:pPr>
        <w:pStyle w:val="1"/>
        <w:numPr>
          <w:ilvl w:val="0"/>
          <w:numId w:val="7"/>
        </w:numPr>
        <w:rPr>
          <w:rFonts w:asciiTheme="minorHAnsi" w:hAnsiTheme="minorHAnsi"/>
          <w:lang w:val="el-GR"/>
        </w:rPr>
      </w:pPr>
      <w:bookmarkStart w:id="104" w:name="_Toc128470626"/>
      <w:bookmarkStart w:id="105" w:name="_Toc192847764"/>
      <w:r w:rsidRPr="00B076CC">
        <w:rPr>
          <w:rFonts w:asciiTheme="minorHAnsi" w:hAnsiTheme="minorHAnsi"/>
          <w:lang w:val="el-GR"/>
        </w:rPr>
        <w:lastRenderedPageBreak/>
        <w:t>ΕΙΔΙΚΟΙ ΟΡΟΙ ΕΚΤΕΛΕΣΗΣ ΤΗΣ ΣΥΜΒΑΣΗΣ</w:t>
      </w:r>
      <w:bookmarkEnd w:id="104"/>
      <w:bookmarkEnd w:id="105"/>
    </w:p>
    <w:p w14:paraId="1CB49A0B" w14:textId="31F959AA" w:rsidR="006F5575" w:rsidRPr="006F5575" w:rsidRDefault="006F5575" w:rsidP="008419ED">
      <w:pPr>
        <w:pStyle w:val="22"/>
        <w:numPr>
          <w:ilvl w:val="1"/>
          <w:numId w:val="7"/>
        </w:numPr>
        <w:pBdr>
          <w:bottom w:val="single" w:sz="12" w:space="0" w:color="000080"/>
        </w:pBdr>
        <w:rPr>
          <w:rFonts w:asciiTheme="minorHAnsi" w:hAnsiTheme="minorHAnsi" w:cstheme="minorHAnsi"/>
          <w:lang w:val="el-GR"/>
        </w:rPr>
      </w:pPr>
      <w:bookmarkStart w:id="106" w:name="_Toc128470627"/>
      <w:bookmarkStart w:id="107" w:name="_Toc192847765"/>
      <w:r w:rsidRPr="006F5575">
        <w:rPr>
          <w:rFonts w:asciiTheme="minorHAnsi" w:hAnsiTheme="minorHAnsi" w:cstheme="minorHAnsi"/>
          <w:lang w:val="el-GR"/>
        </w:rPr>
        <w:t>Τρόπος πληρωμής</w:t>
      </w:r>
      <w:bookmarkEnd w:id="106"/>
      <w:bookmarkEnd w:id="107"/>
    </w:p>
    <w:p w14:paraId="578669F7" w14:textId="77777777" w:rsidR="006F5575" w:rsidRPr="006F5575" w:rsidRDefault="006F5575" w:rsidP="006F5575">
      <w:pPr>
        <w:tabs>
          <w:tab w:val="left" w:pos="7938"/>
        </w:tabs>
        <w:rPr>
          <w:rFonts w:asciiTheme="minorHAnsi" w:hAnsiTheme="minorHAnsi" w:cstheme="minorHAnsi"/>
          <w:b/>
          <w:lang w:val="el-GR"/>
        </w:rPr>
      </w:pPr>
      <w:r w:rsidRPr="006F5575">
        <w:rPr>
          <w:rFonts w:asciiTheme="minorHAnsi" w:hAnsiTheme="minorHAnsi" w:cstheme="minorHAnsi"/>
          <w:b/>
          <w:bCs/>
          <w:lang w:val="el-GR"/>
        </w:rPr>
        <w:t>5.1.1.</w:t>
      </w:r>
      <w:r w:rsidRPr="006F5575">
        <w:rPr>
          <w:rFonts w:asciiTheme="minorHAnsi" w:hAnsiTheme="minorHAnsi" w:cstheme="minorHAnsi"/>
          <w:lang w:val="el-GR"/>
        </w:rPr>
        <w:t xml:space="preserve"> Η πληρωμή του αναδόχου θα πραγματοποιηθεί με ένα από τους παρακάτω τρόπους πληρωμής που θα δηλώσει ο υποψήφιος οικονομικός φορέας στον υποφάκελο της οικονομικής προσφοράς του. </w:t>
      </w:r>
    </w:p>
    <w:p w14:paraId="5A9C1DFE"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Στην περίπτωση που δεν έχει επιλεγεί με σαφήνεια ένας από τους κάτωθι τρόπους πληρωμής, θεωρείται ότι ο υποψήφιος Ανάδοχος αποδέχεται τον τρόπο πληρωμής που θα επιλέξει η Αναθέτουσα Αρχή.</w:t>
      </w:r>
    </w:p>
    <w:p w14:paraId="32377D61" w14:textId="77777777" w:rsidR="006F5575" w:rsidRPr="006F5575" w:rsidRDefault="006F5575" w:rsidP="006F5575">
      <w:pPr>
        <w:tabs>
          <w:tab w:val="left" w:pos="7938"/>
        </w:tabs>
        <w:rPr>
          <w:rFonts w:asciiTheme="minorHAnsi" w:hAnsiTheme="minorHAnsi" w:cstheme="minorHAnsi"/>
          <w:b/>
          <w:bCs/>
          <w:u w:val="single"/>
          <w:lang w:val="el-GR"/>
        </w:rPr>
      </w:pPr>
      <w:r w:rsidRPr="006F5575">
        <w:rPr>
          <w:rFonts w:asciiTheme="minorHAnsi" w:hAnsiTheme="minorHAnsi" w:cstheme="minorHAnsi"/>
          <w:b/>
          <w:bCs/>
          <w:u w:val="single"/>
          <w:lang w:val="el-GR"/>
        </w:rPr>
        <w:t>Τρόποι Πληρωμής</w:t>
      </w:r>
    </w:p>
    <w:tbl>
      <w:tblPr>
        <w:tblStyle w:val="aff3"/>
        <w:tblW w:w="5000" w:type="pct"/>
        <w:tblLook w:val="04A0" w:firstRow="1" w:lastRow="0" w:firstColumn="1" w:lastColumn="0" w:noHBand="0" w:noVBand="1"/>
      </w:tblPr>
      <w:tblGrid>
        <w:gridCol w:w="472"/>
        <w:gridCol w:w="9666"/>
      </w:tblGrid>
      <w:tr w:rsidR="006F5575" w:rsidRPr="0022340E" w14:paraId="6CAAA108" w14:textId="77777777" w:rsidTr="00B534A5">
        <w:tc>
          <w:tcPr>
            <w:tcW w:w="233" w:type="pct"/>
          </w:tcPr>
          <w:p w14:paraId="15D1BF7E" w14:textId="77777777" w:rsidR="006F5575" w:rsidRPr="006F5575" w:rsidRDefault="006F5575" w:rsidP="006F5575">
            <w:pPr>
              <w:tabs>
                <w:tab w:val="left" w:pos="7938"/>
              </w:tabs>
              <w:rPr>
                <w:rFonts w:asciiTheme="minorHAnsi" w:hAnsiTheme="minorHAnsi" w:cstheme="minorHAnsi"/>
                <w:b/>
                <w:lang w:val="el-GR"/>
              </w:rPr>
            </w:pPr>
            <w:r w:rsidRPr="006F5575">
              <w:rPr>
                <w:rFonts w:asciiTheme="minorHAnsi" w:hAnsiTheme="minorHAnsi" w:cstheme="minorHAnsi"/>
                <w:b/>
                <w:lang w:val="el-GR"/>
              </w:rPr>
              <w:t>1)</w:t>
            </w:r>
          </w:p>
        </w:tc>
        <w:tc>
          <w:tcPr>
            <w:tcW w:w="4767" w:type="pct"/>
          </w:tcPr>
          <w:p w14:paraId="2AAC02AA" w14:textId="15EDA71B" w:rsidR="006F5575" w:rsidRPr="00F15F4E" w:rsidRDefault="00A752FA" w:rsidP="006F5575">
            <w:pPr>
              <w:tabs>
                <w:tab w:val="left" w:pos="7938"/>
              </w:tabs>
              <w:rPr>
                <w:rFonts w:asciiTheme="minorHAnsi" w:hAnsiTheme="minorHAnsi" w:cstheme="minorHAnsi"/>
                <w:lang w:val="el-GR"/>
              </w:rPr>
            </w:pPr>
            <w:r w:rsidRPr="00F15F4E">
              <w:rPr>
                <w:rFonts w:asciiTheme="minorHAnsi" w:hAnsiTheme="minorHAnsi" w:cstheme="minorHAnsi"/>
                <w:lang w:val="el-GR"/>
              </w:rPr>
              <w:t>1</w:t>
            </w:r>
            <w:r w:rsidR="006F5575" w:rsidRPr="00F15F4E">
              <w:rPr>
                <w:rFonts w:asciiTheme="minorHAnsi" w:hAnsiTheme="minorHAnsi" w:cstheme="minorHAnsi"/>
                <w:lang w:val="el-GR"/>
              </w:rPr>
              <w:t xml:space="preserve">)Χορήγηση έντοκης προκαταβολής μέχρι ποσοστού </w:t>
            </w:r>
            <w:r w:rsidR="00C66B8E">
              <w:rPr>
                <w:rFonts w:asciiTheme="minorHAnsi" w:hAnsiTheme="minorHAnsi" w:cstheme="minorHAnsi"/>
                <w:b/>
                <w:lang w:val="el-GR"/>
              </w:rPr>
              <w:t>πενήντα</w:t>
            </w:r>
            <w:r w:rsidR="006F5575" w:rsidRPr="005B5CCF">
              <w:rPr>
                <w:rFonts w:asciiTheme="minorHAnsi" w:hAnsiTheme="minorHAnsi" w:cstheme="minorHAnsi"/>
                <w:b/>
                <w:lang w:val="el-GR"/>
              </w:rPr>
              <w:t xml:space="preserve"> τοις εκατό (</w:t>
            </w:r>
            <w:r w:rsidR="00C66B8E">
              <w:rPr>
                <w:rFonts w:asciiTheme="minorHAnsi" w:hAnsiTheme="minorHAnsi" w:cstheme="minorHAnsi"/>
                <w:b/>
                <w:lang w:val="el-GR"/>
              </w:rPr>
              <w:t>5</w:t>
            </w:r>
            <w:r w:rsidR="006F5575" w:rsidRPr="005B5CCF">
              <w:rPr>
                <w:rFonts w:asciiTheme="minorHAnsi" w:hAnsiTheme="minorHAnsi" w:cstheme="minorHAnsi"/>
                <w:b/>
                <w:lang w:val="el-GR"/>
              </w:rPr>
              <w:t>0%)</w:t>
            </w:r>
            <w:r w:rsidR="006F5575" w:rsidRPr="00F15F4E">
              <w:rPr>
                <w:rFonts w:asciiTheme="minorHAnsi" w:hAnsiTheme="minorHAnsi" w:cstheme="minorHAnsi"/>
                <w:color w:val="FF0000"/>
                <w:lang w:val="el-GR"/>
              </w:rPr>
              <w:t xml:space="preserve"> </w:t>
            </w:r>
            <w:r w:rsidR="006F5575" w:rsidRPr="00F15F4E">
              <w:rPr>
                <w:rFonts w:asciiTheme="minorHAnsi" w:hAnsiTheme="minorHAnsi" w:cstheme="minorHAnsi"/>
                <w:lang w:val="el-GR"/>
              </w:rPr>
              <w:t>τ</w:t>
            </w:r>
            <w:r w:rsidR="00F15F4E" w:rsidRPr="00F15F4E">
              <w:rPr>
                <w:rFonts w:asciiTheme="minorHAnsi" w:hAnsiTheme="minorHAnsi" w:cstheme="minorHAnsi"/>
                <w:lang w:val="el-GR"/>
              </w:rPr>
              <w:t>ης</w:t>
            </w:r>
            <w:r w:rsidR="006F5575" w:rsidRPr="00F15F4E">
              <w:rPr>
                <w:rFonts w:asciiTheme="minorHAnsi" w:hAnsiTheme="minorHAnsi" w:cstheme="minorHAnsi"/>
                <w:lang w:val="el-GR"/>
              </w:rPr>
              <w:t xml:space="preserve"> συμβατικ</w:t>
            </w:r>
            <w:r w:rsidR="00F15F4E" w:rsidRPr="00F15F4E">
              <w:rPr>
                <w:rFonts w:asciiTheme="minorHAnsi" w:hAnsiTheme="minorHAnsi" w:cstheme="minorHAnsi"/>
                <w:lang w:val="el-GR"/>
              </w:rPr>
              <w:t>ής</w:t>
            </w:r>
            <w:r w:rsidR="006F5575" w:rsidRPr="00F15F4E">
              <w:rPr>
                <w:rFonts w:asciiTheme="minorHAnsi" w:hAnsiTheme="minorHAnsi" w:cstheme="minorHAnsi"/>
                <w:lang w:val="el-GR"/>
              </w:rPr>
              <w:t xml:space="preserve"> </w:t>
            </w:r>
            <w:r w:rsidR="00F15F4E" w:rsidRPr="00F15F4E">
              <w:rPr>
                <w:rFonts w:asciiTheme="minorHAnsi" w:hAnsiTheme="minorHAnsi" w:cstheme="minorHAnsi"/>
                <w:lang w:val="el-GR"/>
              </w:rPr>
              <w:t>αξίας</w:t>
            </w:r>
            <w:r w:rsidR="006F5575" w:rsidRPr="00F15F4E">
              <w:rPr>
                <w:rFonts w:asciiTheme="minorHAnsi" w:hAnsiTheme="minorHAnsi" w:cstheme="minorHAnsi"/>
                <w:lang w:val="el-GR"/>
              </w:rPr>
              <w:t xml:space="preserve"> χωρίς Φ.Π.Α., με την κατάθεση ισόποσης εγγύησης, σύμφωνα με τα οριζόμενα στο άρθρο 72§1 περ. δ του ν. 4412/2016. Κατά την εξόφληση θα παρακρατείται τόκος επί της εισπραχθείσας προκαταβολής και για το χρονικό διάστημα από την ημερομηνία λήψεως</w:t>
            </w:r>
            <w:r w:rsidR="00F15F4E" w:rsidRPr="00F15F4E">
              <w:rPr>
                <w:rFonts w:asciiTheme="minorHAnsi" w:hAnsiTheme="minorHAnsi" w:cstheme="minorHAnsi"/>
                <w:lang w:val="el-GR"/>
              </w:rPr>
              <w:t xml:space="preserve"> αυτής</w:t>
            </w:r>
            <w:r w:rsidR="006F5575" w:rsidRPr="00F15F4E">
              <w:rPr>
                <w:rFonts w:asciiTheme="minorHAnsi" w:hAnsiTheme="minorHAnsi" w:cstheme="minorHAnsi"/>
                <w:lang w:val="el-GR"/>
              </w:rPr>
              <w:t xml:space="preserve"> μέχρι την ημερομηνία οριστικής και ποιοτικής παραλαβής. Για τον υπολογισμό του τόκου θα λαμβάνεται υπόψη το ύψος του επιτοκίου των εντόκων γραμματίων του Δημοσίου 12μηνης διάρκειας που θα ισχύει κατά την ημερομηνία λήψης της προκαταβολής προσαυξημένο κατά 0,25 ποσοστιαίες μονάδες το οποίο θα παραμένει σταθερό μέχρι την εξάντληση του ποσού της χορηγηθείσας προκαταβολής.</w:t>
            </w:r>
          </w:p>
          <w:p w14:paraId="1AC1855D" w14:textId="45E1C60E" w:rsidR="0044008C" w:rsidRDefault="0044008C" w:rsidP="00C66B8E">
            <w:pPr>
              <w:tabs>
                <w:tab w:val="left" w:pos="7938"/>
              </w:tabs>
              <w:jc w:val="left"/>
              <w:rPr>
                <w:rFonts w:asciiTheme="minorHAnsi" w:hAnsiTheme="minorHAnsi" w:cstheme="minorHAnsi"/>
                <w:lang w:val="el-GR"/>
              </w:rPr>
            </w:pPr>
            <w:r w:rsidRPr="006F5575">
              <w:rPr>
                <w:rFonts w:asciiTheme="minorHAnsi" w:hAnsiTheme="minorHAnsi" w:cstheme="minorHAnsi"/>
                <w:lang w:val="el-GR"/>
              </w:rPr>
              <w:t>Επισημαίνεται ότι η παραπάνω προκαταβολή δύναται να χορηγηθεί και τμηματικά.</w:t>
            </w:r>
          </w:p>
          <w:p w14:paraId="6A3641A2" w14:textId="77777777" w:rsidR="00C66B8E" w:rsidRPr="00C66B8E" w:rsidRDefault="00C66B8E" w:rsidP="00C66B8E">
            <w:pPr>
              <w:tabs>
                <w:tab w:val="left" w:pos="7938"/>
              </w:tabs>
              <w:rPr>
                <w:rFonts w:asciiTheme="minorHAnsi" w:hAnsiTheme="minorHAnsi" w:cstheme="minorHAnsi"/>
                <w:lang w:val="el-GR"/>
              </w:rPr>
            </w:pPr>
            <w:r w:rsidRPr="00C66B8E">
              <w:rPr>
                <w:rFonts w:asciiTheme="minorHAnsi" w:hAnsiTheme="minorHAnsi" w:cstheme="minorHAnsi"/>
                <w:lang w:val="el-GR"/>
              </w:rPr>
              <w:t>2) Καταβολή ποσοστού πενήντα τοις εκατό (50%) του συμβατικού τιμήματος, έξι (6) μήνες από την υπογραφή της σύμβασης με την προϋπόθεση ότι έχουν παραληφεί τα προβλεπόμενα παραδοτέα της αντίστοιχης περιόδου με βάση τον πίνακα της παρ. 1.3 του ΠΑΡΑΡΤΗΜΑΤΟΣ Ι, αφού αφαιρεθεί: (i) ποσοστό της χορηγηθείσας προκαταβολής που αναλογεί στο ανωτέρω ποσό της πληρωμής (αναλογική απόσβεση προκαταβολής), και (ii) ο τόκος που αντιστοιχεί επί της αναλογούσας προκαταβολής, για το χρονικό διάστημα από την ημερομηνία λήψης μέχρι την εν λόγω τμηματική πληρωμή.</w:t>
            </w:r>
          </w:p>
          <w:p w14:paraId="251D35EE" w14:textId="3E80E434" w:rsidR="008B734D" w:rsidRPr="008B734D" w:rsidRDefault="00C66B8E" w:rsidP="00C66B8E">
            <w:pPr>
              <w:tabs>
                <w:tab w:val="left" w:pos="7938"/>
              </w:tabs>
              <w:rPr>
                <w:rFonts w:asciiTheme="minorHAnsi" w:hAnsiTheme="minorHAnsi" w:cstheme="minorHAnsi"/>
                <w:lang w:val="el-GR"/>
              </w:rPr>
            </w:pPr>
            <w:r w:rsidRPr="00C66B8E">
              <w:rPr>
                <w:rFonts w:asciiTheme="minorHAnsi" w:hAnsiTheme="minorHAnsi" w:cstheme="minorHAnsi"/>
                <w:lang w:val="el-GR"/>
              </w:rPr>
              <w:t>3) Καταβολή του υπόλοιπου του συμβατικού τιμήματος, μετά την οριστική ποιοτική και ποσοτική παραλαβή του συνόλου του Έργου, αφού αφαιρεθεί: (i) το υπόλοιπο ποσοστό της χορηγηθείσας προκαταβολής (αναλογική απόσβεση προκαταβολής), και (ii) τόκος που αντιστοιχεί επί της αναλογούσας προκαταβολής, για το χρονικό διάστημα από την ημερομηνία λήψης μέχρι την εν λόγω τμηματική πληρωμή.</w:t>
            </w:r>
          </w:p>
        </w:tc>
      </w:tr>
    </w:tbl>
    <w:p w14:paraId="60851A88" w14:textId="77777777" w:rsidR="008B734D" w:rsidRDefault="008B734D" w:rsidP="006F5575">
      <w:pPr>
        <w:tabs>
          <w:tab w:val="left" w:pos="7938"/>
        </w:tabs>
        <w:rPr>
          <w:rFonts w:asciiTheme="minorHAnsi" w:hAnsiTheme="minorHAnsi" w:cstheme="minorHAnsi"/>
          <w:lang w:val="el-GR"/>
        </w:rPr>
      </w:pPr>
    </w:p>
    <w:p w14:paraId="427D535A" w14:textId="0AFE801A"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Η πληρωμή του συμβατικού τιμήματος θα γίνεται με την προσκόμιση των νόμιμων παραστατικών και δικαιολογητικών που προβλέπονται από τις διατάξεις του άρθρου 200 παρ. 5 του ν. 4412/2016, καθώς και κάθε άλλου δικαιολογητικού που τυχόν ήθελε ζητηθεί από τις αρμόδιες υπηρεσίες που διενεργούν τον έλεγχο και την πληρωμή.</w:t>
      </w:r>
    </w:p>
    <w:p w14:paraId="5CF373B8"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b/>
          <w:bCs/>
          <w:lang w:val="el-GR"/>
        </w:rPr>
        <w:t>5.1.2.</w:t>
      </w:r>
      <w:r w:rsidRPr="006F5575">
        <w:rPr>
          <w:rFonts w:asciiTheme="minorHAnsi" w:hAnsiTheme="minorHAnsi" w:cstheme="minorHAnsi"/>
          <w:lang w:val="el-GR"/>
        </w:rPr>
        <w:t xml:space="preserve"> Τον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ακόλουθες κρατήσεις: </w:t>
      </w:r>
    </w:p>
    <w:p w14:paraId="02AB3363"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α) Κράτηση 0,1</w:t>
      </w:r>
      <w:r w:rsidR="006B471F">
        <w:rPr>
          <w:rFonts w:asciiTheme="minorHAnsi" w:hAnsiTheme="minorHAnsi" w:cstheme="minorHAnsi"/>
          <w:lang w:val="el-GR"/>
        </w:rPr>
        <w:t>0</w:t>
      </w:r>
      <w:r w:rsidRPr="006F5575">
        <w:rPr>
          <w:rFonts w:asciiTheme="minorHAnsi" w:hAnsiTheme="minorHAnsi" w:cstheme="minorHAnsi"/>
          <w:lang w:val="el-GR"/>
        </w:rPr>
        <w:t>%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(άρθρο 4 Ν.4605/2019, όπως  τροποποιήθηκε με το αρ. 7 του ν. 4912/22 και ισχύει).</w:t>
      </w:r>
    </w:p>
    <w:p w14:paraId="7CDF12C3"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β) 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r w:rsidRPr="00C66B8E">
        <w:rPr>
          <w:rFonts w:asciiTheme="minorHAnsi" w:hAnsiTheme="minorHAnsi" w:cstheme="minorHAnsi"/>
          <w:lang w:val="el-GR"/>
        </w:rPr>
        <w:t>.</w:t>
      </w:r>
      <w:r w:rsidR="00A919F4" w:rsidRPr="00C66B8E">
        <w:rPr>
          <w:lang w:val="el-GR"/>
        </w:rPr>
        <w:t xml:space="preserve"> </w:t>
      </w:r>
      <w:r w:rsidR="00A919F4" w:rsidRPr="00C66B8E">
        <w:rPr>
          <w:rFonts w:asciiTheme="minorHAnsi" w:hAnsiTheme="minorHAnsi" w:cstheme="minorHAnsi"/>
          <w:b/>
          <w:lang w:val="el-GR"/>
        </w:rPr>
        <w:t>Μέχρι την έκδοση της κοινής απόφασης της παρ. 6 του άρθρου 36 του ν. 4412/2016, η ως άνω κράτηση δεν επιβάλλεται.</w:t>
      </w:r>
    </w:p>
    <w:p w14:paraId="14DFACB8"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lastRenderedPageBreak/>
        <w:t>Σε περίπτωση καταργήσεως θα ισχύουν οι προβλεπόμενες κρατήσεις του ν.4912/2022</w:t>
      </w:r>
    </w:p>
    <w:p w14:paraId="4E340464" w14:textId="77777777" w:rsidR="006F5575" w:rsidRPr="00BD1F3A"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 xml:space="preserve">Με κάθε πληρωμή θα γίνεται η προβλεπόμενη από την κείμενη νομοθεσία παρακράτηση φόρου εισοδήματος αξίας </w:t>
      </w:r>
      <w:r w:rsidRPr="006F5575">
        <w:rPr>
          <w:rFonts w:asciiTheme="minorHAnsi" w:hAnsiTheme="minorHAnsi" w:cstheme="minorHAnsi"/>
          <w:b/>
          <w:lang w:val="el-GR"/>
        </w:rPr>
        <w:t>8%</w:t>
      </w:r>
      <w:r w:rsidRPr="006F5575">
        <w:rPr>
          <w:rFonts w:asciiTheme="minorHAnsi" w:hAnsiTheme="minorHAnsi" w:cstheme="minorHAnsi"/>
          <w:lang w:val="el-GR"/>
        </w:rPr>
        <w:t xml:space="preserve"> </w:t>
      </w:r>
      <w:r w:rsidRPr="00BD1F3A">
        <w:rPr>
          <w:rFonts w:asciiTheme="minorHAnsi" w:hAnsiTheme="minorHAnsi" w:cstheme="minorHAnsi"/>
          <w:lang w:val="el-GR"/>
        </w:rPr>
        <w:t>επί του καθαρού ποσού.</w:t>
      </w:r>
    </w:p>
    <w:p w14:paraId="7778DDAA" w14:textId="71BF7E7F" w:rsidR="00AE1A32" w:rsidRPr="00BD1F3A" w:rsidRDefault="00AE1A32" w:rsidP="00AE1A32">
      <w:pPr>
        <w:rPr>
          <w:rFonts w:ascii="Calibri" w:eastAsia="Times New Roman" w:hAnsi="Calibri"/>
          <w:lang w:val="el-GR"/>
        </w:rPr>
      </w:pPr>
      <w:r w:rsidRPr="00BD1F3A">
        <w:rPr>
          <w:rFonts w:ascii="Calibri" w:eastAsia="Times New Roman" w:hAnsi="Calibri"/>
          <w:b/>
          <w:bCs/>
          <w:lang w:val="el-GR"/>
        </w:rPr>
        <w:t xml:space="preserve">5.1.3. </w:t>
      </w:r>
      <w:r w:rsidRPr="00BD1F3A">
        <w:rPr>
          <w:rFonts w:ascii="Calibri" w:eastAsia="Times New Roman" w:hAnsi="Calibri"/>
          <w:bCs/>
          <w:lang w:val="el-GR"/>
        </w:rPr>
        <w:t>Σε περίπτωση υποβολής ηλεκτρονικού τιμολογίου</w:t>
      </w:r>
      <w:r w:rsidRPr="00BD1F3A">
        <w:rPr>
          <w:rFonts w:ascii="Calibri" w:eastAsia="Times New Roman" w:hAnsi="Calibri"/>
          <w:lang w:val="el-GR"/>
        </w:rPr>
        <w:t xml:space="preserve">, ο ανάδοχος συμπληρώνει  στο πεδίο </w:t>
      </w:r>
      <w:r w:rsidRPr="00BD1F3A">
        <w:rPr>
          <w:rFonts w:ascii="Calibri" w:eastAsia="Times New Roman" w:hAnsi="Calibri"/>
          <w:lang w:val="en-US"/>
        </w:rPr>
        <w:t>BT</w:t>
      </w:r>
      <w:r w:rsidRPr="00BD1F3A">
        <w:rPr>
          <w:rFonts w:ascii="Calibri" w:eastAsia="Times New Roman" w:hAnsi="Calibri"/>
          <w:lang w:val="el-GR"/>
        </w:rPr>
        <w:t>-11: Στοιχείο αναφοράς αγαθού του Εθνικού Μορφότυπου Ηλεκτρονικού Τιμολογίου:</w:t>
      </w:r>
    </w:p>
    <w:p w14:paraId="182220B5" w14:textId="6D107ADF" w:rsidR="00AE1A32" w:rsidRPr="00040AEE" w:rsidRDefault="00AE1A32" w:rsidP="00AE1A32">
      <w:pPr>
        <w:ind w:left="567" w:right="42"/>
        <w:rPr>
          <w:rFonts w:asciiTheme="minorHAnsi" w:hAnsiTheme="minorHAnsi" w:cstheme="minorHAnsi"/>
          <w:lang w:val="el-GR"/>
        </w:rPr>
      </w:pPr>
      <w:r w:rsidRPr="00040AEE">
        <w:rPr>
          <w:rFonts w:asciiTheme="minorHAnsi" w:hAnsiTheme="minorHAnsi" w:cstheme="minorHAnsi"/>
          <w:lang w:val="el-GR"/>
        </w:rPr>
        <w:t xml:space="preserve">1) </w:t>
      </w:r>
      <w:r w:rsidRPr="00040AEE">
        <w:rPr>
          <w:rFonts w:asciiTheme="minorHAnsi" w:hAnsiTheme="minorHAnsi" w:cstheme="minorHAnsi"/>
          <w:b/>
          <w:lang w:val="el-GR"/>
        </w:rPr>
        <w:t>«ΑΔΑ Ανάληψης»</w:t>
      </w:r>
      <w:r w:rsidR="00BD1F3A" w:rsidRPr="00040AEE">
        <w:rPr>
          <w:rFonts w:asciiTheme="minorHAnsi" w:hAnsiTheme="minorHAnsi" w:cstheme="minorHAnsi"/>
          <w:b/>
          <w:lang w:val="el-GR"/>
        </w:rPr>
        <w:t>:</w:t>
      </w:r>
      <w:r w:rsidRPr="00040AEE">
        <w:rPr>
          <w:rFonts w:asciiTheme="minorHAnsi" w:hAnsiTheme="minorHAnsi" w:cstheme="minorHAnsi"/>
          <w:lang w:val="el-GR"/>
        </w:rPr>
        <w:t xml:space="preserve"> </w:t>
      </w:r>
      <w:r w:rsidR="00BD1F3A" w:rsidRPr="00040AEE">
        <w:rPr>
          <w:rFonts w:asciiTheme="minorHAnsi" w:hAnsiTheme="minorHAnsi" w:cstheme="minorHAnsi"/>
          <w:lang w:val="el-GR"/>
        </w:rPr>
        <w:t>H</w:t>
      </w:r>
      <w:r w:rsidR="00BD1F3A" w:rsidRPr="00BD1F3A">
        <w:rPr>
          <w:rFonts w:asciiTheme="minorHAnsi" w:hAnsiTheme="minorHAnsi" w:cstheme="minorHAnsi"/>
          <w:lang w:val="el-GR"/>
        </w:rPr>
        <w:t xml:space="preserve"> υπ’ αρ. πρωτ. 34778/ΕΞ2025/26-02-2025 (ΑΔΑ: ΨΖΦΑΗ-1ΝΖ)  Απόφασης Ένταξης του Έργου</w:t>
      </w:r>
      <w:r w:rsidR="00BD1F3A">
        <w:rPr>
          <w:rFonts w:asciiTheme="minorHAnsi" w:hAnsiTheme="minorHAnsi" w:cstheme="minorHAnsi"/>
          <w:lang w:val="el-GR"/>
        </w:rPr>
        <w:t xml:space="preserve"> «SUB.11. Ενίσχυση του Ψηφιακού Σχολείου μέσω ψηφιακών υπηρεσιών και Καινοτόμων Εκπαιδευτικών Εργαλείων» (Κωδ. ΟΠΣ ΤΑ 5225427) στο Ταμείο Ανάκαμψης και Ανθεκτικότητας</w:t>
      </w:r>
    </w:p>
    <w:p w14:paraId="72C7CA80" w14:textId="351B0E88" w:rsidR="00AE1A32" w:rsidRPr="006F5575" w:rsidRDefault="00AE1A32" w:rsidP="00040AEE">
      <w:pPr>
        <w:ind w:left="567" w:right="42"/>
        <w:rPr>
          <w:rFonts w:asciiTheme="minorHAnsi" w:hAnsiTheme="minorHAnsi" w:cstheme="minorHAnsi"/>
          <w:lang w:val="el-GR"/>
        </w:rPr>
      </w:pPr>
      <w:r w:rsidRPr="00040AEE">
        <w:rPr>
          <w:rFonts w:asciiTheme="minorHAnsi" w:hAnsiTheme="minorHAnsi" w:cstheme="minorHAnsi"/>
          <w:lang w:val="el-GR"/>
        </w:rPr>
        <w:t xml:space="preserve">2) </w:t>
      </w:r>
      <w:r w:rsidRPr="00040AEE">
        <w:rPr>
          <w:rFonts w:asciiTheme="minorHAnsi" w:hAnsiTheme="minorHAnsi" w:cstheme="minorHAnsi"/>
          <w:b/>
          <w:lang w:val="el-GR"/>
        </w:rPr>
        <w:t>«ο κωδικοποιημένος Ενάριθμος»</w:t>
      </w:r>
      <w:r w:rsidR="00040AEE" w:rsidRPr="00A13C94">
        <w:rPr>
          <w:rFonts w:asciiTheme="minorHAnsi" w:hAnsiTheme="minorHAnsi" w:cstheme="minorHAnsi"/>
          <w:lang w:val="el-GR"/>
        </w:rPr>
        <w:t>:</w:t>
      </w:r>
      <w:r w:rsidRPr="00040AEE">
        <w:rPr>
          <w:rFonts w:asciiTheme="minorHAnsi" w:hAnsiTheme="minorHAnsi" w:cstheme="minorHAnsi"/>
          <w:lang w:val="el-GR"/>
        </w:rPr>
        <w:t xml:space="preserve"> </w:t>
      </w:r>
      <w:r w:rsidR="00040AEE">
        <w:rPr>
          <w:rFonts w:asciiTheme="minorHAnsi" w:hAnsiTheme="minorHAnsi" w:cstheme="minorHAnsi"/>
          <w:lang w:val="el-GR"/>
        </w:rPr>
        <w:t>2025ΤΑ04700000</w:t>
      </w:r>
    </w:p>
    <w:p w14:paraId="3C9942D3" w14:textId="77777777" w:rsidR="006F5575" w:rsidRPr="006F5575" w:rsidRDefault="006F5575" w:rsidP="008419ED">
      <w:pPr>
        <w:pStyle w:val="22"/>
        <w:numPr>
          <w:ilvl w:val="1"/>
          <w:numId w:val="7"/>
        </w:numPr>
        <w:pBdr>
          <w:bottom w:val="single" w:sz="12" w:space="0" w:color="000080"/>
        </w:pBdr>
        <w:rPr>
          <w:rFonts w:asciiTheme="minorHAnsi" w:hAnsiTheme="minorHAnsi" w:cstheme="minorHAnsi"/>
          <w:lang w:val="el-GR"/>
        </w:rPr>
      </w:pPr>
      <w:bookmarkStart w:id="108" w:name="_Toc128470628"/>
      <w:bookmarkStart w:id="109" w:name="_Toc192847766"/>
      <w:r w:rsidRPr="006F5575">
        <w:rPr>
          <w:rFonts w:asciiTheme="minorHAnsi" w:hAnsiTheme="minorHAnsi" w:cstheme="minorHAnsi"/>
          <w:lang w:val="el-GR"/>
        </w:rPr>
        <w:t>Κήρυξη οικονομικού φορέα εκπτώτου - Κυρώσεις</w:t>
      </w:r>
      <w:bookmarkEnd w:id="108"/>
      <w:bookmarkEnd w:id="109"/>
      <w:r w:rsidRPr="006F5575">
        <w:rPr>
          <w:rFonts w:asciiTheme="minorHAnsi" w:hAnsiTheme="minorHAnsi" w:cstheme="minorHAnsi"/>
          <w:lang w:val="el-GR"/>
        </w:rPr>
        <w:t xml:space="preserve"> </w:t>
      </w:r>
    </w:p>
    <w:p w14:paraId="5EA571F7"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b/>
          <w:bCs/>
          <w:lang w:val="el-GR"/>
        </w:rPr>
        <w:t>5.2.1.</w:t>
      </w:r>
      <w:r w:rsidRPr="006F5575">
        <w:rPr>
          <w:rFonts w:asciiTheme="minorHAnsi" w:hAnsiTheme="minorHAnsi" w:cstheme="minorHAnsi"/>
          <w:lang w:val="el-GR"/>
        </w:rPr>
        <w:t xml:space="preserve"> Ο ανάδοχος, με την επιφύλαξη της συνδρομής λόγων ανωτέρας βίας, κηρύσσεται υποχρεωτικά έκπτωτος από τη σύμβαση και από κάθε δικαίωμα που απορρέει από αυτήν:</w:t>
      </w:r>
    </w:p>
    <w:p w14:paraId="0C11FE5B" w14:textId="77777777" w:rsidR="006F5575" w:rsidRPr="006F5575" w:rsidRDefault="006F5575" w:rsidP="006F5575">
      <w:pPr>
        <w:tabs>
          <w:tab w:val="left" w:pos="7938"/>
        </w:tabs>
        <w:rPr>
          <w:rFonts w:asciiTheme="minorHAnsi" w:hAnsiTheme="minorHAnsi" w:cstheme="minorHAnsi"/>
          <w:lang w:val="el-GR"/>
        </w:rPr>
      </w:pPr>
      <w:r w:rsidRPr="00536EDB">
        <w:rPr>
          <w:rFonts w:asciiTheme="minorHAnsi" w:hAnsiTheme="minorHAnsi" w:cstheme="minorHAnsi"/>
          <w:b/>
          <w:lang w:val="el-GR"/>
        </w:rPr>
        <w:t>α)</w:t>
      </w:r>
      <w:r w:rsidRPr="006F5575">
        <w:rPr>
          <w:rFonts w:asciiTheme="minorHAnsi" w:hAnsiTheme="minorHAnsi" w:cstheme="minorHAnsi"/>
          <w:lang w:val="el-GR"/>
        </w:rPr>
        <w:t xml:space="preserve"> στην περίπτωση της παρ. 7 του άρθρου 105 περί κατακύρωσης και σύναψης σύμβασης,</w:t>
      </w:r>
    </w:p>
    <w:p w14:paraId="29579292" w14:textId="77777777" w:rsidR="006F5575" w:rsidRPr="006F5575" w:rsidRDefault="006F5575" w:rsidP="006F5575">
      <w:pPr>
        <w:tabs>
          <w:tab w:val="left" w:pos="7938"/>
        </w:tabs>
        <w:rPr>
          <w:rFonts w:asciiTheme="minorHAnsi" w:hAnsiTheme="minorHAnsi" w:cstheme="minorHAnsi"/>
          <w:lang w:val="el-GR"/>
        </w:rPr>
      </w:pPr>
      <w:r w:rsidRPr="00536EDB">
        <w:rPr>
          <w:rFonts w:asciiTheme="minorHAnsi" w:hAnsiTheme="minorHAnsi" w:cstheme="minorHAnsi"/>
          <w:b/>
          <w:lang w:val="el-GR"/>
        </w:rPr>
        <w:t>β)</w:t>
      </w:r>
      <w:r w:rsidRPr="006F5575">
        <w:rPr>
          <w:rFonts w:asciiTheme="minorHAnsi" w:hAnsiTheme="minorHAnsi" w:cstheme="minorHAnsi"/>
          <w:lang w:val="el-GR"/>
        </w:rPr>
        <w:t xml:space="preserve">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1F9EB6A5" w14:textId="77777777" w:rsidR="006F5575" w:rsidRPr="006F5575" w:rsidRDefault="006F5575" w:rsidP="006F5575">
      <w:pPr>
        <w:tabs>
          <w:tab w:val="left" w:pos="7938"/>
        </w:tabs>
        <w:rPr>
          <w:rFonts w:asciiTheme="minorHAnsi" w:hAnsiTheme="minorHAnsi" w:cstheme="minorHAnsi"/>
          <w:lang w:val="el-GR"/>
        </w:rPr>
      </w:pPr>
      <w:r w:rsidRPr="00536EDB">
        <w:rPr>
          <w:rFonts w:asciiTheme="minorHAnsi" w:hAnsiTheme="minorHAnsi" w:cstheme="minorHAnsi"/>
          <w:b/>
          <w:lang w:val="el-GR"/>
        </w:rPr>
        <w:t>γ)</w:t>
      </w:r>
      <w:r w:rsidRPr="006F5575">
        <w:rPr>
          <w:rFonts w:asciiTheme="minorHAnsi" w:hAnsiTheme="minorHAnsi" w:cstheme="minorHAnsi"/>
          <w:lang w:val="el-GR"/>
        </w:rPr>
        <w:t xml:space="preserve"> εφόσον δεν παράσχει τις υπηρεσίες ή δεν υποβάλει τα παραδοτέα ή δεν προβεί στην αντικατάστασή τους μέσα στον συμβατικό χρόνο ή στον χρόνο παράτασης που του δοθεί, σύμφωνα με τα όσα προβλέπονται στο άρθρο 217 περί διάρκειας σύμβασης παροχής υπηρεσίας και την παράγραφο 6.2 της παρούσας, με την επιφύλαξη της επόμενης παραγράφου.</w:t>
      </w:r>
    </w:p>
    <w:p w14:paraId="26D195FC"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Στην περίπτωση συνδρομής λόγου έκπτωσης του αναδόχου από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που θα τεθεί στην ειδική όχληση.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14:paraId="5173A74F"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5CE65578"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Στον ανάδοχο,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0B69B949"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α) ολική κατάπτωση της εγγύησης καλής εκτέλεσης της σύμβασης,</w:t>
      </w:r>
    </w:p>
    <w:p w14:paraId="71F5CD14"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β) είσπραξη εντόκως της προκαταβολής που χορηγήθηκε στον έκπτωτο από τη σύμβαση ανάδοχο είτε από ποσόν που δικαιούται να λάβει είτε με κατάθεση του ποσού από τον ίδιο είτε με κατάπτωση της εγγύησης προκαταβολής. Ο υπολογισμός των τόκων γίνεται από την ημερομηνία λήψης της προκαταβολής από τον ανάδοχο μέχρι την ημερομηνία έκδοσης της απόφασης κήρυξής του ως εκπτώτου, με το ισχύον κάθε φορά ανώτατο όριο επιτοκίου για τόκο από δικαιοπραξία, από την ημερομηνία δε αυτή και μέχρι της επιστροφής της, με το ισχύον κάθε φορά επιτόκιο για τόκο υπερημερίας.</w:t>
      </w:r>
    </w:p>
    <w:p w14:paraId="7DC974DE"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Επιπλέον, σε βάρος του αναδόχου μπορεί να επιβληθεί και προσωρινός αποκλεισμός του από το σύνολο των συμβάσεων προμηθειών ή υπηρεσιών των φορέων που εμπίπτουν στις διατάξεις του ν. 4412/2016, κατά τα ειδικότερα προβλεπόμενα στο άρθρο 74, περί αποκλεισμού οικονομικού φορέα από δημόσιες συμβάσεις</w:t>
      </w:r>
      <w:r w:rsidR="00351D68">
        <w:rPr>
          <w:rFonts w:asciiTheme="minorHAnsi" w:hAnsiTheme="minorHAnsi" w:cstheme="minorHAnsi"/>
          <w:lang w:val="el-GR"/>
        </w:rPr>
        <w:t>.</w:t>
      </w:r>
    </w:p>
    <w:p w14:paraId="34956B8D"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b/>
          <w:lang w:val="el-GR"/>
        </w:rPr>
        <w:lastRenderedPageBreak/>
        <w:t xml:space="preserve">5.2.2. </w:t>
      </w:r>
      <w:r w:rsidRPr="006F5575">
        <w:rPr>
          <w:rFonts w:asciiTheme="minorHAnsi" w:hAnsiTheme="minorHAnsi" w:cstheme="minorHAnsi"/>
          <w:lang w:val="el-GR"/>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w:t>
      </w:r>
    </w:p>
    <w:p w14:paraId="634BC049"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Οι ποινικές ρήτρες υπολογίζονται ως εξής:</w:t>
      </w:r>
    </w:p>
    <w:p w14:paraId="6C1C95F8" w14:textId="06ED8110"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επιβάλλεται ποινική ρήτρα 2,5% επί της συμβατικής αξίας χωρίς ΦΠΑ των υπηρεσιών που παρασχέθηκαν εκπρόθεσμα,</w:t>
      </w:r>
    </w:p>
    <w:p w14:paraId="1FB2490D"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14:paraId="15A9383D"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14:paraId="17DF3EB3"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 xml:space="preserve">Το ποσό των ποινικών ρητρών αφαιρείται/συμψηφίζεται από/με την αμοιβή του αναδόχου. </w:t>
      </w:r>
    </w:p>
    <w:p w14:paraId="6A7517E4"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Η επιβολή ποινικών ρητρών δεν στερεί από την αναθέτουσα αρχή το δικαίωμα να κηρύξει τον ανάδοχο έκπτωτο.</w:t>
      </w:r>
    </w:p>
    <w:p w14:paraId="29226EE1" w14:textId="77777777" w:rsidR="006F5575" w:rsidRPr="006F5575" w:rsidRDefault="006F5575" w:rsidP="008419ED">
      <w:pPr>
        <w:pStyle w:val="22"/>
        <w:numPr>
          <w:ilvl w:val="1"/>
          <w:numId w:val="7"/>
        </w:numPr>
        <w:pBdr>
          <w:bottom w:val="single" w:sz="12" w:space="0" w:color="000080"/>
        </w:pBdr>
        <w:rPr>
          <w:rFonts w:asciiTheme="minorHAnsi" w:hAnsiTheme="minorHAnsi" w:cstheme="minorHAnsi"/>
          <w:lang w:val="el-GR"/>
        </w:rPr>
      </w:pPr>
      <w:bookmarkStart w:id="110" w:name="_Toc128470629"/>
      <w:bookmarkStart w:id="111" w:name="_Toc192847767"/>
      <w:r w:rsidRPr="006F5575">
        <w:rPr>
          <w:rFonts w:asciiTheme="minorHAnsi" w:hAnsiTheme="minorHAnsi" w:cstheme="minorHAnsi"/>
          <w:lang w:val="el-GR"/>
        </w:rPr>
        <w:t>Διοικητικές προσφυγές κατά τη διαδικασία εκτέλεσης των συμβάσεων</w:t>
      </w:r>
      <w:bookmarkEnd w:id="110"/>
      <w:bookmarkEnd w:id="111"/>
      <w:r w:rsidRPr="006F5575">
        <w:rPr>
          <w:rFonts w:asciiTheme="minorHAnsi" w:hAnsiTheme="minorHAnsi" w:cstheme="minorHAnsi"/>
          <w:lang w:val="el-GR"/>
        </w:rPr>
        <w:t xml:space="preserve">  </w:t>
      </w:r>
    </w:p>
    <w:p w14:paraId="29047A8B"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Ο ανάδοχος μπορεί κατά των αποφάσεων που επιβάλλουν σε βάρος του κυρώσεις, δυνάμει των όρων των άρθρων 5.2 (Κήρυξη οικονομικού φορέα εκπτώτου - Κυρώσεις),</w:t>
      </w:r>
      <w:r w:rsidR="007752AC" w:rsidRPr="007752AC">
        <w:rPr>
          <w:lang w:val="el-GR"/>
        </w:rPr>
        <w:t xml:space="preserve"> </w:t>
      </w:r>
      <w:r w:rsidR="007752AC" w:rsidRPr="00427568">
        <w:rPr>
          <w:rFonts w:asciiTheme="minorHAnsi" w:hAnsiTheme="minorHAnsi" w:cstheme="minorHAnsi"/>
          <w:lang w:val="el-GR"/>
        </w:rPr>
        <w:t>6.2. (Διάρκεια σύμβασης), 6.4. (Απόρριψη</w:t>
      </w:r>
      <w:r w:rsidR="006F507D" w:rsidRPr="00427568">
        <w:rPr>
          <w:rFonts w:asciiTheme="minorHAnsi" w:hAnsiTheme="minorHAnsi" w:cstheme="minorHAnsi"/>
          <w:lang w:val="el-GR"/>
        </w:rPr>
        <w:t xml:space="preserve"> </w:t>
      </w:r>
      <w:r w:rsidR="007752AC" w:rsidRPr="00427568">
        <w:rPr>
          <w:rFonts w:asciiTheme="minorHAnsi" w:hAnsiTheme="minorHAnsi" w:cstheme="minorHAnsi"/>
          <w:lang w:val="el-GR"/>
        </w:rPr>
        <w:t>παραδοτέων – αντικατάσταση</w:t>
      </w:r>
      <w:r w:rsidR="00427568">
        <w:rPr>
          <w:rFonts w:asciiTheme="minorHAnsi" w:hAnsiTheme="minorHAnsi" w:cstheme="minorHAnsi"/>
          <w:lang w:val="el-GR"/>
        </w:rPr>
        <w:t xml:space="preserve">, </w:t>
      </w:r>
      <w:r w:rsidRPr="006F5575">
        <w:rPr>
          <w:rFonts w:asciiTheme="minorHAnsi" w:hAnsiTheme="minorHAnsi" w:cstheme="minorHAnsi"/>
          <w:lang w:val="el-GR"/>
        </w:rPr>
        <w:t>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2BDDE0F1" w14:textId="77777777" w:rsidR="006F5575" w:rsidRPr="006F5575" w:rsidRDefault="006F5575" w:rsidP="008419ED">
      <w:pPr>
        <w:pStyle w:val="22"/>
        <w:numPr>
          <w:ilvl w:val="1"/>
          <w:numId w:val="7"/>
        </w:numPr>
        <w:pBdr>
          <w:bottom w:val="single" w:sz="12" w:space="0" w:color="000080"/>
        </w:pBdr>
        <w:rPr>
          <w:rFonts w:asciiTheme="minorHAnsi" w:hAnsiTheme="minorHAnsi" w:cstheme="minorHAnsi"/>
          <w:lang w:val="el-GR"/>
        </w:rPr>
      </w:pPr>
      <w:bookmarkStart w:id="112" w:name="_Toc128470630"/>
      <w:bookmarkStart w:id="113" w:name="_Toc192847768"/>
      <w:r w:rsidRPr="006F5575">
        <w:rPr>
          <w:rFonts w:asciiTheme="minorHAnsi" w:hAnsiTheme="minorHAnsi" w:cstheme="minorHAnsi"/>
          <w:lang w:val="el-GR"/>
        </w:rPr>
        <w:t>Δικαστική επίλυση διαφορών</w:t>
      </w:r>
      <w:bookmarkEnd w:id="112"/>
      <w:bookmarkEnd w:id="113"/>
      <w:r w:rsidRPr="006F5575">
        <w:rPr>
          <w:rFonts w:asciiTheme="minorHAnsi" w:hAnsiTheme="minorHAnsi" w:cstheme="minorHAnsi"/>
          <w:lang w:val="el-GR"/>
        </w:rPr>
        <w:t xml:space="preserve">  </w:t>
      </w:r>
    </w:p>
    <w:p w14:paraId="7A0B4B19"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 Πριν από την άσκηση της προσφυγής στο Διοικητικό Εφετείο προηγείται υποχρεωτικά η τήρηση της ενδικοφανούς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ενδικοφανούς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14:paraId="1E4CFE36" w14:textId="77777777" w:rsidR="00DD76D0" w:rsidRDefault="00DD76D0" w:rsidP="006F5575">
      <w:pPr>
        <w:tabs>
          <w:tab w:val="left" w:pos="7938"/>
        </w:tabs>
        <w:rPr>
          <w:rFonts w:asciiTheme="minorHAnsi" w:hAnsiTheme="minorHAnsi" w:cstheme="minorHAnsi"/>
          <w:lang w:val="el-GR"/>
        </w:rPr>
      </w:pPr>
    </w:p>
    <w:p w14:paraId="0AC12879" w14:textId="77777777" w:rsidR="00DD76D0" w:rsidRDefault="00DD76D0" w:rsidP="006F5575">
      <w:pPr>
        <w:tabs>
          <w:tab w:val="left" w:pos="7938"/>
        </w:tabs>
        <w:rPr>
          <w:rFonts w:asciiTheme="minorHAnsi" w:hAnsiTheme="minorHAnsi" w:cstheme="minorHAnsi"/>
          <w:lang w:val="el-GR"/>
        </w:rPr>
      </w:pPr>
    </w:p>
    <w:p w14:paraId="2F3A6F0B" w14:textId="77777777" w:rsidR="006F5575" w:rsidRPr="00B076CC" w:rsidRDefault="006F5575" w:rsidP="008419ED">
      <w:pPr>
        <w:pStyle w:val="1"/>
        <w:numPr>
          <w:ilvl w:val="0"/>
          <w:numId w:val="7"/>
        </w:numPr>
        <w:rPr>
          <w:rFonts w:asciiTheme="minorHAnsi" w:hAnsiTheme="minorHAnsi"/>
          <w:b w:val="0"/>
          <w:bCs w:val="0"/>
          <w:lang w:val="el-GR"/>
        </w:rPr>
      </w:pPr>
      <w:bookmarkStart w:id="114" w:name="_Toc128470631"/>
      <w:bookmarkStart w:id="115" w:name="_Toc192847769"/>
      <w:r w:rsidRPr="00B076CC">
        <w:rPr>
          <w:rFonts w:asciiTheme="minorHAnsi" w:hAnsiTheme="minorHAnsi"/>
          <w:lang w:val="el-GR"/>
        </w:rPr>
        <w:lastRenderedPageBreak/>
        <w:t>ΧΡΟΝΟΣ ΚΑΙ ΤΟΠΟΣ ΕΚΤΕΛΕΣΗΣ</w:t>
      </w:r>
      <w:bookmarkEnd w:id="114"/>
      <w:bookmarkEnd w:id="115"/>
    </w:p>
    <w:p w14:paraId="6FC2BE9A" w14:textId="77777777" w:rsidR="006F5575" w:rsidRPr="006F5575" w:rsidRDefault="006F5575" w:rsidP="008419ED">
      <w:pPr>
        <w:pStyle w:val="22"/>
        <w:numPr>
          <w:ilvl w:val="1"/>
          <w:numId w:val="7"/>
        </w:numPr>
        <w:pBdr>
          <w:bottom w:val="single" w:sz="12" w:space="0" w:color="000080"/>
        </w:pBdr>
        <w:rPr>
          <w:rFonts w:asciiTheme="minorHAnsi" w:hAnsiTheme="minorHAnsi" w:cstheme="minorHAnsi"/>
          <w:lang w:val="el-GR"/>
        </w:rPr>
      </w:pPr>
      <w:bookmarkStart w:id="116" w:name="_Toc128470632"/>
      <w:bookmarkStart w:id="117" w:name="_Toc192847770"/>
      <w:r w:rsidRPr="006F5575">
        <w:rPr>
          <w:rFonts w:asciiTheme="minorHAnsi" w:hAnsiTheme="minorHAnsi" w:cstheme="minorHAnsi"/>
          <w:lang w:val="el-GR"/>
        </w:rPr>
        <w:t>Παρακολούθηση της σύμβασης</w:t>
      </w:r>
      <w:bookmarkEnd w:id="116"/>
      <w:bookmarkEnd w:id="117"/>
    </w:p>
    <w:p w14:paraId="1D171056" w14:textId="77777777" w:rsidR="00154389" w:rsidRPr="00154389" w:rsidRDefault="00154389" w:rsidP="006F5575">
      <w:pPr>
        <w:tabs>
          <w:tab w:val="left" w:pos="7938"/>
        </w:tabs>
        <w:rPr>
          <w:rFonts w:asciiTheme="minorHAnsi" w:hAnsiTheme="minorHAnsi" w:cstheme="minorHAnsi"/>
          <w:lang w:val="el-GR"/>
        </w:rPr>
      </w:pPr>
      <w:r w:rsidRPr="00154389">
        <w:rPr>
          <w:rFonts w:asciiTheme="minorHAnsi" w:hAnsiTheme="minorHAnsi" w:cstheme="minorHAnsi"/>
          <w:lang w:val="el-GR"/>
        </w:rPr>
        <w:t xml:space="preserve">Η παρακολούθηση της εκτέλεσης της Σύμβασης και η διοίκηση αυτής θα διενεργηθεί από την αρμόδια </w:t>
      </w:r>
      <w:bookmarkStart w:id="118" w:name="_Hlk130226915"/>
      <w:r w:rsidRPr="00154389">
        <w:rPr>
          <w:rFonts w:asciiTheme="minorHAnsi" w:hAnsiTheme="minorHAnsi" w:cstheme="minorHAnsi"/>
          <w:lang w:val="el-GR"/>
        </w:rPr>
        <w:t xml:space="preserve">Επιτροπή Παρακολούθησης και </w:t>
      </w:r>
      <w:r w:rsidR="00B005AC">
        <w:rPr>
          <w:rFonts w:asciiTheme="minorHAnsi" w:hAnsiTheme="minorHAnsi" w:cstheme="minorHAnsi"/>
          <w:lang w:val="el-GR"/>
        </w:rPr>
        <w:t>Π</w:t>
      </w:r>
      <w:r w:rsidRPr="00154389">
        <w:rPr>
          <w:rFonts w:asciiTheme="minorHAnsi" w:hAnsiTheme="minorHAnsi" w:cstheme="minorHAnsi"/>
          <w:lang w:val="el-GR"/>
        </w:rPr>
        <w:t xml:space="preserve">αραλαβής  του Έργου </w:t>
      </w:r>
      <w:bookmarkEnd w:id="118"/>
      <w:r w:rsidRPr="00154389">
        <w:rPr>
          <w:rFonts w:asciiTheme="minorHAnsi" w:hAnsiTheme="minorHAnsi" w:cstheme="minorHAnsi"/>
          <w:lang w:val="el-GR"/>
        </w:rPr>
        <w:t xml:space="preserve">η οποία θα συγκροτηθεί κατά τα οριζόμενα στο άρθρο 219, 221 παρ. 3 ν. 4412/2016 η οποία και θα εισηγείται </w:t>
      </w:r>
      <w:r w:rsidR="00D9795F">
        <w:rPr>
          <w:rFonts w:asciiTheme="minorHAnsi" w:hAnsiTheme="minorHAnsi" w:cstheme="minorHAnsi"/>
          <w:lang w:val="el-GR"/>
        </w:rPr>
        <w:t>στο αρμόδιο αποφαινόμενο όργανο</w:t>
      </w:r>
      <w:r w:rsidRPr="00154389">
        <w:rPr>
          <w:rFonts w:asciiTheme="minorHAnsi" w:hAnsiTheme="minorHAnsi" w:cstheme="minorHAnsi"/>
          <w:lang w:val="el-GR"/>
        </w:rPr>
        <w:t xml:space="preserve">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 Οι ειδικότεροι όροι της υλοποίησης της σύμβασης ορίζονται στο Παράρτημα Ι της παρούσας.</w:t>
      </w:r>
    </w:p>
    <w:p w14:paraId="18DA666C" w14:textId="77777777" w:rsidR="006F5575" w:rsidRPr="000A6C6F" w:rsidRDefault="006F5575" w:rsidP="008419ED">
      <w:pPr>
        <w:pStyle w:val="22"/>
        <w:numPr>
          <w:ilvl w:val="1"/>
          <w:numId w:val="7"/>
        </w:numPr>
        <w:pBdr>
          <w:bottom w:val="single" w:sz="12" w:space="0" w:color="000080"/>
        </w:pBdr>
        <w:rPr>
          <w:rFonts w:asciiTheme="minorHAnsi" w:hAnsiTheme="minorHAnsi" w:cstheme="minorHAnsi"/>
          <w:b w:val="0"/>
          <w:lang w:val="el-GR"/>
        </w:rPr>
      </w:pPr>
      <w:bookmarkStart w:id="119" w:name="_Toc128470633"/>
      <w:bookmarkStart w:id="120" w:name="_Toc192847771"/>
      <w:r w:rsidRPr="000A6C6F">
        <w:rPr>
          <w:rFonts w:asciiTheme="minorHAnsi" w:hAnsiTheme="minorHAnsi" w:cstheme="minorHAnsi"/>
          <w:lang w:val="el-GR"/>
        </w:rPr>
        <w:t>Διάρκεια σύμβασης</w:t>
      </w:r>
      <w:bookmarkEnd w:id="119"/>
      <w:bookmarkEnd w:id="120"/>
      <w:r w:rsidRPr="000A6C6F">
        <w:rPr>
          <w:rFonts w:asciiTheme="minorHAnsi" w:hAnsiTheme="minorHAnsi" w:cstheme="minorHAnsi"/>
          <w:lang w:val="el-GR"/>
        </w:rPr>
        <w:t xml:space="preserve"> </w:t>
      </w:r>
    </w:p>
    <w:p w14:paraId="0D97F309" w14:textId="70C04DAB"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b/>
          <w:bCs/>
          <w:lang w:val="el-GR"/>
        </w:rPr>
        <w:t>6.2.1</w:t>
      </w:r>
      <w:r w:rsidRPr="006F5575">
        <w:rPr>
          <w:rFonts w:asciiTheme="minorHAnsi" w:hAnsiTheme="minorHAnsi" w:cstheme="minorHAnsi"/>
          <w:lang w:val="el-GR"/>
        </w:rPr>
        <w:t xml:space="preserve"> Η συνολική </w:t>
      </w:r>
      <w:r w:rsidRPr="006F5575">
        <w:rPr>
          <w:rFonts w:asciiTheme="minorHAnsi" w:hAnsiTheme="minorHAnsi" w:cstheme="minorHAnsi"/>
          <w:b/>
          <w:lang w:val="el-GR"/>
        </w:rPr>
        <w:t>διάρκεια</w:t>
      </w:r>
      <w:r w:rsidRPr="006F5575">
        <w:rPr>
          <w:rFonts w:asciiTheme="minorHAnsi" w:hAnsiTheme="minorHAnsi" w:cstheme="minorHAnsi"/>
          <w:lang w:val="el-GR"/>
        </w:rPr>
        <w:t xml:space="preserve"> της σύμβασης </w:t>
      </w:r>
      <w:r w:rsidRPr="00302667">
        <w:rPr>
          <w:rFonts w:asciiTheme="minorHAnsi" w:hAnsiTheme="minorHAnsi" w:cstheme="minorHAnsi"/>
          <w:lang w:val="el-GR"/>
        </w:rPr>
        <w:t xml:space="preserve">ορίζεται </w:t>
      </w:r>
      <w:r w:rsidRPr="00302667">
        <w:rPr>
          <w:rFonts w:asciiTheme="minorHAnsi" w:hAnsiTheme="minorHAnsi" w:cstheme="minorHAnsi"/>
          <w:b/>
          <w:lang w:val="el-GR"/>
        </w:rPr>
        <w:t>έως</w:t>
      </w:r>
      <w:r w:rsidRPr="00302667">
        <w:rPr>
          <w:rFonts w:asciiTheme="minorHAnsi" w:hAnsiTheme="minorHAnsi" w:cstheme="minorHAnsi"/>
          <w:lang w:val="el-GR"/>
        </w:rPr>
        <w:t xml:space="preserve"> </w:t>
      </w:r>
      <w:r w:rsidR="00351D68" w:rsidRPr="00302667">
        <w:rPr>
          <w:rFonts w:asciiTheme="minorHAnsi" w:hAnsiTheme="minorHAnsi" w:cstheme="minorHAnsi"/>
          <w:b/>
          <w:bCs/>
          <w:lang w:val="el-GR"/>
        </w:rPr>
        <w:t>δώδεκα</w:t>
      </w:r>
      <w:r w:rsidRPr="00302667">
        <w:rPr>
          <w:rFonts w:asciiTheme="minorHAnsi" w:hAnsiTheme="minorHAnsi" w:cstheme="minorHAnsi"/>
          <w:b/>
          <w:bCs/>
          <w:lang w:val="el-GR"/>
        </w:rPr>
        <w:t xml:space="preserve"> (1</w:t>
      </w:r>
      <w:r w:rsidR="00351D68" w:rsidRPr="00302667">
        <w:rPr>
          <w:rFonts w:asciiTheme="minorHAnsi" w:hAnsiTheme="minorHAnsi" w:cstheme="minorHAnsi"/>
          <w:b/>
          <w:bCs/>
          <w:lang w:val="el-GR"/>
        </w:rPr>
        <w:t>2</w:t>
      </w:r>
      <w:r w:rsidRPr="00302667">
        <w:rPr>
          <w:rFonts w:asciiTheme="minorHAnsi" w:hAnsiTheme="minorHAnsi" w:cstheme="minorHAnsi"/>
          <w:b/>
          <w:bCs/>
          <w:lang w:val="el-GR"/>
        </w:rPr>
        <w:t>) μήνες</w:t>
      </w:r>
      <w:r w:rsidRPr="00302667">
        <w:rPr>
          <w:rFonts w:asciiTheme="minorHAnsi" w:hAnsiTheme="minorHAnsi" w:cstheme="minorHAnsi"/>
          <w:lang w:val="el-GR"/>
        </w:rPr>
        <w:t xml:space="preserve"> </w:t>
      </w:r>
      <w:r w:rsidRPr="00302667">
        <w:rPr>
          <w:rFonts w:asciiTheme="minorHAnsi" w:hAnsiTheme="minorHAnsi" w:cstheme="minorHAnsi"/>
          <w:b/>
          <w:bCs/>
          <w:lang w:val="el-GR"/>
        </w:rPr>
        <w:t>και το αργότερο έως την 3</w:t>
      </w:r>
      <w:r w:rsidR="004103AD" w:rsidRPr="00302667">
        <w:rPr>
          <w:rFonts w:asciiTheme="minorHAnsi" w:hAnsiTheme="minorHAnsi" w:cstheme="minorHAnsi"/>
          <w:b/>
          <w:bCs/>
          <w:lang w:val="el-GR"/>
        </w:rPr>
        <w:t>0</w:t>
      </w:r>
      <w:r w:rsidR="00C66B8E">
        <w:rPr>
          <w:rFonts w:asciiTheme="minorHAnsi" w:hAnsiTheme="minorHAnsi" w:cstheme="minorHAnsi"/>
          <w:b/>
          <w:bCs/>
          <w:lang w:val="el-GR"/>
        </w:rPr>
        <w:t>-</w:t>
      </w:r>
      <w:r w:rsidR="00351D68" w:rsidRPr="00302667">
        <w:rPr>
          <w:rFonts w:asciiTheme="minorHAnsi" w:hAnsiTheme="minorHAnsi" w:cstheme="minorHAnsi"/>
          <w:b/>
          <w:bCs/>
          <w:lang w:val="el-GR"/>
        </w:rPr>
        <w:t>0</w:t>
      </w:r>
      <w:r w:rsidR="004103AD" w:rsidRPr="00302667">
        <w:rPr>
          <w:rFonts w:asciiTheme="minorHAnsi" w:hAnsiTheme="minorHAnsi" w:cstheme="minorHAnsi"/>
          <w:b/>
          <w:bCs/>
          <w:lang w:val="el-GR"/>
        </w:rPr>
        <w:t>6</w:t>
      </w:r>
      <w:r w:rsidR="00C66B8E">
        <w:rPr>
          <w:rFonts w:asciiTheme="minorHAnsi" w:hAnsiTheme="minorHAnsi" w:cstheme="minorHAnsi"/>
          <w:b/>
          <w:bCs/>
          <w:lang w:val="el-GR"/>
        </w:rPr>
        <w:t>-</w:t>
      </w:r>
      <w:r w:rsidRPr="00302667">
        <w:rPr>
          <w:rFonts w:asciiTheme="minorHAnsi" w:hAnsiTheme="minorHAnsi" w:cstheme="minorHAnsi"/>
          <w:b/>
          <w:bCs/>
          <w:lang w:val="el-GR"/>
        </w:rPr>
        <w:t>202</w:t>
      </w:r>
      <w:r w:rsidR="00351D68" w:rsidRPr="00302667">
        <w:rPr>
          <w:rFonts w:asciiTheme="minorHAnsi" w:hAnsiTheme="minorHAnsi" w:cstheme="minorHAnsi"/>
          <w:b/>
          <w:bCs/>
          <w:lang w:val="el-GR"/>
        </w:rPr>
        <w:t>6</w:t>
      </w:r>
      <w:r w:rsidRPr="00302667">
        <w:rPr>
          <w:rFonts w:asciiTheme="minorHAnsi" w:hAnsiTheme="minorHAnsi" w:cstheme="minorHAnsi"/>
          <w:lang w:val="el-GR"/>
        </w:rPr>
        <w:t xml:space="preserve"> και νοείται το χρονικό διάστημα από την ημερομηνία υπογραφής της σύμβασης έως την υποβολή του τελευταίου παραδοτέου σύμφωνα με το αναλυτικό χρονοδιάγραμμα που περιλαμβάνεται στο ΠΑΡΑΡΤΗΜΑ Ι – Αναλυτική Περιγραφή Φυσικού και Οικονομικού</w:t>
      </w:r>
      <w:r w:rsidRPr="006F5575">
        <w:rPr>
          <w:rFonts w:asciiTheme="minorHAnsi" w:hAnsiTheme="minorHAnsi" w:cstheme="minorHAnsi"/>
          <w:lang w:val="el-GR"/>
        </w:rPr>
        <w:t xml:space="preserve"> Αντικειμένου της Σύμβασης της παρούσας. Επισημαίνεται ότι στη συνολική διάρκεια περιλαμβάνεται και ο χρόνος που θα απαιτηθεί για την παραλαβή των ενδιάμεσων φάσεων ή παραδοτέων </w:t>
      </w:r>
      <w:r w:rsidRPr="006F5575">
        <w:rPr>
          <w:rFonts w:asciiTheme="minorHAnsi" w:hAnsiTheme="minorHAnsi" w:cstheme="minorHAnsi"/>
          <w:u w:val="single"/>
          <w:lang w:val="el-GR"/>
        </w:rPr>
        <w:t>μέχρι την παράδοση και του τελευταίου παραδοτέου που ορίζει την λήξη της σύμβασης</w:t>
      </w:r>
      <w:r w:rsidRPr="006F5575">
        <w:rPr>
          <w:rFonts w:asciiTheme="minorHAnsi" w:hAnsiTheme="minorHAnsi" w:cstheme="minorHAnsi"/>
          <w:lang w:val="el-GR"/>
        </w:rPr>
        <w:t xml:space="preserve"> και την έναρξη της οριστικής παραλαβής του έργου.</w:t>
      </w:r>
    </w:p>
    <w:p w14:paraId="195363C8"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b/>
          <w:bCs/>
          <w:lang w:val="el-GR"/>
        </w:rPr>
        <w:t>6.2.2</w:t>
      </w:r>
      <w:r w:rsidRPr="006F5575">
        <w:rPr>
          <w:rFonts w:asciiTheme="minorHAnsi" w:hAnsiTheme="minorHAnsi" w:cstheme="minorHAnsi"/>
          <w:lang w:val="el-GR"/>
        </w:rPr>
        <w:t xml:space="preserve"> 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την παρ. 5.2 της παρούσας.</w:t>
      </w:r>
    </w:p>
    <w:p w14:paraId="2F27BC62" w14:textId="77777777" w:rsidR="006F5575" w:rsidRPr="00620BC9" w:rsidRDefault="006F5575" w:rsidP="006F5575">
      <w:pPr>
        <w:tabs>
          <w:tab w:val="left" w:pos="7938"/>
        </w:tabs>
        <w:rPr>
          <w:rFonts w:asciiTheme="minorHAnsi" w:hAnsiTheme="minorHAnsi" w:cstheme="minorHAnsi"/>
          <w:lang w:val="el-GR"/>
        </w:rPr>
      </w:pPr>
      <w:r w:rsidRPr="0029040F">
        <w:rPr>
          <w:rFonts w:asciiTheme="minorHAnsi" w:hAnsiTheme="minorHAnsi" w:cstheme="minorHAnsi"/>
          <w:lang w:val="el-GR"/>
        </w:rPr>
        <w:t>Η Αναθέτουσα Αρχή διατηρεί μονομερώς το δικαίωμα παράτασης του χρονοδιαγράμματος του Έργου ή επί μέρους προβλεπόμενων χρονικών σημείων ή δραστηριοτήτων του χρονοδιαγράμματος</w:t>
      </w:r>
      <w:r w:rsidR="00110E2B" w:rsidRPr="0029040F">
        <w:rPr>
          <w:rFonts w:asciiTheme="minorHAnsi" w:hAnsiTheme="minorHAnsi" w:cstheme="minorHAnsi"/>
          <w:lang w:val="el-GR"/>
        </w:rPr>
        <w:t>,</w:t>
      </w:r>
      <w:r w:rsidRPr="0029040F">
        <w:rPr>
          <w:rFonts w:asciiTheme="minorHAnsi" w:hAnsiTheme="minorHAnsi" w:cstheme="minorHAnsi"/>
          <w:lang w:val="el-GR"/>
        </w:rPr>
        <w:t xml:space="preserve"> εάν κρίνει ότι αυτό επιβάλλεται</w:t>
      </w:r>
      <w:r w:rsidR="00110E2B" w:rsidRPr="0029040F">
        <w:rPr>
          <w:rFonts w:asciiTheme="minorHAnsi" w:hAnsiTheme="minorHAnsi" w:cstheme="minorHAnsi"/>
          <w:lang w:val="el-GR"/>
        </w:rPr>
        <w:t>,</w:t>
      </w:r>
      <w:r w:rsidRPr="0029040F">
        <w:rPr>
          <w:rFonts w:asciiTheme="minorHAnsi" w:hAnsiTheme="minorHAnsi" w:cstheme="minorHAnsi"/>
          <w:lang w:val="el-GR"/>
        </w:rPr>
        <w:t xml:space="preserve"> για συνολικό διάστημα έως τριών (3) μηνών</w:t>
      </w:r>
      <w:r w:rsidR="00110E2B" w:rsidRPr="0029040F">
        <w:rPr>
          <w:rFonts w:asciiTheme="minorHAnsi" w:hAnsiTheme="minorHAnsi" w:cstheme="minorHAnsi"/>
          <w:lang w:val="el-GR"/>
        </w:rPr>
        <w:t>, χωρίς αύξηση του συμβατικού τιμήματος</w:t>
      </w:r>
      <w:r w:rsidRPr="0029040F">
        <w:rPr>
          <w:rFonts w:asciiTheme="minorHAnsi" w:hAnsiTheme="minorHAnsi" w:cstheme="minorHAnsi"/>
          <w:lang w:val="el-GR"/>
        </w:rPr>
        <w:t>. Στις περιπτώσεις αυτές η Αναθέτουσα Αρχή ενημερώνει εγκαίρως τον Ανάδοχο.</w:t>
      </w:r>
    </w:p>
    <w:p w14:paraId="2A7321B9" w14:textId="5B0C86F9" w:rsidR="006F5575" w:rsidRPr="006F5575" w:rsidRDefault="006F5575" w:rsidP="008419ED">
      <w:pPr>
        <w:pStyle w:val="22"/>
        <w:numPr>
          <w:ilvl w:val="1"/>
          <w:numId w:val="7"/>
        </w:numPr>
        <w:pBdr>
          <w:bottom w:val="single" w:sz="12" w:space="0" w:color="000080"/>
        </w:pBdr>
        <w:rPr>
          <w:rFonts w:asciiTheme="minorHAnsi" w:hAnsiTheme="minorHAnsi" w:cstheme="minorHAnsi"/>
          <w:lang w:val="el-GR"/>
        </w:rPr>
      </w:pPr>
      <w:bookmarkStart w:id="121" w:name="_Toc128470634"/>
      <w:bookmarkStart w:id="122" w:name="_Toc192847772"/>
      <w:r w:rsidRPr="006F5575">
        <w:rPr>
          <w:rFonts w:asciiTheme="minorHAnsi" w:hAnsiTheme="minorHAnsi" w:cstheme="minorHAnsi"/>
          <w:lang w:val="el-GR"/>
        </w:rPr>
        <w:t>Παραλαβή του αντικειμένου της σύμβασης</w:t>
      </w:r>
      <w:bookmarkEnd w:id="121"/>
      <w:bookmarkEnd w:id="122"/>
    </w:p>
    <w:p w14:paraId="1DE18F99"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b/>
          <w:bCs/>
          <w:lang w:val="el-GR"/>
        </w:rPr>
        <w:t xml:space="preserve">6.3.1 </w:t>
      </w:r>
      <w:r w:rsidRPr="006F5575">
        <w:rPr>
          <w:rFonts w:asciiTheme="minorHAnsi" w:hAnsiTheme="minorHAnsi" w:cstheme="minorHAnsi"/>
          <w:lang w:val="el-GR"/>
        </w:rPr>
        <w:t xml:space="preserve">Η παραλαβή των παρεχόμενων υπηρεσιών ή παραδοτέων γίνεται από </w:t>
      </w:r>
      <w:r w:rsidR="00814BCE" w:rsidRPr="00814BCE">
        <w:rPr>
          <w:rFonts w:asciiTheme="minorHAnsi" w:hAnsiTheme="minorHAnsi" w:cstheme="minorHAnsi"/>
          <w:lang w:val="el-GR"/>
        </w:rPr>
        <w:t>Επιτροπή Παρακολούθησης και Παραλαβής  του Έργου</w:t>
      </w:r>
      <w:r w:rsidRPr="006F5575">
        <w:rPr>
          <w:rFonts w:asciiTheme="minorHAnsi" w:hAnsiTheme="minorHAnsi" w:cstheme="minorHAnsi"/>
          <w:lang w:val="el-GR"/>
        </w:rPr>
        <w:t xml:space="preserve"> που συγκροτείται, σύμφωνα με την παρ. 3 και την περ. δ της παραγράφου 11 του άρθρου 221 του ν. 4412/2016, κατά τα αναλυτικώς αναφερόμενα στο Παράρτημα Ι της παρούσας. </w:t>
      </w:r>
    </w:p>
    <w:p w14:paraId="714EAECE"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b/>
          <w:bCs/>
          <w:lang w:val="el-GR"/>
        </w:rPr>
        <w:t xml:space="preserve">6.3.2 </w:t>
      </w:r>
      <w:r w:rsidRPr="006F5575">
        <w:rPr>
          <w:rFonts w:asciiTheme="minorHAnsi" w:hAnsiTheme="minorHAnsi" w:cstheme="minorHAnsi"/>
          <w:lang w:val="el-GR"/>
        </w:rPr>
        <w:t xml:space="preserve">Κατά τη διαδικασία παραλαβής διενεργείται ο απαιτούμενος έλεγχος, σύμφωνα με τα οριζόμενα στη σύμβαση, μπορεί δε να καλείται να παραστεί και εκπρόσωπος του αναδόχου. Μετά την ολοκλήρωση της διαδικασίας, η </w:t>
      </w:r>
      <w:r w:rsidR="00814BCE" w:rsidRPr="00814BCE">
        <w:rPr>
          <w:rFonts w:asciiTheme="minorHAnsi" w:hAnsiTheme="minorHAnsi" w:cstheme="minorHAnsi"/>
          <w:lang w:val="el-GR"/>
        </w:rPr>
        <w:t>Επιτροπή Παρακολούθησης και Παραλαβής  του Έργου</w:t>
      </w:r>
      <w:r w:rsidRPr="006F5575">
        <w:rPr>
          <w:rFonts w:asciiTheme="minorHAnsi" w:hAnsiTheme="minorHAnsi" w:cstheme="minorHAnsi"/>
          <w:lang w:val="el-GR"/>
        </w:rPr>
        <w:t xml:space="preserve">: α) είτε παραλαμβάνει τις σχετικές υπηρεσίες ή παραδοτέα, εφόσον καλύπτονται οι απαιτήσεις της σύμβασης χωρίς έγκριση ή απόφαση του αποφαινομένου οργάνου, β) είτε εισηγείται για την παραλαβή με παρατηρήσεις ή την απόρριψη των παρεχομένων υπηρεσιών ή παραδοτέων, σύμφωνα με τις παραγράφους 3 και 4. Τα ανωτέρω εφαρμόζονται και σε τμηματικές παραλαβές. </w:t>
      </w:r>
    </w:p>
    <w:p w14:paraId="729506F3"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b/>
          <w:bCs/>
          <w:lang w:val="el-GR"/>
        </w:rPr>
        <w:lastRenderedPageBreak/>
        <w:t xml:space="preserve">6.3.3 </w:t>
      </w:r>
      <w:r w:rsidRPr="006F5575">
        <w:rPr>
          <w:rFonts w:asciiTheme="minorHAnsi" w:hAnsiTheme="minorHAnsi" w:cstheme="minorHAnsi"/>
          <w:lang w:val="el-GR"/>
        </w:rPr>
        <w:t xml:space="preserve">Αν η </w:t>
      </w:r>
      <w:r w:rsidR="00814BCE" w:rsidRPr="00814BCE">
        <w:rPr>
          <w:rFonts w:asciiTheme="minorHAnsi" w:hAnsiTheme="minorHAnsi" w:cstheme="minorHAnsi"/>
          <w:lang w:val="el-GR"/>
        </w:rPr>
        <w:t xml:space="preserve">Επιτροπή Παρακολούθησης και Παραλαβής  του Έργου </w:t>
      </w:r>
      <w:r w:rsidRPr="006F5575">
        <w:rPr>
          <w:rFonts w:asciiTheme="minorHAnsi" w:hAnsiTheme="minorHAnsi" w:cstheme="minorHAnsi"/>
          <w:lang w:val="el-GR"/>
        </w:rPr>
        <w:t xml:space="preserve">κρίνει ότι οι παρεχόμενες υπηρεσίες ή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παρεχόμενων υπηρεσιών ή παραδοτέων και συνεπώς αν μπορούν οι τελευταίες να καλύψουν τις σχετικές ανάγκες. </w:t>
      </w:r>
    </w:p>
    <w:p w14:paraId="5A388AB1"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b/>
          <w:bCs/>
          <w:lang w:val="el-GR"/>
        </w:rPr>
        <w:t xml:space="preserve">6.3.4 </w:t>
      </w:r>
      <w:r w:rsidRPr="006F5575">
        <w:rPr>
          <w:rFonts w:asciiTheme="minorHAnsi" w:hAnsiTheme="minorHAnsi" w:cstheme="minorHAnsi"/>
          <w:lang w:val="el-GR"/>
        </w:rPr>
        <w:t xml:space="preserve">Για την εφαρμογή της προηγούμενης παραγράφου ορίζονται τα ακόλουθα: </w:t>
      </w:r>
    </w:p>
    <w:p w14:paraId="462D903A"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 xml:space="preserve">α) Στην περίπτωση που διαπιστωθεί ότι, δεν επηρεάζεται η καταλληλότητα, με αιτιολογημένη απόφαση του αρμόδιου αποφαινόμενου οργάνου, μπορεί να εγκριθεί η παραλαβή των εν λόγω παρεχόμενων υπηρεσιών ή παραδοτέων, με έκπτωση επί της συμβατικής αξίας, η οποία θα πρέπει να είναι ανάλογη προς τις διαπιστωθείσες παρεκκλίσεις. Μετά την έκδοση της ως άνω απόφασης, η </w:t>
      </w:r>
      <w:r w:rsidR="00814BCE" w:rsidRPr="00814BCE">
        <w:rPr>
          <w:rFonts w:asciiTheme="minorHAnsi" w:hAnsiTheme="minorHAnsi" w:cstheme="minorHAnsi"/>
          <w:lang w:val="el-GR"/>
        </w:rPr>
        <w:t>Επιτροπή Παρακολούθησης και Παραλαβής  του Έργου</w:t>
      </w:r>
      <w:r w:rsidRPr="006F5575">
        <w:rPr>
          <w:rFonts w:asciiTheme="minorHAnsi" w:hAnsiTheme="minorHAnsi" w:cstheme="minorHAnsi"/>
          <w:lang w:val="el-GR"/>
        </w:rPr>
        <w:t xml:space="preserve"> υποχρεούται να προβεί στην οριστική παραλαβή των παρεχόμενων υπηρεσιών ή παραδοτέων της σύμβασης και να συντάξει σχετικό πρωτόκολλο οριστικής παραλαβής, σύμφωνα με τα αναφερόμενα στην απόφαση. </w:t>
      </w:r>
    </w:p>
    <w:p w14:paraId="5D02D86F"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 xml:space="preserve">β) Αν διαπιστωθεί ότι επηρεάζεται η καταλληλότητα, με αιτιολογημένη απόφαση του αρμόδιου αποφαινόμενου οργάνου απορρίπτονται οι παρεχόμενες υπηρεσίες ή τα παραδοτέα, με την επιφύλαξη των οριζομένων στο άρθρο 220. </w:t>
      </w:r>
    </w:p>
    <w:p w14:paraId="51361295"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b/>
          <w:bCs/>
          <w:lang w:val="el-GR"/>
        </w:rPr>
        <w:t xml:space="preserve">6.3.5 </w:t>
      </w:r>
      <w:r w:rsidRPr="006F5575">
        <w:rPr>
          <w:rFonts w:asciiTheme="minorHAnsi" w:hAnsiTheme="minorHAnsi" w:cstheme="minorHAnsi"/>
          <w:lang w:val="el-GR"/>
        </w:rPr>
        <w:t xml:space="preserve">Αν παρέλθει χρονικό διάστημα μεγαλύτερο των τριάντα (30) ημερών από την ημερομηνία υποβολής του παραδοτέου από τον οικονομικό φορέα και δεν έχει εκδοθεί πρωτόκολλο παραλαβής της παραγράφου 2 ή πρωτόκολλο με παρατηρήσεις της παραγράφου 3, θεωρείται ότι η παραλαβή έχει συντελεσθεί αυτοδίκαια. </w:t>
      </w:r>
    </w:p>
    <w:p w14:paraId="2273CC6D"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b/>
          <w:bCs/>
          <w:lang w:val="el-GR"/>
        </w:rPr>
        <w:t xml:space="preserve">6.3.6 </w:t>
      </w:r>
      <w:r w:rsidRPr="006F5575">
        <w:rPr>
          <w:rFonts w:asciiTheme="minorHAnsi" w:hAnsiTheme="minorHAnsi" w:cstheme="minorHAnsi"/>
          <w:lang w:val="el-GR"/>
        </w:rPr>
        <w:t>Ανεξάρτητα από την, κατά τα ανωτέρω, αυτοδίκαιη παραλαβή και την πληρωμή του αναδόχου, πραγματοποιούνται οι προβλεπόμενοι από τη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της παραγράφου 6.3.1. Η παραπάνω επιτροπή παραλαβής προβαίνει σε όλες τις διαδικασίες παραλαβής που προβλέπονται από την σύμβαση και συντάσσει τα σχετικά πρωτόκολλα. Οι εγγυητικές επιστολές προκαταβολής και καλής εκτέλεσης δεν επιστρέφονται πριν την ολοκλήρωση όλων των προβλεπομένων από τη σύμβαση ελέγχων και τη σύνταξη των σχετικών πρωτοκόλλων. Οποιαδήποτε ενέργεια που έγινε από την αρχική επιτροπή παραλαβής, δεν λαμβάνεται υπόψη.</w:t>
      </w:r>
    </w:p>
    <w:p w14:paraId="4F763376" w14:textId="77777777" w:rsidR="006F5575" w:rsidRPr="006F5575" w:rsidRDefault="006F5575" w:rsidP="008419ED">
      <w:pPr>
        <w:pStyle w:val="22"/>
        <w:numPr>
          <w:ilvl w:val="1"/>
          <w:numId w:val="7"/>
        </w:numPr>
        <w:pBdr>
          <w:bottom w:val="single" w:sz="12" w:space="0" w:color="000080"/>
        </w:pBdr>
        <w:rPr>
          <w:rFonts w:asciiTheme="minorHAnsi" w:hAnsiTheme="minorHAnsi" w:cstheme="minorHAnsi"/>
          <w:lang w:val="el-GR"/>
        </w:rPr>
      </w:pPr>
      <w:bookmarkStart w:id="123" w:name="_Toc128470635"/>
      <w:bookmarkStart w:id="124" w:name="_Toc192847773"/>
      <w:r w:rsidRPr="006F5575">
        <w:rPr>
          <w:rFonts w:asciiTheme="minorHAnsi" w:hAnsiTheme="minorHAnsi" w:cstheme="minorHAnsi"/>
          <w:lang w:val="el-GR"/>
        </w:rPr>
        <w:t>Απόρριψη παραδοτέων – Αντικατάσταση</w:t>
      </w:r>
      <w:bookmarkEnd w:id="123"/>
      <w:bookmarkEnd w:id="124"/>
    </w:p>
    <w:p w14:paraId="04A102BF"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Σε περίπτωση οριστικής απόρριψης ολόκληρου ή μέρους των παρεχόμενων υπηρεσιών ή /και παραδοτέων, με έκπτωση επί της συμβατικής αξίας, με απόφαση της αναθέτουσας αρχής μπορεί να εγκρίνεται αντικατάσταση των υπηρεσιών ή/και παραδοτέων αυτών με άλλα, που να είναι σύμφωνα με τους όρους της σύμβασης, μέσα σε τακτή προθεσμία που ορίζεται από την απόφαση αυτή. 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και την παρ.5.2 της παρούσας, λόγω εκπρόθεσμης παράδοσης.</w:t>
      </w:r>
    </w:p>
    <w:p w14:paraId="2FF31ACD"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14:paraId="1C57F3E8" w14:textId="77777777" w:rsidR="006F5575" w:rsidRPr="006F5575" w:rsidRDefault="006F5575" w:rsidP="008419ED">
      <w:pPr>
        <w:pStyle w:val="22"/>
        <w:numPr>
          <w:ilvl w:val="1"/>
          <w:numId w:val="7"/>
        </w:numPr>
        <w:pBdr>
          <w:bottom w:val="single" w:sz="12" w:space="0" w:color="000080"/>
        </w:pBdr>
        <w:rPr>
          <w:rFonts w:asciiTheme="minorHAnsi" w:hAnsiTheme="minorHAnsi" w:cstheme="minorHAnsi"/>
          <w:lang w:val="el-GR"/>
        </w:rPr>
      </w:pPr>
      <w:bookmarkStart w:id="125" w:name="_Toc128470636"/>
      <w:bookmarkStart w:id="126" w:name="_Toc192847774"/>
      <w:r w:rsidRPr="006F5575">
        <w:rPr>
          <w:rFonts w:asciiTheme="minorHAnsi" w:hAnsiTheme="minorHAnsi" w:cstheme="minorHAnsi"/>
          <w:lang w:val="el-GR"/>
        </w:rPr>
        <w:t>Καταγγελία της σύμβασης – Υποκατάσταση αναδόχου</w:t>
      </w:r>
      <w:bookmarkEnd w:id="125"/>
      <w:bookmarkEnd w:id="126"/>
    </w:p>
    <w:p w14:paraId="7534BF0E"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b/>
          <w:bCs/>
          <w:lang w:val="el-GR"/>
        </w:rPr>
        <w:t xml:space="preserve">6.5.1 </w:t>
      </w:r>
      <w:r w:rsidRPr="006F5575">
        <w:rPr>
          <w:rFonts w:asciiTheme="minorHAnsi" w:hAnsiTheme="minorHAnsi" w:cstheme="minorHAnsi"/>
          <w:lang w:val="el-GR"/>
        </w:rPr>
        <w:t xml:space="preserve">Στην περίπτωση που, κατά την εκτέλεση της σύμβασης, ο ανάδοχος καταδικαστεί αμετάκλητα για ένα από τα αδικήματα που αναφέρονται στην παρ. 2.2.3.1 της παρούσας, η αναθέτουσα αρχή δύναται να καταγγείλει μονομερώς τη σύμβαση και να αναζητήσει τυχόν αξιώσεις αποζημίωσης, σύμφωνα με τις σχετικές διατάξεις του ΑΚ, περί αμφοτεροβαρών συμβάσεων. </w:t>
      </w:r>
    </w:p>
    <w:p w14:paraId="039269A3"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b/>
          <w:bCs/>
          <w:lang w:val="el-GR"/>
        </w:rPr>
        <w:lastRenderedPageBreak/>
        <w:t xml:space="preserve">6.5.2 </w:t>
      </w:r>
      <w:r w:rsidRPr="006F5575">
        <w:rPr>
          <w:rFonts w:asciiTheme="minorHAnsi" w:hAnsiTheme="minorHAnsi" w:cstheme="minorHAnsi"/>
          <w:lang w:val="el-GR"/>
        </w:rPr>
        <w:t xml:space="preserve">Εάν ο ανάδοχος πτωχεύσει ή υπαχθεί σε διαδικασία εξυγίανσης ή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αναθέτουσα αρχή δύναται, ομοίως, να καταγγείλει μονομερώς τη σύμβαση και να αναζητήσει τυχόν αξιώσεις αποζημίωσης, σύμφωνα με τις σχετικές διατάξεις του ΑΚ. </w:t>
      </w:r>
    </w:p>
    <w:p w14:paraId="22EB34E9"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b/>
          <w:bCs/>
          <w:lang w:val="el-GR"/>
        </w:rPr>
        <w:t xml:space="preserve">6.5.3 </w:t>
      </w:r>
      <w:r w:rsidRPr="006F5575">
        <w:rPr>
          <w:rFonts w:asciiTheme="minorHAnsi" w:hAnsiTheme="minorHAnsi" w:cstheme="minorHAnsi"/>
          <w:lang w:val="el-GR"/>
        </w:rPr>
        <w:t>Σε αμφότερες τις ως άνω περιπτώσεις καταγγελίας της σύμβασης, η αναθέτουσα αρχή δύναται να προσκαλέσει τον/τους επόμενο/ους, κατά σειρά, μειοδότη/ες της διαδικασίας ανάθεσης της συγκεκριμένης σύμβασης και να του/τους προτείνει να αναλάβει/ουν την παροχή των υπηρεσιών του εκπτώτου αναδόχου, με τους ίδιους όρους και προϋποθέσεις και βάσει της προσφοράς που είχε υποβάλει ο έκπτωτος (ρητή ρήτρα υποκατάστασης).</w:t>
      </w:r>
    </w:p>
    <w:p w14:paraId="69744A56" w14:textId="787F30AE" w:rsidR="00351D68" w:rsidRPr="00A13C94" w:rsidRDefault="00351D68" w:rsidP="008419ED">
      <w:pPr>
        <w:pStyle w:val="22"/>
        <w:numPr>
          <w:ilvl w:val="1"/>
          <w:numId w:val="7"/>
        </w:numPr>
        <w:pBdr>
          <w:bottom w:val="single" w:sz="12" w:space="0" w:color="000080"/>
        </w:pBdr>
        <w:rPr>
          <w:rFonts w:ascii="Arial" w:eastAsia="Times New Roman" w:hAnsi="Arial"/>
          <w:b w:val="0"/>
          <w:sz w:val="24"/>
          <w:lang w:val="el-GR" w:eastAsia="ar-SA"/>
        </w:rPr>
      </w:pPr>
      <w:r w:rsidRPr="00351D68">
        <w:rPr>
          <w:rFonts w:ascii="Arial" w:eastAsia="Times New Roman" w:hAnsi="Arial"/>
          <w:b w:val="0"/>
          <w:sz w:val="24"/>
          <w:lang w:val="el-GR" w:eastAsia="ar-SA"/>
        </w:rPr>
        <w:tab/>
      </w:r>
      <w:bookmarkStart w:id="127" w:name="_Toc192847775"/>
      <w:r w:rsidRPr="00A13C94">
        <w:rPr>
          <w:rFonts w:asciiTheme="minorHAnsi" w:hAnsiTheme="minorHAnsi" w:cstheme="minorHAnsi"/>
          <w:lang w:val="el-GR"/>
        </w:rPr>
        <w:t>Αντικατάσταση/ προσθήκη μελών ομάδας έργου κατά την εκτέλεση της σύμβασης</w:t>
      </w:r>
      <w:bookmarkEnd w:id="127"/>
    </w:p>
    <w:p w14:paraId="6E2CEAD3" w14:textId="77777777" w:rsidR="00351D68" w:rsidRPr="00A13C94" w:rsidRDefault="00351D68" w:rsidP="00351D68">
      <w:pPr>
        <w:rPr>
          <w:rFonts w:ascii="Calibri" w:eastAsia="Times New Roman" w:hAnsi="Calibri"/>
          <w:lang w:val="el-GR" w:eastAsia="ar-SA"/>
        </w:rPr>
      </w:pPr>
      <w:r w:rsidRPr="00A13C94">
        <w:rPr>
          <w:rFonts w:ascii="Calibri" w:eastAsia="Times New Roman" w:hAnsi="Calibri"/>
          <w:b/>
          <w:iCs/>
          <w:lang w:val="el-GR" w:eastAsia="ar-SA"/>
        </w:rPr>
        <w:t>6.6.1.</w:t>
      </w:r>
      <w:r w:rsidRPr="00A13C94">
        <w:rPr>
          <w:rFonts w:ascii="Calibri" w:eastAsia="Times New Roman" w:hAnsi="Calibri"/>
          <w:iCs/>
          <w:lang w:val="el-GR" w:eastAsia="ar-SA"/>
        </w:rPr>
        <w:t xml:space="preserve"> Εφόσον μετά τη σύναψη της σύμβασης παραστεί ανάγκη αντικατάστασης μέλους/ μελών της Ομάδας Έργου, ο ανάδοχος υποβάλλει στην αναθέτουσα αρχή αίτημα αντικατάστασης, το οποίο υπόκειται στην έγκριση αυτής, κατόπιν γνωμοδότησης της Επιτροπής Παρακολούθησης- Παραλαβής. Στο πλαίσιο του σχετικού αιτήματος τα επαγγελματικά προσόντα των  φυσικών προσώπων που θα αντικαταστήσουν εκείνα τα οποία προτάθηκαν και αξιολογήθηκαν κατά την υποβολή της προσφοράς του Αναδόχου, πρέπει να είναι τουλάχιστον ισοδύναμα. Εφόσον εγκριθεί το σχετικό αίτημα, ο ανάδοχος υποχρεούται να αντικαταστήσει το/ τα μέλος/ μέλη της Ομάδας Έργου, χωρίς πρόσθετη οικονομική επιβάρυνση της αναθέτουσας αρχής</w:t>
      </w:r>
      <w:r w:rsidRPr="00A13C94">
        <w:rPr>
          <w:rFonts w:ascii="Calibri" w:eastAsia="Times New Roman" w:hAnsi="Calibri"/>
          <w:iCs/>
          <w:color w:val="FF0000"/>
          <w:lang w:val="el-GR" w:eastAsia="ar-SA"/>
        </w:rPr>
        <w:t xml:space="preserve"> </w:t>
      </w:r>
      <w:r w:rsidRPr="00A13C94">
        <w:rPr>
          <w:rFonts w:ascii="Calibri" w:eastAsia="Times New Roman" w:hAnsi="Calibri"/>
          <w:iCs/>
          <w:lang w:val="el-GR" w:eastAsia="ar-SA"/>
        </w:rPr>
        <w:t>και χωρίς</w:t>
      </w:r>
      <w:r w:rsidRPr="00A13C94">
        <w:rPr>
          <w:rFonts w:ascii="Calibri" w:eastAsia="Times New Roman" w:hAnsi="Calibri"/>
          <w:iCs/>
          <w:color w:val="FF0000"/>
          <w:lang w:val="el-GR" w:eastAsia="ar-SA"/>
        </w:rPr>
        <w:t xml:space="preserve"> </w:t>
      </w:r>
      <w:r w:rsidRPr="00A13C94">
        <w:rPr>
          <w:rFonts w:ascii="Calibri" w:eastAsia="Times New Roman" w:hAnsi="Calibri"/>
          <w:iCs/>
          <w:lang w:val="el-GR" w:eastAsia="ar-SA"/>
        </w:rPr>
        <w:t xml:space="preserve">μεταβολή των όρων πληρωμής. Η αντικατάσταση εκκινεί από την κοινοποίηση της εγκριτικής απόφασης της αναθέτουσας αρχής </w:t>
      </w:r>
      <w:r w:rsidRPr="00A13C94">
        <w:rPr>
          <w:rFonts w:ascii="Calibri" w:eastAsia="Times New Roman" w:hAnsi="Calibri"/>
          <w:lang w:val="el-GR" w:eastAsia="ar-SA"/>
        </w:rPr>
        <w:t xml:space="preserve">στον ανάδοχο. </w:t>
      </w:r>
    </w:p>
    <w:p w14:paraId="55873539" w14:textId="77777777" w:rsidR="00351D68" w:rsidRPr="00351D68" w:rsidRDefault="00351D68" w:rsidP="00351D68">
      <w:pPr>
        <w:rPr>
          <w:rFonts w:ascii="Calibri" w:eastAsia="Times New Roman" w:hAnsi="Calibri"/>
          <w:lang w:val="el-GR" w:eastAsia="ar-SA"/>
        </w:rPr>
      </w:pPr>
      <w:r w:rsidRPr="00A13C94">
        <w:rPr>
          <w:rFonts w:ascii="Calibri" w:eastAsia="Times New Roman" w:hAnsi="Calibri"/>
          <w:b/>
          <w:lang w:val="el-GR" w:eastAsia="ar-SA"/>
        </w:rPr>
        <w:t>6.6.2.</w:t>
      </w:r>
      <w:r w:rsidRPr="00A13C94">
        <w:rPr>
          <w:rFonts w:ascii="Calibri" w:eastAsia="Times New Roman" w:hAnsi="Calibri"/>
          <w:lang w:val="el-GR" w:eastAsia="ar-SA"/>
        </w:rPr>
        <w:t xml:space="preserve"> Με τη ίδια ως άνω διαδικασία και τους ίδιους όρους και προϋποθέσεις, ο ανάδοχος δύναται να υποβάλει αίτημα για την προσθήκη μέλους/ μελών στην Ομάδα Έργου.</w:t>
      </w:r>
      <w:r w:rsidRPr="00351D68">
        <w:rPr>
          <w:rFonts w:ascii="Calibri" w:eastAsia="Times New Roman" w:hAnsi="Calibri"/>
          <w:lang w:val="el-GR" w:eastAsia="ar-SA"/>
        </w:rPr>
        <w:t xml:space="preserve"> </w:t>
      </w:r>
    </w:p>
    <w:p w14:paraId="3F11BDE6" w14:textId="77777777" w:rsidR="006F5575" w:rsidRPr="006F5575" w:rsidRDefault="006F5575" w:rsidP="006F5575">
      <w:pPr>
        <w:tabs>
          <w:tab w:val="left" w:pos="7938"/>
        </w:tabs>
        <w:rPr>
          <w:rFonts w:asciiTheme="minorHAnsi" w:hAnsiTheme="minorHAnsi" w:cstheme="minorHAnsi"/>
          <w:lang w:val="el-GR"/>
        </w:rPr>
      </w:pPr>
    </w:p>
    <w:p w14:paraId="26AEF381" w14:textId="77777777" w:rsidR="006F5575" w:rsidRPr="006F5575" w:rsidRDefault="006F5575" w:rsidP="006F5575">
      <w:pPr>
        <w:tabs>
          <w:tab w:val="left" w:pos="7938"/>
        </w:tabs>
        <w:rPr>
          <w:rFonts w:asciiTheme="minorHAnsi" w:hAnsiTheme="minorHAnsi" w:cstheme="minorHAnsi"/>
          <w:lang w:val="el-GR"/>
        </w:rPr>
      </w:pPr>
      <w:r w:rsidRPr="006F5575">
        <w:rPr>
          <w:rFonts w:asciiTheme="minorHAnsi" w:hAnsiTheme="minorHAnsi" w:cstheme="minorHAnsi"/>
          <w:lang w:val="el-GR"/>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6"/>
      </w:tblGrid>
      <w:tr w:rsidR="002D6E4F" w:rsidRPr="0022340E" w14:paraId="6B6DBDD7" w14:textId="77777777" w:rsidTr="002D6E4F">
        <w:trPr>
          <w:trHeight w:val="751"/>
          <w:jc w:val="center"/>
        </w:trPr>
        <w:tc>
          <w:tcPr>
            <w:tcW w:w="4216" w:type="dxa"/>
            <w:tcBorders>
              <w:top w:val="nil"/>
              <w:left w:val="nil"/>
              <w:bottom w:val="nil"/>
              <w:right w:val="nil"/>
            </w:tcBorders>
            <w:hideMark/>
          </w:tcPr>
          <w:p w14:paraId="755F7DE5" w14:textId="77777777" w:rsidR="002D6E4F" w:rsidRPr="00F143CC" w:rsidRDefault="002D6E4F" w:rsidP="00C03E96">
            <w:pPr>
              <w:jc w:val="center"/>
              <w:rPr>
                <w:rFonts w:ascii="Calibri" w:eastAsia="Calibri" w:hAnsi="Calibri"/>
                <w:b/>
                <w:szCs w:val="22"/>
                <w:lang w:val="el-GR"/>
              </w:rPr>
            </w:pPr>
            <w:r w:rsidRPr="00F143CC">
              <w:rPr>
                <w:rFonts w:ascii="Calibri" w:eastAsia="Calibri" w:hAnsi="Calibri"/>
                <w:b/>
                <w:szCs w:val="22"/>
                <w:lang w:val="el-GR"/>
              </w:rPr>
              <w:t>Ο ΥΠΟΥΡΓΟΣ ΠΑΙΔΕΙΑΣ, ΘΡΗΣΚΕΥΜΑΤΩΝ ΚΑΙ ΑΘΛΗΤΙΣΜΟΥ</w:t>
            </w:r>
          </w:p>
        </w:tc>
      </w:tr>
      <w:tr w:rsidR="002D6E4F" w:rsidRPr="00842184" w14:paraId="3AFC1AD3" w14:textId="77777777" w:rsidTr="002D6E4F">
        <w:trPr>
          <w:trHeight w:val="736"/>
          <w:jc w:val="center"/>
        </w:trPr>
        <w:tc>
          <w:tcPr>
            <w:tcW w:w="4216" w:type="dxa"/>
            <w:tcBorders>
              <w:top w:val="nil"/>
              <w:left w:val="nil"/>
              <w:bottom w:val="nil"/>
              <w:right w:val="nil"/>
            </w:tcBorders>
          </w:tcPr>
          <w:p w14:paraId="647560BC" w14:textId="77777777" w:rsidR="002D6E4F" w:rsidRDefault="002D6E4F" w:rsidP="00C03E96">
            <w:pPr>
              <w:jc w:val="center"/>
              <w:rPr>
                <w:rFonts w:ascii="Calibri" w:eastAsia="Calibri" w:hAnsi="Calibri"/>
                <w:b/>
                <w:szCs w:val="22"/>
                <w:lang w:val="el-GR"/>
              </w:rPr>
            </w:pPr>
          </w:p>
          <w:p w14:paraId="155684FD" w14:textId="77777777" w:rsidR="002D6E4F" w:rsidRPr="002D6E4F" w:rsidRDefault="002D6E4F" w:rsidP="00C03E96">
            <w:pPr>
              <w:jc w:val="center"/>
              <w:rPr>
                <w:rFonts w:ascii="Calibri" w:eastAsia="Calibri" w:hAnsi="Calibri"/>
                <w:b/>
                <w:szCs w:val="22"/>
                <w:lang w:val="el-GR"/>
              </w:rPr>
            </w:pPr>
          </w:p>
          <w:p w14:paraId="060CFABF" w14:textId="77777777" w:rsidR="002D6E4F" w:rsidRPr="00842184" w:rsidRDefault="002D6E4F" w:rsidP="00C03E96">
            <w:pPr>
              <w:rPr>
                <w:rFonts w:ascii="Calibri" w:eastAsia="Calibri" w:hAnsi="Calibri"/>
              </w:rPr>
            </w:pPr>
            <w:r w:rsidRPr="002D6E4F">
              <w:rPr>
                <w:rFonts w:ascii="Calibri" w:eastAsia="Calibri" w:hAnsi="Calibri"/>
                <w:b/>
                <w:szCs w:val="22"/>
                <w:lang w:val="el-GR"/>
              </w:rPr>
              <w:t xml:space="preserve">                 </w:t>
            </w:r>
            <w:r>
              <w:rPr>
                <w:rFonts w:ascii="Calibri" w:eastAsia="Calibri" w:hAnsi="Calibri"/>
                <w:b/>
                <w:szCs w:val="22"/>
              </w:rPr>
              <w:t>ΚΥΡΙΑΚΟΣ</w:t>
            </w:r>
            <w:r w:rsidRPr="00B94626">
              <w:rPr>
                <w:rFonts w:ascii="Calibri" w:eastAsia="Calibri" w:hAnsi="Calibri"/>
                <w:b/>
                <w:szCs w:val="22"/>
              </w:rPr>
              <w:t xml:space="preserve"> </w:t>
            </w:r>
            <w:r>
              <w:rPr>
                <w:rFonts w:ascii="Calibri" w:eastAsia="Calibri" w:hAnsi="Calibri"/>
                <w:b/>
                <w:szCs w:val="22"/>
              </w:rPr>
              <w:t>ΠΙΕΡΡΑΚΑΚΗΣ</w:t>
            </w:r>
          </w:p>
        </w:tc>
      </w:tr>
    </w:tbl>
    <w:p w14:paraId="749DD549" w14:textId="77777777" w:rsidR="00DD76D0" w:rsidRPr="00C94F4C" w:rsidRDefault="00DD76D0" w:rsidP="000A6C6F">
      <w:pPr>
        <w:tabs>
          <w:tab w:val="left" w:pos="7938"/>
        </w:tabs>
        <w:jc w:val="center"/>
        <w:rPr>
          <w:rFonts w:asciiTheme="minorHAnsi" w:hAnsiTheme="minorHAnsi" w:cstheme="minorHAnsi"/>
          <w:lang w:val="el-GR"/>
        </w:rPr>
      </w:pPr>
    </w:p>
    <w:p w14:paraId="660C3A0B" w14:textId="77777777" w:rsidR="006E0B33" w:rsidRPr="00C94F4C" w:rsidRDefault="00A30EF9" w:rsidP="00B457C7">
      <w:pPr>
        <w:pStyle w:val="1"/>
        <w:ind w:left="432"/>
        <w:rPr>
          <w:rFonts w:asciiTheme="minorHAnsi" w:hAnsiTheme="minorHAnsi" w:cstheme="minorHAnsi"/>
          <w:lang w:val="el-GR"/>
        </w:rPr>
      </w:pPr>
      <w:bookmarkStart w:id="128" w:name="_Toc192847776"/>
      <w:r w:rsidRPr="00C94F4C">
        <w:rPr>
          <w:rFonts w:asciiTheme="minorHAnsi" w:hAnsiTheme="minorHAnsi" w:cstheme="minorHAnsi"/>
          <w:lang w:val="el-GR"/>
        </w:rPr>
        <w:lastRenderedPageBreak/>
        <w:t>ΠΑΡΑΡΤΗΜΑΤΑ</w:t>
      </w:r>
      <w:bookmarkEnd w:id="128"/>
    </w:p>
    <w:p w14:paraId="7E1BA0D1" w14:textId="77777777" w:rsidR="00A65B8C" w:rsidRPr="00C94F4C" w:rsidRDefault="00A65B8C" w:rsidP="00A65B8C">
      <w:pPr>
        <w:rPr>
          <w:rFonts w:asciiTheme="minorHAnsi" w:hAnsiTheme="minorHAnsi" w:cstheme="minorHAnsi"/>
          <w:lang w:val="el-GR"/>
        </w:rPr>
      </w:pPr>
    </w:p>
    <w:p w14:paraId="04F5768E" w14:textId="77777777" w:rsidR="00A65B8C" w:rsidRPr="00C94F4C" w:rsidRDefault="00A65B8C" w:rsidP="00A65B8C">
      <w:pPr>
        <w:rPr>
          <w:rFonts w:asciiTheme="minorHAnsi" w:hAnsiTheme="minorHAnsi" w:cstheme="minorHAnsi"/>
          <w:lang w:val="el-GR"/>
        </w:rPr>
      </w:pPr>
    </w:p>
    <w:p w14:paraId="57D1C62E" w14:textId="77777777" w:rsidR="00A65B8C" w:rsidRPr="00C94F4C" w:rsidRDefault="00A65B8C" w:rsidP="00A65B8C">
      <w:pPr>
        <w:rPr>
          <w:rFonts w:asciiTheme="minorHAnsi" w:hAnsiTheme="minorHAnsi" w:cstheme="minorHAnsi"/>
          <w:lang w:val="el-GR"/>
        </w:rPr>
        <w:sectPr w:rsidR="00A65B8C" w:rsidRPr="00C94F4C" w:rsidSect="00F606CC">
          <w:headerReference w:type="default" r:id="rId36"/>
          <w:footerReference w:type="default" r:id="rId37"/>
          <w:type w:val="continuous"/>
          <w:pgSz w:w="11906" w:h="16838"/>
          <w:pgMar w:top="1245" w:right="991" w:bottom="709" w:left="993" w:header="284" w:footer="0" w:gutter="0"/>
          <w:cols w:space="708"/>
          <w:docGrid w:linePitch="360"/>
        </w:sectPr>
      </w:pPr>
    </w:p>
    <w:p w14:paraId="6C788DFD" w14:textId="77777777" w:rsidR="00A30EF9" w:rsidRPr="000A6C6F" w:rsidRDefault="00A30EF9" w:rsidP="008E44F4">
      <w:pPr>
        <w:pStyle w:val="1"/>
        <w:rPr>
          <w:rFonts w:asciiTheme="minorHAnsi" w:hAnsiTheme="minorHAnsi" w:cstheme="minorHAnsi"/>
          <w:lang w:val="el-GR"/>
        </w:rPr>
      </w:pPr>
      <w:bookmarkStart w:id="129" w:name="_Toc192847777"/>
      <w:r w:rsidRPr="000A6C6F">
        <w:rPr>
          <w:rFonts w:asciiTheme="minorHAnsi" w:hAnsiTheme="minorHAnsi" w:cstheme="minorHAnsi"/>
          <w:lang w:val="el-GR"/>
        </w:rPr>
        <w:lastRenderedPageBreak/>
        <w:t>ΠΑΡΑΡΤΗΜΑ Ι – Αναλυτική Περιγραφή Φυσικού και Οικονομικού Αντικειμένου της Σύμβασης Γενικοί Όροι της Προσφοράς</w:t>
      </w:r>
      <w:bookmarkEnd w:id="129"/>
    </w:p>
    <w:p w14:paraId="10DAADAF" w14:textId="3CB6572C" w:rsidR="008E44F4" w:rsidRPr="00EF14BF" w:rsidRDefault="000B770B" w:rsidP="008E44F4">
      <w:pPr>
        <w:pStyle w:val="22"/>
        <w:numPr>
          <w:ilvl w:val="1"/>
          <w:numId w:val="98"/>
        </w:numPr>
        <w:ind w:left="2987" w:hanging="2987"/>
        <w:rPr>
          <w:rFonts w:asciiTheme="minorHAnsi" w:hAnsiTheme="minorHAnsi" w:cstheme="minorHAnsi"/>
          <w:lang w:val="el-GR"/>
        </w:rPr>
      </w:pPr>
      <w:bookmarkStart w:id="130" w:name="_Toc98281292"/>
      <w:bookmarkStart w:id="131" w:name="_Toc192847778"/>
      <w:r>
        <w:rPr>
          <w:rFonts w:asciiTheme="minorHAnsi" w:hAnsiTheme="minorHAnsi" w:cstheme="minorHAnsi"/>
          <w:lang w:val="el-GR"/>
        </w:rPr>
        <w:t>ΠΕΡΙΒΑΛΛΟΝ ΕΡΓΟΥ</w:t>
      </w:r>
      <w:bookmarkEnd w:id="130"/>
      <w:bookmarkEnd w:id="131"/>
    </w:p>
    <w:p w14:paraId="3045D20A" w14:textId="77777777" w:rsidR="008E44F4" w:rsidRPr="00EF14BF" w:rsidRDefault="008E44F4" w:rsidP="008E44F4">
      <w:pPr>
        <w:pStyle w:val="30"/>
        <w:numPr>
          <w:ilvl w:val="2"/>
          <w:numId w:val="97"/>
        </w:numPr>
        <w:rPr>
          <w:rFonts w:asciiTheme="minorHAnsi" w:hAnsiTheme="minorHAnsi" w:cstheme="minorHAnsi"/>
          <w:szCs w:val="22"/>
          <w:lang w:val="el-GR"/>
        </w:rPr>
      </w:pPr>
      <w:bookmarkStart w:id="132" w:name="_Toc98281293"/>
      <w:bookmarkStart w:id="133" w:name="_Toc99785220"/>
      <w:bookmarkStart w:id="134" w:name="_Toc192847779"/>
      <w:r w:rsidRPr="00EF14BF">
        <w:rPr>
          <w:rFonts w:asciiTheme="minorHAnsi" w:hAnsiTheme="minorHAnsi" w:cstheme="minorHAnsi"/>
          <w:szCs w:val="22"/>
          <w:lang w:val="el-GR"/>
        </w:rPr>
        <w:t>Εμπλεκόμενοι στην υλοποίηση του Έργου</w:t>
      </w:r>
      <w:bookmarkEnd w:id="132"/>
      <w:bookmarkEnd w:id="133"/>
      <w:bookmarkEnd w:id="134"/>
    </w:p>
    <w:p w14:paraId="01979DB5" w14:textId="77777777" w:rsidR="008E44F4" w:rsidRPr="00EF14BF" w:rsidRDefault="008E44F4" w:rsidP="008E44F4">
      <w:pPr>
        <w:rPr>
          <w:rFonts w:asciiTheme="minorHAnsi" w:hAnsiTheme="minorHAnsi" w:cstheme="minorHAnsi"/>
          <w:szCs w:val="22"/>
          <w:lang w:val="el-GR"/>
        </w:rPr>
      </w:pPr>
      <w:r w:rsidRPr="00EF14BF">
        <w:rPr>
          <w:rFonts w:asciiTheme="minorHAnsi" w:hAnsiTheme="minorHAnsi" w:cstheme="minorHAnsi"/>
          <w:szCs w:val="22"/>
          <w:lang w:val="el-GR"/>
        </w:rPr>
        <w:t xml:space="preserve"> Το Υπουργείο Παιδείας, Θρησκευμάτων και Αθλητισμού και ειδικότερα η Επιτελική Δομή ΕΣΠΑ του Υπουργείου Παιδείας Θρησκευμάτων και Αθλητισμού και ανήκει στη Γενική Κυβέρνηση (Υποτομέας Κεντρικής Κυβέρνησης). </w:t>
      </w:r>
    </w:p>
    <w:p w14:paraId="3089D497" w14:textId="77777777" w:rsidR="008E44F4" w:rsidRPr="00EF14BF" w:rsidRDefault="008E44F4" w:rsidP="008E44F4">
      <w:pPr>
        <w:pStyle w:val="30"/>
        <w:numPr>
          <w:ilvl w:val="2"/>
          <w:numId w:val="97"/>
        </w:numPr>
        <w:rPr>
          <w:rFonts w:asciiTheme="minorHAnsi" w:hAnsiTheme="minorHAnsi" w:cstheme="minorHAnsi"/>
          <w:szCs w:val="22"/>
          <w:lang w:val="el-GR"/>
        </w:rPr>
      </w:pPr>
      <w:bookmarkStart w:id="135" w:name="_Toc98281294"/>
      <w:bookmarkStart w:id="136" w:name="_Toc99785221"/>
      <w:bookmarkStart w:id="137" w:name="_Toc192847780"/>
      <w:r w:rsidRPr="00EF14BF">
        <w:rPr>
          <w:rFonts w:asciiTheme="minorHAnsi" w:hAnsiTheme="minorHAnsi" w:cstheme="minorHAnsi"/>
          <w:szCs w:val="22"/>
          <w:lang w:val="el-GR"/>
        </w:rPr>
        <w:t>Φορέας Υλοποίησης – Αναθέτουσα Αρχή</w:t>
      </w:r>
      <w:bookmarkEnd w:id="135"/>
      <w:bookmarkEnd w:id="136"/>
      <w:bookmarkEnd w:id="137"/>
    </w:p>
    <w:p w14:paraId="32AD624D" w14:textId="77777777" w:rsidR="008E44F4" w:rsidRPr="00EF14BF" w:rsidRDefault="008E44F4" w:rsidP="008E44F4">
      <w:pPr>
        <w:rPr>
          <w:rFonts w:asciiTheme="minorHAnsi" w:hAnsiTheme="minorHAnsi" w:cstheme="minorHAnsi"/>
          <w:szCs w:val="22"/>
          <w:lang w:val="el-GR"/>
        </w:rPr>
      </w:pPr>
      <w:r w:rsidRPr="00EF14BF">
        <w:rPr>
          <w:rFonts w:asciiTheme="minorHAnsi" w:hAnsiTheme="minorHAnsi" w:cstheme="minorHAnsi"/>
          <w:szCs w:val="22"/>
          <w:lang w:val="el-GR"/>
        </w:rPr>
        <w:t xml:space="preserve">Το Υπουργείο Παιδείας Θρησκευμάτων και Αθλητισμού και ειδικότερα η Επιτελική Δομή ΕΣΠΑ, του Υπουργείου Παιδείας Θρησκευμάτων και Αθλητισμού και ανήκει στη Γενική Κυβέρνηση (Υποτομέας Κεντρικής Κυβέρνησης). </w:t>
      </w:r>
    </w:p>
    <w:p w14:paraId="40A0E0DA" w14:textId="77777777" w:rsidR="008E44F4" w:rsidRPr="00EF14BF" w:rsidRDefault="008E44F4" w:rsidP="008E44F4">
      <w:pPr>
        <w:pStyle w:val="30"/>
        <w:numPr>
          <w:ilvl w:val="2"/>
          <w:numId w:val="97"/>
        </w:numPr>
        <w:rPr>
          <w:rFonts w:asciiTheme="minorHAnsi" w:hAnsiTheme="minorHAnsi" w:cstheme="minorHAnsi"/>
          <w:szCs w:val="22"/>
          <w:lang w:val="el-GR"/>
        </w:rPr>
      </w:pPr>
      <w:bookmarkStart w:id="138" w:name="_Toc98281295"/>
      <w:bookmarkStart w:id="139" w:name="_Toc99785222"/>
      <w:bookmarkStart w:id="140" w:name="_Toc192847781"/>
      <w:r w:rsidRPr="00EF14BF">
        <w:rPr>
          <w:rFonts w:asciiTheme="minorHAnsi" w:hAnsiTheme="minorHAnsi" w:cstheme="minorHAnsi"/>
          <w:szCs w:val="22"/>
          <w:lang w:val="el-GR"/>
        </w:rPr>
        <w:t>Φορέας Χρηματοδότησης</w:t>
      </w:r>
      <w:bookmarkEnd w:id="138"/>
      <w:bookmarkEnd w:id="139"/>
      <w:bookmarkEnd w:id="140"/>
      <w:r w:rsidRPr="00EF14BF">
        <w:rPr>
          <w:rFonts w:asciiTheme="minorHAnsi" w:hAnsiTheme="minorHAnsi" w:cstheme="minorHAnsi"/>
          <w:szCs w:val="22"/>
          <w:lang w:val="el-GR"/>
        </w:rPr>
        <w:t xml:space="preserve"> </w:t>
      </w:r>
    </w:p>
    <w:p w14:paraId="76DEE837" w14:textId="77777777" w:rsidR="008E44F4" w:rsidRPr="00EF14BF" w:rsidRDefault="008E44F4" w:rsidP="008E44F4">
      <w:pPr>
        <w:rPr>
          <w:rFonts w:asciiTheme="minorHAnsi" w:hAnsiTheme="minorHAnsi" w:cstheme="minorHAnsi"/>
          <w:szCs w:val="22"/>
          <w:lang w:val="el-GR"/>
        </w:rPr>
      </w:pPr>
      <w:r w:rsidRPr="00EF14BF">
        <w:rPr>
          <w:rFonts w:asciiTheme="minorHAnsi" w:hAnsiTheme="minorHAnsi" w:cstheme="minorHAnsi"/>
          <w:szCs w:val="22"/>
          <w:lang w:val="el-GR"/>
        </w:rPr>
        <w:t>Το Υπουργείο Παιδείας Θρησκευμάτων και Αθλητισμού.</w:t>
      </w:r>
      <w:bookmarkStart w:id="141" w:name="_Toc98281296"/>
      <w:bookmarkStart w:id="142" w:name="_Toc99785223"/>
    </w:p>
    <w:p w14:paraId="607F8668" w14:textId="77777777" w:rsidR="008E44F4" w:rsidRPr="00EF14BF" w:rsidRDefault="008E44F4" w:rsidP="008E44F4">
      <w:pPr>
        <w:pStyle w:val="30"/>
        <w:numPr>
          <w:ilvl w:val="2"/>
          <w:numId w:val="97"/>
        </w:numPr>
        <w:rPr>
          <w:rFonts w:asciiTheme="minorHAnsi" w:hAnsiTheme="minorHAnsi" w:cstheme="minorHAnsi"/>
          <w:szCs w:val="22"/>
          <w:lang w:val="el-GR"/>
        </w:rPr>
      </w:pPr>
      <w:bookmarkStart w:id="143" w:name="_Toc192847782"/>
      <w:r w:rsidRPr="00EF14BF">
        <w:rPr>
          <w:rFonts w:asciiTheme="minorHAnsi" w:hAnsiTheme="minorHAnsi" w:cstheme="minorHAnsi"/>
          <w:szCs w:val="22"/>
          <w:lang w:val="el-GR"/>
        </w:rPr>
        <w:t>Κύριος του Έργου</w:t>
      </w:r>
      <w:bookmarkEnd w:id="143"/>
      <w:r w:rsidRPr="00EF14BF">
        <w:rPr>
          <w:rFonts w:asciiTheme="minorHAnsi" w:hAnsiTheme="minorHAnsi" w:cstheme="minorHAnsi"/>
          <w:szCs w:val="22"/>
          <w:lang w:val="el-GR"/>
        </w:rPr>
        <w:t xml:space="preserve"> </w:t>
      </w:r>
      <w:bookmarkEnd w:id="141"/>
      <w:bookmarkEnd w:id="142"/>
    </w:p>
    <w:p w14:paraId="17542A83" w14:textId="77777777" w:rsidR="008E44F4" w:rsidRPr="00EF14BF" w:rsidRDefault="008E44F4" w:rsidP="008E44F4">
      <w:pPr>
        <w:rPr>
          <w:rFonts w:asciiTheme="minorHAnsi" w:hAnsiTheme="minorHAnsi" w:cstheme="minorHAnsi"/>
          <w:szCs w:val="22"/>
          <w:lang w:val="el-GR"/>
        </w:rPr>
      </w:pPr>
      <w:r w:rsidRPr="00EF14BF">
        <w:rPr>
          <w:rFonts w:asciiTheme="minorHAnsi" w:hAnsiTheme="minorHAnsi" w:cstheme="minorHAnsi"/>
          <w:szCs w:val="22"/>
          <w:lang w:val="el-GR"/>
        </w:rPr>
        <w:t>Το Υπουργείο Παιδείας Θρησκευμάτων και Αθλητισμού.</w:t>
      </w:r>
    </w:p>
    <w:p w14:paraId="12EF9831" w14:textId="77777777" w:rsidR="008E44F4" w:rsidRPr="00FC4CDA" w:rsidRDefault="008E44F4" w:rsidP="008E44F4">
      <w:pPr>
        <w:pStyle w:val="30"/>
        <w:numPr>
          <w:ilvl w:val="2"/>
          <w:numId w:val="97"/>
        </w:numPr>
        <w:rPr>
          <w:rFonts w:asciiTheme="minorHAnsi" w:hAnsiTheme="minorHAnsi" w:cstheme="minorHAnsi"/>
          <w:szCs w:val="22"/>
          <w:lang w:val="el-GR"/>
        </w:rPr>
      </w:pPr>
      <w:bookmarkStart w:id="144" w:name="_Toc192847783"/>
      <w:r w:rsidRPr="00EF14BF">
        <w:rPr>
          <w:rFonts w:asciiTheme="minorHAnsi" w:hAnsiTheme="minorHAnsi" w:cstheme="minorHAnsi"/>
          <w:szCs w:val="22"/>
          <w:lang w:val="el-GR"/>
        </w:rPr>
        <w:t xml:space="preserve">Φορέας </w:t>
      </w:r>
      <w:r w:rsidRPr="00FC4CDA">
        <w:rPr>
          <w:rFonts w:asciiTheme="minorHAnsi" w:hAnsiTheme="minorHAnsi" w:cstheme="minorHAnsi"/>
          <w:szCs w:val="22"/>
          <w:lang w:val="el-GR"/>
        </w:rPr>
        <w:t>Λειτουργίας και Συντήρησης</w:t>
      </w:r>
      <w:bookmarkEnd w:id="144"/>
    </w:p>
    <w:p w14:paraId="0CAE56E9" w14:textId="6D47A7D7" w:rsidR="008E44F4" w:rsidRPr="00EF14BF" w:rsidRDefault="008E44F4" w:rsidP="008E44F4">
      <w:pPr>
        <w:rPr>
          <w:rFonts w:asciiTheme="minorHAnsi" w:hAnsiTheme="minorHAnsi" w:cstheme="minorHAnsi"/>
          <w:szCs w:val="22"/>
          <w:lang w:val="el-GR"/>
        </w:rPr>
      </w:pPr>
      <w:r w:rsidRPr="00FC4CDA">
        <w:rPr>
          <w:rFonts w:asciiTheme="minorHAnsi" w:hAnsiTheme="minorHAnsi" w:cstheme="minorHAnsi"/>
          <w:szCs w:val="22"/>
          <w:lang w:val="el-GR"/>
        </w:rPr>
        <w:t>Η Γενική Διεύθυνση Σπουδών Πρωτοβάθμιας και Δευτεροβάθμιας Εκπαίδευσης</w:t>
      </w:r>
    </w:p>
    <w:p w14:paraId="1748EA96" w14:textId="77777777" w:rsidR="008E44F4" w:rsidRPr="00EF14BF" w:rsidRDefault="008E44F4" w:rsidP="008E44F4">
      <w:pPr>
        <w:pStyle w:val="30"/>
        <w:numPr>
          <w:ilvl w:val="2"/>
          <w:numId w:val="97"/>
        </w:numPr>
        <w:rPr>
          <w:rFonts w:asciiTheme="minorHAnsi" w:hAnsiTheme="minorHAnsi" w:cstheme="minorHAnsi"/>
          <w:szCs w:val="22"/>
          <w:lang w:val="el-GR"/>
        </w:rPr>
      </w:pPr>
      <w:bookmarkStart w:id="145" w:name="_Toc192847784"/>
      <w:r w:rsidRPr="00EF14BF">
        <w:rPr>
          <w:rFonts w:asciiTheme="minorHAnsi" w:hAnsiTheme="minorHAnsi" w:cstheme="minorHAnsi"/>
          <w:szCs w:val="22"/>
          <w:lang w:val="el-GR"/>
        </w:rPr>
        <w:t>Επιτροπή Παρακολούθησης και Παραλαβής του έργου</w:t>
      </w:r>
      <w:bookmarkEnd w:id="145"/>
    </w:p>
    <w:p w14:paraId="635C29F9" w14:textId="22C46365" w:rsidR="008E44F4" w:rsidRPr="009711A1" w:rsidRDefault="008E44F4" w:rsidP="008E44F4">
      <w:pPr>
        <w:rPr>
          <w:rFonts w:asciiTheme="minorHAnsi" w:hAnsiTheme="minorHAnsi" w:cstheme="minorHAnsi"/>
          <w:szCs w:val="22"/>
          <w:lang w:val="el-GR"/>
        </w:rPr>
      </w:pPr>
      <w:r w:rsidRPr="00EF14BF">
        <w:rPr>
          <w:rFonts w:asciiTheme="minorHAnsi" w:hAnsiTheme="minorHAnsi" w:cstheme="minorHAnsi"/>
          <w:szCs w:val="22"/>
          <w:lang w:val="el-GR"/>
        </w:rPr>
        <w:t>Η παρακολούθηση της εκτέλεσης της Σύμβασης και η διοίκηση αυτής θα διενεργηθεί από την αρμόδια Επιτροπή Παρακολούθησης και Παραλαβής του Έργου η οποία θα συγκροτηθεί κατά τα οριζόμενα στο άρθρο 219, 221 παρ. 3 ν. 4412/2016 η οποία και θα εισηγείται στο αρμόδιο αποφαινόμενο όργανο 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w:t>
      </w:r>
      <w:r w:rsidR="009711A1" w:rsidRPr="009711A1">
        <w:rPr>
          <w:rFonts w:asciiTheme="minorHAnsi" w:hAnsiTheme="minorHAnsi" w:cstheme="minorHAnsi"/>
          <w:szCs w:val="22"/>
          <w:lang w:val="el-GR"/>
        </w:rPr>
        <w:t>.</w:t>
      </w:r>
    </w:p>
    <w:p w14:paraId="53F1D5C0" w14:textId="26544975" w:rsidR="00EF14BF" w:rsidRPr="00EF14BF" w:rsidRDefault="00C873E9" w:rsidP="00D022B6">
      <w:pPr>
        <w:pStyle w:val="22"/>
        <w:numPr>
          <w:ilvl w:val="1"/>
          <w:numId w:val="98"/>
        </w:numPr>
        <w:ind w:left="2987" w:hanging="2987"/>
        <w:rPr>
          <w:rFonts w:asciiTheme="minorHAnsi" w:hAnsiTheme="minorHAnsi" w:cstheme="minorHAnsi"/>
          <w:lang w:val="el-GR"/>
        </w:rPr>
      </w:pPr>
      <w:bookmarkStart w:id="146" w:name="_Περιγραφή_Φυσικού_Αντικειμένου"/>
      <w:bookmarkStart w:id="147" w:name="_Toc98281306"/>
      <w:bookmarkStart w:id="148" w:name="_Toc192847785"/>
      <w:bookmarkEnd w:id="146"/>
      <w:r>
        <w:rPr>
          <w:rFonts w:asciiTheme="minorHAnsi" w:hAnsiTheme="minorHAnsi" w:cstheme="minorHAnsi"/>
          <w:lang w:val="el-GR"/>
        </w:rPr>
        <w:t>ΦΥΣΙΚΟ ΑΝΤΙΚΕΙΜΕΝΟ ΣΥΜΒΑΣΗΣ</w:t>
      </w:r>
      <w:bookmarkStart w:id="149" w:name="_bookmark81"/>
      <w:bookmarkStart w:id="150" w:name="_Toc96864169"/>
      <w:bookmarkStart w:id="151" w:name="_Toc98274945"/>
      <w:bookmarkStart w:id="152" w:name="_Toc98275108"/>
      <w:bookmarkStart w:id="153" w:name="_Toc98281316"/>
      <w:bookmarkEnd w:id="147"/>
      <w:bookmarkEnd w:id="149"/>
      <w:bookmarkEnd w:id="148"/>
    </w:p>
    <w:p w14:paraId="7FA20D53" w14:textId="48D75A40" w:rsidR="00EF14BF" w:rsidRPr="00EF14BF" w:rsidRDefault="00EF14BF" w:rsidP="00EF14BF">
      <w:pPr>
        <w:pStyle w:val="40"/>
        <w:tabs>
          <w:tab w:val="left" w:pos="860"/>
        </w:tabs>
        <w:ind w:left="864" w:right="50" w:hanging="864"/>
        <w:rPr>
          <w:rFonts w:asciiTheme="minorHAnsi" w:hAnsiTheme="minorHAnsi" w:cstheme="minorHAnsi"/>
          <w:szCs w:val="22"/>
          <w:lang w:val="el-GR"/>
        </w:rPr>
      </w:pPr>
      <w:r w:rsidRPr="00EF14BF">
        <w:rPr>
          <w:rFonts w:asciiTheme="minorHAnsi" w:hAnsiTheme="minorHAnsi" w:cstheme="minorHAnsi"/>
          <w:szCs w:val="22"/>
          <w:lang w:val="el-GR"/>
        </w:rPr>
        <w:t>ΑΞΟΝΑΣ 1 : Ανάπτυξη και Διάθεση Εκπαιδευτικών Εργαλείων βασιζόμενων σε Τρισδιάστατα</w:t>
      </w:r>
      <w:r>
        <w:rPr>
          <w:rFonts w:asciiTheme="minorHAnsi" w:hAnsiTheme="minorHAnsi" w:cstheme="minorHAnsi"/>
          <w:szCs w:val="22"/>
          <w:lang w:val="el-GR"/>
        </w:rPr>
        <w:t xml:space="preserve"> </w:t>
      </w:r>
      <w:r w:rsidRPr="00EF14BF">
        <w:rPr>
          <w:rFonts w:asciiTheme="minorHAnsi" w:hAnsiTheme="minorHAnsi" w:cstheme="minorHAnsi"/>
          <w:szCs w:val="22"/>
          <w:lang w:val="el-GR"/>
        </w:rPr>
        <w:t>Ολογράμματα για χρήση στην Πρωτοβάθμια και Δευτεροβάθμια Εκπαίδευση</w:t>
      </w:r>
    </w:p>
    <w:p w14:paraId="44E1CFD8" w14:textId="77777777" w:rsidR="00EF14BF" w:rsidRPr="005E01E0" w:rsidRDefault="00EF14BF" w:rsidP="00EF14BF">
      <w:pPr>
        <w:pStyle w:val="51"/>
        <w:rPr>
          <w:rFonts w:asciiTheme="minorHAnsi" w:hAnsiTheme="minorHAnsi" w:cstheme="minorHAnsi"/>
          <w:szCs w:val="22"/>
          <w:lang w:val="el-GR"/>
        </w:rPr>
      </w:pPr>
      <w:r w:rsidRPr="005E01E0">
        <w:rPr>
          <w:rFonts w:asciiTheme="minorHAnsi" w:hAnsiTheme="minorHAnsi" w:cstheme="minorHAnsi"/>
          <w:szCs w:val="22"/>
          <w:lang w:val="el-GR"/>
        </w:rPr>
        <w:t>ΕΙΣΑΓΩΓΗ</w:t>
      </w:r>
    </w:p>
    <w:p w14:paraId="25EF7906" w14:textId="77777777" w:rsidR="00EF14BF" w:rsidRPr="00EF14BF" w:rsidRDefault="00EF14BF" w:rsidP="00EF14BF">
      <w:pPr>
        <w:pStyle w:val="af1"/>
        <w:spacing w:before="240"/>
        <w:ind w:left="143" w:right="550"/>
        <w:rPr>
          <w:rFonts w:asciiTheme="minorHAnsi" w:hAnsiTheme="minorHAnsi" w:cstheme="minorHAnsi"/>
          <w:szCs w:val="22"/>
          <w:lang w:val="el-GR"/>
        </w:rPr>
      </w:pPr>
      <w:r w:rsidRPr="00EF14BF">
        <w:rPr>
          <w:rFonts w:asciiTheme="minorHAnsi" w:hAnsiTheme="minorHAnsi" w:cstheme="minorHAnsi"/>
          <w:szCs w:val="22"/>
          <w:lang w:val="el-GR"/>
        </w:rPr>
        <w:t>Αντικείμενο του Άξονα 1 είναι η «Ανάπτυξη και Διάθεση Εκπαιδευτικών Εργαλείων βασιζόμενων σε Τρισδιάστατα Ολογράμματα που ενσωματώνουν τεχνολογίες Τεχνητής Νοημοσύνης (</w:t>
      </w:r>
      <w:r w:rsidRPr="00EF14BF">
        <w:rPr>
          <w:rFonts w:asciiTheme="minorHAnsi" w:hAnsiTheme="minorHAnsi" w:cstheme="minorHAnsi"/>
          <w:szCs w:val="22"/>
        </w:rPr>
        <w:t>A</w:t>
      </w:r>
      <w:r w:rsidRPr="00EF14BF">
        <w:rPr>
          <w:rFonts w:asciiTheme="minorHAnsi" w:hAnsiTheme="minorHAnsi" w:cstheme="minorHAnsi"/>
          <w:szCs w:val="22"/>
          <w:lang w:val="el-GR"/>
        </w:rPr>
        <w:t>.</w:t>
      </w:r>
      <w:r w:rsidRPr="00EF14BF">
        <w:rPr>
          <w:rFonts w:asciiTheme="minorHAnsi" w:hAnsiTheme="minorHAnsi" w:cstheme="minorHAnsi"/>
          <w:szCs w:val="22"/>
        </w:rPr>
        <w:t>I</w:t>
      </w:r>
      <w:r w:rsidRPr="00EF14BF">
        <w:rPr>
          <w:rFonts w:asciiTheme="minorHAnsi" w:hAnsiTheme="minorHAnsi" w:cstheme="minorHAnsi"/>
          <w:szCs w:val="22"/>
          <w:lang w:val="el-GR"/>
        </w:rPr>
        <w:t>.) για χρήση στην Πρωτοβάθμια</w:t>
      </w:r>
      <w:r w:rsidRPr="00EF14BF">
        <w:rPr>
          <w:rFonts w:asciiTheme="minorHAnsi" w:hAnsiTheme="minorHAnsi" w:cstheme="minorHAnsi"/>
          <w:szCs w:val="22"/>
        </w:rPr>
        <w:t> </w:t>
      </w:r>
      <w:r w:rsidRPr="00EF14BF">
        <w:rPr>
          <w:rFonts w:asciiTheme="minorHAnsi" w:hAnsiTheme="minorHAnsi" w:cstheme="minorHAnsi"/>
          <w:szCs w:val="22"/>
          <w:lang w:val="el-GR"/>
        </w:rPr>
        <w:t>και Δευτεροβάθμια Εκπαίδευση» και αφορά τη δημιουργία καινοτόμων εποπτικών μέσων στην εκπαίδευση με την χρήση ολογραμμάτων και τεχνολογιών επαυξημένης/μικτής πραγματικότητας (</w:t>
      </w:r>
      <w:r w:rsidRPr="00EF14BF">
        <w:rPr>
          <w:rFonts w:asciiTheme="minorHAnsi" w:hAnsiTheme="minorHAnsi" w:cstheme="minorHAnsi"/>
          <w:szCs w:val="22"/>
        </w:rPr>
        <w:t>Augmented</w:t>
      </w:r>
      <w:r w:rsidRPr="00EF14BF">
        <w:rPr>
          <w:rFonts w:asciiTheme="minorHAnsi" w:hAnsiTheme="minorHAnsi" w:cstheme="minorHAnsi"/>
          <w:szCs w:val="22"/>
          <w:lang w:val="el-GR"/>
        </w:rPr>
        <w:t>/</w:t>
      </w:r>
      <w:r w:rsidRPr="00EF14BF">
        <w:rPr>
          <w:rFonts w:asciiTheme="minorHAnsi" w:hAnsiTheme="minorHAnsi" w:cstheme="minorHAnsi"/>
          <w:szCs w:val="22"/>
        </w:rPr>
        <w:t>Mixed</w:t>
      </w:r>
      <w:r w:rsidRPr="00EF14BF">
        <w:rPr>
          <w:rFonts w:asciiTheme="minorHAnsi" w:hAnsiTheme="minorHAnsi" w:cstheme="minorHAnsi"/>
          <w:szCs w:val="22"/>
          <w:lang w:val="el-GR"/>
        </w:rPr>
        <w:t xml:space="preserve"> </w:t>
      </w:r>
      <w:r w:rsidRPr="00EF14BF">
        <w:rPr>
          <w:rFonts w:asciiTheme="minorHAnsi" w:hAnsiTheme="minorHAnsi" w:cstheme="minorHAnsi"/>
          <w:szCs w:val="22"/>
        </w:rPr>
        <w:t>Reality</w:t>
      </w:r>
      <w:r w:rsidRPr="00EF14BF">
        <w:rPr>
          <w:rFonts w:asciiTheme="minorHAnsi" w:hAnsiTheme="minorHAnsi" w:cstheme="minorHAnsi"/>
          <w:szCs w:val="22"/>
          <w:lang w:val="el-GR"/>
        </w:rPr>
        <w:t xml:space="preserve">) σε σχολεία πρωτοβάθμιας και δευτεροβάθμιας εκπαίδευσης. </w:t>
      </w:r>
    </w:p>
    <w:p w14:paraId="6F028FB4" w14:textId="77777777" w:rsidR="00EF14BF" w:rsidRPr="00EF14BF" w:rsidRDefault="00EF14BF" w:rsidP="00EF14BF">
      <w:pPr>
        <w:pStyle w:val="af1"/>
        <w:spacing w:before="240"/>
        <w:ind w:right="550"/>
        <w:rPr>
          <w:rFonts w:asciiTheme="minorHAnsi" w:hAnsiTheme="minorHAnsi" w:cstheme="minorHAnsi"/>
          <w:szCs w:val="22"/>
          <w:lang w:val="el-GR"/>
        </w:rPr>
      </w:pPr>
      <w:r w:rsidRPr="00EF14BF">
        <w:rPr>
          <w:rFonts w:asciiTheme="minorHAnsi" w:hAnsiTheme="minorHAnsi" w:cstheme="minorHAnsi"/>
          <w:szCs w:val="22"/>
          <w:lang w:val="el-GR"/>
        </w:rPr>
        <w:t>Πιο συγκεκριμένα, η δράση επικεντρώνεται στη δημιουργία καινοτόμων εκπαιδευτικών εργαλείων που αξιοποιούν τρισδιάστατα ολογράμματα τύπου πυραμίδας και τεχνολογίες τεχνητής νοημοσύνης (</w:t>
      </w:r>
      <w:r w:rsidRPr="00EF14BF">
        <w:rPr>
          <w:rFonts w:asciiTheme="minorHAnsi" w:hAnsiTheme="minorHAnsi" w:cstheme="minorHAnsi"/>
          <w:szCs w:val="22"/>
        </w:rPr>
        <w:t>AI</w:t>
      </w:r>
      <w:r w:rsidRPr="00EF14BF">
        <w:rPr>
          <w:rFonts w:asciiTheme="minorHAnsi" w:hAnsiTheme="minorHAnsi" w:cstheme="minorHAnsi"/>
          <w:szCs w:val="22"/>
          <w:lang w:val="el-GR"/>
        </w:rPr>
        <w:t xml:space="preserve">) για την υποστήριξη της διδασκαλίας στην πρωτοβάθμια και δευτεροβάθμια εκπαίδευση. Μέσω της </w:t>
      </w:r>
      <w:r w:rsidRPr="00EF14BF">
        <w:rPr>
          <w:rFonts w:asciiTheme="minorHAnsi" w:hAnsiTheme="minorHAnsi" w:cstheme="minorHAnsi"/>
          <w:szCs w:val="22"/>
          <w:lang w:val="el-GR"/>
        </w:rPr>
        <w:lastRenderedPageBreak/>
        <w:t>ανάπτυξης διαδραστικών ολογραφικών συστημάτων, το έργο επιδιώκει να ενισχύσει την ψηφιακή μάθηση, προσαρμόζοντας τη διδασκαλία στις ανάγκες κάθε μαθητή.</w:t>
      </w:r>
    </w:p>
    <w:p w14:paraId="215A6140" w14:textId="77777777" w:rsidR="00EF14BF" w:rsidRPr="00EF14BF" w:rsidRDefault="00EF14BF" w:rsidP="00EF14BF">
      <w:pPr>
        <w:pStyle w:val="51"/>
        <w:rPr>
          <w:rFonts w:asciiTheme="minorHAnsi" w:hAnsiTheme="minorHAnsi" w:cstheme="minorHAnsi"/>
          <w:szCs w:val="22"/>
          <w:lang w:val="el-GR"/>
        </w:rPr>
      </w:pPr>
      <w:r w:rsidRPr="00EF14BF">
        <w:rPr>
          <w:rFonts w:asciiTheme="minorHAnsi" w:hAnsiTheme="minorHAnsi" w:cstheme="minorHAnsi"/>
          <w:szCs w:val="22"/>
          <w:lang w:val="el-GR"/>
        </w:rPr>
        <w:t>ΛΕΙΤΟΥΡΓΙΚΟΤΗΤΑ ΚΑΙ ΑΠΑΙΤΗΣΕΙΣ</w:t>
      </w:r>
    </w:p>
    <w:p w14:paraId="0E9C2506" w14:textId="77777777" w:rsidR="00EF14BF" w:rsidRPr="00EF14BF" w:rsidRDefault="00EF14BF" w:rsidP="00EF14BF">
      <w:pPr>
        <w:pStyle w:val="6"/>
        <w:ind w:left="1152" w:hanging="1152"/>
        <w:rPr>
          <w:rFonts w:asciiTheme="minorHAnsi" w:hAnsiTheme="minorHAnsi" w:cstheme="minorHAnsi"/>
          <w:szCs w:val="22"/>
        </w:rPr>
      </w:pPr>
      <w:r w:rsidRPr="00EF14BF">
        <w:rPr>
          <w:rFonts w:asciiTheme="minorHAnsi" w:hAnsiTheme="minorHAnsi" w:cstheme="minorHAnsi"/>
          <w:szCs w:val="22"/>
        </w:rPr>
        <w:t>Ψηφιακό Εκπαιδευτικό υλικό ολογραμματικών απεικονίσεων</w:t>
      </w:r>
    </w:p>
    <w:p w14:paraId="17450F3B" w14:textId="77777777" w:rsidR="00EF14BF" w:rsidRPr="00EF14BF" w:rsidRDefault="00EF14BF" w:rsidP="00EF14BF">
      <w:pPr>
        <w:pStyle w:val="af1"/>
        <w:spacing w:before="240"/>
        <w:ind w:right="550"/>
        <w:rPr>
          <w:rFonts w:asciiTheme="minorHAnsi" w:hAnsiTheme="minorHAnsi" w:cstheme="minorHAnsi"/>
          <w:szCs w:val="22"/>
          <w:lang w:val="el-GR"/>
        </w:rPr>
      </w:pPr>
      <w:r w:rsidRPr="00EF14BF">
        <w:rPr>
          <w:rFonts w:asciiTheme="minorHAnsi" w:hAnsiTheme="minorHAnsi" w:cstheme="minorHAnsi"/>
          <w:szCs w:val="22"/>
          <w:lang w:val="el-GR"/>
        </w:rPr>
        <w:t xml:space="preserve">Η δράση σκοπεύει στη δημιουργία εγκαταστάσεων ολογραμμάτων και σχετικού ψηφιακού υλικού σε σχολεία πρωτοβάθμιας και δευτεροβάθμιας εκπαίδευσης. Το ψηφιακό εκπαιδευτικό υλικό σε μορφή ολογραφικής προβολής κατανέμεται σε επίπεδο βαθμίδας και θεματικών ως εξής: </w:t>
      </w:r>
    </w:p>
    <w:tbl>
      <w:tblPr>
        <w:tblStyle w:val="aff3"/>
        <w:tblpPr w:leftFromText="180" w:rightFromText="180" w:vertAnchor="text" w:tblpXSpec="center" w:tblpY="212"/>
        <w:tblW w:w="0" w:type="auto"/>
        <w:tblLook w:val="04A0" w:firstRow="1" w:lastRow="0" w:firstColumn="1" w:lastColumn="0" w:noHBand="0" w:noVBand="1"/>
      </w:tblPr>
      <w:tblGrid>
        <w:gridCol w:w="1967"/>
        <w:gridCol w:w="2835"/>
        <w:gridCol w:w="3243"/>
      </w:tblGrid>
      <w:tr w:rsidR="00EF14BF" w:rsidRPr="00EF14BF" w14:paraId="16072E1D" w14:textId="77777777" w:rsidTr="00677A39">
        <w:trPr>
          <w:tblHeader/>
        </w:trPr>
        <w:tc>
          <w:tcPr>
            <w:tcW w:w="7933" w:type="dxa"/>
            <w:gridSpan w:val="3"/>
            <w:shd w:val="clear" w:color="auto" w:fill="BFBFBF" w:themeFill="background1" w:themeFillShade="BF"/>
          </w:tcPr>
          <w:p w14:paraId="4F65F8D0" w14:textId="77777777" w:rsidR="00EF14BF" w:rsidRPr="00EF14BF" w:rsidRDefault="00EF14BF" w:rsidP="00176A4A">
            <w:pPr>
              <w:pStyle w:val="af1"/>
              <w:spacing w:after="0"/>
              <w:ind w:right="550"/>
              <w:jc w:val="center"/>
              <w:rPr>
                <w:rFonts w:asciiTheme="minorHAnsi" w:hAnsiTheme="minorHAnsi" w:cstheme="minorHAnsi"/>
                <w:b/>
                <w:bCs/>
                <w:szCs w:val="22"/>
              </w:rPr>
            </w:pPr>
            <w:r w:rsidRPr="00EF14BF">
              <w:rPr>
                <w:rFonts w:asciiTheme="minorHAnsi" w:hAnsiTheme="minorHAnsi" w:cstheme="minorHAnsi"/>
                <w:b/>
                <w:bCs/>
                <w:szCs w:val="22"/>
              </w:rPr>
              <w:t>Πίνακας κατανομής ολογραμματικών απεικονίσεων</w:t>
            </w:r>
          </w:p>
        </w:tc>
      </w:tr>
      <w:tr w:rsidR="00EF14BF" w:rsidRPr="0022340E" w14:paraId="47735C13" w14:textId="77777777" w:rsidTr="00677A39">
        <w:trPr>
          <w:tblHeader/>
        </w:trPr>
        <w:tc>
          <w:tcPr>
            <w:tcW w:w="1855" w:type="dxa"/>
            <w:shd w:val="clear" w:color="auto" w:fill="BFBFBF" w:themeFill="background1" w:themeFillShade="BF"/>
          </w:tcPr>
          <w:p w14:paraId="2C80CD40" w14:textId="77777777" w:rsidR="00EF14BF" w:rsidRPr="00EF14BF" w:rsidRDefault="00EF14BF" w:rsidP="00176A4A">
            <w:pPr>
              <w:pStyle w:val="af1"/>
              <w:spacing w:after="0"/>
              <w:ind w:right="550"/>
              <w:rPr>
                <w:rFonts w:asciiTheme="minorHAnsi" w:hAnsiTheme="minorHAnsi" w:cstheme="minorHAnsi"/>
                <w:b/>
                <w:bCs/>
                <w:szCs w:val="22"/>
              </w:rPr>
            </w:pPr>
            <w:r w:rsidRPr="00EF14BF">
              <w:rPr>
                <w:rFonts w:asciiTheme="minorHAnsi" w:hAnsiTheme="minorHAnsi" w:cstheme="minorHAnsi"/>
                <w:b/>
                <w:bCs/>
                <w:szCs w:val="22"/>
              </w:rPr>
              <w:t>Βαθμίδα Εκπαίδευσης</w:t>
            </w:r>
          </w:p>
        </w:tc>
        <w:tc>
          <w:tcPr>
            <w:tcW w:w="2835" w:type="dxa"/>
            <w:shd w:val="clear" w:color="auto" w:fill="BFBFBF" w:themeFill="background1" w:themeFillShade="BF"/>
          </w:tcPr>
          <w:p w14:paraId="644EEB5C" w14:textId="77777777" w:rsidR="00EF14BF" w:rsidRPr="00EF14BF" w:rsidRDefault="00EF14BF" w:rsidP="00176A4A">
            <w:pPr>
              <w:pStyle w:val="af1"/>
              <w:spacing w:after="0"/>
              <w:ind w:right="550"/>
              <w:rPr>
                <w:rFonts w:asciiTheme="minorHAnsi" w:hAnsiTheme="minorHAnsi" w:cstheme="minorHAnsi"/>
                <w:b/>
                <w:bCs/>
                <w:szCs w:val="22"/>
              </w:rPr>
            </w:pPr>
            <w:r w:rsidRPr="00EF14BF">
              <w:rPr>
                <w:rFonts w:asciiTheme="minorHAnsi" w:hAnsiTheme="minorHAnsi" w:cstheme="minorHAnsi"/>
                <w:b/>
                <w:bCs/>
                <w:szCs w:val="22"/>
              </w:rPr>
              <w:t>Θεματικές</w:t>
            </w:r>
          </w:p>
        </w:tc>
        <w:tc>
          <w:tcPr>
            <w:tcW w:w="3243" w:type="dxa"/>
            <w:shd w:val="clear" w:color="auto" w:fill="BFBFBF" w:themeFill="background1" w:themeFillShade="BF"/>
          </w:tcPr>
          <w:p w14:paraId="42A823D4" w14:textId="77777777" w:rsidR="00EF14BF" w:rsidRPr="00EF14BF" w:rsidRDefault="00EF14BF" w:rsidP="00176A4A">
            <w:pPr>
              <w:pStyle w:val="af1"/>
              <w:spacing w:after="0"/>
              <w:ind w:right="550"/>
              <w:rPr>
                <w:rFonts w:asciiTheme="minorHAnsi" w:hAnsiTheme="minorHAnsi" w:cstheme="minorHAnsi"/>
                <w:b/>
                <w:bCs/>
                <w:szCs w:val="22"/>
                <w:lang w:val="el-GR"/>
              </w:rPr>
            </w:pPr>
            <w:r w:rsidRPr="00EF14BF">
              <w:rPr>
                <w:rFonts w:asciiTheme="minorHAnsi" w:hAnsiTheme="minorHAnsi" w:cstheme="minorHAnsi"/>
                <w:b/>
                <w:bCs/>
                <w:szCs w:val="22"/>
                <w:lang w:val="el-GR"/>
              </w:rPr>
              <w:t xml:space="preserve">Επιλεγμένες έννοιες ανά Θεματική και ανά τάξη </w:t>
            </w:r>
          </w:p>
        </w:tc>
      </w:tr>
      <w:tr w:rsidR="00EF14BF" w:rsidRPr="00EF14BF" w14:paraId="340E571E" w14:textId="77777777" w:rsidTr="00677A39">
        <w:tc>
          <w:tcPr>
            <w:tcW w:w="1855" w:type="dxa"/>
            <w:vMerge w:val="restart"/>
          </w:tcPr>
          <w:p w14:paraId="2FA0197F" w14:textId="77777777" w:rsidR="00EF14BF" w:rsidRPr="00EF14BF" w:rsidRDefault="00EF14BF" w:rsidP="00176A4A">
            <w:pPr>
              <w:pStyle w:val="af1"/>
              <w:spacing w:after="0"/>
              <w:ind w:right="550"/>
              <w:rPr>
                <w:rFonts w:asciiTheme="minorHAnsi" w:hAnsiTheme="minorHAnsi" w:cstheme="minorHAnsi"/>
                <w:szCs w:val="22"/>
              </w:rPr>
            </w:pPr>
            <w:r w:rsidRPr="00EF14BF">
              <w:rPr>
                <w:rFonts w:asciiTheme="minorHAnsi" w:hAnsiTheme="minorHAnsi" w:cstheme="minorHAnsi"/>
                <w:szCs w:val="22"/>
              </w:rPr>
              <w:t>1</w:t>
            </w:r>
            <w:r w:rsidRPr="00EF14BF">
              <w:rPr>
                <w:rFonts w:asciiTheme="minorHAnsi" w:hAnsiTheme="minorHAnsi" w:cstheme="minorHAnsi"/>
                <w:szCs w:val="22"/>
                <w:vertAlign w:val="superscript"/>
              </w:rPr>
              <w:t>η</w:t>
            </w:r>
            <w:r w:rsidRPr="00EF14BF">
              <w:rPr>
                <w:rFonts w:asciiTheme="minorHAnsi" w:hAnsiTheme="minorHAnsi" w:cstheme="minorHAnsi"/>
                <w:szCs w:val="22"/>
              </w:rPr>
              <w:t xml:space="preserve"> έως 6</w:t>
            </w:r>
            <w:r w:rsidRPr="00EF14BF">
              <w:rPr>
                <w:rFonts w:asciiTheme="minorHAnsi" w:hAnsiTheme="minorHAnsi" w:cstheme="minorHAnsi"/>
                <w:szCs w:val="22"/>
                <w:vertAlign w:val="superscript"/>
              </w:rPr>
              <w:t>η</w:t>
            </w:r>
            <w:r w:rsidRPr="00EF14BF">
              <w:rPr>
                <w:rFonts w:asciiTheme="minorHAnsi" w:hAnsiTheme="minorHAnsi" w:cstheme="minorHAnsi"/>
                <w:szCs w:val="22"/>
              </w:rPr>
              <w:t xml:space="preserve"> Δημοτικού</w:t>
            </w:r>
          </w:p>
        </w:tc>
        <w:tc>
          <w:tcPr>
            <w:tcW w:w="2835" w:type="dxa"/>
          </w:tcPr>
          <w:p w14:paraId="2BFEF9C0" w14:textId="77777777" w:rsidR="00EF14BF" w:rsidRPr="00EF14BF" w:rsidRDefault="00EF14BF" w:rsidP="00176A4A">
            <w:pPr>
              <w:pStyle w:val="af1"/>
              <w:spacing w:after="0"/>
              <w:ind w:right="550"/>
              <w:rPr>
                <w:rFonts w:asciiTheme="minorHAnsi" w:hAnsiTheme="minorHAnsi" w:cstheme="minorHAnsi"/>
                <w:szCs w:val="22"/>
              </w:rPr>
            </w:pPr>
            <w:r w:rsidRPr="00EF14BF">
              <w:rPr>
                <w:rFonts w:asciiTheme="minorHAnsi" w:hAnsiTheme="minorHAnsi" w:cstheme="minorHAnsi"/>
                <w:szCs w:val="22"/>
              </w:rPr>
              <w:t>Μαθηματικά</w:t>
            </w:r>
          </w:p>
        </w:tc>
        <w:tc>
          <w:tcPr>
            <w:tcW w:w="3243" w:type="dxa"/>
          </w:tcPr>
          <w:p w14:paraId="6FC001B4" w14:textId="77777777" w:rsidR="00EF14BF" w:rsidRPr="00EF14BF" w:rsidRDefault="00EF14BF" w:rsidP="00176A4A">
            <w:pPr>
              <w:pStyle w:val="af1"/>
              <w:spacing w:after="0"/>
              <w:ind w:right="550"/>
              <w:rPr>
                <w:rFonts w:asciiTheme="minorHAnsi" w:hAnsiTheme="minorHAnsi" w:cstheme="minorHAnsi"/>
                <w:szCs w:val="22"/>
              </w:rPr>
            </w:pPr>
            <w:r w:rsidRPr="00EF14BF">
              <w:rPr>
                <w:rFonts w:asciiTheme="minorHAnsi" w:hAnsiTheme="minorHAnsi" w:cstheme="minorHAnsi"/>
                <w:szCs w:val="22"/>
              </w:rPr>
              <w:t xml:space="preserve">Έντεκα έως Δεκατρείς (11-13) </w:t>
            </w:r>
          </w:p>
        </w:tc>
      </w:tr>
      <w:tr w:rsidR="00EF14BF" w:rsidRPr="00EF14BF" w14:paraId="78DEACC7" w14:textId="77777777" w:rsidTr="00677A39">
        <w:tc>
          <w:tcPr>
            <w:tcW w:w="1855" w:type="dxa"/>
            <w:vMerge/>
          </w:tcPr>
          <w:p w14:paraId="2530F623" w14:textId="77777777" w:rsidR="00EF14BF" w:rsidRPr="00EF14BF" w:rsidRDefault="00EF14BF" w:rsidP="00176A4A">
            <w:pPr>
              <w:pStyle w:val="af1"/>
              <w:spacing w:after="0"/>
              <w:ind w:right="550"/>
              <w:rPr>
                <w:rFonts w:asciiTheme="minorHAnsi" w:hAnsiTheme="minorHAnsi" w:cstheme="minorHAnsi"/>
                <w:szCs w:val="22"/>
              </w:rPr>
            </w:pPr>
          </w:p>
        </w:tc>
        <w:tc>
          <w:tcPr>
            <w:tcW w:w="2835" w:type="dxa"/>
          </w:tcPr>
          <w:p w14:paraId="625F6731" w14:textId="77777777" w:rsidR="00EF14BF" w:rsidRPr="00EF14BF" w:rsidRDefault="00EF14BF" w:rsidP="00176A4A">
            <w:pPr>
              <w:pStyle w:val="af1"/>
              <w:spacing w:after="0"/>
              <w:ind w:right="550"/>
              <w:rPr>
                <w:rFonts w:asciiTheme="minorHAnsi" w:hAnsiTheme="minorHAnsi" w:cstheme="minorHAnsi"/>
                <w:szCs w:val="22"/>
              </w:rPr>
            </w:pPr>
            <w:r w:rsidRPr="00EF14BF">
              <w:rPr>
                <w:rFonts w:asciiTheme="minorHAnsi" w:hAnsiTheme="minorHAnsi" w:cstheme="minorHAnsi"/>
                <w:szCs w:val="22"/>
              </w:rPr>
              <w:t>Φυσική</w:t>
            </w:r>
          </w:p>
        </w:tc>
        <w:tc>
          <w:tcPr>
            <w:tcW w:w="3243" w:type="dxa"/>
          </w:tcPr>
          <w:p w14:paraId="0106B1C6" w14:textId="77777777" w:rsidR="00EF14BF" w:rsidRPr="00EF14BF" w:rsidRDefault="00EF14BF" w:rsidP="00176A4A">
            <w:pPr>
              <w:pStyle w:val="af1"/>
              <w:spacing w:after="0"/>
              <w:ind w:right="550"/>
              <w:rPr>
                <w:rFonts w:asciiTheme="minorHAnsi" w:hAnsiTheme="minorHAnsi" w:cstheme="minorHAnsi"/>
                <w:szCs w:val="22"/>
              </w:rPr>
            </w:pPr>
            <w:r w:rsidRPr="00EF14BF">
              <w:rPr>
                <w:rFonts w:asciiTheme="minorHAnsi" w:hAnsiTheme="minorHAnsi" w:cstheme="minorHAnsi"/>
                <w:szCs w:val="22"/>
              </w:rPr>
              <w:t xml:space="preserve">Έντεκα έως Δεκατρείς (11-13) </w:t>
            </w:r>
          </w:p>
        </w:tc>
      </w:tr>
      <w:tr w:rsidR="00EF14BF" w:rsidRPr="00EF14BF" w14:paraId="4C433980" w14:textId="77777777" w:rsidTr="00677A39">
        <w:tc>
          <w:tcPr>
            <w:tcW w:w="1855" w:type="dxa"/>
            <w:vMerge/>
          </w:tcPr>
          <w:p w14:paraId="119742D0" w14:textId="77777777" w:rsidR="00EF14BF" w:rsidRPr="00EF14BF" w:rsidRDefault="00EF14BF" w:rsidP="00176A4A">
            <w:pPr>
              <w:pStyle w:val="af1"/>
              <w:spacing w:after="0"/>
              <w:ind w:right="550"/>
              <w:rPr>
                <w:rFonts w:asciiTheme="minorHAnsi" w:hAnsiTheme="minorHAnsi" w:cstheme="minorHAnsi"/>
                <w:szCs w:val="22"/>
              </w:rPr>
            </w:pPr>
          </w:p>
        </w:tc>
        <w:tc>
          <w:tcPr>
            <w:tcW w:w="2835" w:type="dxa"/>
          </w:tcPr>
          <w:p w14:paraId="72EACF98" w14:textId="77777777" w:rsidR="00EF14BF" w:rsidRPr="00EF14BF" w:rsidRDefault="00EF14BF" w:rsidP="00176A4A">
            <w:pPr>
              <w:pStyle w:val="af1"/>
              <w:spacing w:after="0"/>
              <w:ind w:right="550"/>
              <w:rPr>
                <w:rFonts w:asciiTheme="minorHAnsi" w:hAnsiTheme="minorHAnsi" w:cstheme="minorHAnsi"/>
                <w:szCs w:val="22"/>
              </w:rPr>
            </w:pPr>
            <w:r w:rsidRPr="00EF14BF">
              <w:rPr>
                <w:rFonts w:asciiTheme="minorHAnsi" w:hAnsiTheme="minorHAnsi" w:cstheme="minorHAnsi"/>
                <w:szCs w:val="22"/>
              </w:rPr>
              <w:t>Γεωγραφία</w:t>
            </w:r>
          </w:p>
        </w:tc>
        <w:tc>
          <w:tcPr>
            <w:tcW w:w="3243" w:type="dxa"/>
          </w:tcPr>
          <w:p w14:paraId="352AF69A" w14:textId="77777777" w:rsidR="00EF14BF" w:rsidRPr="00EF14BF" w:rsidRDefault="00EF14BF" w:rsidP="00176A4A">
            <w:pPr>
              <w:pStyle w:val="af1"/>
              <w:spacing w:after="0"/>
              <w:ind w:right="550"/>
              <w:rPr>
                <w:rFonts w:asciiTheme="minorHAnsi" w:hAnsiTheme="minorHAnsi" w:cstheme="minorHAnsi"/>
                <w:szCs w:val="22"/>
              </w:rPr>
            </w:pPr>
            <w:r w:rsidRPr="00EF14BF">
              <w:rPr>
                <w:rFonts w:asciiTheme="minorHAnsi" w:hAnsiTheme="minorHAnsi" w:cstheme="minorHAnsi"/>
                <w:szCs w:val="22"/>
              </w:rPr>
              <w:t xml:space="preserve">Έντεκα έως Δεκατρείς (11-13) </w:t>
            </w:r>
          </w:p>
        </w:tc>
      </w:tr>
      <w:tr w:rsidR="00EF14BF" w:rsidRPr="00EF14BF" w14:paraId="5B15C6C2" w14:textId="77777777" w:rsidTr="00677A39">
        <w:tc>
          <w:tcPr>
            <w:tcW w:w="1855" w:type="dxa"/>
            <w:vMerge/>
          </w:tcPr>
          <w:p w14:paraId="4A01CF3F" w14:textId="77777777" w:rsidR="00EF14BF" w:rsidRPr="00EF14BF" w:rsidRDefault="00EF14BF" w:rsidP="00176A4A">
            <w:pPr>
              <w:pStyle w:val="af1"/>
              <w:spacing w:after="0"/>
              <w:ind w:right="550"/>
              <w:rPr>
                <w:rFonts w:asciiTheme="minorHAnsi" w:hAnsiTheme="minorHAnsi" w:cstheme="minorHAnsi"/>
                <w:szCs w:val="22"/>
              </w:rPr>
            </w:pPr>
          </w:p>
        </w:tc>
        <w:tc>
          <w:tcPr>
            <w:tcW w:w="2835" w:type="dxa"/>
          </w:tcPr>
          <w:p w14:paraId="4278855E" w14:textId="77777777" w:rsidR="00EF14BF" w:rsidRPr="00EF14BF" w:rsidRDefault="00EF14BF" w:rsidP="00176A4A">
            <w:pPr>
              <w:pStyle w:val="af1"/>
              <w:spacing w:after="0"/>
              <w:ind w:right="550"/>
              <w:rPr>
                <w:rFonts w:asciiTheme="minorHAnsi" w:hAnsiTheme="minorHAnsi" w:cstheme="minorHAnsi"/>
                <w:szCs w:val="22"/>
              </w:rPr>
            </w:pPr>
            <w:r w:rsidRPr="00EF14BF">
              <w:rPr>
                <w:rFonts w:asciiTheme="minorHAnsi" w:hAnsiTheme="minorHAnsi" w:cstheme="minorHAnsi"/>
                <w:szCs w:val="22"/>
              </w:rPr>
              <w:t>Μελέτη περιβάλλοντος</w:t>
            </w:r>
          </w:p>
        </w:tc>
        <w:tc>
          <w:tcPr>
            <w:tcW w:w="3243" w:type="dxa"/>
          </w:tcPr>
          <w:p w14:paraId="24A14D0E" w14:textId="77777777" w:rsidR="00EF14BF" w:rsidRPr="00EF14BF" w:rsidRDefault="00EF14BF" w:rsidP="00176A4A">
            <w:pPr>
              <w:pStyle w:val="af1"/>
              <w:spacing w:after="0"/>
              <w:ind w:right="550"/>
              <w:rPr>
                <w:rFonts w:asciiTheme="minorHAnsi" w:hAnsiTheme="minorHAnsi" w:cstheme="minorHAnsi"/>
                <w:szCs w:val="22"/>
              </w:rPr>
            </w:pPr>
            <w:r w:rsidRPr="00EF14BF">
              <w:rPr>
                <w:rFonts w:asciiTheme="minorHAnsi" w:hAnsiTheme="minorHAnsi" w:cstheme="minorHAnsi"/>
                <w:szCs w:val="22"/>
              </w:rPr>
              <w:t xml:space="preserve">Έντεκα έως Δεκατρείς (11-13) </w:t>
            </w:r>
          </w:p>
        </w:tc>
      </w:tr>
      <w:tr w:rsidR="00EF14BF" w:rsidRPr="00EF14BF" w14:paraId="23A7DF09" w14:textId="77777777" w:rsidTr="00677A39">
        <w:tc>
          <w:tcPr>
            <w:tcW w:w="1855" w:type="dxa"/>
            <w:vMerge/>
          </w:tcPr>
          <w:p w14:paraId="6D76F4EA" w14:textId="77777777" w:rsidR="00EF14BF" w:rsidRPr="00EF14BF" w:rsidRDefault="00EF14BF" w:rsidP="00176A4A">
            <w:pPr>
              <w:pStyle w:val="af1"/>
              <w:spacing w:after="0"/>
              <w:ind w:right="550"/>
              <w:rPr>
                <w:rFonts w:asciiTheme="minorHAnsi" w:hAnsiTheme="minorHAnsi" w:cstheme="minorHAnsi"/>
                <w:szCs w:val="22"/>
              </w:rPr>
            </w:pPr>
          </w:p>
        </w:tc>
        <w:tc>
          <w:tcPr>
            <w:tcW w:w="2835" w:type="dxa"/>
          </w:tcPr>
          <w:p w14:paraId="079E9931" w14:textId="77777777" w:rsidR="00EF14BF" w:rsidRPr="00EF14BF" w:rsidRDefault="00EF14BF" w:rsidP="00176A4A">
            <w:pPr>
              <w:pStyle w:val="af1"/>
              <w:spacing w:after="0"/>
              <w:ind w:right="550"/>
              <w:rPr>
                <w:rFonts w:asciiTheme="minorHAnsi" w:hAnsiTheme="minorHAnsi" w:cstheme="minorHAnsi"/>
                <w:szCs w:val="22"/>
              </w:rPr>
            </w:pPr>
            <w:r w:rsidRPr="00EF14BF">
              <w:rPr>
                <w:rFonts w:asciiTheme="minorHAnsi" w:hAnsiTheme="minorHAnsi" w:cstheme="minorHAnsi"/>
                <w:szCs w:val="22"/>
              </w:rPr>
              <w:t>Ιστορία</w:t>
            </w:r>
          </w:p>
        </w:tc>
        <w:tc>
          <w:tcPr>
            <w:tcW w:w="3243" w:type="dxa"/>
          </w:tcPr>
          <w:p w14:paraId="6A679ABB" w14:textId="77777777" w:rsidR="00EF14BF" w:rsidRPr="00EF14BF" w:rsidRDefault="00EF14BF" w:rsidP="00176A4A">
            <w:pPr>
              <w:pStyle w:val="af1"/>
              <w:spacing w:after="0"/>
              <w:ind w:right="550"/>
              <w:rPr>
                <w:rFonts w:asciiTheme="minorHAnsi" w:hAnsiTheme="minorHAnsi" w:cstheme="minorHAnsi"/>
                <w:szCs w:val="22"/>
              </w:rPr>
            </w:pPr>
            <w:r w:rsidRPr="00EF14BF">
              <w:rPr>
                <w:rFonts w:asciiTheme="minorHAnsi" w:hAnsiTheme="minorHAnsi" w:cstheme="minorHAnsi"/>
                <w:szCs w:val="22"/>
              </w:rPr>
              <w:t xml:space="preserve">Έντεκα έως Δεκατρείς (11-13) </w:t>
            </w:r>
          </w:p>
        </w:tc>
      </w:tr>
      <w:tr w:rsidR="00EF14BF" w:rsidRPr="00EF14BF" w14:paraId="02B7E367" w14:textId="77777777" w:rsidTr="00677A39">
        <w:tc>
          <w:tcPr>
            <w:tcW w:w="1855" w:type="dxa"/>
            <w:vMerge/>
          </w:tcPr>
          <w:p w14:paraId="7A2433B5" w14:textId="77777777" w:rsidR="00EF14BF" w:rsidRPr="00EF14BF" w:rsidRDefault="00EF14BF" w:rsidP="00176A4A">
            <w:pPr>
              <w:pStyle w:val="af1"/>
              <w:spacing w:after="0"/>
              <w:ind w:right="550"/>
              <w:rPr>
                <w:rFonts w:asciiTheme="minorHAnsi" w:hAnsiTheme="minorHAnsi" w:cstheme="minorHAnsi"/>
                <w:szCs w:val="22"/>
              </w:rPr>
            </w:pPr>
          </w:p>
        </w:tc>
        <w:tc>
          <w:tcPr>
            <w:tcW w:w="2835" w:type="dxa"/>
          </w:tcPr>
          <w:p w14:paraId="59E0A5FB" w14:textId="77777777" w:rsidR="00EF14BF" w:rsidRPr="00EF14BF" w:rsidRDefault="00EF14BF" w:rsidP="00176A4A">
            <w:pPr>
              <w:pStyle w:val="af1"/>
              <w:spacing w:after="0"/>
              <w:ind w:right="550"/>
              <w:rPr>
                <w:rFonts w:asciiTheme="minorHAnsi" w:hAnsiTheme="minorHAnsi" w:cstheme="minorHAnsi"/>
                <w:szCs w:val="22"/>
              </w:rPr>
            </w:pPr>
            <w:r w:rsidRPr="00EF14BF">
              <w:rPr>
                <w:rFonts w:asciiTheme="minorHAnsi" w:hAnsiTheme="minorHAnsi" w:cstheme="minorHAnsi"/>
                <w:szCs w:val="22"/>
              </w:rPr>
              <w:t>Καλλιτεχνικά</w:t>
            </w:r>
          </w:p>
        </w:tc>
        <w:tc>
          <w:tcPr>
            <w:tcW w:w="3243" w:type="dxa"/>
          </w:tcPr>
          <w:p w14:paraId="1A4C7882" w14:textId="77777777" w:rsidR="00EF14BF" w:rsidRPr="00EF14BF" w:rsidRDefault="00EF14BF" w:rsidP="00176A4A">
            <w:pPr>
              <w:pStyle w:val="af1"/>
              <w:spacing w:after="0"/>
              <w:ind w:right="550"/>
              <w:rPr>
                <w:rFonts w:asciiTheme="minorHAnsi" w:hAnsiTheme="minorHAnsi" w:cstheme="minorHAnsi"/>
                <w:szCs w:val="22"/>
              </w:rPr>
            </w:pPr>
            <w:r w:rsidRPr="00EF14BF">
              <w:rPr>
                <w:rFonts w:asciiTheme="minorHAnsi" w:hAnsiTheme="minorHAnsi" w:cstheme="minorHAnsi"/>
                <w:szCs w:val="22"/>
              </w:rPr>
              <w:t xml:space="preserve">Έντεκα έως Δεκατρείς (11-13) </w:t>
            </w:r>
          </w:p>
        </w:tc>
      </w:tr>
      <w:tr w:rsidR="00EF14BF" w:rsidRPr="0022340E" w14:paraId="29322F3F" w14:textId="77777777" w:rsidTr="00677A39">
        <w:tc>
          <w:tcPr>
            <w:tcW w:w="1855" w:type="dxa"/>
          </w:tcPr>
          <w:p w14:paraId="639BA787" w14:textId="77777777" w:rsidR="00EF14BF" w:rsidRPr="00EF14BF" w:rsidRDefault="00EF14BF" w:rsidP="00176A4A">
            <w:pPr>
              <w:pStyle w:val="af1"/>
              <w:spacing w:after="0"/>
              <w:ind w:right="550"/>
              <w:rPr>
                <w:rFonts w:asciiTheme="minorHAnsi" w:hAnsiTheme="minorHAnsi" w:cstheme="minorHAnsi"/>
                <w:szCs w:val="22"/>
              </w:rPr>
            </w:pPr>
            <w:r w:rsidRPr="00EF14BF">
              <w:rPr>
                <w:rFonts w:asciiTheme="minorHAnsi" w:hAnsiTheme="minorHAnsi" w:cstheme="minorHAnsi"/>
                <w:szCs w:val="22"/>
              </w:rPr>
              <w:t>Σύνολο Δημοτικού</w:t>
            </w:r>
          </w:p>
        </w:tc>
        <w:tc>
          <w:tcPr>
            <w:tcW w:w="6078" w:type="dxa"/>
            <w:gridSpan w:val="2"/>
          </w:tcPr>
          <w:p w14:paraId="6576E054" w14:textId="77777777" w:rsidR="00EF14BF" w:rsidRPr="00EF14BF" w:rsidRDefault="00EF14BF" w:rsidP="00176A4A">
            <w:pPr>
              <w:pStyle w:val="af1"/>
              <w:spacing w:after="0"/>
              <w:ind w:right="550"/>
              <w:jc w:val="center"/>
              <w:rPr>
                <w:rFonts w:asciiTheme="minorHAnsi" w:hAnsiTheme="minorHAnsi" w:cstheme="minorHAnsi"/>
                <w:b/>
                <w:bCs/>
                <w:szCs w:val="22"/>
                <w:lang w:val="el-GR"/>
              </w:rPr>
            </w:pPr>
            <w:r w:rsidRPr="00EF14BF">
              <w:rPr>
                <w:rFonts w:asciiTheme="minorHAnsi" w:hAnsiTheme="minorHAnsi" w:cstheme="minorHAnsi"/>
                <w:b/>
                <w:bCs/>
                <w:szCs w:val="22"/>
                <w:lang w:val="el-GR"/>
              </w:rPr>
              <w:t>Ελάχιστο πλήθος ολογραμματικών απεικονίσεων: 11 * 6 * 6 = 396</w:t>
            </w:r>
          </w:p>
          <w:p w14:paraId="1C88D1C8" w14:textId="77777777" w:rsidR="00EF14BF" w:rsidRPr="00EF14BF" w:rsidRDefault="00EF14BF" w:rsidP="00176A4A">
            <w:pPr>
              <w:pStyle w:val="af1"/>
              <w:spacing w:after="0"/>
              <w:ind w:right="550"/>
              <w:jc w:val="center"/>
              <w:rPr>
                <w:rFonts w:asciiTheme="minorHAnsi" w:hAnsiTheme="minorHAnsi" w:cstheme="minorHAnsi"/>
                <w:b/>
                <w:bCs/>
                <w:szCs w:val="22"/>
                <w:lang w:val="el-GR"/>
              </w:rPr>
            </w:pPr>
            <w:r w:rsidRPr="00EF14BF">
              <w:rPr>
                <w:rFonts w:asciiTheme="minorHAnsi" w:hAnsiTheme="minorHAnsi" w:cstheme="minorHAnsi"/>
                <w:b/>
                <w:bCs/>
                <w:szCs w:val="22"/>
                <w:lang w:val="el-GR"/>
              </w:rPr>
              <w:t>Μέγιστο πλήθος ολογραμματικών απεικονίσεων: 13* 6 * 6 = 468</w:t>
            </w:r>
          </w:p>
          <w:p w14:paraId="47E4A246" w14:textId="77777777" w:rsidR="00EF14BF" w:rsidRPr="00EF14BF" w:rsidRDefault="00EF14BF" w:rsidP="00176A4A">
            <w:pPr>
              <w:pStyle w:val="af1"/>
              <w:spacing w:after="0"/>
              <w:ind w:right="550"/>
              <w:rPr>
                <w:rFonts w:asciiTheme="minorHAnsi" w:hAnsiTheme="minorHAnsi" w:cstheme="minorHAnsi"/>
                <w:szCs w:val="22"/>
                <w:lang w:val="el-GR"/>
              </w:rPr>
            </w:pPr>
          </w:p>
        </w:tc>
      </w:tr>
      <w:tr w:rsidR="00EF14BF" w:rsidRPr="00EF14BF" w14:paraId="044A9412" w14:textId="77777777" w:rsidTr="00677A39">
        <w:tc>
          <w:tcPr>
            <w:tcW w:w="1855" w:type="dxa"/>
            <w:vMerge w:val="restart"/>
          </w:tcPr>
          <w:p w14:paraId="054B593C" w14:textId="77777777" w:rsidR="00EF14BF" w:rsidRPr="00EF14BF" w:rsidRDefault="00EF14BF" w:rsidP="00176A4A">
            <w:pPr>
              <w:pStyle w:val="af1"/>
              <w:spacing w:after="0"/>
              <w:ind w:right="550"/>
              <w:rPr>
                <w:rFonts w:asciiTheme="minorHAnsi" w:hAnsiTheme="minorHAnsi" w:cstheme="minorHAnsi"/>
                <w:szCs w:val="22"/>
              </w:rPr>
            </w:pPr>
            <w:r w:rsidRPr="00EF14BF">
              <w:rPr>
                <w:rFonts w:asciiTheme="minorHAnsi" w:hAnsiTheme="minorHAnsi" w:cstheme="minorHAnsi"/>
                <w:szCs w:val="22"/>
              </w:rPr>
              <w:t>1</w:t>
            </w:r>
            <w:r w:rsidRPr="00EF14BF">
              <w:rPr>
                <w:rFonts w:asciiTheme="minorHAnsi" w:hAnsiTheme="minorHAnsi" w:cstheme="minorHAnsi"/>
                <w:szCs w:val="22"/>
                <w:vertAlign w:val="superscript"/>
              </w:rPr>
              <w:t>η</w:t>
            </w:r>
            <w:r w:rsidRPr="00EF14BF">
              <w:rPr>
                <w:rFonts w:asciiTheme="minorHAnsi" w:hAnsiTheme="minorHAnsi" w:cstheme="minorHAnsi"/>
                <w:szCs w:val="22"/>
              </w:rPr>
              <w:t xml:space="preserve"> έως 3</w:t>
            </w:r>
            <w:r w:rsidRPr="00EF14BF">
              <w:rPr>
                <w:rFonts w:asciiTheme="minorHAnsi" w:hAnsiTheme="minorHAnsi" w:cstheme="minorHAnsi"/>
                <w:szCs w:val="22"/>
                <w:vertAlign w:val="superscript"/>
              </w:rPr>
              <w:t>η</w:t>
            </w:r>
            <w:r w:rsidRPr="00EF14BF">
              <w:rPr>
                <w:rFonts w:asciiTheme="minorHAnsi" w:hAnsiTheme="minorHAnsi" w:cstheme="minorHAnsi"/>
                <w:szCs w:val="22"/>
              </w:rPr>
              <w:t xml:space="preserve"> Γυμνασίου</w:t>
            </w:r>
          </w:p>
        </w:tc>
        <w:tc>
          <w:tcPr>
            <w:tcW w:w="2835" w:type="dxa"/>
          </w:tcPr>
          <w:p w14:paraId="36AB0201" w14:textId="77777777" w:rsidR="00EF14BF" w:rsidRPr="00EF14BF" w:rsidRDefault="00EF14BF" w:rsidP="00176A4A">
            <w:pPr>
              <w:pStyle w:val="af1"/>
              <w:spacing w:after="0"/>
              <w:ind w:right="550"/>
              <w:rPr>
                <w:rFonts w:asciiTheme="minorHAnsi" w:hAnsiTheme="minorHAnsi" w:cstheme="minorHAnsi"/>
                <w:szCs w:val="22"/>
              </w:rPr>
            </w:pPr>
            <w:r w:rsidRPr="00EF14BF">
              <w:rPr>
                <w:rFonts w:asciiTheme="minorHAnsi" w:hAnsiTheme="minorHAnsi" w:cstheme="minorHAnsi"/>
                <w:szCs w:val="22"/>
              </w:rPr>
              <w:t>Ιστορία</w:t>
            </w:r>
          </w:p>
        </w:tc>
        <w:tc>
          <w:tcPr>
            <w:tcW w:w="3243" w:type="dxa"/>
          </w:tcPr>
          <w:p w14:paraId="5978A479" w14:textId="77777777" w:rsidR="00EF14BF" w:rsidRPr="00EF14BF" w:rsidRDefault="00EF14BF" w:rsidP="00176A4A">
            <w:pPr>
              <w:pStyle w:val="af1"/>
              <w:spacing w:after="0"/>
              <w:ind w:right="550"/>
              <w:rPr>
                <w:rFonts w:asciiTheme="minorHAnsi" w:hAnsiTheme="minorHAnsi" w:cstheme="minorHAnsi"/>
                <w:szCs w:val="22"/>
              </w:rPr>
            </w:pPr>
            <w:r w:rsidRPr="00EF14BF">
              <w:rPr>
                <w:rFonts w:asciiTheme="minorHAnsi" w:hAnsiTheme="minorHAnsi" w:cstheme="minorHAnsi"/>
                <w:szCs w:val="22"/>
              </w:rPr>
              <w:t xml:space="preserve">Έντεκα έως Δεκατρείς (11-13) </w:t>
            </w:r>
          </w:p>
        </w:tc>
      </w:tr>
      <w:tr w:rsidR="00EF14BF" w:rsidRPr="00EF14BF" w14:paraId="1A5EBC48" w14:textId="77777777" w:rsidTr="00677A39">
        <w:tc>
          <w:tcPr>
            <w:tcW w:w="1855" w:type="dxa"/>
            <w:vMerge/>
          </w:tcPr>
          <w:p w14:paraId="3C1F2F69" w14:textId="77777777" w:rsidR="00EF14BF" w:rsidRPr="00EF14BF" w:rsidRDefault="00EF14BF" w:rsidP="00176A4A">
            <w:pPr>
              <w:pStyle w:val="af1"/>
              <w:spacing w:after="0"/>
              <w:ind w:right="550"/>
              <w:rPr>
                <w:rFonts w:asciiTheme="minorHAnsi" w:hAnsiTheme="minorHAnsi" w:cstheme="minorHAnsi"/>
                <w:szCs w:val="22"/>
              </w:rPr>
            </w:pPr>
          </w:p>
        </w:tc>
        <w:tc>
          <w:tcPr>
            <w:tcW w:w="2835" w:type="dxa"/>
          </w:tcPr>
          <w:p w14:paraId="136AA3D1" w14:textId="77777777" w:rsidR="00EF14BF" w:rsidRPr="00EF14BF" w:rsidRDefault="00EF14BF" w:rsidP="00176A4A">
            <w:pPr>
              <w:pStyle w:val="af1"/>
              <w:spacing w:after="0"/>
              <w:ind w:right="550"/>
              <w:rPr>
                <w:rFonts w:asciiTheme="minorHAnsi" w:hAnsiTheme="minorHAnsi" w:cstheme="minorHAnsi"/>
                <w:szCs w:val="22"/>
              </w:rPr>
            </w:pPr>
            <w:r w:rsidRPr="00EF14BF">
              <w:rPr>
                <w:rFonts w:asciiTheme="minorHAnsi" w:hAnsiTheme="minorHAnsi" w:cstheme="minorHAnsi"/>
                <w:szCs w:val="22"/>
              </w:rPr>
              <w:t>Μαθηματικά</w:t>
            </w:r>
          </w:p>
        </w:tc>
        <w:tc>
          <w:tcPr>
            <w:tcW w:w="3243" w:type="dxa"/>
          </w:tcPr>
          <w:p w14:paraId="7D1B4624" w14:textId="77777777" w:rsidR="00EF14BF" w:rsidRPr="00EF14BF" w:rsidRDefault="00EF14BF" w:rsidP="00176A4A">
            <w:pPr>
              <w:pStyle w:val="af1"/>
              <w:spacing w:after="0"/>
              <w:ind w:right="550"/>
              <w:rPr>
                <w:rFonts w:asciiTheme="minorHAnsi" w:hAnsiTheme="minorHAnsi" w:cstheme="minorHAnsi"/>
                <w:szCs w:val="22"/>
              </w:rPr>
            </w:pPr>
            <w:r w:rsidRPr="00EF14BF">
              <w:rPr>
                <w:rFonts w:asciiTheme="minorHAnsi" w:hAnsiTheme="minorHAnsi" w:cstheme="minorHAnsi"/>
                <w:szCs w:val="22"/>
              </w:rPr>
              <w:t xml:space="preserve">Έντεκα έως Δεκατρείς (11-13) </w:t>
            </w:r>
          </w:p>
        </w:tc>
      </w:tr>
      <w:tr w:rsidR="00EF14BF" w:rsidRPr="00EF14BF" w14:paraId="28DE7E33" w14:textId="77777777" w:rsidTr="00677A39">
        <w:tc>
          <w:tcPr>
            <w:tcW w:w="1855" w:type="dxa"/>
            <w:vMerge/>
          </w:tcPr>
          <w:p w14:paraId="3F69CA88" w14:textId="77777777" w:rsidR="00EF14BF" w:rsidRPr="00EF14BF" w:rsidRDefault="00EF14BF" w:rsidP="00176A4A">
            <w:pPr>
              <w:pStyle w:val="af1"/>
              <w:spacing w:after="0"/>
              <w:ind w:right="550"/>
              <w:rPr>
                <w:rFonts w:asciiTheme="minorHAnsi" w:hAnsiTheme="minorHAnsi" w:cstheme="minorHAnsi"/>
                <w:szCs w:val="22"/>
              </w:rPr>
            </w:pPr>
          </w:p>
        </w:tc>
        <w:tc>
          <w:tcPr>
            <w:tcW w:w="2835" w:type="dxa"/>
          </w:tcPr>
          <w:p w14:paraId="588B9BF8" w14:textId="77777777" w:rsidR="00EF14BF" w:rsidRPr="00EF14BF" w:rsidRDefault="00EF14BF" w:rsidP="00176A4A">
            <w:pPr>
              <w:pStyle w:val="af1"/>
              <w:spacing w:after="0"/>
              <w:ind w:right="550"/>
              <w:rPr>
                <w:rFonts w:asciiTheme="minorHAnsi" w:hAnsiTheme="minorHAnsi" w:cstheme="minorHAnsi"/>
                <w:szCs w:val="22"/>
              </w:rPr>
            </w:pPr>
            <w:r w:rsidRPr="00EF14BF">
              <w:rPr>
                <w:rFonts w:asciiTheme="minorHAnsi" w:hAnsiTheme="minorHAnsi" w:cstheme="minorHAnsi"/>
                <w:szCs w:val="22"/>
              </w:rPr>
              <w:t>Φυσική</w:t>
            </w:r>
          </w:p>
        </w:tc>
        <w:tc>
          <w:tcPr>
            <w:tcW w:w="3243" w:type="dxa"/>
          </w:tcPr>
          <w:p w14:paraId="7EEB6DC1" w14:textId="77777777" w:rsidR="00EF14BF" w:rsidRPr="00EF14BF" w:rsidRDefault="00EF14BF" w:rsidP="00176A4A">
            <w:pPr>
              <w:pStyle w:val="af1"/>
              <w:spacing w:after="0"/>
              <w:ind w:right="550"/>
              <w:rPr>
                <w:rFonts w:asciiTheme="minorHAnsi" w:hAnsiTheme="minorHAnsi" w:cstheme="minorHAnsi"/>
                <w:szCs w:val="22"/>
              </w:rPr>
            </w:pPr>
            <w:r w:rsidRPr="00EF14BF">
              <w:rPr>
                <w:rFonts w:asciiTheme="minorHAnsi" w:hAnsiTheme="minorHAnsi" w:cstheme="minorHAnsi"/>
                <w:szCs w:val="22"/>
              </w:rPr>
              <w:t xml:space="preserve">Έντεκα έως Δεκατρείς (11-13) </w:t>
            </w:r>
          </w:p>
        </w:tc>
      </w:tr>
      <w:tr w:rsidR="00EF14BF" w:rsidRPr="00EF14BF" w14:paraId="7A989083" w14:textId="77777777" w:rsidTr="00677A39">
        <w:tc>
          <w:tcPr>
            <w:tcW w:w="1855" w:type="dxa"/>
            <w:vMerge/>
          </w:tcPr>
          <w:p w14:paraId="7A9C3261" w14:textId="77777777" w:rsidR="00EF14BF" w:rsidRPr="00EF14BF" w:rsidRDefault="00EF14BF" w:rsidP="00176A4A">
            <w:pPr>
              <w:pStyle w:val="af1"/>
              <w:spacing w:after="0"/>
              <w:ind w:right="550"/>
              <w:rPr>
                <w:rFonts w:asciiTheme="minorHAnsi" w:hAnsiTheme="minorHAnsi" w:cstheme="minorHAnsi"/>
                <w:szCs w:val="22"/>
              </w:rPr>
            </w:pPr>
          </w:p>
        </w:tc>
        <w:tc>
          <w:tcPr>
            <w:tcW w:w="2835" w:type="dxa"/>
          </w:tcPr>
          <w:p w14:paraId="5545BADC" w14:textId="77777777" w:rsidR="00EF14BF" w:rsidRPr="00EF14BF" w:rsidRDefault="00EF14BF" w:rsidP="00176A4A">
            <w:pPr>
              <w:pStyle w:val="af1"/>
              <w:spacing w:after="0"/>
              <w:ind w:right="550"/>
              <w:rPr>
                <w:rFonts w:asciiTheme="minorHAnsi" w:hAnsiTheme="minorHAnsi" w:cstheme="minorHAnsi"/>
                <w:szCs w:val="22"/>
              </w:rPr>
            </w:pPr>
            <w:r w:rsidRPr="00EF14BF">
              <w:rPr>
                <w:rFonts w:asciiTheme="minorHAnsi" w:hAnsiTheme="minorHAnsi" w:cstheme="minorHAnsi"/>
                <w:szCs w:val="22"/>
              </w:rPr>
              <w:t>Χημεία</w:t>
            </w:r>
          </w:p>
        </w:tc>
        <w:tc>
          <w:tcPr>
            <w:tcW w:w="3243" w:type="dxa"/>
          </w:tcPr>
          <w:p w14:paraId="6F1E5B11" w14:textId="77777777" w:rsidR="00EF14BF" w:rsidRPr="00EF14BF" w:rsidRDefault="00EF14BF" w:rsidP="00176A4A">
            <w:pPr>
              <w:pStyle w:val="af1"/>
              <w:spacing w:after="0"/>
              <w:ind w:right="550"/>
              <w:rPr>
                <w:rFonts w:asciiTheme="minorHAnsi" w:hAnsiTheme="minorHAnsi" w:cstheme="minorHAnsi"/>
                <w:szCs w:val="22"/>
              </w:rPr>
            </w:pPr>
            <w:r w:rsidRPr="00EF14BF">
              <w:rPr>
                <w:rFonts w:asciiTheme="minorHAnsi" w:hAnsiTheme="minorHAnsi" w:cstheme="minorHAnsi"/>
                <w:szCs w:val="22"/>
              </w:rPr>
              <w:t xml:space="preserve">Έντεκα έως Δεκατρείς (11-13) </w:t>
            </w:r>
          </w:p>
        </w:tc>
      </w:tr>
      <w:tr w:rsidR="00EF14BF" w:rsidRPr="00EF14BF" w14:paraId="05D43DAF" w14:textId="77777777" w:rsidTr="00677A39">
        <w:tc>
          <w:tcPr>
            <w:tcW w:w="1855" w:type="dxa"/>
            <w:vMerge/>
          </w:tcPr>
          <w:p w14:paraId="49ECDCD0" w14:textId="77777777" w:rsidR="00EF14BF" w:rsidRPr="00EF14BF" w:rsidRDefault="00EF14BF" w:rsidP="00176A4A">
            <w:pPr>
              <w:pStyle w:val="af1"/>
              <w:spacing w:after="0"/>
              <w:ind w:right="550"/>
              <w:rPr>
                <w:rFonts w:asciiTheme="minorHAnsi" w:hAnsiTheme="minorHAnsi" w:cstheme="minorHAnsi"/>
                <w:szCs w:val="22"/>
              </w:rPr>
            </w:pPr>
          </w:p>
        </w:tc>
        <w:tc>
          <w:tcPr>
            <w:tcW w:w="2835" w:type="dxa"/>
          </w:tcPr>
          <w:p w14:paraId="1EDFEEB5" w14:textId="77777777" w:rsidR="00EF14BF" w:rsidRPr="00EF14BF" w:rsidRDefault="00EF14BF" w:rsidP="00176A4A">
            <w:pPr>
              <w:pStyle w:val="af1"/>
              <w:spacing w:after="0"/>
              <w:ind w:right="550"/>
              <w:rPr>
                <w:rFonts w:asciiTheme="minorHAnsi" w:hAnsiTheme="minorHAnsi" w:cstheme="minorHAnsi"/>
                <w:szCs w:val="22"/>
              </w:rPr>
            </w:pPr>
            <w:r w:rsidRPr="00EF14BF">
              <w:rPr>
                <w:rFonts w:asciiTheme="minorHAnsi" w:hAnsiTheme="minorHAnsi" w:cstheme="minorHAnsi"/>
                <w:szCs w:val="22"/>
              </w:rPr>
              <w:t>Βιολογία</w:t>
            </w:r>
          </w:p>
        </w:tc>
        <w:tc>
          <w:tcPr>
            <w:tcW w:w="3243" w:type="dxa"/>
          </w:tcPr>
          <w:p w14:paraId="0FD552C0" w14:textId="77777777" w:rsidR="00EF14BF" w:rsidRPr="00EF14BF" w:rsidRDefault="00EF14BF" w:rsidP="00176A4A">
            <w:pPr>
              <w:pStyle w:val="af1"/>
              <w:spacing w:after="0"/>
              <w:ind w:right="550"/>
              <w:rPr>
                <w:rFonts w:asciiTheme="minorHAnsi" w:hAnsiTheme="minorHAnsi" w:cstheme="minorHAnsi"/>
                <w:szCs w:val="22"/>
              </w:rPr>
            </w:pPr>
            <w:r w:rsidRPr="00EF14BF">
              <w:rPr>
                <w:rFonts w:asciiTheme="minorHAnsi" w:hAnsiTheme="minorHAnsi" w:cstheme="minorHAnsi"/>
                <w:szCs w:val="22"/>
              </w:rPr>
              <w:t xml:space="preserve">Έντεκα έως Δεκατρείς (11-13) </w:t>
            </w:r>
          </w:p>
        </w:tc>
      </w:tr>
      <w:tr w:rsidR="00EF14BF" w:rsidRPr="0022340E" w14:paraId="221972B3" w14:textId="77777777" w:rsidTr="00677A39">
        <w:tc>
          <w:tcPr>
            <w:tcW w:w="1855" w:type="dxa"/>
          </w:tcPr>
          <w:p w14:paraId="3A4F2350" w14:textId="77777777" w:rsidR="00EF14BF" w:rsidRPr="00EF14BF" w:rsidRDefault="00EF14BF" w:rsidP="00176A4A">
            <w:pPr>
              <w:pStyle w:val="af1"/>
              <w:spacing w:after="0"/>
              <w:ind w:right="550"/>
              <w:rPr>
                <w:rFonts w:asciiTheme="minorHAnsi" w:hAnsiTheme="minorHAnsi" w:cstheme="minorHAnsi"/>
                <w:szCs w:val="22"/>
              </w:rPr>
            </w:pPr>
            <w:r w:rsidRPr="00EF14BF">
              <w:rPr>
                <w:rFonts w:asciiTheme="minorHAnsi" w:hAnsiTheme="minorHAnsi" w:cstheme="minorHAnsi"/>
                <w:szCs w:val="22"/>
              </w:rPr>
              <w:t>Σύνολο Γυμνασίου</w:t>
            </w:r>
          </w:p>
        </w:tc>
        <w:tc>
          <w:tcPr>
            <w:tcW w:w="6078" w:type="dxa"/>
            <w:gridSpan w:val="2"/>
          </w:tcPr>
          <w:p w14:paraId="090A8B82" w14:textId="77777777" w:rsidR="00EF14BF" w:rsidRPr="00EF14BF" w:rsidRDefault="00EF14BF" w:rsidP="00176A4A">
            <w:pPr>
              <w:pStyle w:val="af1"/>
              <w:spacing w:after="0"/>
              <w:ind w:right="550"/>
              <w:jc w:val="center"/>
              <w:rPr>
                <w:rFonts w:asciiTheme="minorHAnsi" w:hAnsiTheme="minorHAnsi" w:cstheme="minorHAnsi"/>
                <w:b/>
                <w:bCs/>
                <w:szCs w:val="22"/>
                <w:lang w:val="el-GR"/>
              </w:rPr>
            </w:pPr>
            <w:r w:rsidRPr="00EF14BF">
              <w:rPr>
                <w:rFonts w:asciiTheme="minorHAnsi" w:hAnsiTheme="minorHAnsi" w:cstheme="minorHAnsi"/>
                <w:b/>
                <w:bCs/>
                <w:szCs w:val="22"/>
                <w:lang w:val="el-GR"/>
              </w:rPr>
              <w:t>Ελάχιστο πλήθος ολογραμματικών απεικονίσεων: 11 * 5 * 3 = 165</w:t>
            </w:r>
          </w:p>
          <w:p w14:paraId="536D45BE" w14:textId="7C1BD56D" w:rsidR="00EF14BF" w:rsidRPr="00176A4A" w:rsidRDefault="00EF14BF" w:rsidP="00176A4A">
            <w:pPr>
              <w:pStyle w:val="af1"/>
              <w:spacing w:after="0"/>
              <w:ind w:right="550"/>
              <w:jc w:val="center"/>
              <w:rPr>
                <w:rFonts w:asciiTheme="minorHAnsi" w:hAnsiTheme="minorHAnsi" w:cstheme="minorHAnsi"/>
                <w:b/>
                <w:bCs/>
                <w:szCs w:val="22"/>
                <w:lang w:val="el-GR"/>
              </w:rPr>
            </w:pPr>
            <w:r w:rsidRPr="00EF14BF">
              <w:rPr>
                <w:rFonts w:asciiTheme="minorHAnsi" w:hAnsiTheme="minorHAnsi" w:cstheme="minorHAnsi"/>
                <w:b/>
                <w:bCs/>
                <w:szCs w:val="22"/>
                <w:lang w:val="el-GR"/>
              </w:rPr>
              <w:t>Μέγιστο πλήθος ολογραμματικών απεικονίσεων: 13 * 5 * 3 = 195</w:t>
            </w:r>
          </w:p>
        </w:tc>
      </w:tr>
    </w:tbl>
    <w:p w14:paraId="31461DC6" w14:textId="77777777" w:rsidR="00EF14BF" w:rsidRPr="00EF14BF" w:rsidRDefault="00EF14BF" w:rsidP="00EF14BF">
      <w:pPr>
        <w:pStyle w:val="af1"/>
        <w:ind w:right="550"/>
        <w:jc w:val="center"/>
        <w:rPr>
          <w:rFonts w:asciiTheme="minorHAnsi" w:hAnsiTheme="minorHAnsi" w:cstheme="minorHAnsi"/>
          <w:b/>
          <w:bCs/>
          <w:szCs w:val="22"/>
          <w:lang w:val="el-GR"/>
        </w:rPr>
      </w:pPr>
      <w:r w:rsidRPr="00EF14BF">
        <w:rPr>
          <w:rFonts w:asciiTheme="minorHAnsi" w:hAnsiTheme="minorHAnsi" w:cstheme="minorHAnsi"/>
          <w:b/>
          <w:bCs/>
          <w:szCs w:val="22"/>
          <w:lang w:val="el-GR"/>
        </w:rPr>
        <w:t>Ελάχιστο Συνολικό Πλήθος Ολογραμματικών Απεικονίσεων: 561</w:t>
      </w:r>
    </w:p>
    <w:p w14:paraId="69F0F00C" w14:textId="77777777" w:rsidR="00EF14BF" w:rsidRPr="00EF14BF" w:rsidRDefault="00EF14BF" w:rsidP="00EF14BF">
      <w:pPr>
        <w:pStyle w:val="af1"/>
        <w:ind w:right="550"/>
        <w:jc w:val="center"/>
        <w:rPr>
          <w:rFonts w:asciiTheme="minorHAnsi" w:hAnsiTheme="minorHAnsi" w:cstheme="minorHAnsi"/>
          <w:b/>
          <w:bCs/>
          <w:szCs w:val="22"/>
          <w:lang w:val="el-GR"/>
        </w:rPr>
      </w:pPr>
      <w:r w:rsidRPr="00EF14BF">
        <w:rPr>
          <w:rFonts w:asciiTheme="minorHAnsi" w:hAnsiTheme="minorHAnsi" w:cstheme="minorHAnsi"/>
          <w:b/>
          <w:bCs/>
          <w:szCs w:val="22"/>
          <w:lang w:val="el-GR"/>
        </w:rPr>
        <w:t>Μέγιστο Συνολικό Πλήθος Ολογραμματικών Απεικονίσεων: 663</w:t>
      </w:r>
    </w:p>
    <w:p w14:paraId="3D35FF61" w14:textId="77777777" w:rsidR="00EF14BF" w:rsidRPr="00EF14BF" w:rsidRDefault="00EF14BF" w:rsidP="00EF14BF">
      <w:pPr>
        <w:pStyle w:val="af1"/>
        <w:ind w:right="550"/>
        <w:rPr>
          <w:rFonts w:asciiTheme="minorHAnsi" w:hAnsiTheme="minorHAnsi" w:cstheme="minorHAnsi"/>
          <w:szCs w:val="22"/>
        </w:rPr>
      </w:pPr>
      <w:r w:rsidRPr="00EF14BF">
        <w:rPr>
          <w:rFonts w:asciiTheme="minorHAnsi" w:hAnsiTheme="minorHAnsi" w:cstheme="minorHAnsi"/>
          <w:szCs w:val="22"/>
        </w:rPr>
        <w:lastRenderedPageBreak/>
        <w:t xml:space="preserve">Ενδεικτικά Παραδείγματα ολογραμματικών απεικονίσεων: </w:t>
      </w:r>
    </w:p>
    <w:p w14:paraId="5B92FA50" w14:textId="77777777" w:rsidR="00EF14BF" w:rsidRPr="00EF14BF" w:rsidRDefault="00EF14BF" w:rsidP="00435D21">
      <w:pPr>
        <w:pStyle w:val="af1"/>
        <w:widowControl w:val="0"/>
        <w:numPr>
          <w:ilvl w:val="0"/>
          <w:numId w:val="124"/>
        </w:numPr>
        <w:suppressAutoHyphens w:val="0"/>
        <w:autoSpaceDE w:val="0"/>
        <w:autoSpaceDN w:val="0"/>
        <w:spacing w:after="0"/>
        <w:ind w:right="550"/>
        <w:rPr>
          <w:rFonts w:asciiTheme="minorHAnsi" w:hAnsiTheme="minorHAnsi" w:cstheme="minorHAnsi"/>
          <w:szCs w:val="22"/>
          <w:lang w:val="el-GR"/>
        </w:rPr>
      </w:pPr>
      <w:r w:rsidRPr="00EF14BF">
        <w:rPr>
          <w:rFonts w:asciiTheme="minorHAnsi" w:hAnsiTheme="minorHAnsi" w:cstheme="minorHAnsi"/>
          <w:szCs w:val="22"/>
          <w:lang w:val="el-GR"/>
        </w:rPr>
        <w:t xml:space="preserve">Στη Μελέτη Περιβάλλοντος / Φυσικά  να απεικονίζονται φαινόμενα όπως η περιστροφή της Γης ή η διάδοση του φωτός, ενώ στη Γεωγραφία θα παρουσιάζονται τρισδιάστατες αναπαραστάσεις γεωμορφολογικών στοιχείων. </w:t>
      </w:r>
    </w:p>
    <w:p w14:paraId="3099B33E" w14:textId="77777777" w:rsidR="00EF14BF" w:rsidRPr="00EF14BF" w:rsidRDefault="00EF14BF" w:rsidP="00435D21">
      <w:pPr>
        <w:pStyle w:val="af1"/>
        <w:widowControl w:val="0"/>
        <w:numPr>
          <w:ilvl w:val="0"/>
          <w:numId w:val="124"/>
        </w:numPr>
        <w:suppressAutoHyphens w:val="0"/>
        <w:autoSpaceDE w:val="0"/>
        <w:autoSpaceDN w:val="0"/>
        <w:spacing w:after="0"/>
        <w:ind w:right="550"/>
        <w:rPr>
          <w:rFonts w:asciiTheme="minorHAnsi" w:hAnsiTheme="minorHAnsi" w:cstheme="minorHAnsi"/>
          <w:szCs w:val="22"/>
          <w:lang w:val="el-GR"/>
        </w:rPr>
      </w:pPr>
      <w:r w:rsidRPr="00EF14BF">
        <w:rPr>
          <w:rFonts w:asciiTheme="minorHAnsi" w:hAnsiTheme="minorHAnsi" w:cstheme="minorHAnsi"/>
          <w:szCs w:val="22"/>
          <w:lang w:val="el-GR"/>
        </w:rPr>
        <w:t xml:space="preserve">Στην Ενότητα Φυσική (υποενότητα σχήμα της γης) να απεικονίζονται φαινόμενα  σχετικά με βαρύτητα , εναλλαγή μέρας νύχτας, αλλαγή εποχών , μορφολογία εδαφών, κλπ </w:t>
      </w:r>
    </w:p>
    <w:p w14:paraId="137E25BF" w14:textId="77777777" w:rsidR="00EF14BF" w:rsidRPr="00EF14BF" w:rsidRDefault="00EF14BF" w:rsidP="00435D21">
      <w:pPr>
        <w:pStyle w:val="af1"/>
        <w:widowControl w:val="0"/>
        <w:numPr>
          <w:ilvl w:val="0"/>
          <w:numId w:val="124"/>
        </w:numPr>
        <w:suppressAutoHyphens w:val="0"/>
        <w:autoSpaceDE w:val="0"/>
        <w:autoSpaceDN w:val="0"/>
        <w:spacing w:after="0"/>
        <w:ind w:right="550"/>
        <w:rPr>
          <w:rFonts w:asciiTheme="minorHAnsi" w:hAnsiTheme="minorHAnsi" w:cstheme="minorHAnsi"/>
          <w:szCs w:val="22"/>
          <w:lang w:val="el-GR"/>
        </w:rPr>
      </w:pPr>
      <w:r w:rsidRPr="00EF14BF">
        <w:rPr>
          <w:rFonts w:asciiTheme="minorHAnsi" w:hAnsiTheme="minorHAnsi" w:cstheme="minorHAnsi"/>
          <w:szCs w:val="22"/>
          <w:lang w:val="el-GR"/>
        </w:rPr>
        <w:t>Στην Ενότητα μαθηματικά να απεικονίζονται σχήματα γεωμετρίας μιλάμε για τρίγωνα, γεωμετρικές έννοιες, πλευρές , μετρήσεις, γωνίες κλπ</w:t>
      </w:r>
    </w:p>
    <w:p w14:paraId="697ACA27" w14:textId="77777777" w:rsidR="00EF14BF" w:rsidRPr="00EF14BF" w:rsidRDefault="00EF14BF" w:rsidP="00435D21">
      <w:pPr>
        <w:pStyle w:val="af1"/>
        <w:widowControl w:val="0"/>
        <w:numPr>
          <w:ilvl w:val="0"/>
          <w:numId w:val="124"/>
        </w:numPr>
        <w:suppressAutoHyphens w:val="0"/>
        <w:autoSpaceDE w:val="0"/>
        <w:autoSpaceDN w:val="0"/>
        <w:spacing w:after="0"/>
        <w:ind w:right="550"/>
        <w:rPr>
          <w:rFonts w:asciiTheme="minorHAnsi" w:hAnsiTheme="minorHAnsi" w:cstheme="minorHAnsi"/>
          <w:szCs w:val="22"/>
          <w:lang w:val="el-GR"/>
        </w:rPr>
      </w:pPr>
      <w:r w:rsidRPr="00EF14BF">
        <w:rPr>
          <w:rFonts w:asciiTheme="minorHAnsi" w:hAnsiTheme="minorHAnsi" w:cstheme="minorHAnsi"/>
          <w:szCs w:val="22"/>
          <w:lang w:val="el-GR"/>
        </w:rPr>
        <w:t>Στην Ενότητα ιστορίας να απεικονίζονται σχήματα οπτικής αναπαράστασης χαρακτηριστικών πολιτισμικής μας κληρονομιάς για πχ Ναός του Παρθενώνα, Κατανόηση ιστορικών γεγονότων μέσα από ξενάγηση μέσα στο χώρο, αγάλματα τοιχογραφίες μας μιλάνε για τις γιορτές κ τα έθιμα,</w:t>
      </w:r>
    </w:p>
    <w:p w14:paraId="26AA3C18" w14:textId="77777777" w:rsidR="00EF14BF" w:rsidRPr="00EF14BF" w:rsidRDefault="00EF14BF" w:rsidP="00EF14BF">
      <w:pPr>
        <w:rPr>
          <w:rFonts w:asciiTheme="minorHAnsi" w:hAnsiTheme="minorHAnsi" w:cstheme="minorHAnsi"/>
          <w:szCs w:val="22"/>
          <w:lang w:val="el-GR"/>
        </w:rPr>
      </w:pPr>
    </w:p>
    <w:p w14:paraId="6BD03D35" w14:textId="77777777" w:rsidR="00EF14BF" w:rsidRPr="00EF14BF" w:rsidRDefault="00EF14BF" w:rsidP="00EF14BF">
      <w:pPr>
        <w:pStyle w:val="af1"/>
        <w:ind w:left="720" w:right="550"/>
        <w:rPr>
          <w:rFonts w:asciiTheme="minorHAnsi" w:hAnsiTheme="minorHAnsi" w:cstheme="minorHAnsi"/>
          <w:szCs w:val="22"/>
          <w:lang w:val="el-GR"/>
        </w:rPr>
      </w:pPr>
      <w:r w:rsidRPr="00EF14BF">
        <w:rPr>
          <w:rFonts w:asciiTheme="minorHAnsi" w:hAnsiTheme="minorHAnsi" w:cstheme="minorHAnsi"/>
          <w:szCs w:val="22"/>
          <w:lang w:val="el-GR"/>
        </w:rPr>
        <w:t xml:space="preserve">Αποτέλεσμα της δράσης αυτής θα είναι η παραγωγή: </w:t>
      </w:r>
    </w:p>
    <w:p w14:paraId="2EC907F3" w14:textId="77777777" w:rsidR="00EF14BF" w:rsidRPr="00EF14BF" w:rsidRDefault="00EF14BF" w:rsidP="00435D21">
      <w:pPr>
        <w:pStyle w:val="af1"/>
        <w:widowControl w:val="0"/>
        <w:numPr>
          <w:ilvl w:val="1"/>
          <w:numId w:val="124"/>
        </w:numPr>
        <w:suppressAutoHyphens w:val="0"/>
        <w:autoSpaceDE w:val="0"/>
        <w:autoSpaceDN w:val="0"/>
        <w:spacing w:after="0"/>
        <w:ind w:right="550"/>
        <w:rPr>
          <w:rFonts w:asciiTheme="minorHAnsi" w:hAnsiTheme="minorHAnsi" w:cstheme="minorHAnsi"/>
          <w:szCs w:val="22"/>
        </w:rPr>
      </w:pPr>
      <w:r w:rsidRPr="00EF14BF">
        <w:rPr>
          <w:rFonts w:asciiTheme="minorHAnsi" w:hAnsiTheme="minorHAnsi" w:cstheme="minorHAnsi"/>
          <w:szCs w:val="22"/>
        </w:rPr>
        <w:t>Οδηγού Χρήσης Συστημάτων ολογραμματικής απεικόνισης</w:t>
      </w:r>
    </w:p>
    <w:p w14:paraId="7142CC1E" w14:textId="77777777" w:rsidR="00EF14BF" w:rsidRPr="00EF14BF" w:rsidRDefault="00EF14BF" w:rsidP="00435D21">
      <w:pPr>
        <w:pStyle w:val="af1"/>
        <w:widowControl w:val="0"/>
        <w:numPr>
          <w:ilvl w:val="1"/>
          <w:numId w:val="124"/>
        </w:numPr>
        <w:suppressAutoHyphens w:val="0"/>
        <w:autoSpaceDE w:val="0"/>
        <w:autoSpaceDN w:val="0"/>
        <w:spacing w:after="0"/>
        <w:ind w:right="550"/>
        <w:rPr>
          <w:rFonts w:asciiTheme="minorHAnsi" w:hAnsiTheme="minorHAnsi" w:cstheme="minorHAnsi"/>
          <w:szCs w:val="22"/>
          <w:lang w:val="el-GR"/>
        </w:rPr>
      </w:pPr>
      <w:r w:rsidRPr="00EF14BF">
        <w:rPr>
          <w:rFonts w:asciiTheme="minorHAnsi" w:hAnsiTheme="minorHAnsi" w:cstheme="minorHAnsi"/>
          <w:szCs w:val="22"/>
          <w:lang w:val="el-GR"/>
        </w:rPr>
        <w:t>Εκπαιδευτικών βίντεο σε μορφή κατάλληλη για εξ αποστάσεως επιμόρφωση (τουλάχιστον 561 σύμφωνα με την κατανομή του ανωτέρω πίνακα ολογραμματικών απεικονίσεων). Οι τεχνικές προδιαγραφές των βίντεο πρέπει να είναι οι κάτωθι:</w:t>
      </w:r>
    </w:p>
    <w:p w14:paraId="2A9D88BF" w14:textId="77777777" w:rsidR="00EF14BF" w:rsidRPr="00EF14BF" w:rsidRDefault="00EF14BF" w:rsidP="00435D21">
      <w:pPr>
        <w:pStyle w:val="af1"/>
        <w:widowControl w:val="0"/>
        <w:numPr>
          <w:ilvl w:val="2"/>
          <w:numId w:val="124"/>
        </w:numPr>
        <w:suppressAutoHyphens w:val="0"/>
        <w:autoSpaceDE w:val="0"/>
        <w:autoSpaceDN w:val="0"/>
        <w:spacing w:after="0"/>
        <w:ind w:right="550"/>
        <w:rPr>
          <w:rFonts w:asciiTheme="minorHAnsi" w:hAnsiTheme="minorHAnsi" w:cstheme="minorHAnsi"/>
          <w:szCs w:val="22"/>
        </w:rPr>
      </w:pPr>
      <w:r w:rsidRPr="00EF14BF">
        <w:rPr>
          <w:rFonts w:asciiTheme="minorHAnsi" w:hAnsiTheme="minorHAnsi" w:cstheme="minorHAnsi"/>
          <w:szCs w:val="22"/>
          <w:lang w:val="el-GR"/>
        </w:rPr>
        <w:t xml:space="preserve">Εικόνα : 1920*1080 </w:t>
      </w:r>
      <w:r w:rsidRPr="00EF14BF">
        <w:rPr>
          <w:rFonts w:asciiTheme="minorHAnsi" w:hAnsiTheme="minorHAnsi" w:cstheme="minorHAnsi"/>
          <w:szCs w:val="22"/>
        </w:rPr>
        <w:t>mpx</w:t>
      </w:r>
      <w:r w:rsidRPr="00EF14BF">
        <w:rPr>
          <w:rFonts w:asciiTheme="minorHAnsi" w:hAnsiTheme="minorHAnsi" w:cstheme="minorHAnsi"/>
          <w:szCs w:val="22"/>
          <w:lang w:val="el-GR"/>
        </w:rPr>
        <w:t xml:space="preserve">, </w:t>
      </w:r>
      <w:r w:rsidRPr="00EF14BF">
        <w:rPr>
          <w:rFonts w:asciiTheme="minorHAnsi" w:hAnsiTheme="minorHAnsi" w:cstheme="minorHAnsi"/>
          <w:szCs w:val="22"/>
        </w:rPr>
        <w:t>full</w:t>
      </w:r>
      <w:r w:rsidRPr="00EF14BF">
        <w:rPr>
          <w:rFonts w:asciiTheme="minorHAnsi" w:hAnsiTheme="minorHAnsi" w:cstheme="minorHAnsi"/>
          <w:szCs w:val="22"/>
          <w:lang w:val="el-GR"/>
        </w:rPr>
        <w:t xml:space="preserve"> </w:t>
      </w:r>
      <w:r w:rsidRPr="00EF14BF">
        <w:rPr>
          <w:rFonts w:asciiTheme="minorHAnsi" w:hAnsiTheme="minorHAnsi" w:cstheme="minorHAnsi"/>
          <w:szCs w:val="22"/>
        </w:rPr>
        <w:t>HD</w:t>
      </w:r>
      <w:r w:rsidRPr="00EF14BF">
        <w:rPr>
          <w:rFonts w:asciiTheme="minorHAnsi" w:hAnsiTheme="minorHAnsi" w:cstheme="minorHAnsi"/>
          <w:szCs w:val="22"/>
          <w:lang w:val="el-GR"/>
        </w:rPr>
        <w:t xml:space="preserve">, παράδοση σε </w:t>
      </w:r>
      <w:r w:rsidRPr="00EF14BF">
        <w:rPr>
          <w:rFonts w:asciiTheme="minorHAnsi" w:hAnsiTheme="minorHAnsi" w:cstheme="minorHAnsi"/>
          <w:szCs w:val="22"/>
        </w:rPr>
        <w:t>mp</w:t>
      </w:r>
      <w:r w:rsidRPr="00EF14BF">
        <w:rPr>
          <w:rFonts w:asciiTheme="minorHAnsi" w:hAnsiTheme="minorHAnsi" w:cstheme="minorHAnsi"/>
          <w:szCs w:val="22"/>
          <w:lang w:val="el-GR"/>
        </w:rPr>
        <w:t xml:space="preserve">4. </w:t>
      </w:r>
      <w:r w:rsidRPr="00EF14BF">
        <w:rPr>
          <w:rFonts w:asciiTheme="minorHAnsi" w:hAnsiTheme="minorHAnsi" w:cstheme="minorHAnsi"/>
          <w:szCs w:val="22"/>
        </w:rPr>
        <w:t>Screening 4:3 λόγω μέσου προβολής</w:t>
      </w:r>
    </w:p>
    <w:p w14:paraId="7893C5F3" w14:textId="77777777" w:rsidR="00EF14BF" w:rsidRPr="00EF14BF" w:rsidRDefault="00EF14BF" w:rsidP="00435D21">
      <w:pPr>
        <w:pStyle w:val="af1"/>
        <w:widowControl w:val="0"/>
        <w:numPr>
          <w:ilvl w:val="2"/>
          <w:numId w:val="124"/>
        </w:numPr>
        <w:suppressAutoHyphens w:val="0"/>
        <w:autoSpaceDE w:val="0"/>
        <w:autoSpaceDN w:val="0"/>
        <w:spacing w:after="0"/>
        <w:ind w:right="550"/>
        <w:rPr>
          <w:rFonts w:asciiTheme="minorHAnsi" w:hAnsiTheme="minorHAnsi" w:cstheme="minorHAnsi"/>
          <w:szCs w:val="22"/>
          <w:lang w:val="el-GR"/>
        </w:rPr>
      </w:pPr>
      <w:r w:rsidRPr="00EF14BF">
        <w:rPr>
          <w:rFonts w:asciiTheme="minorHAnsi" w:hAnsiTheme="minorHAnsi" w:cstheme="minorHAnsi"/>
          <w:szCs w:val="22"/>
          <w:lang w:val="el-GR"/>
        </w:rPr>
        <w:t xml:space="preserve">Ήχος : </w:t>
      </w:r>
      <w:r w:rsidRPr="00EF14BF">
        <w:rPr>
          <w:rFonts w:asciiTheme="minorHAnsi" w:hAnsiTheme="minorHAnsi" w:cstheme="minorHAnsi"/>
          <w:szCs w:val="22"/>
        </w:rPr>
        <w:t>mixed</w:t>
      </w:r>
      <w:r w:rsidRPr="00EF14BF">
        <w:rPr>
          <w:rFonts w:asciiTheme="minorHAnsi" w:hAnsiTheme="minorHAnsi" w:cstheme="minorHAnsi"/>
          <w:szCs w:val="22"/>
          <w:lang w:val="el-GR"/>
        </w:rPr>
        <w:t xml:space="preserve"> ήχος καναλιών αφήγησης, ηχητικά εφέ, μουσικές αναφορές ανά περίπτωση.</w:t>
      </w:r>
    </w:p>
    <w:p w14:paraId="581DEED1" w14:textId="77777777" w:rsidR="00EF14BF" w:rsidRPr="00EF14BF" w:rsidRDefault="00EF14BF" w:rsidP="00435D21">
      <w:pPr>
        <w:pStyle w:val="af1"/>
        <w:widowControl w:val="0"/>
        <w:numPr>
          <w:ilvl w:val="2"/>
          <w:numId w:val="124"/>
        </w:numPr>
        <w:suppressAutoHyphens w:val="0"/>
        <w:autoSpaceDE w:val="0"/>
        <w:autoSpaceDN w:val="0"/>
        <w:spacing w:after="0"/>
        <w:ind w:right="550"/>
        <w:rPr>
          <w:rFonts w:asciiTheme="minorHAnsi" w:hAnsiTheme="minorHAnsi" w:cstheme="minorHAnsi"/>
          <w:szCs w:val="22"/>
          <w:lang w:val="el-GR"/>
        </w:rPr>
      </w:pPr>
      <w:r w:rsidRPr="00EF14BF">
        <w:rPr>
          <w:rFonts w:asciiTheme="minorHAnsi" w:hAnsiTheme="minorHAnsi" w:cstheme="minorHAnsi"/>
          <w:szCs w:val="22"/>
          <w:lang w:val="el-GR"/>
        </w:rPr>
        <w:t xml:space="preserve">Περιεχόμενο: περιγραφή περιεχομένου </w:t>
      </w:r>
      <w:r w:rsidRPr="00EF14BF">
        <w:rPr>
          <w:rFonts w:asciiTheme="minorHAnsi" w:hAnsiTheme="minorHAnsi" w:cstheme="minorHAnsi"/>
          <w:szCs w:val="22"/>
        </w:rPr>
        <w:t>vd</w:t>
      </w:r>
      <w:r w:rsidRPr="00EF14BF">
        <w:rPr>
          <w:rFonts w:asciiTheme="minorHAnsi" w:hAnsiTheme="minorHAnsi" w:cstheme="minorHAnsi"/>
          <w:szCs w:val="22"/>
          <w:lang w:val="el-GR"/>
        </w:rPr>
        <w:t xml:space="preserve">: εγγραφές σε στούντιο εικονοληψίας, </w:t>
      </w:r>
      <w:r w:rsidRPr="00EF14BF">
        <w:rPr>
          <w:rFonts w:asciiTheme="minorHAnsi" w:hAnsiTheme="minorHAnsi" w:cstheme="minorHAnsi"/>
          <w:szCs w:val="22"/>
        </w:rPr>
        <w:t>VFX</w:t>
      </w:r>
      <w:r w:rsidRPr="00EF14BF">
        <w:rPr>
          <w:rFonts w:asciiTheme="minorHAnsi" w:hAnsiTheme="minorHAnsi" w:cstheme="minorHAnsi"/>
          <w:szCs w:val="22"/>
          <w:lang w:val="el-GR"/>
        </w:rPr>
        <w:t>, γραφιστικές απεικονίσεις με 2</w:t>
      </w:r>
      <w:r w:rsidRPr="00EF14BF">
        <w:rPr>
          <w:rFonts w:asciiTheme="minorHAnsi" w:hAnsiTheme="minorHAnsi" w:cstheme="minorHAnsi"/>
          <w:szCs w:val="22"/>
        </w:rPr>
        <w:t>d</w:t>
      </w:r>
      <w:r w:rsidRPr="00EF14BF">
        <w:rPr>
          <w:rFonts w:asciiTheme="minorHAnsi" w:hAnsiTheme="minorHAnsi" w:cstheme="minorHAnsi"/>
          <w:szCs w:val="22"/>
          <w:lang w:val="el-GR"/>
        </w:rPr>
        <w:t xml:space="preserve"> η/&amp; 3</w:t>
      </w:r>
      <w:r w:rsidRPr="00EF14BF">
        <w:rPr>
          <w:rFonts w:asciiTheme="minorHAnsi" w:hAnsiTheme="minorHAnsi" w:cstheme="minorHAnsi"/>
          <w:szCs w:val="22"/>
        </w:rPr>
        <w:t>d</w:t>
      </w:r>
      <w:r w:rsidRPr="00EF14BF">
        <w:rPr>
          <w:rFonts w:asciiTheme="minorHAnsi" w:hAnsiTheme="minorHAnsi" w:cstheme="minorHAnsi"/>
          <w:szCs w:val="22"/>
          <w:lang w:val="el-GR"/>
        </w:rPr>
        <w:t xml:space="preserve"> στοιχεία.</w:t>
      </w:r>
    </w:p>
    <w:p w14:paraId="0F5FA55D" w14:textId="77777777" w:rsidR="00EF14BF" w:rsidRPr="00EF14BF" w:rsidRDefault="00EF14BF" w:rsidP="00435D21">
      <w:pPr>
        <w:pStyle w:val="af1"/>
        <w:widowControl w:val="0"/>
        <w:numPr>
          <w:ilvl w:val="1"/>
          <w:numId w:val="124"/>
        </w:numPr>
        <w:suppressAutoHyphens w:val="0"/>
        <w:autoSpaceDE w:val="0"/>
        <w:autoSpaceDN w:val="0"/>
        <w:spacing w:after="0"/>
        <w:ind w:right="550"/>
        <w:rPr>
          <w:rFonts w:asciiTheme="minorHAnsi" w:hAnsiTheme="minorHAnsi" w:cstheme="minorHAnsi"/>
          <w:szCs w:val="22"/>
          <w:lang w:val="el-GR"/>
        </w:rPr>
      </w:pPr>
      <w:r w:rsidRPr="00EF14BF">
        <w:rPr>
          <w:rFonts w:asciiTheme="minorHAnsi" w:hAnsiTheme="minorHAnsi" w:cstheme="minorHAnsi"/>
          <w:szCs w:val="22"/>
          <w:lang w:val="el-GR"/>
        </w:rPr>
        <w:t>Πρόσθετου Ψηφιακού Επιμορφωτικού υλικού για εξ αποστάσεως επιμόρφωση</w:t>
      </w:r>
    </w:p>
    <w:p w14:paraId="6357A7AA" w14:textId="77777777" w:rsidR="00EF14BF" w:rsidRPr="00EF14BF" w:rsidRDefault="00EF14BF" w:rsidP="00435D21">
      <w:pPr>
        <w:pStyle w:val="af1"/>
        <w:widowControl w:val="0"/>
        <w:numPr>
          <w:ilvl w:val="1"/>
          <w:numId w:val="124"/>
        </w:numPr>
        <w:suppressAutoHyphens w:val="0"/>
        <w:autoSpaceDE w:val="0"/>
        <w:autoSpaceDN w:val="0"/>
        <w:spacing w:after="0"/>
        <w:ind w:right="550"/>
        <w:rPr>
          <w:rFonts w:asciiTheme="minorHAnsi" w:hAnsiTheme="minorHAnsi" w:cstheme="minorHAnsi"/>
          <w:szCs w:val="22"/>
          <w:lang w:val="el-GR"/>
        </w:rPr>
      </w:pPr>
      <w:r w:rsidRPr="00EF14BF">
        <w:rPr>
          <w:rFonts w:asciiTheme="minorHAnsi" w:hAnsiTheme="minorHAnsi" w:cstheme="minorHAnsi"/>
          <w:szCs w:val="22"/>
          <w:lang w:val="en-US"/>
        </w:rPr>
        <w:t>Online</w:t>
      </w:r>
      <w:r w:rsidRPr="00EF14BF">
        <w:rPr>
          <w:rFonts w:asciiTheme="minorHAnsi" w:hAnsiTheme="minorHAnsi" w:cstheme="minorHAnsi"/>
          <w:szCs w:val="22"/>
          <w:lang w:val="el-GR"/>
        </w:rPr>
        <w:t xml:space="preserve"> Ψηφιακού Εργαλείου (Διεπαφή) το οποίο θα επιτρέπει τη διαχείριση και μεταφόρτωση εκπαιδευτικού υλικού (τόσο για την επέκταση των ολογραμματικών απεικονίσεων όσο και για πρόσθετο εκπαιδευτικό υλικό)</w:t>
      </w:r>
    </w:p>
    <w:p w14:paraId="34C81E84" w14:textId="77777777" w:rsidR="00EF14BF" w:rsidRPr="00EF14BF" w:rsidRDefault="00EF14BF" w:rsidP="00EF14BF">
      <w:pPr>
        <w:rPr>
          <w:rFonts w:asciiTheme="minorHAnsi" w:hAnsiTheme="minorHAnsi" w:cstheme="minorHAnsi"/>
          <w:szCs w:val="22"/>
          <w:lang w:val="el-GR"/>
        </w:rPr>
      </w:pPr>
    </w:p>
    <w:p w14:paraId="7C478E28"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Για κάθε εκπαιδευτικό μαθησιακό αντικείμενο (βίντεο, πρόσθετο ψηφιακό επιμορφωτικό υλικό) θα πρέπει να συμπληρώνονται πληροφορίες μεταδεδομένων όπως:</w:t>
      </w:r>
    </w:p>
    <w:p w14:paraId="60259D6C" w14:textId="77777777" w:rsidR="00EF14BF" w:rsidRPr="00EF14BF" w:rsidRDefault="00EF14BF" w:rsidP="00435D21">
      <w:pPr>
        <w:pStyle w:val="aff2"/>
        <w:numPr>
          <w:ilvl w:val="0"/>
          <w:numId w:val="126"/>
        </w:numPr>
        <w:suppressAutoHyphens w:val="0"/>
        <w:spacing w:after="160"/>
        <w:rPr>
          <w:rFonts w:asciiTheme="minorHAnsi" w:hAnsiTheme="minorHAnsi" w:cstheme="minorHAnsi"/>
          <w:szCs w:val="22"/>
        </w:rPr>
      </w:pPr>
      <w:r w:rsidRPr="00EF14BF">
        <w:rPr>
          <w:rFonts w:asciiTheme="minorHAnsi" w:hAnsiTheme="minorHAnsi" w:cstheme="minorHAnsi"/>
          <w:szCs w:val="22"/>
        </w:rPr>
        <w:t xml:space="preserve">Τίτλος </w:t>
      </w:r>
    </w:p>
    <w:p w14:paraId="1E15330B" w14:textId="77777777" w:rsidR="00EF14BF" w:rsidRPr="00EF14BF" w:rsidRDefault="00EF14BF" w:rsidP="00435D21">
      <w:pPr>
        <w:pStyle w:val="aff2"/>
        <w:numPr>
          <w:ilvl w:val="0"/>
          <w:numId w:val="126"/>
        </w:numPr>
        <w:suppressAutoHyphens w:val="0"/>
        <w:spacing w:after="160"/>
        <w:rPr>
          <w:rFonts w:asciiTheme="minorHAnsi" w:hAnsiTheme="minorHAnsi" w:cstheme="minorHAnsi"/>
          <w:szCs w:val="22"/>
        </w:rPr>
      </w:pPr>
      <w:r w:rsidRPr="00EF14BF">
        <w:rPr>
          <w:rFonts w:asciiTheme="minorHAnsi" w:hAnsiTheme="minorHAnsi" w:cstheme="minorHAnsi"/>
          <w:szCs w:val="22"/>
        </w:rPr>
        <w:t xml:space="preserve">Θεματική Ενότητα </w:t>
      </w:r>
    </w:p>
    <w:p w14:paraId="2E53FBAC" w14:textId="77777777" w:rsidR="00EF14BF" w:rsidRPr="00EF14BF" w:rsidRDefault="00EF14BF" w:rsidP="00435D21">
      <w:pPr>
        <w:pStyle w:val="aff2"/>
        <w:numPr>
          <w:ilvl w:val="0"/>
          <w:numId w:val="126"/>
        </w:numPr>
        <w:suppressAutoHyphens w:val="0"/>
        <w:spacing w:after="160"/>
        <w:rPr>
          <w:rFonts w:asciiTheme="minorHAnsi" w:hAnsiTheme="minorHAnsi" w:cstheme="minorHAnsi"/>
          <w:szCs w:val="22"/>
        </w:rPr>
      </w:pPr>
      <w:r w:rsidRPr="00EF14BF">
        <w:rPr>
          <w:rFonts w:asciiTheme="minorHAnsi" w:hAnsiTheme="minorHAnsi" w:cstheme="minorHAnsi"/>
          <w:szCs w:val="22"/>
        </w:rPr>
        <w:t>Χρονική διάρκεια</w:t>
      </w:r>
    </w:p>
    <w:p w14:paraId="66EAC4AE" w14:textId="77777777" w:rsidR="00EF14BF" w:rsidRPr="00EF14BF" w:rsidRDefault="00EF14BF" w:rsidP="00435D21">
      <w:pPr>
        <w:pStyle w:val="aff2"/>
        <w:numPr>
          <w:ilvl w:val="0"/>
          <w:numId w:val="126"/>
        </w:numPr>
        <w:suppressAutoHyphens w:val="0"/>
        <w:spacing w:after="160"/>
        <w:rPr>
          <w:rFonts w:asciiTheme="minorHAnsi" w:hAnsiTheme="minorHAnsi" w:cstheme="minorHAnsi"/>
          <w:szCs w:val="22"/>
        </w:rPr>
      </w:pPr>
      <w:r w:rsidRPr="00EF14BF">
        <w:rPr>
          <w:rFonts w:asciiTheme="minorHAnsi" w:hAnsiTheme="minorHAnsi" w:cstheme="minorHAnsi"/>
          <w:szCs w:val="22"/>
        </w:rPr>
        <w:t>Προσδοκόμενα Μαθησιακά Αποτελέσματα</w:t>
      </w:r>
    </w:p>
    <w:p w14:paraId="57884730" w14:textId="77777777" w:rsidR="00EF14BF" w:rsidRPr="00EF14BF" w:rsidRDefault="00EF14BF" w:rsidP="00435D21">
      <w:pPr>
        <w:pStyle w:val="aff2"/>
        <w:numPr>
          <w:ilvl w:val="0"/>
          <w:numId w:val="126"/>
        </w:numPr>
        <w:suppressAutoHyphens w:val="0"/>
        <w:spacing w:after="160"/>
        <w:rPr>
          <w:rFonts w:asciiTheme="minorHAnsi" w:hAnsiTheme="minorHAnsi" w:cstheme="minorHAnsi"/>
          <w:szCs w:val="22"/>
        </w:rPr>
      </w:pPr>
      <w:r w:rsidRPr="00EF14BF">
        <w:rPr>
          <w:rFonts w:asciiTheme="minorHAnsi" w:hAnsiTheme="minorHAnsi" w:cstheme="minorHAnsi"/>
          <w:szCs w:val="22"/>
        </w:rPr>
        <w:t>Λέξεις κλειδιά</w:t>
      </w:r>
    </w:p>
    <w:p w14:paraId="221FDF92" w14:textId="77777777" w:rsidR="00EF14BF" w:rsidRDefault="00EF14BF" w:rsidP="00EF14BF">
      <w:pPr>
        <w:rPr>
          <w:rFonts w:asciiTheme="minorHAnsi" w:hAnsiTheme="minorHAnsi" w:cstheme="minorHAnsi"/>
          <w:szCs w:val="22"/>
          <w:lang w:val="el-GR"/>
        </w:rPr>
      </w:pPr>
    </w:p>
    <w:p w14:paraId="3BD0A36E" w14:textId="77777777" w:rsidR="00EF14BF" w:rsidRPr="00EF14BF" w:rsidRDefault="00EF14BF" w:rsidP="00EF14BF">
      <w:pPr>
        <w:pStyle w:val="6"/>
        <w:ind w:left="1152" w:hanging="1152"/>
        <w:rPr>
          <w:rFonts w:asciiTheme="minorHAnsi" w:hAnsiTheme="minorHAnsi" w:cstheme="minorHAnsi"/>
          <w:szCs w:val="22"/>
        </w:rPr>
      </w:pPr>
      <w:r w:rsidRPr="00EF14BF">
        <w:rPr>
          <w:rFonts w:asciiTheme="minorHAnsi" w:hAnsiTheme="minorHAnsi" w:cstheme="minorHAnsi"/>
          <w:szCs w:val="22"/>
        </w:rPr>
        <w:t>Εξοπλισμός για Ολογραμματικές Απεικονίσεις (Ολογραμματικές Πυραμίδες)</w:t>
      </w:r>
    </w:p>
    <w:p w14:paraId="4E1A8010" w14:textId="77777777" w:rsidR="00EF14BF" w:rsidRPr="00EF14BF" w:rsidRDefault="00EF14BF" w:rsidP="00EF14BF">
      <w:pPr>
        <w:pStyle w:val="af1"/>
        <w:spacing w:before="240"/>
        <w:ind w:right="550"/>
        <w:rPr>
          <w:rFonts w:asciiTheme="minorHAnsi" w:hAnsiTheme="minorHAnsi" w:cstheme="minorHAnsi"/>
          <w:szCs w:val="22"/>
          <w:u w:val="single"/>
          <w:lang w:val="el-GR"/>
        </w:rPr>
      </w:pPr>
      <w:r w:rsidRPr="00EF14BF">
        <w:rPr>
          <w:rFonts w:asciiTheme="minorHAnsi" w:hAnsiTheme="minorHAnsi" w:cstheme="minorHAnsi"/>
          <w:szCs w:val="22"/>
          <w:lang w:val="el-GR"/>
        </w:rPr>
        <w:t xml:space="preserve">Στο πλαίσιο του έργου ο Ανάδοχος θα παραδώσει </w:t>
      </w:r>
      <w:r w:rsidRPr="00EF14BF">
        <w:rPr>
          <w:rFonts w:asciiTheme="minorHAnsi" w:hAnsiTheme="minorHAnsi" w:cstheme="minorHAnsi"/>
          <w:b/>
          <w:bCs/>
          <w:szCs w:val="22"/>
          <w:lang w:val="el-GR"/>
        </w:rPr>
        <w:t>εξοπλισμό</w:t>
      </w:r>
      <w:r w:rsidRPr="00EF14BF">
        <w:rPr>
          <w:rFonts w:asciiTheme="minorHAnsi" w:hAnsiTheme="minorHAnsi" w:cstheme="minorHAnsi"/>
          <w:szCs w:val="22"/>
          <w:lang w:val="el-GR"/>
        </w:rPr>
        <w:t xml:space="preserve"> </w:t>
      </w:r>
      <w:r w:rsidRPr="00EF14BF">
        <w:rPr>
          <w:rFonts w:asciiTheme="minorHAnsi" w:hAnsiTheme="minorHAnsi" w:cstheme="minorHAnsi"/>
          <w:b/>
          <w:bCs/>
          <w:szCs w:val="22"/>
          <w:lang w:val="el-GR"/>
        </w:rPr>
        <w:t>συνολικού αριθμού εκατό (100) ολογραμματικών πυραμίδων</w:t>
      </w:r>
      <w:r w:rsidRPr="00EF14BF">
        <w:rPr>
          <w:rFonts w:asciiTheme="minorHAnsi" w:hAnsiTheme="minorHAnsi" w:cstheme="minorHAnsi"/>
          <w:szCs w:val="22"/>
          <w:lang w:val="el-GR"/>
        </w:rPr>
        <w:t xml:space="preserve">, με στόχο τη δημιουργία ενός διαδραστικού και εξατομικευμένου περιβάλλοντος μάθησης. </w:t>
      </w:r>
      <w:r w:rsidRPr="00EF14BF">
        <w:rPr>
          <w:rFonts w:asciiTheme="minorHAnsi" w:hAnsiTheme="minorHAnsi" w:cstheme="minorHAnsi"/>
          <w:szCs w:val="22"/>
          <w:u w:val="single"/>
          <w:lang w:val="el-GR"/>
        </w:rPr>
        <w:t>Στον εν λόγω εξοπλισμό θα είναι εγκατεστημένες το σύνολο των ολογραμματικών απεικονίσεων του πίνακα κατανομής ολογραμματικών απεικονίσεων.</w:t>
      </w:r>
    </w:p>
    <w:p w14:paraId="69AFBC21" w14:textId="77777777" w:rsidR="00EF14BF" w:rsidRPr="00EF14BF" w:rsidRDefault="00EF14BF" w:rsidP="00EF14BF">
      <w:pPr>
        <w:pStyle w:val="af1"/>
        <w:spacing w:before="240"/>
        <w:ind w:right="550"/>
        <w:rPr>
          <w:rFonts w:asciiTheme="minorHAnsi" w:hAnsiTheme="minorHAnsi" w:cstheme="minorHAnsi"/>
          <w:szCs w:val="22"/>
          <w:lang w:val="el-GR"/>
        </w:rPr>
      </w:pPr>
      <w:r w:rsidRPr="00EF14BF">
        <w:rPr>
          <w:rFonts w:asciiTheme="minorHAnsi" w:hAnsiTheme="minorHAnsi" w:cstheme="minorHAnsi"/>
          <w:b/>
          <w:bCs/>
          <w:szCs w:val="22"/>
          <w:lang w:val="el-GR"/>
        </w:rPr>
        <w:t xml:space="preserve">Τεχνική υλοποίησης ολογραμμάτων: </w:t>
      </w:r>
      <w:r w:rsidRPr="00EF14BF">
        <w:rPr>
          <w:rFonts w:asciiTheme="minorHAnsi" w:hAnsiTheme="minorHAnsi" w:cstheme="minorHAnsi"/>
          <w:szCs w:val="22"/>
          <w:lang w:val="el-GR"/>
        </w:rPr>
        <w:t xml:space="preserve">Η εγκατάσταση θα βασιστεί σε τεχνολογίες όπως </w:t>
      </w:r>
      <w:r w:rsidRPr="00EF14BF">
        <w:rPr>
          <w:rFonts w:asciiTheme="minorHAnsi" w:hAnsiTheme="minorHAnsi" w:cstheme="minorHAnsi"/>
          <w:szCs w:val="22"/>
        </w:rPr>
        <w:t>Holographic</w:t>
      </w:r>
      <w:r w:rsidRPr="00EF14BF">
        <w:rPr>
          <w:rFonts w:asciiTheme="minorHAnsi" w:hAnsiTheme="minorHAnsi" w:cstheme="minorHAnsi"/>
          <w:szCs w:val="22"/>
          <w:lang w:val="el-GR"/>
        </w:rPr>
        <w:t xml:space="preserve"> </w:t>
      </w:r>
      <w:r w:rsidRPr="00EF14BF">
        <w:rPr>
          <w:rFonts w:asciiTheme="minorHAnsi" w:hAnsiTheme="minorHAnsi" w:cstheme="minorHAnsi"/>
          <w:szCs w:val="22"/>
        </w:rPr>
        <w:t>pyramid</w:t>
      </w:r>
      <w:r w:rsidRPr="00EF14BF">
        <w:rPr>
          <w:rFonts w:asciiTheme="minorHAnsi" w:hAnsiTheme="minorHAnsi" w:cstheme="minorHAnsi"/>
          <w:szCs w:val="22"/>
          <w:lang w:val="el-GR"/>
        </w:rPr>
        <w:t xml:space="preserve"> </w:t>
      </w:r>
      <w:r w:rsidRPr="00EF14BF">
        <w:rPr>
          <w:rFonts w:asciiTheme="minorHAnsi" w:hAnsiTheme="minorHAnsi" w:cstheme="minorHAnsi"/>
          <w:szCs w:val="22"/>
        </w:rPr>
        <w:t>displays</w:t>
      </w:r>
      <w:r w:rsidRPr="00EF14BF">
        <w:rPr>
          <w:rFonts w:asciiTheme="minorHAnsi" w:hAnsiTheme="minorHAnsi" w:cstheme="minorHAnsi"/>
          <w:szCs w:val="22"/>
          <w:lang w:val="el-GR"/>
        </w:rPr>
        <w:t>. Οι ολογραμματικές πυραμίδες (</w:t>
      </w:r>
      <w:r w:rsidRPr="00EF14BF">
        <w:rPr>
          <w:rFonts w:asciiTheme="minorHAnsi" w:hAnsiTheme="minorHAnsi" w:cstheme="minorHAnsi"/>
          <w:szCs w:val="22"/>
        </w:rPr>
        <w:t>holographic</w:t>
      </w:r>
      <w:r w:rsidRPr="00EF14BF">
        <w:rPr>
          <w:rFonts w:asciiTheme="minorHAnsi" w:hAnsiTheme="minorHAnsi" w:cstheme="minorHAnsi"/>
          <w:szCs w:val="22"/>
          <w:lang w:val="el-GR"/>
        </w:rPr>
        <w:t xml:space="preserve"> </w:t>
      </w:r>
      <w:r w:rsidRPr="00EF14BF">
        <w:rPr>
          <w:rFonts w:asciiTheme="minorHAnsi" w:hAnsiTheme="minorHAnsi" w:cstheme="minorHAnsi"/>
          <w:szCs w:val="22"/>
        </w:rPr>
        <w:t>pyramid</w:t>
      </w:r>
      <w:r w:rsidRPr="00EF14BF">
        <w:rPr>
          <w:rFonts w:asciiTheme="minorHAnsi" w:hAnsiTheme="minorHAnsi" w:cstheme="minorHAnsi"/>
          <w:szCs w:val="22"/>
          <w:lang w:val="el-GR"/>
        </w:rPr>
        <w:t xml:space="preserve"> </w:t>
      </w:r>
      <w:r w:rsidRPr="00EF14BF">
        <w:rPr>
          <w:rFonts w:asciiTheme="minorHAnsi" w:hAnsiTheme="minorHAnsi" w:cstheme="minorHAnsi"/>
          <w:szCs w:val="22"/>
        </w:rPr>
        <w:t>displays</w:t>
      </w:r>
      <w:r w:rsidRPr="00EF14BF">
        <w:rPr>
          <w:rFonts w:asciiTheme="minorHAnsi" w:hAnsiTheme="minorHAnsi" w:cstheme="minorHAnsi"/>
          <w:szCs w:val="22"/>
          <w:lang w:val="el-GR"/>
        </w:rPr>
        <w:t xml:space="preserve">) είναι μία από τις πιο </w:t>
      </w:r>
      <w:r w:rsidRPr="00EF14BF">
        <w:rPr>
          <w:rFonts w:asciiTheme="minorHAnsi" w:hAnsiTheme="minorHAnsi" w:cstheme="minorHAnsi"/>
          <w:szCs w:val="22"/>
          <w:lang w:val="el-GR"/>
        </w:rPr>
        <w:lastRenderedPageBreak/>
        <w:t>δημοφιλείς και αποτελεσματικές τεχνικές απεικόνισης τρισδιάστατων ολογραφικών προβολών. Πρόκειται για μια διάταξη διαφανών επιφανειών σε σχήμα πυραμίδας, οι οποίες λειτουργούν ως ανακλαστικά μέσα, επιτρέποντας την προβολή ενός ψηφιακού αντικειμένου στο κέντρο της πυραμίδας. Η τεχνική αυτή αξιοποιεί την οπτική ψευδαίσθηση της αιωρούμενης εικόνας, κάνοντας το περιεχόμενο να φαίνεται τρισδιάστατο χωρίς την ανάγκη ειδικών γυαλιών ή πρόσθετων εξοπλισμών. Οι σύγχρονες ολογραμματικές πυραμίδες μπορούν να χρησιμοποιηθούν σε μεγάλες εγκαταστάσεις, κατάλληλες για εκπαιδευτικές εφαρμογές και μουσειακές εκθέσεις. Σε εκπαιδευτικό περιβάλλον, οι πυραμίδες αυτές είναι ιδιαίτερα αποτελεσματικές στη διδασκαλία επιστημονικών και τεχνολογικών εννοιών, καθώς επιτρέπουν τη χωρική απεικόνιση και την αλληλεπίδραση με πολύπλοκες έννοιες.</w:t>
      </w:r>
    </w:p>
    <w:p w14:paraId="15D1216C" w14:textId="77777777" w:rsidR="00EF14BF" w:rsidRPr="00EF14BF" w:rsidRDefault="00EF14BF" w:rsidP="00EF14BF">
      <w:pPr>
        <w:pStyle w:val="af1"/>
        <w:spacing w:before="240"/>
        <w:ind w:right="550"/>
        <w:rPr>
          <w:rFonts w:asciiTheme="minorHAnsi" w:hAnsiTheme="minorHAnsi" w:cstheme="minorHAnsi"/>
          <w:szCs w:val="22"/>
          <w:lang w:val="el-GR"/>
        </w:rPr>
      </w:pPr>
      <w:r w:rsidRPr="00EF14BF">
        <w:rPr>
          <w:rFonts w:asciiTheme="minorHAnsi" w:hAnsiTheme="minorHAnsi" w:cstheme="minorHAnsi"/>
          <w:szCs w:val="22"/>
          <w:lang w:val="el-GR"/>
        </w:rPr>
        <w:t xml:space="preserve">Η λειτουργικότητά του απαιτούμενου εξοπλισμού (με κατάλληλο λογισμικό) πρέπει να περιλαμβάνει την </w:t>
      </w:r>
      <w:r w:rsidRPr="00EF14BF">
        <w:rPr>
          <w:rFonts w:asciiTheme="minorHAnsi" w:hAnsiTheme="minorHAnsi" w:cstheme="minorHAnsi"/>
          <w:b/>
          <w:bCs/>
          <w:szCs w:val="22"/>
          <w:lang w:val="el-GR"/>
        </w:rPr>
        <w:t>προβολή τρισδιάστατων ολογραμμάτων μέσα από ολογραμματικές πυραμίδες</w:t>
      </w:r>
      <w:r w:rsidRPr="00EF14BF">
        <w:rPr>
          <w:rFonts w:asciiTheme="minorHAnsi" w:hAnsiTheme="minorHAnsi" w:cstheme="minorHAnsi"/>
          <w:szCs w:val="22"/>
          <w:lang w:val="el-GR"/>
        </w:rPr>
        <w:t>, επιτρέποντας στους μαθητές να αλληλεπιδρούν με το περιεχόμενο χωρίς την ανάγκη επιπλέον συσκευών.</w:t>
      </w:r>
    </w:p>
    <w:p w14:paraId="12FBE123" w14:textId="77777777" w:rsidR="00EF14BF" w:rsidRPr="00EF14BF" w:rsidRDefault="00EF14BF" w:rsidP="00EF14BF">
      <w:pPr>
        <w:pStyle w:val="af1"/>
        <w:spacing w:before="240"/>
        <w:ind w:right="550"/>
        <w:rPr>
          <w:rFonts w:asciiTheme="minorHAnsi" w:hAnsiTheme="minorHAnsi" w:cstheme="minorHAnsi"/>
          <w:szCs w:val="22"/>
          <w:lang w:val="el-GR"/>
        </w:rPr>
      </w:pPr>
      <w:r w:rsidRPr="00EF14BF">
        <w:rPr>
          <w:rFonts w:asciiTheme="minorHAnsi" w:hAnsiTheme="minorHAnsi" w:cstheme="minorHAnsi"/>
          <w:szCs w:val="22"/>
          <w:lang w:val="el-GR"/>
        </w:rPr>
        <w:t>Μέσω των ολογραμματικών πυραμίδων, πρέπει να παρέχεται η δυνατότητα προβολής 3</w:t>
      </w:r>
      <w:r w:rsidRPr="00EF14BF">
        <w:rPr>
          <w:rFonts w:asciiTheme="minorHAnsi" w:hAnsiTheme="minorHAnsi" w:cstheme="minorHAnsi"/>
          <w:szCs w:val="22"/>
        </w:rPr>
        <w:t>D</w:t>
      </w:r>
      <w:r w:rsidRPr="00EF14BF">
        <w:rPr>
          <w:rFonts w:asciiTheme="minorHAnsi" w:hAnsiTheme="minorHAnsi" w:cstheme="minorHAnsi"/>
          <w:szCs w:val="22"/>
          <w:lang w:val="el-GR"/>
        </w:rPr>
        <w:t xml:space="preserve"> αντικειμένων, φυσικών φαινομένων, ιστορικών γεγονότων και άλλων εκπαιδευτικών στοιχείων. Με τη βοήθεια του εξοπλισμού και του ζητούμενου ψηφιακού εκπαιδευτικού υλικού, οι μαθητές θα μπορούν να δουν αντικείμενα να αιωρούνται μπροστά τους, να αλλάζουν γωνίες παρατήρησης και να παρατηρούν λεπτομέρειες που δεν θα μπορούσαν να κατανοήσουν εύκολα σε μία δισδιάστατη αναπαράσταση.</w:t>
      </w:r>
    </w:p>
    <w:p w14:paraId="63F8B854" w14:textId="3D575AB2" w:rsidR="00EF14BF" w:rsidRPr="00176A4A" w:rsidRDefault="00EF14BF" w:rsidP="00EF14BF">
      <w:pPr>
        <w:pStyle w:val="af1"/>
        <w:spacing w:before="240"/>
        <w:ind w:right="550"/>
        <w:rPr>
          <w:rFonts w:asciiTheme="minorHAnsi" w:hAnsiTheme="minorHAnsi" w:cstheme="minorHAnsi"/>
          <w:b/>
          <w:bCs/>
          <w:i/>
          <w:iCs/>
          <w:szCs w:val="22"/>
          <w:u w:color="000000"/>
          <w:lang w:val="el-GR"/>
        </w:rPr>
      </w:pPr>
      <w:r w:rsidRPr="00176A4A">
        <w:rPr>
          <w:rFonts w:asciiTheme="minorHAnsi" w:hAnsiTheme="minorHAnsi" w:cstheme="minorHAnsi"/>
          <w:b/>
          <w:bCs/>
          <w:i/>
          <w:iCs/>
          <w:szCs w:val="22"/>
          <w:u w:color="000000"/>
          <w:lang w:val="el-GR"/>
        </w:rPr>
        <w:t xml:space="preserve">Σημεία Παράδοσης εξοπλισμού </w:t>
      </w:r>
    </w:p>
    <w:p w14:paraId="57C46CB2" w14:textId="77777777" w:rsidR="00EF14BF" w:rsidRPr="00EF14BF" w:rsidRDefault="00EF14BF" w:rsidP="00435D21">
      <w:pPr>
        <w:pStyle w:val="af1"/>
        <w:widowControl w:val="0"/>
        <w:numPr>
          <w:ilvl w:val="0"/>
          <w:numId w:val="124"/>
        </w:numPr>
        <w:suppressAutoHyphens w:val="0"/>
        <w:autoSpaceDE w:val="0"/>
        <w:autoSpaceDN w:val="0"/>
        <w:spacing w:after="0"/>
        <w:ind w:right="550"/>
        <w:rPr>
          <w:rFonts w:asciiTheme="minorHAnsi" w:hAnsiTheme="minorHAnsi" w:cstheme="minorHAnsi"/>
          <w:b/>
          <w:bCs/>
          <w:szCs w:val="22"/>
          <w:lang w:val="el-GR"/>
        </w:rPr>
      </w:pPr>
      <w:r w:rsidRPr="00EF14BF">
        <w:rPr>
          <w:rFonts w:asciiTheme="minorHAnsi" w:hAnsiTheme="minorHAnsi" w:cstheme="minorHAnsi"/>
          <w:szCs w:val="22"/>
          <w:lang w:val="el-GR"/>
        </w:rPr>
        <w:t>Ο εξοπλισμός θα παραδοθεί σε 100 πρότυπα/πειραματικά/λοιπά δημόσια σχολεία της χώρας.</w:t>
      </w:r>
    </w:p>
    <w:p w14:paraId="258ABE02" w14:textId="77777777" w:rsidR="00EF14BF" w:rsidRPr="00EF14BF" w:rsidRDefault="00EF14BF" w:rsidP="00435D21">
      <w:pPr>
        <w:pStyle w:val="af1"/>
        <w:widowControl w:val="0"/>
        <w:numPr>
          <w:ilvl w:val="0"/>
          <w:numId w:val="124"/>
        </w:numPr>
        <w:suppressAutoHyphens w:val="0"/>
        <w:autoSpaceDE w:val="0"/>
        <w:autoSpaceDN w:val="0"/>
        <w:spacing w:after="0"/>
        <w:ind w:right="550"/>
        <w:rPr>
          <w:rFonts w:asciiTheme="minorHAnsi" w:hAnsiTheme="minorHAnsi" w:cstheme="minorHAnsi"/>
          <w:b/>
          <w:bCs/>
          <w:szCs w:val="22"/>
          <w:lang w:val="el-GR"/>
        </w:rPr>
      </w:pPr>
      <w:r w:rsidRPr="00EF14BF">
        <w:rPr>
          <w:rFonts w:asciiTheme="minorHAnsi" w:hAnsiTheme="minorHAnsi" w:cstheme="minorHAnsi"/>
          <w:szCs w:val="22"/>
          <w:lang w:val="el-GR"/>
        </w:rPr>
        <w:t xml:space="preserve">Η λίστα των σχολείων που θα παραδοθεί ο εν λόγω εξοπλισμός θα παραδοθεί στον Ανάδοχο έως 15 μέρες από την υπογραφή της σύμβασης και δύναται να περιλαμβάνει σχολεία από το σύνολο των 13 περιφερειών.  </w:t>
      </w:r>
    </w:p>
    <w:p w14:paraId="56A8284B" w14:textId="77777777" w:rsidR="00EF14BF" w:rsidRPr="00A13C94" w:rsidRDefault="00EF14BF" w:rsidP="00EF14BF">
      <w:pPr>
        <w:rPr>
          <w:rFonts w:asciiTheme="minorHAnsi" w:hAnsiTheme="minorHAnsi" w:cstheme="minorHAnsi"/>
          <w:szCs w:val="22"/>
          <w:lang w:val="el-GR"/>
        </w:rPr>
      </w:pPr>
    </w:p>
    <w:p w14:paraId="0C1EAFB9" w14:textId="35EA245A" w:rsidR="00EF14BF" w:rsidRPr="00EF14BF" w:rsidRDefault="00EF14BF" w:rsidP="00EF14BF">
      <w:pPr>
        <w:pStyle w:val="af1"/>
        <w:spacing w:before="240"/>
        <w:ind w:right="550"/>
        <w:rPr>
          <w:rFonts w:asciiTheme="minorHAnsi" w:hAnsiTheme="minorHAnsi" w:cstheme="minorHAnsi"/>
          <w:b/>
          <w:bCs/>
          <w:szCs w:val="22"/>
          <w:lang w:val="el-GR"/>
        </w:rPr>
      </w:pPr>
      <w:r w:rsidRPr="00EF14BF">
        <w:rPr>
          <w:rFonts w:asciiTheme="minorHAnsi" w:hAnsiTheme="minorHAnsi" w:cstheme="minorHAnsi"/>
          <w:b/>
          <w:bCs/>
          <w:i/>
          <w:iCs/>
          <w:szCs w:val="22"/>
          <w:u w:color="000000"/>
          <w:lang w:val="el-GR"/>
        </w:rPr>
        <w:t>Ψηφιακά Εργαλεία τεχνητής νοημοσύνης</w:t>
      </w:r>
    </w:p>
    <w:p w14:paraId="104803F5" w14:textId="77777777" w:rsidR="00EF14BF" w:rsidRPr="00EF14BF" w:rsidRDefault="00EF14BF" w:rsidP="00EF14BF">
      <w:pPr>
        <w:pStyle w:val="af1"/>
        <w:spacing w:before="240"/>
        <w:ind w:right="550"/>
        <w:rPr>
          <w:rFonts w:asciiTheme="minorHAnsi" w:hAnsiTheme="minorHAnsi" w:cstheme="minorHAnsi"/>
          <w:szCs w:val="22"/>
        </w:rPr>
      </w:pPr>
      <w:r w:rsidRPr="00EF14BF">
        <w:rPr>
          <w:rFonts w:asciiTheme="minorHAnsi" w:hAnsiTheme="minorHAnsi" w:cstheme="minorHAnsi"/>
          <w:szCs w:val="22"/>
          <w:lang w:val="el-GR"/>
        </w:rPr>
        <w:t>Η εγκατάσταση να ενσωματώνει εργαλεία τεχνητής νοημοσύνης (</w:t>
      </w:r>
      <w:r w:rsidRPr="00EF14BF">
        <w:rPr>
          <w:rFonts w:asciiTheme="minorHAnsi" w:hAnsiTheme="minorHAnsi" w:cstheme="minorHAnsi"/>
          <w:szCs w:val="22"/>
        </w:rPr>
        <w:t>Artificial</w:t>
      </w:r>
      <w:r w:rsidRPr="00EF14BF">
        <w:rPr>
          <w:rFonts w:asciiTheme="minorHAnsi" w:hAnsiTheme="minorHAnsi" w:cstheme="minorHAnsi"/>
          <w:szCs w:val="22"/>
          <w:lang w:val="el-GR"/>
        </w:rPr>
        <w:t xml:space="preserve"> </w:t>
      </w:r>
      <w:r w:rsidRPr="00EF14BF">
        <w:rPr>
          <w:rFonts w:asciiTheme="minorHAnsi" w:hAnsiTheme="minorHAnsi" w:cstheme="minorHAnsi"/>
          <w:szCs w:val="22"/>
        </w:rPr>
        <w:t>Intelligence</w:t>
      </w:r>
      <w:r w:rsidRPr="00EF14BF">
        <w:rPr>
          <w:rFonts w:asciiTheme="minorHAnsi" w:hAnsiTheme="minorHAnsi" w:cstheme="minorHAnsi"/>
          <w:szCs w:val="22"/>
          <w:lang w:val="el-GR"/>
        </w:rPr>
        <w:t xml:space="preserve"> – </w:t>
      </w:r>
      <w:r w:rsidRPr="00EF14BF">
        <w:rPr>
          <w:rFonts w:asciiTheme="minorHAnsi" w:hAnsiTheme="minorHAnsi" w:cstheme="minorHAnsi"/>
          <w:szCs w:val="22"/>
        </w:rPr>
        <w:t>A</w:t>
      </w:r>
      <w:r w:rsidRPr="00EF14BF">
        <w:rPr>
          <w:rFonts w:asciiTheme="minorHAnsi" w:hAnsiTheme="minorHAnsi" w:cstheme="minorHAnsi"/>
          <w:szCs w:val="22"/>
          <w:lang w:val="el-GR"/>
        </w:rPr>
        <w:t>.</w:t>
      </w:r>
      <w:r w:rsidRPr="00EF14BF">
        <w:rPr>
          <w:rFonts w:asciiTheme="minorHAnsi" w:hAnsiTheme="minorHAnsi" w:cstheme="minorHAnsi"/>
          <w:szCs w:val="22"/>
        </w:rPr>
        <w:t>I</w:t>
      </w:r>
      <w:r w:rsidRPr="00EF14BF">
        <w:rPr>
          <w:rFonts w:asciiTheme="minorHAnsi" w:hAnsiTheme="minorHAnsi" w:cstheme="minorHAnsi"/>
          <w:szCs w:val="22"/>
          <w:lang w:val="el-GR"/>
        </w:rPr>
        <w:t xml:space="preserve">.). </w:t>
      </w:r>
      <w:r w:rsidRPr="00EF14BF">
        <w:rPr>
          <w:rFonts w:asciiTheme="minorHAnsi" w:hAnsiTheme="minorHAnsi" w:cstheme="minorHAnsi"/>
          <w:szCs w:val="22"/>
        </w:rPr>
        <w:t xml:space="preserve">Πιο συγκεκριμένα:  </w:t>
      </w:r>
    </w:p>
    <w:p w14:paraId="35CC86E0" w14:textId="77777777" w:rsidR="00EF14BF" w:rsidRPr="00EF14BF" w:rsidRDefault="00EF14BF" w:rsidP="00435D21">
      <w:pPr>
        <w:pStyle w:val="af1"/>
        <w:widowControl w:val="0"/>
        <w:numPr>
          <w:ilvl w:val="0"/>
          <w:numId w:val="124"/>
        </w:numPr>
        <w:suppressAutoHyphens w:val="0"/>
        <w:autoSpaceDE w:val="0"/>
        <w:autoSpaceDN w:val="0"/>
        <w:spacing w:after="0"/>
        <w:ind w:right="550"/>
        <w:rPr>
          <w:rFonts w:asciiTheme="minorHAnsi" w:hAnsiTheme="minorHAnsi" w:cstheme="minorHAnsi"/>
          <w:szCs w:val="22"/>
          <w:lang w:val="el-GR"/>
        </w:rPr>
      </w:pPr>
      <w:r w:rsidRPr="00EF14BF">
        <w:rPr>
          <w:rFonts w:asciiTheme="minorHAnsi" w:hAnsiTheme="minorHAnsi" w:cstheme="minorHAnsi"/>
          <w:szCs w:val="22"/>
          <w:lang w:val="el-GR"/>
        </w:rPr>
        <w:t>Ψηφιακό Εργαλείο Ερωτήσεων-Απαντήσεων με Τεχνητή Νοημοσύνη (</w:t>
      </w:r>
      <w:r w:rsidRPr="00EF14BF">
        <w:rPr>
          <w:rFonts w:asciiTheme="minorHAnsi" w:hAnsiTheme="minorHAnsi" w:cstheme="minorHAnsi"/>
          <w:szCs w:val="22"/>
        </w:rPr>
        <w:t>AI</w:t>
      </w:r>
      <w:r w:rsidRPr="00EF14BF">
        <w:rPr>
          <w:rFonts w:asciiTheme="minorHAnsi" w:hAnsiTheme="minorHAnsi" w:cstheme="minorHAnsi"/>
          <w:szCs w:val="22"/>
          <w:lang w:val="el-GR"/>
        </w:rPr>
        <w:t>-</w:t>
      </w:r>
      <w:r w:rsidRPr="00EF14BF">
        <w:rPr>
          <w:rFonts w:asciiTheme="minorHAnsi" w:hAnsiTheme="minorHAnsi" w:cstheme="minorHAnsi"/>
          <w:szCs w:val="22"/>
        </w:rPr>
        <w:t>Enabled</w:t>
      </w:r>
      <w:r w:rsidRPr="00EF14BF">
        <w:rPr>
          <w:rFonts w:asciiTheme="minorHAnsi" w:hAnsiTheme="minorHAnsi" w:cstheme="minorHAnsi"/>
          <w:szCs w:val="22"/>
          <w:lang w:val="el-GR"/>
        </w:rPr>
        <w:t xml:space="preserve"> </w:t>
      </w:r>
      <w:r w:rsidRPr="00EF14BF">
        <w:rPr>
          <w:rFonts w:asciiTheme="minorHAnsi" w:hAnsiTheme="minorHAnsi" w:cstheme="minorHAnsi"/>
          <w:szCs w:val="22"/>
        </w:rPr>
        <w:t>Q</w:t>
      </w:r>
      <w:r w:rsidRPr="00EF14BF">
        <w:rPr>
          <w:rFonts w:asciiTheme="minorHAnsi" w:hAnsiTheme="minorHAnsi" w:cstheme="minorHAnsi"/>
          <w:szCs w:val="22"/>
          <w:lang w:val="el-GR"/>
        </w:rPr>
        <w:t>&amp;</w:t>
      </w:r>
      <w:r w:rsidRPr="00EF14BF">
        <w:rPr>
          <w:rFonts w:asciiTheme="minorHAnsi" w:hAnsiTheme="minorHAnsi" w:cstheme="minorHAnsi"/>
          <w:szCs w:val="22"/>
        </w:rPr>
        <w:t>A</w:t>
      </w:r>
      <w:r w:rsidRPr="00EF14BF">
        <w:rPr>
          <w:rFonts w:asciiTheme="minorHAnsi" w:hAnsiTheme="minorHAnsi" w:cstheme="minorHAnsi"/>
          <w:szCs w:val="22"/>
          <w:lang w:val="el-GR"/>
        </w:rPr>
        <w:t xml:space="preserve">) </w:t>
      </w:r>
    </w:p>
    <w:p w14:paraId="025F140C" w14:textId="77777777" w:rsidR="00EF14BF" w:rsidRPr="00EF14BF" w:rsidRDefault="00EF14BF" w:rsidP="00435D21">
      <w:pPr>
        <w:pStyle w:val="af1"/>
        <w:widowControl w:val="0"/>
        <w:numPr>
          <w:ilvl w:val="0"/>
          <w:numId w:val="124"/>
        </w:numPr>
        <w:suppressAutoHyphens w:val="0"/>
        <w:autoSpaceDE w:val="0"/>
        <w:autoSpaceDN w:val="0"/>
        <w:spacing w:after="0"/>
        <w:ind w:right="550"/>
        <w:rPr>
          <w:rFonts w:asciiTheme="minorHAnsi" w:hAnsiTheme="minorHAnsi" w:cstheme="minorHAnsi"/>
          <w:szCs w:val="22"/>
          <w:lang w:val="el-GR"/>
        </w:rPr>
      </w:pPr>
      <w:r w:rsidRPr="00EF14BF">
        <w:rPr>
          <w:rFonts w:asciiTheme="minorHAnsi" w:hAnsiTheme="minorHAnsi" w:cstheme="minorHAnsi"/>
          <w:szCs w:val="22"/>
          <w:lang w:val="el-GR"/>
        </w:rPr>
        <w:t>Ψηφιακό Εργαλείο Μετατροπής Κειμένου σε Ομιλία με Τεχνητή Νοημοσύνη (</w:t>
      </w:r>
      <w:r w:rsidRPr="00EF14BF">
        <w:rPr>
          <w:rFonts w:asciiTheme="minorHAnsi" w:hAnsiTheme="minorHAnsi" w:cstheme="minorHAnsi"/>
          <w:szCs w:val="22"/>
        </w:rPr>
        <w:t>AI</w:t>
      </w:r>
      <w:r w:rsidRPr="00EF14BF">
        <w:rPr>
          <w:rFonts w:asciiTheme="minorHAnsi" w:hAnsiTheme="minorHAnsi" w:cstheme="minorHAnsi"/>
          <w:szCs w:val="22"/>
          <w:lang w:val="el-GR"/>
        </w:rPr>
        <w:t xml:space="preserve"> </w:t>
      </w:r>
      <w:r w:rsidRPr="00EF14BF">
        <w:rPr>
          <w:rFonts w:asciiTheme="minorHAnsi" w:hAnsiTheme="minorHAnsi" w:cstheme="minorHAnsi"/>
          <w:szCs w:val="22"/>
        </w:rPr>
        <w:t>Text</w:t>
      </w:r>
      <w:r w:rsidRPr="00EF14BF">
        <w:rPr>
          <w:rFonts w:asciiTheme="minorHAnsi" w:hAnsiTheme="minorHAnsi" w:cstheme="minorHAnsi"/>
          <w:szCs w:val="22"/>
          <w:lang w:val="el-GR"/>
        </w:rPr>
        <w:t>-</w:t>
      </w:r>
      <w:r w:rsidRPr="00EF14BF">
        <w:rPr>
          <w:rFonts w:asciiTheme="minorHAnsi" w:hAnsiTheme="minorHAnsi" w:cstheme="minorHAnsi"/>
          <w:szCs w:val="22"/>
        </w:rPr>
        <w:t>to</w:t>
      </w:r>
      <w:r w:rsidRPr="00EF14BF">
        <w:rPr>
          <w:rFonts w:asciiTheme="minorHAnsi" w:hAnsiTheme="minorHAnsi" w:cstheme="minorHAnsi"/>
          <w:szCs w:val="22"/>
          <w:lang w:val="el-GR"/>
        </w:rPr>
        <w:t>-</w:t>
      </w:r>
      <w:r w:rsidRPr="00EF14BF">
        <w:rPr>
          <w:rFonts w:asciiTheme="minorHAnsi" w:hAnsiTheme="minorHAnsi" w:cstheme="minorHAnsi"/>
          <w:szCs w:val="22"/>
        </w:rPr>
        <w:t>Speech</w:t>
      </w:r>
      <w:r w:rsidRPr="00EF14BF">
        <w:rPr>
          <w:rFonts w:asciiTheme="minorHAnsi" w:hAnsiTheme="minorHAnsi" w:cstheme="minorHAnsi"/>
          <w:szCs w:val="22"/>
          <w:lang w:val="el-GR"/>
        </w:rPr>
        <w:t xml:space="preserve">). </w:t>
      </w:r>
    </w:p>
    <w:p w14:paraId="1490CD94" w14:textId="77777777" w:rsidR="00EF14BF" w:rsidRPr="00EF14BF" w:rsidRDefault="00EF14BF" w:rsidP="00EF14BF">
      <w:pPr>
        <w:pStyle w:val="af1"/>
        <w:ind w:right="550"/>
        <w:rPr>
          <w:rFonts w:asciiTheme="minorHAnsi" w:hAnsiTheme="minorHAnsi" w:cstheme="minorHAnsi"/>
          <w:szCs w:val="22"/>
          <w:lang w:val="el-GR"/>
        </w:rPr>
      </w:pPr>
      <w:r w:rsidRPr="00EF14BF">
        <w:rPr>
          <w:rFonts w:asciiTheme="minorHAnsi" w:hAnsiTheme="minorHAnsi" w:cstheme="minorHAnsi"/>
          <w:szCs w:val="22"/>
          <w:lang w:val="el-GR"/>
        </w:rPr>
        <w:t xml:space="preserve">Η ενσωμάτωση τεχνητής νοημοσύνης θα πρέπει να επιτρέπει τη δημιουργία προσαρμοσμένων εκπαιδευτικών εμπειριών. Το εργαλείο τεχνητής νοημοσύνης που αφορά τις ερωταπαντήσεις θα επιτρέπει στους μαθητές να αλληλεπιδρούν με το περιεχόμενο. Παράλληλα, αξιοποιώντας το εργαλείο </w:t>
      </w:r>
      <w:r w:rsidRPr="00EF14BF">
        <w:rPr>
          <w:rFonts w:asciiTheme="minorHAnsi" w:hAnsiTheme="minorHAnsi" w:cstheme="minorHAnsi"/>
          <w:szCs w:val="22"/>
        </w:rPr>
        <w:t>Text</w:t>
      </w:r>
      <w:r w:rsidRPr="00EF14BF">
        <w:rPr>
          <w:rFonts w:asciiTheme="minorHAnsi" w:hAnsiTheme="minorHAnsi" w:cstheme="minorHAnsi"/>
          <w:szCs w:val="22"/>
          <w:lang w:val="el-GR"/>
        </w:rPr>
        <w:t>-</w:t>
      </w:r>
      <w:r w:rsidRPr="00EF14BF">
        <w:rPr>
          <w:rFonts w:asciiTheme="minorHAnsi" w:hAnsiTheme="minorHAnsi" w:cstheme="minorHAnsi"/>
          <w:szCs w:val="22"/>
        </w:rPr>
        <w:t>to</w:t>
      </w:r>
      <w:r w:rsidRPr="00EF14BF">
        <w:rPr>
          <w:rFonts w:asciiTheme="minorHAnsi" w:hAnsiTheme="minorHAnsi" w:cstheme="minorHAnsi"/>
          <w:szCs w:val="22"/>
          <w:lang w:val="el-GR"/>
        </w:rPr>
        <w:t>-</w:t>
      </w:r>
      <w:r w:rsidRPr="00EF14BF">
        <w:rPr>
          <w:rFonts w:asciiTheme="minorHAnsi" w:hAnsiTheme="minorHAnsi" w:cstheme="minorHAnsi"/>
          <w:szCs w:val="22"/>
        </w:rPr>
        <w:t>Speech</w:t>
      </w:r>
      <w:r w:rsidRPr="00EF14BF">
        <w:rPr>
          <w:rFonts w:asciiTheme="minorHAnsi" w:hAnsiTheme="minorHAnsi" w:cstheme="minorHAnsi"/>
          <w:szCs w:val="22"/>
          <w:lang w:val="el-GR"/>
        </w:rPr>
        <w:t>, θα προσαρμόζεται η παρουσίαση των πληροφοριών ανάλογα με την κατανόηση και τις αντιδράσεις των μαθητών.</w:t>
      </w:r>
    </w:p>
    <w:p w14:paraId="267F2AB0" w14:textId="7F0E0171" w:rsidR="00EF14BF" w:rsidRPr="00176A4A" w:rsidRDefault="00EF14BF" w:rsidP="00EF14BF">
      <w:pPr>
        <w:pStyle w:val="af1"/>
        <w:spacing w:before="240"/>
        <w:ind w:right="550"/>
        <w:rPr>
          <w:rFonts w:asciiTheme="minorHAnsi" w:hAnsiTheme="minorHAnsi" w:cstheme="minorHAnsi"/>
          <w:b/>
          <w:bCs/>
          <w:i/>
          <w:iCs/>
          <w:szCs w:val="22"/>
          <w:u w:color="000000"/>
          <w:lang w:val="el-GR"/>
        </w:rPr>
      </w:pPr>
      <w:r w:rsidRPr="00EF14BF">
        <w:rPr>
          <w:rFonts w:asciiTheme="minorHAnsi" w:hAnsiTheme="minorHAnsi" w:cstheme="minorHAnsi"/>
          <w:b/>
          <w:bCs/>
          <w:i/>
          <w:iCs/>
          <w:szCs w:val="22"/>
          <w:u w:color="000000"/>
          <w:lang w:val="el-GR"/>
        </w:rPr>
        <w:t>Υπηρεσίες Συντήρησης, Καλής λειτουργίας και Μετάπτωσης σε κυβερνητικό νέφος</w:t>
      </w:r>
    </w:p>
    <w:p w14:paraId="7795716F" w14:textId="70F25975" w:rsidR="00EF14BF" w:rsidRPr="00880BAD" w:rsidRDefault="00EF14BF" w:rsidP="00EF14BF">
      <w:pPr>
        <w:pStyle w:val="af1"/>
        <w:spacing w:before="240"/>
        <w:ind w:right="550"/>
        <w:rPr>
          <w:rFonts w:asciiTheme="minorHAnsi" w:hAnsiTheme="minorHAnsi" w:cstheme="minorHAnsi"/>
          <w:szCs w:val="22"/>
          <w:lang w:val="el-GR"/>
        </w:rPr>
      </w:pPr>
      <w:r w:rsidRPr="00EF14BF">
        <w:rPr>
          <w:rFonts w:asciiTheme="minorHAnsi" w:hAnsiTheme="minorHAnsi" w:cstheme="minorHAnsi"/>
          <w:szCs w:val="22"/>
          <w:lang w:val="el-GR"/>
        </w:rPr>
        <w:t xml:space="preserve">Ο Ανάδοχος οφείλει για </w:t>
      </w:r>
      <w:r w:rsidRPr="00880BAD">
        <w:rPr>
          <w:rFonts w:asciiTheme="minorHAnsi" w:hAnsiTheme="minorHAnsi" w:cstheme="minorHAnsi"/>
          <w:szCs w:val="22"/>
          <w:lang w:val="el-GR"/>
        </w:rPr>
        <w:t>μια περίοδο τριών (3) τουλάχιστον ετών</w:t>
      </w:r>
      <w:r w:rsidR="00880BAD" w:rsidRPr="00880BAD">
        <w:rPr>
          <w:rFonts w:asciiTheme="minorHAnsi" w:hAnsiTheme="minorHAnsi" w:cstheme="minorHAnsi"/>
          <w:szCs w:val="22"/>
          <w:lang w:val="el-GR"/>
        </w:rPr>
        <w:t xml:space="preserve"> με έναρξη την Οριστική Παραλαβή του Έργου,</w:t>
      </w:r>
      <w:r w:rsidRPr="00880BAD">
        <w:rPr>
          <w:rFonts w:asciiTheme="minorHAnsi" w:hAnsiTheme="minorHAnsi" w:cstheme="minorHAnsi"/>
          <w:szCs w:val="22"/>
          <w:lang w:val="el-GR"/>
        </w:rPr>
        <w:t xml:space="preserve"> να συντηρεί και να διασφαλίσει την καλή λειτουργία των ψηφιακών εργαλείων τεχνητής νοημοσύνης (</w:t>
      </w:r>
      <w:r w:rsidRPr="00880BAD">
        <w:rPr>
          <w:rFonts w:asciiTheme="minorHAnsi" w:hAnsiTheme="minorHAnsi" w:cstheme="minorHAnsi"/>
          <w:szCs w:val="22"/>
        </w:rPr>
        <w:t>Artificial</w:t>
      </w:r>
      <w:r w:rsidRPr="00880BAD">
        <w:rPr>
          <w:rFonts w:asciiTheme="minorHAnsi" w:hAnsiTheme="minorHAnsi" w:cstheme="minorHAnsi"/>
          <w:szCs w:val="22"/>
          <w:lang w:val="el-GR"/>
        </w:rPr>
        <w:t xml:space="preserve"> </w:t>
      </w:r>
      <w:r w:rsidRPr="00880BAD">
        <w:rPr>
          <w:rFonts w:asciiTheme="minorHAnsi" w:hAnsiTheme="minorHAnsi" w:cstheme="minorHAnsi"/>
          <w:szCs w:val="22"/>
        </w:rPr>
        <w:t>Intelligence</w:t>
      </w:r>
      <w:r w:rsidRPr="00880BAD">
        <w:rPr>
          <w:rFonts w:asciiTheme="minorHAnsi" w:hAnsiTheme="minorHAnsi" w:cstheme="minorHAnsi"/>
          <w:szCs w:val="22"/>
          <w:lang w:val="el-GR"/>
        </w:rPr>
        <w:t xml:space="preserve"> – </w:t>
      </w:r>
      <w:r w:rsidRPr="00880BAD">
        <w:rPr>
          <w:rFonts w:asciiTheme="minorHAnsi" w:hAnsiTheme="minorHAnsi" w:cstheme="minorHAnsi"/>
          <w:szCs w:val="22"/>
        </w:rPr>
        <w:t>A</w:t>
      </w:r>
      <w:r w:rsidRPr="00880BAD">
        <w:rPr>
          <w:rFonts w:asciiTheme="minorHAnsi" w:hAnsiTheme="minorHAnsi" w:cstheme="minorHAnsi"/>
          <w:szCs w:val="22"/>
          <w:lang w:val="el-GR"/>
        </w:rPr>
        <w:t>.</w:t>
      </w:r>
      <w:r w:rsidRPr="00880BAD">
        <w:rPr>
          <w:rFonts w:asciiTheme="minorHAnsi" w:hAnsiTheme="minorHAnsi" w:cstheme="minorHAnsi"/>
          <w:szCs w:val="22"/>
        </w:rPr>
        <w:t>I</w:t>
      </w:r>
      <w:r w:rsidRPr="00880BAD">
        <w:rPr>
          <w:rFonts w:asciiTheme="minorHAnsi" w:hAnsiTheme="minorHAnsi" w:cstheme="minorHAnsi"/>
          <w:szCs w:val="22"/>
          <w:lang w:val="el-GR"/>
        </w:rPr>
        <w:t xml:space="preserve">.). Πιο συγκεκριμένα:  </w:t>
      </w:r>
    </w:p>
    <w:p w14:paraId="3B2DA4D0" w14:textId="77777777" w:rsidR="00EF14BF" w:rsidRPr="00880BAD" w:rsidRDefault="00EF14BF" w:rsidP="00435D21">
      <w:pPr>
        <w:pStyle w:val="af1"/>
        <w:widowControl w:val="0"/>
        <w:numPr>
          <w:ilvl w:val="0"/>
          <w:numId w:val="124"/>
        </w:numPr>
        <w:suppressAutoHyphens w:val="0"/>
        <w:autoSpaceDE w:val="0"/>
        <w:autoSpaceDN w:val="0"/>
        <w:spacing w:after="0"/>
        <w:ind w:right="550"/>
        <w:rPr>
          <w:rFonts w:asciiTheme="minorHAnsi" w:hAnsiTheme="minorHAnsi" w:cstheme="minorHAnsi"/>
          <w:szCs w:val="22"/>
          <w:lang w:val="el-GR"/>
        </w:rPr>
      </w:pPr>
      <w:r w:rsidRPr="00880BAD">
        <w:rPr>
          <w:rFonts w:asciiTheme="minorHAnsi" w:hAnsiTheme="minorHAnsi" w:cstheme="minorHAnsi"/>
          <w:szCs w:val="22"/>
          <w:lang w:val="el-GR"/>
        </w:rPr>
        <w:t>Ψηφιακό Εργαλείο Ερωτήσεων-Απαντήσεων με Τεχνητή Νοημοσύνη (</w:t>
      </w:r>
      <w:r w:rsidRPr="00880BAD">
        <w:rPr>
          <w:rFonts w:asciiTheme="minorHAnsi" w:hAnsiTheme="minorHAnsi" w:cstheme="minorHAnsi"/>
          <w:szCs w:val="22"/>
        </w:rPr>
        <w:t>AI</w:t>
      </w:r>
      <w:r w:rsidRPr="00880BAD">
        <w:rPr>
          <w:rFonts w:asciiTheme="minorHAnsi" w:hAnsiTheme="minorHAnsi" w:cstheme="minorHAnsi"/>
          <w:szCs w:val="22"/>
          <w:lang w:val="el-GR"/>
        </w:rPr>
        <w:t>-</w:t>
      </w:r>
      <w:r w:rsidRPr="00880BAD">
        <w:rPr>
          <w:rFonts w:asciiTheme="minorHAnsi" w:hAnsiTheme="minorHAnsi" w:cstheme="minorHAnsi"/>
          <w:szCs w:val="22"/>
        </w:rPr>
        <w:t>Enabled</w:t>
      </w:r>
      <w:r w:rsidRPr="00880BAD">
        <w:rPr>
          <w:rFonts w:asciiTheme="minorHAnsi" w:hAnsiTheme="minorHAnsi" w:cstheme="minorHAnsi"/>
          <w:szCs w:val="22"/>
          <w:lang w:val="el-GR"/>
        </w:rPr>
        <w:t xml:space="preserve"> </w:t>
      </w:r>
      <w:r w:rsidRPr="00880BAD">
        <w:rPr>
          <w:rFonts w:asciiTheme="minorHAnsi" w:hAnsiTheme="minorHAnsi" w:cstheme="minorHAnsi"/>
          <w:szCs w:val="22"/>
        </w:rPr>
        <w:t>Q</w:t>
      </w:r>
      <w:r w:rsidRPr="00880BAD">
        <w:rPr>
          <w:rFonts w:asciiTheme="minorHAnsi" w:hAnsiTheme="minorHAnsi" w:cstheme="minorHAnsi"/>
          <w:szCs w:val="22"/>
          <w:lang w:val="el-GR"/>
        </w:rPr>
        <w:t>&amp;</w:t>
      </w:r>
      <w:r w:rsidRPr="00880BAD">
        <w:rPr>
          <w:rFonts w:asciiTheme="minorHAnsi" w:hAnsiTheme="minorHAnsi" w:cstheme="minorHAnsi"/>
          <w:szCs w:val="22"/>
        </w:rPr>
        <w:t>A</w:t>
      </w:r>
      <w:r w:rsidRPr="00880BAD">
        <w:rPr>
          <w:rFonts w:asciiTheme="minorHAnsi" w:hAnsiTheme="minorHAnsi" w:cstheme="minorHAnsi"/>
          <w:szCs w:val="22"/>
          <w:lang w:val="el-GR"/>
        </w:rPr>
        <w:t xml:space="preserve">) </w:t>
      </w:r>
    </w:p>
    <w:p w14:paraId="61189235" w14:textId="77777777" w:rsidR="00EF14BF" w:rsidRPr="00880BAD" w:rsidRDefault="00EF14BF" w:rsidP="00435D21">
      <w:pPr>
        <w:pStyle w:val="af1"/>
        <w:widowControl w:val="0"/>
        <w:numPr>
          <w:ilvl w:val="0"/>
          <w:numId w:val="124"/>
        </w:numPr>
        <w:suppressAutoHyphens w:val="0"/>
        <w:autoSpaceDE w:val="0"/>
        <w:autoSpaceDN w:val="0"/>
        <w:spacing w:after="0"/>
        <w:ind w:right="550"/>
        <w:rPr>
          <w:rFonts w:asciiTheme="minorHAnsi" w:hAnsiTheme="minorHAnsi" w:cstheme="minorHAnsi"/>
          <w:szCs w:val="22"/>
          <w:lang w:val="el-GR"/>
        </w:rPr>
      </w:pPr>
      <w:r w:rsidRPr="00880BAD">
        <w:rPr>
          <w:rFonts w:asciiTheme="minorHAnsi" w:hAnsiTheme="minorHAnsi" w:cstheme="minorHAnsi"/>
          <w:szCs w:val="22"/>
          <w:lang w:val="el-GR"/>
        </w:rPr>
        <w:t>Ψηφιακό Εργαλείο Μετατροπής Κειμένου σε Ομιλία με Τεχνητή Νοημοσύνη (</w:t>
      </w:r>
      <w:r w:rsidRPr="00880BAD">
        <w:rPr>
          <w:rFonts w:asciiTheme="minorHAnsi" w:hAnsiTheme="minorHAnsi" w:cstheme="minorHAnsi"/>
          <w:szCs w:val="22"/>
        </w:rPr>
        <w:t>AI</w:t>
      </w:r>
      <w:r w:rsidRPr="00880BAD">
        <w:rPr>
          <w:rFonts w:asciiTheme="minorHAnsi" w:hAnsiTheme="minorHAnsi" w:cstheme="minorHAnsi"/>
          <w:szCs w:val="22"/>
          <w:lang w:val="el-GR"/>
        </w:rPr>
        <w:t xml:space="preserve"> </w:t>
      </w:r>
      <w:r w:rsidRPr="00880BAD">
        <w:rPr>
          <w:rFonts w:asciiTheme="minorHAnsi" w:hAnsiTheme="minorHAnsi" w:cstheme="minorHAnsi"/>
          <w:szCs w:val="22"/>
        </w:rPr>
        <w:t>Text</w:t>
      </w:r>
      <w:r w:rsidRPr="00880BAD">
        <w:rPr>
          <w:rFonts w:asciiTheme="minorHAnsi" w:hAnsiTheme="minorHAnsi" w:cstheme="minorHAnsi"/>
          <w:szCs w:val="22"/>
          <w:lang w:val="el-GR"/>
        </w:rPr>
        <w:t>-</w:t>
      </w:r>
      <w:r w:rsidRPr="00880BAD">
        <w:rPr>
          <w:rFonts w:asciiTheme="minorHAnsi" w:hAnsiTheme="minorHAnsi" w:cstheme="minorHAnsi"/>
          <w:szCs w:val="22"/>
        </w:rPr>
        <w:t>to</w:t>
      </w:r>
      <w:r w:rsidRPr="00880BAD">
        <w:rPr>
          <w:rFonts w:asciiTheme="minorHAnsi" w:hAnsiTheme="minorHAnsi" w:cstheme="minorHAnsi"/>
          <w:szCs w:val="22"/>
          <w:lang w:val="el-GR"/>
        </w:rPr>
        <w:t>-</w:t>
      </w:r>
      <w:r w:rsidRPr="00880BAD">
        <w:rPr>
          <w:rFonts w:asciiTheme="minorHAnsi" w:hAnsiTheme="minorHAnsi" w:cstheme="minorHAnsi"/>
          <w:szCs w:val="22"/>
        </w:rPr>
        <w:t>Speech</w:t>
      </w:r>
      <w:r w:rsidRPr="00880BAD">
        <w:rPr>
          <w:rFonts w:asciiTheme="minorHAnsi" w:hAnsiTheme="minorHAnsi" w:cstheme="minorHAnsi"/>
          <w:szCs w:val="22"/>
          <w:lang w:val="el-GR"/>
        </w:rPr>
        <w:t xml:space="preserve">). </w:t>
      </w:r>
    </w:p>
    <w:p w14:paraId="06ADE282" w14:textId="77777777" w:rsidR="00EF14BF" w:rsidRPr="00880BAD" w:rsidRDefault="00EF14BF" w:rsidP="00EF14BF">
      <w:pPr>
        <w:rPr>
          <w:rFonts w:asciiTheme="minorHAnsi" w:hAnsiTheme="minorHAnsi" w:cstheme="minorHAnsi"/>
          <w:szCs w:val="22"/>
          <w:lang w:val="el-GR"/>
        </w:rPr>
      </w:pPr>
    </w:p>
    <w:p w14:paraId="2CE74167" w14:textId="77777777" w:rsidR="00880BAD" w:rsidRDefault="00EF14BF" w:rsidP="00EF14BF">
      <w:pPr>
        <w:rPr>
          <w:rFonts w:asciiTheme="minorHAnsi" w:hAnsiTheme="minorHAnsi" w:cstheme="minorHAnsi"/>
          <w:szCs w:val="22"/>
          <w:lang w:val="el-GR"/>
        </w:rPr>
      </w:pPr>
      <w:r w:rsidRPr="00880BAD">
        <w:rPr>
          <w:rFonts w:asciiTheme="minorHAnsi" w:hAnsiTheme="minorHAnsi" w:cstheme="minorHAnsi"/>
          <w:szCs w:val="22"/>
          <w:lang w:val="el-GR"/>
        </w:rPr>
        <w:lastRenderedPageBreak/>
        <w:t>Επίσης, με το πέρας των τριών (3) ετών ή αν αυτό απαιτηθεί από την Αναθέτουσα Αρχή νωρίτερα, ο Ανάδοχος οφείλει να υποστηρίξει την Αναθέτουσα Αρχή με οποιαδήποτε ενέργεια απαιτηθεί για τη μετάπτωση των ψηφιακών εργαλείων σε κυβερνητικό νέφος που θα υποδειχθεί.</w:t>
      </w:r>
      <w:r w:rsidRPr="00EF14BF">
        <w:rPr>
          <w:rFonts w:asciiTheme="minorHAnsi" w:hAnsiTheme="minorHAnsi" w:cstheme="minorHAnsi"/>
          <w:szCs w:val="22"/>
          <w:lang w:val="el-GR"/>
        </w:rPr>
        <w:t xml:space="preserve"> </w:t>
      </w:r>
    </w:p>
    <w:p w14:paraId="15782C77" w14:textId="274A14DE" w:rsidR="00880BAD" w:rsidRPr="00176A4A" w:rsidRDefault="00880BAD" w:rsidP="00176A4A">
      <w:pPr>
        <w:pStyle w:val="af1"/>
        <w:spacing w:before="240"/>
        <w:ind w:right="550"/>
        <w:rPr>
          <w:rFonts w:asciiTheme="minorHAnsi" w:hAnsiTheme="minorHAnsi" w:cstheme="minorHAnsi"/>
          <w:b/>
          <w:bCs/>
          <w:i/>
          <w:iCs/>
          <w:szCs w:val="22"/>
          <w:u w:color="000000"/>
          <w:lang w:val="el-GR"/>
        </w:rPr>
      </w:pPr>
      <w:r w:rsidRPr="00176A4A">
        <w:rPr>
          <w:rFonts w:asciiTheme="minorHAnsi" w:hAnsiTheme="minorHAnsi" w:cstheme="minorHAnsi"/>
          <w:b/>
          <w:bCs/>
          <w:i/>
          <w:iCs/>
          <w:szCs w:val="22"/>
          <w:u w:color="000000"/>
          <w:lang w:val="el-GR"/>
        </w:rPr>
        <w:t>Υπηρεσίες Περιόδου Συντήρησης και Καλής λειτουργίας</w:t>
      </w:r>
    </w:p>
    <w:p w14:paraId="5D71AB94" w14:textId="5C46ED98" w:rsidR="00880BAD" w:rsidRPr="00880BAD" w:rsidRDefault="00880BAD" w:rsidP="00880BAD">
      <w:pPr>
        <w:spacing w:line="276" w:lineRule="auto"/>
        <w:ind w:right="594"/>
        <w:rPr>
          <w:rFonts w:asciiTheme="minorHAnsi" w:hAnsiTheme="minorHAnsi" w:cstheme="minorHAnsi"/>
          <w:szCs w:val="22"/>
          <w:lang w:val="el-GR"/>
        </w:rPr>
      </w:pPr>
      <w:r w:rsidRPr="00880BAD">
        <w:rPr>
          <w:rFonts w:asciiTheme="minorHAnsi" w:hAnsiTheme="minorHAnsi" w:cstheme="minorHAnsi"/>
          <w:szCs w:val="22"/>
          <w:lang w:val="el-GR"/>
        </w:rPr>
        <w:t xml:space="preserve">Κατά την Περίοδο </w:t>
      </w:r>
      <w:r w:rsidR="006C0BE9" w:rsidRPr="006C0BE9">
        <w:rPr>
          <w:rFonts w:asciiTheme="minorHAnsi" w:hAnsiTheme="minorHAnsi" w:cstheme="minorHAnsi"/>
          <w:szCs w:val="22"/>
          <w:lang w:val="el-GR"/>
        </w:rPr>
        <w:t>Συντήρησης και Καλής λειτουργίας</w:t>
      </w:r>
      <w:r w:rsidRPr="00880BAD">
        <w:rPr>
          <w:rFonts w:asciiTheme="minorHAnsi" w:hAnsiTheme="minorHAnsi" w:cstheme="minorHAnsi"/>
          <w:szCs w:val="22"/>
          <w:lang w:val="el-GR"/>
        </w:rPr>
        <w:t>, ο Ανάδοχος υποχρεούται να παρέχει τις εξής υπηρεσίες:</w:t>
      </w:r>
    </w:p>
    <w:p w14:paraId="09B34AFB" w14:textId="14B9C26D" w:rsidR="00880BAD" w:rsidRPr="00880BAD" w:rsidRDefault="00880BAD" w:rsidP="00F3560A">
      <w:pPr>
        <w:ind w:right="594"/>
        <w:rPr>
          <w:rFonts w:asciiTheme="minorHAnsi" w:hAnsiTheme="minorHAnsi" w:cstheme="minorHAnsi"/>
          <w:szCs w:val="22"/>
          <w:lang w:val="el-GR"/>
        </w:rPr>
      </w:pPr>
      <w:r w:rsidRPr="006C0BE9">
        <w:rPr>
          <w:rFonts w:asciiTheme="minorHAnsi" w:hAnsiTheme="minorHAnsi" w:cstheme="minorHAnsi"/>
          <w:b/>
          <w:szCs w:val="22"/>
          <w:lang w:val="el-GR"/>
        </w:rPr>
        <w:t>ΣΥΝΤΗΡΗΣΗ ΕΤΟΙΜΟΥ ΛΟΓΙΣΜΙΚΟΥ ή ΑΛΛΟΥ ΛΟΓΙΣΜΙΚΟΥ</w:t>
      </w:r>
      <w:r w:rsidRPr="006C0BE9">
        <w:rPr>
          <w:rFonts w:asciiTheme="minorHAnsi" w:hAnsiTheme="minorHAnsi" w:cstheme="minorHAnsi"/>
          <w:szCs w:val="22"/>
          <w:lang w:val="el-GR"/>
        </w:rPr>
        <w:t xml:space="preserve"> εφόσον</w:t>
      </w:r>
      <w:r w:rsidRPr="00880BAD">
        <w:rPr>
          <w:rFonts w:asciiTheme="minorHAnsi" w:hAnsiTheme="minorHAnsi" w:cstheme="minorHAnsi"/>
          <w:szCs w:val="22"/>
          <w:lang w:val="el-GR"/>
        </w:rPr>
        <w:t xml:space="preserve"> έχει παραδοθεί στο πλαίσιο της παρούσας</w:t>
      </w:r>
    </w:p>
    <w:p w14:paraId="3E50470A" w14:textId="77777777" w:rsidR="00880BAD" w:rsidRPr="00880BAD" w:rsidRDefault="00880BAD" w:rsidP="00F3560A">
      <w:pPr>
        <w:ind w:right="594"/>
        <w:rPr>
          <w:rFonts w:asciiTheme="minorHAnsi" w:hAnsiTheme="minorHAnsi" w:cstheme="minorHAnsi"/>
          <w:szCs w:val="22"/>
          <w:lang w:val="el-GR"/>
        </w:rPr>
      </w:pPr>
      <w:r w:rsidRPr="00880BAD">
        <w:rPr>
          <w:rFonts w:asciiTheme="minorHAnsi" w:hAnsiTheme="minorHAnsi" w:cstheme="minorHAnsi"/>
          <w:szCs w:val="22"/>
          <w:lang w:val="el-GR"/>
        </w:rPr>
        <w:t>1. Διασφάλιση καλής λειτουργίας έτοιμου λογισμικού.</w:t>
      </w:r>
    </w:p>
    <w:p w14:paraId="28C22BE4" w14:textId="77777777" w:rsidR="00880BAD" w:rsidRPr="00880BAD" w:rsidRDefault="00880BAD" w:rsidP="00F3560A">
      <w:pPr>
        <w:ind w:right="594"/>
        <w:rPr>
          <w:rFonts w:asciiTheme="minorHAnsi" w:hAnsiTheme="minorHAnsi" w:cstheme="minorHAnsi"/>
          <w:szCs w:val="22"/>
          <w:lang w:val="el-GR"/>
        </w:rPr>
      </w:pPr>
      <w:r w:rsidRPr="00880BAD">
        <w:rPr>
          <w:rFonts w:asciiTheme="minorHAnsi" w:hAnsiTheme="minorHAnsi" w:cstheme="minorHAnsi"/>
          <w:szCs w:val="22"/>
          <w:lang w:val="el-GR"/>
        </w:rPr>
        <w:t>2. Εντοπισμός αιτιών βλαβών/ δυσλειτουργιών και αποκατάσταση. Κατόπιν τεκμηριωμένης ειδοποίησης από τον Φορέα Λειτουργίας, ο Ανάδοχος είναι υποχρεωμένος να επιλύει τα προβλήματα εντός χρονικού διαστήματος από την αναγγελία εφόσον αυτά δεν έχουν προκύψει από κακόβουλες ή άστοχες παρεμβάσεις τρίτων. Αν η πλήρης και οριστική επίλυση του προβλήματος δεν είναι εφικτή εντός του συγκεκριμένου χρονικού ορίου όπως προβλέπεται, επιβάλλονται οι προβλεπόμενες ρήτρες.</w:t>
      </w:r>
    </w:p>
    <w:p w14:paraId="3C1A9AD4" w14:textId="77777777" w:rsidR="00880BAD" w:rsidRPr="00880BAD" w:rsidRDefault="00880BAD" w:rsidP="00F3560A">
      <w:pPr>
        <w:ind w:right="594"/>
        <w:rPr>
          <w:rFonts w:asciiTheme="minorHAnsi" w:hAnsiTheme="minorHAnsi" w:cstheme="minorHAnsi"/>
          <w:szCs w:val="22"/>
          <w:lang w:val="el-GR"/>
        </w:rPr>
      </w:pPr>
      <w:r w:rsidRPr="00880BAD">
        <w:rPr>
          <w:rFonts w:asciiTheme="minorHAnsi" w:hAnsiTheme="minorHAnsi" w:cstheme="minorHAnsi"/>
          <w:szCs w:val="22"/>
          <w:lang w:val="el-GR"/>
        </w:rPr>
        <w:t>3. Βελτιστοποιήσεις στη δομή της βάσης, έτσι ώστε να εξασφαλίζεται η βέλτιστη απόδοση του συστήματος.</w:t>
      </w:r>
    </w:p>
    <w:p w14:paraId="63B2780D" w14:textId="77777777" w:rsidR="00880BAD" w:rsidRPr="00880BAD" w:rsidRDefault="00880BAD" w:rsidP="00F3560A">
      <w:pPr>
        <w:ind w:right="594"/>
        <w:rPr>
          <w:rFonts w:asciiTheme="minorHAnsi" w:hAnsiTheme="minorHAnsi" w:cstheme="minorHAnsi"/>
          <w:szCs w:val="22"/>
          <w:lang w:val="el-GR"/>
        </w:rPr>
      </w:pPr>
      <w:r w:rsidRPr="00880BAD">
        <w:rPr>
          <w:rFonts w:asciiTheme="minorHAnsi" w:hAnsiTheme="minorHAnsi" w:cstheme="minorHAnsi"/>
          <w:szCs w:val="22"/>
          <w:lang w:val="el-GR"/>
        </w:rPr>
        <w:t>4. Παράδοση – εγκατάσταση τυχόν βελτιωτικών εκδόσεων λογισμικού.</w:t>
      </w:r>
    </w:p>
    <w:p w14:paraId="50B47E09" w14:textId="77777777" w:rsidR="00880BAD" w:rsidRPr="00880BAD" w:rsidRDefault="00880BAD" w:rsidP="00F3560A">
      <w:pPr>
        <w:ind w:right="594"/>
        <w:rPr>
          <w:rFonts w:asciiTheme="minorHAnsi" w:hAnsiTheme="minorHAnsi" w:cstheme="minorHAnsi"/>
          <w:szCs w:val="22"/>
          <w:lang w:val="el-GR"/>
        </w:rPr>
      </w:pPr>
      <w:r w:rsidRPr="00880BAD">
        <w:rPr>
          <w:rFonts w:asciiTheme="minorHAnsi" w:hAnsiTheme="minorHAnsi" w:cstheme="minorHAnsi"/>
          <w:szCs w:val="22"/>
          <w:lang w:val="el-GR"/>
        </w:rPr>
        <w:t>5. Εξασφάλιση ορθής λειτουργίας όλων των customizations, διεπαφών με άλλα συστήματα, κ.λπ., με τις βελτιωτικές εκδόσεις.</w:t>
      </w:r>
    </w:p>
    <w:p w14:paraId="37540E04" w14:textId="77777777" w:rsidR="00880BAD" w:rsidRPr="00880BAD" w:rsidRDefault="00880BAD" w:rsidP="00F3560A">
      <w:pPr>
        <w:ind w:right="594"/>
        <w:rPr>
          <w:rFonts w:asciiTheme="minorHAnsi" w:hAnsiTheme="minorHAnsi" w:cstheme="minorHAnsi"/>
          <w:szCs w:val="22"/>
          <w:lang w:val="el-GR"/>
        </w:rPr>
      </w:pPr>
      <w:r w:rsidRPr="00880BAD">
        <w:rPr>
          <w:rFonts w:asciiTheme="minorHAnsi" w:hAnsiTheme="minorHAnsi" w:cstheme="minorHAnsi"/>
          <w:szCs w:val="22"/>
          <w:lang w:val="el-GR"/>
        </w:rPr>
        <w:t>6. Παράδοση αντιτύπων όλων των μεταβολών ή των επανεκδόσεων ή τροποποιήσεων των εγχειριδίων λογισμικού.</w:t>
      </w:r>
    </w:p>
    <w:p w14:paraId="2EAA74C3" w14:textId="77777777" w:rsidR="00880BAD" w:rsidRPr="00880BAD" w:rsidRDefault="00880BAD" w:rsidP="00F3560A">
      <w:pPr>
        <w:ind w:right="594"/>
        <w:rPr>
          <w:rFonts w:asciiTheme="minorHAnsi" w:hAnsiTheme="minorHAnsi" w:cstheme="minorHAnsi"/>
          <w:b/>
          <w:szCs w:val="22"/>
          <w:lang w:val="el-GR"/>
        </w:rPr>
      </w:pPr>
      <w:r w:rsidRPr="00880BAD">
        <w:rPr>
          <w:rFonts w:asciiTheme="minorHAnsi" w:hAnsiTheme="minorHAnsi" w:cstheme="minorHAnsi"/>
          <w:b/>
          <w:szCs w:val="22"/>
          <w:lang w:val="el-GR"/>
        </w:rPr>
        <w:t>ΣΥΝΤΗΡΗΣΗ ΕΦΑΡΜΟΓΗΣ/ΩΝ</w:t>
      </w:r>
    </w:p>
    <w:p w14:paraId="5C4E375A" w14:textId="77777777" w:rsidR="00880BAD" w:rsidRPr="00880BAD" w:rsidRDefault="00880BAD" w:rsidP="00F3560A">
      <w:pPr>
        <w:ind w:right="594"/>
        <w:rPr>
          <w:rFonts w:asciiTheme="minorHAnsi" w:hAnsiTheme="minorHAnsi" w:cstheme="minorHAnsi"/>
          <w:szCs w:val="22"/>
          <w:lang w:val="el-GR"/>
        </w:rPr>
      </w:pPr>
      <w:r w:rsidRPr="00880BAD">
        <w:rPr>
          <w:rFonts w:asciiTheme="minorHAnsi" w:hAnsiTheme="minorHAnsi" w:cstheme="minorHAnsi"/>
          <w:szCs w:val="22"/>
          <w:lang w:val="el-GR"/>
        </w:rPr>
        <w:t>1. Διασφάλιση καλής λειτουργίας εφαρμογής/ών.</w:t>
      </w:r>
    </w:p>
    <w:p w14:paraId="3FAE61B8" w14:textId="77777777" w:rsidR="00880BAD" w:rsidRPr="00880BAD" w:rsidRDefault="00880BAD" w:rsidP="00F3560A">
      <w:pPr>
        <w:ind w:right="594"/>
        <w:rPr>
          <w:rFonts w:asciiTheme="minorHAnsi" w:hAnsiTheme="minorHAnsi" w:cstheme="minorHAnsi"/>
          <w:szCs w:val="22"/>
          <w:lang w:val="el-GR"/>
        </w:rPr>
      </w:pPr>
      <w:r w:rsidRPr="00880BAD">
        <w:rPr>
          <w:rFonts w:asciiTheme="minorHAnsi" w:hAnsiTheme="minorHAnsi" w:cstheme="minorHAnsi"/>
          <w:szCs w:val="22"/>
          <w:lang w:val="el-GR"/>
        </w:rPr>
        <w:t>2. Αποκατάσταση ανωμαλιών λειτουργίας (bugs) της/ων εφαρμογής/ών. Κατόπιν έγγραφης ειδοποίησης από τον Φορέα Λειτουργίας, ο Ανάδοχος είναι υποχρεωμένος να επιλύει τα προβλήματα εντός χρονικού διαστήματος από την αναγγελία, εφόσον αυτά δεν έχουν προκύψει από κακόβουλες ή άστοχες παρεμβάσεις τρίτων. Αν η πλήρης και οριστική επίλυση του προβλήματος δεν είναι εφικτή εντός του συγκεκριμένου χρονικού ορίου όπως προβλέπεται, επιβάλλονται οι προβλεπόμενες ρήτρες.</w:t>
      </w:r>
    </w:p>
    <w:p w14:paraId="1FE7AA82" w14:textId="77777777" w:rsidR="00880BAD" w:rsidRPr="00880BAD" w:rsidRDefault="00880BAD" w:rsidP="00F3560A">
      <w:pPr>
        <w:ind w:right="594"/>
        <w:rPr>
          <w:rFonts w:asciiTheme="minorHAnsi" w:hAnsiTheme="minorHAnsi" w:cstheme="minorHAnsi"/>
          <w:szCs w:val="22"/>
          <w:lang w:val="el-GR"/>
        </w:rPr>
      </w:pPr>
      <w:r w:rsidRPr="00880BAD">
        <w:rPr>
          <w:rFonts w:asciiTheme="minorHAnsi" w:hAnsiTheme="minorHAnsi" w:cstheme="minorHAnsi"/>
          <w:szCs w:val="22"/>
          <w:lang w:val="el-GR"/>
        </w:rPr>
        <w:t>3. Εντοπισμός αιτιών βλαβών/ δυσλειτουργιών και αποκατάσταση.</w:t>
      </w:r>
    </w:p>
    <w:p w14:paraId="15850ED4" w14:textId="77777777" w:rsidR="00880BAD" w:rsidRPr="00880BAD" w:rsidRDefault="00880BAD" w:rsidP="00F3560A">
      <w:pPr>
        <w:ind w:right="594"/>
        <w:rPr>
          <w:rFonts w:asciiTheme="minorHAnsi" w:hAnsiTheme="minorHAnsi" w:cstheme="minorHAnsi"/>
          <w:szCs w:val="22"/>
          <w:lang w:val="el-GR"/>
        </w:rPr>
      </w:pPr>
      <w:r w:rsidRPr="00880BAD">
        <w:rPr>
          <w:rFonts w:asciiTheme="minorHAnsi" w:hAnsiTheme="minorHAnsi" w:cstheme="minorHAnsi"/>
          <w:szCs w:val="22"/>
          <w:lang w:val="el-GR"/>
        </w:rPr>
        <w:t>4. Παράδοση – εγκατάσταση τυχόν νέων εκδόσεων των εφαρμογών.</w:t>
      </w:r>
    </w:p>
    <w:p w14:paraId="2C968713" w14:textId="77777777" w:rsidR="00880BAD" w:rsidRPr="00880BAD" w:rsidRDefault="00880BAD" w:rsidP="00F3560A">
      <w:pPr>
        <w:ind w:right="594"/>
        <w:rPr>
          <w:rFonts w:asciiTheme="minorHAnsi" w:hAnsiTheme="minorHAnsi" w:cstheme="minorHAnsi"/>
          <w:szCs w:val="22"/>
          <w:lang w:val="el-GR"/>
        </w:rPr>
      </w:pPr>
      <w:r w:rsidRPr="00880BAD">
        <w:rPr>
          <w:rFonts w:asciiTheme="minorHAnsi" w:hAnsiTheme="minorHAnsi" w:cstheme="minorHAnsi"/>
          <w:szCs w:val="22"/>
          <w:lang w:val="el-GR"/>
        </w:rPr>
        <w:t>5. Σε περίπτωση που η εγκατάσταση βελτιωτικής έκδοσης των έτοιμων πακέτων λογισμικού, συνεπάγεται την ανάγκη επεμβάσεων στις εφαρμογές, ο Ανάδοχος είναι υποχρεωμένος να πραγματοποιήσει τις επεμβάσεις αυτές χωρίς πρόσθετη επιβάρυνση του Φορέα Λειτουργίας.</w:t>
      </w:r>
    </w:p>
    <w:p w14:paraId="25C8B640" w14:textId="77777777" w:rsidR="00880BAD" w:rsidRPr="00880BAD" w:rsidRDefault="00880BAD" w:rsidP="00F3560A">
      <w:pPr>
        <w:ind w:right="594"/>
        <w:rPr>
          <w:rFonts w:asciiTheme="minorHAnsi" w:hAnsiTheme="minorHAnsi" w:cstheme="minorHAnsi"/>
          <w:szCs w:val="22"/>
          <w:lang w:val="el-GR"/>
        </w:rPr>
      </w:pPr>
      <w:r w:rsidRPr="00880BAD">
        <w:rPr>
          <w:rFonts w:asciiTheme="minorHAnsi" w:hAnsiTheme="minorHAnsi" w:cstheme="minorHAnsi"/>
          <w:szCs w:val="22"/>
          <w:lang w:val="el-GR"/>
        </w:rPr>
        <w:t>6. Σε περίπτωση που η παράδοση και εγκατάσταση νέων εκδόσεων των εφαρμογών, απαιτεί την εγκατάσταση νέων εκδόσεων έτοιμου λογισμικού, τότε ο Ανάδοχος είναι υποχρεωμένος να τις πραγματοποιήσει χωρίς πρόσθετη επιβάρυνση του Φορέα Λειτουργίας. Στη περίπτωση αυτή η προμήθεια των νέων εκδόσεων έτοιμου λογισμικού δεν αποτελεί υποχρέωση του Αναδόχου.</w:t>
      </w:r>
    </w:p>
    <w:p w14:paraId="200480A1" w14:textId="77777777" w:rsidR="00880BAD" w:rsidRPr="00880BAD" w:rsidRDefault="00880BAD" w:rsidP="00F3560A">
      <w:pPr>
        <w:ind w:right="594"/>
        <w:rPr>
          <w:rFonts w:asciiTheme="minorHAnsi" w:hAnsiTheme="minorHAnsi" w:cstheme="minorHAnsi"/>
          <w:szCs w:val="22"/>
          <w:lang w:val="el-GR"/>
        </w:rPr>
      </w:pPr>
      <w:r w:rsidRPr="00880BAD">
        <w:rPr>
          <w:rFonts w:asciiTheme="minorHAnsi" w:hAnsiTheme="minorHAnsi" w:cstheme="minorHAnsi"/>
          <w:szCs w:val="22"/>
          <w:lang w:val="el-GR"/>
        </w:rPr>
        <w:t>7. Εξασφάλιση ορθής λειτουργίας όλων των customizations, διεπαφών με άλλα συστήματα, κ.λπ., με τις νεότερες εκδόσεις.</w:t>
      </w:r>
    </w:p>
    <w:p w14:paraId="67C76FFC" w14:textId="77777777" w:rsidR="00880BAD" w:rsidRPr="00880BAD" w:rsidRDefault="00880BAD" w:rsidP="00F3560A">
      <w:pPr>
        <w:ind w:right="594"/>
        <w:rPr>
          <w:rFonts w:asciiTheme="minorHAnsi" w:hAnsiTheme="minorHAnsi" w:cstheme="minorHAnsi"/>
          <w:szCs w:val="22"/>
          <w:lang w:val="el-GR"/>
        </w:rPr>
      </w:pPr>
      <w:r w:rsidRPr="00880BAD">
        <w:rPr>
          <w:rFonts w:asciiTheme="minorHAnsi" w:hAnsiTheme="minorHAnsi" w:cstheme="minorHAnsi"/>
          <w:szCs w:val="22"/>
          <w:lang w:val="el-GR"/>
        </w:rPr>
        <w:t>8. Παράδοση αντιτύπων όλων των μεταβολών ή των επανεκδόσεων ή τροποποιήσεων των εγχειριδίων εφαρμογής/ών.</w:t>
      </w:r>
    </w:p>
    <w:p w14:paraId="69200C08" w14:textId="77777777" w:rsidR="00880BAD" w:rsidRPr="00880BAD" w:rsidRDefault="00880BAD" w:rsidP="00F3560A">
      <w:pPr>
        <w:ind w:right="594"/>
        <w:rPr>
          <w:rFonts w:asciiTheme="minorHAnsi" w:hAnsiTheme="minorHAnsi" w:cstheme="minorHAnsi"/>
          <w:b/>
          <w:szCs w:val="22"/>
          <w:lang w:val="el-GR"/>
        </w:rPr>
      </w:pPr>
      <w:r w:rsidRPr="00880BAD">
        <w:rPr>
          <w:rFonts w:asciiTheme="minorHAnsi" w:hAnsiTheme="minorHAnsi" w:cstheme="minorHAnsi"/>
          <w:b/>
          <w:szCs w:val="22"/>
          <w:lang w:val="el-GR"/>
        </w:rPr>
        <w:t>ΥΠΗΡΕΣΙΕΣ/ΤΕΧΝΙΚΗ ΥΠΟΣΤΗΡΙΞΗ</w:t>
      </w:r>
    </w:p>
    <w:p w14:paraId="0D7A87EB" w14:textId="77777777" w:rsidR="00880BAD" w:rsidRPr="00880BAD" w:rsidRDefault="00880BAD" w:rsidP="00F3560A">
      <w:pPr>
        <w:ind w:right="594"/>
        <w:rPr>
          <w:rFonts w:asciiTheme="minorHAnsi" w:hAnsiTheme="minorHAnsi" w:cstheme="minorHAnsi"/>
          <w:szCs w:val="22"/>
          <w:lang w:val="el-GR"/>
        </w:rPr>
      </w:pPr>
      <w:r w:rsidRPr="00880BAD">
        <w:rPr>
          <w:rFonts w:asciiTheme="minorHAnsi" w:hAnsiTheme="minorHAnsi" w:cstheme="minorHAnsi"/>
          <w:szCs w:val="22"/>
          <w:lang w:val="el-GR"/>
        </w:rPr>
        <w:lastRenderedPageBreak/>
        <w:t>1. Υπηρεσίες απομακρυσμένης Τεχνικής Υποστήριξης</w:t>
      </w:r>
    </w:p>
    <w:p w14:paraId="30BD0343" w14:textId="77777777" w:rsidR="00880BAD" w:rsidRPr="00880BAD" w:rsidRDefault="00880BAD" w:rsidP="00F3560A">
      <w:pPr>
        <w:ind w:right="594"/>
        <w:rPr>
          <w:rFonts w:asciiTheme="minorHAnsi" w:hAnsiTheme="minorHAnsi" w:cstheme="minorHAnsi"/>
          <w:szCs w:val="22"/>
          <w:lang w:val="el-GR"/>
        </w:rPr>
      </w:pPr>
      <w:r w:rsidRPr="00880BAD">
        <w:rPr>
          <w:rFonts w:asciiTheme="minorHAnsi" w:hAnsiTheme="minorHAnsi" w:cstheme="minorHAnsi"/>
          <w:szCs w:val="22"/>
          <w:lang w:val="el-GR"/>
        </w:rPr>
        <w:t>2. On site υποστήριξη. Όταν τα αναφερόμενα προβλήματα δεν μπορούν να επιλυθούν απευθείας και οριστικά από το πρώτο επίπεδο παρέμβασης, πρέπει να προωθούνται σε ειδικούς οι οποίοι θα δίνουν την απαιτούμενη λύση επιτόπου.</w:t>
      </w:r>
    </w:p>
    <w:p w14:paraId="5E32E05A" w14:textId="77777777" w:rsidR="00880BAD" w:rsidRPr="00880BAD" w:rsidRDefault="00880BAD" w:rsidP="00F3560A">
      <w:pPr>
        <w:ind w:right="594"/>
        <w:rPr>
          <w:rFonts w:asciiTheme="minorHAnsi" w:hAnsiTheme="minorHAnsi" w:cstheme="minorHAnsi"/>
          <w:szCs w:val="22"/>
          <w:lang w:val="el-GR"/>
        </w:rPr>
      </w:pPr>
      <w:r w:rsidRPr="00880BAD">
        <w:rPr>
          <w:rFonts w:asciiTheme="minorHAnsi" w:hAnsiTheme="minorHAnsi" w:cstheme="minorHAnsi"/>
          <w:szCs w:val="22"/>
          <w:lang w:val="el-GR"/>
        </w:rPr>
        <w:t>3. Αντιμετώπιση λαθών και σφαλμάτων στη λειτουργία του συστήματος.</w:t>
      </w:r>
    </w:p>
    <w:p w14:paraId="60D5D3AE" w14:textId="77777777" w:rsidR="00880BAD" w:rsidRPr="00880BAD" w:rsidRDefault="00880BAD" w:rsidP="00F3560A">
      <w:pPr>
        <w:ind w:right="594"/>
        <w:rPr>
          <w:rFonts w:asciiTheme="minorHAnsi" w:hAnsiTheme="minorHAnsi" w:cstheme="minorHAnsi"/>
          <w:szCs w:val="22"/>
          <w:lang w:val="el-GR"/>
        </w:rPr>
      </w:pPr>
      <w:r w:rsidRPr="00880BAD">
        <w:rPr>
          <w:rFonts w:asciiTheme="minorHAnsi" w:hAnsiTheme="minorHAnsi" w:cstheme="minorHAnsi"/>
          <w:szCs w:val="22"/>
          <w:lang w:val="el-GR"/>
        </w:rPr>
        <w:t>4. Προσαρμογή της βάσης που θα αναπτυχθεί στο πλαίσιο του παρόντος Έργου σε νέες απαιτήσεις που προκύπτουν από πιθανές τροποποιήσεις στην οργάνωση και τις λειτουργίες του Φορέα Λειτουργίας και σχετίζονται με το φυσικό αντικείμενο του παρόντος Έργου.</w:t>
      </w:r>
    </w:p>
    <w:p w14:paraId="0626A523" w14:textId="77777777" w:rsidR="00880BAD" w:rsidRPr="00880BAD" w:rsidRDefault="00880BAD" w:rsidP="00F3560A">
      <w:pPr>
        <w:ind w:right="594"/>
        <w:rPr>
          <w:rFonts w:asciiTheme="minorHAnsi" w:hAnsiTheme="minorHAnsi" w:cstheme="minorHAnsi"/>
          <w:szCs w:val="22"/>
          <w:lang w:val="el-GR"/>
        </w:rPr>
      </w:pPr>
      <w:r w:rsidRPr="00880BAD">
        <w:rPr>
          <w:rFonts w:asciiTheme="minorHAnsi" w:hAnsiTheme="minorHAnsi" w:cstheme="minorHAnsi"/>
          <w:szCs w:val="22"/>
          <w:lang w:val="el-GR"/>
        </w:rPr>
        <w:t>5. Αναβάθμιση του συστήματος σε νέες εκδόσεις του λειτουργικού συστήματος ή του συστήματος διαχείρισης βάσεων δεδομένων στα οποία βασίζεται το σύστημα.</w:t>
      </w:r>
    </w:p>
    <w:p w14:paraId="1399EAE9" w14:textId="77777777" w:rsidR="00880BAD" w:rsidRPr="00880BAD" w:rsidRDefault="00880BAD" w:rsidP="00F3560A">
      <w:pPr>
        <w:ind w:right="594"/>
        <w:rPr>
          <w:rFonts w:asciiTheme="minorHAnsi" w:hAnsiTheme="minorHAnsi" w:cstheme="minorHAnsi"/>
          <w:szCs w:val="22"/>
          <w:lang w:val="el-GR"/>
        </w:rPr>
      </w:pPr>
      <w:r w:rsidRPr="00880BAD">
        <w:rPr>
          <w:rFonts w:asciiTheme="minorHAnsi" w:hAnsiTheme="minorHAnsi" w:cstheme="minorHAnsi"/>
          <w:szCs w:val="22"/>
          <w:lang w:val="el-GR"/>
        </w:rPr>
        <w:t>6. Ενημέρωση των χειριστών του για τυχόν αλλαγές στη λειτουργικότητα του συστήματος.</w:t>
      </w:r>
    </w:p>
    <w:p w14:paraId="11FFC315" w14:textId="77777777" w:rsidR="00880BAD" w:rsidRPr="006B7259" w:rsidRDefault="00880BAD" w:rsidP="005F68B0">
      <w:pPr>
        <w:spacing w:line="276" w:lineRule="auto"/>
        <w:ind w:right="594"/>
        <w:rPr>
          <w:rFonts w:asciiTheme="minorHAnsi" w:hAnsiTheme="minorHAnsi" w:cstheme="minorHAnsi"/>
          <w:b/>
          <w:caps/>
          <w:szCs w:val="22"/>
          <w:lang w:val="el-GR"/>
        </w:rPr>
      </w:pPr>
      <w:r w:rsidRPr="006B7259">
        <w:rPr>
          <w:rFonts w:asciiTheme="minorHAnsi" w:hAnsiTheme="minorHAnsi" w:cstheme="minorHAnsi"/>
          <w:b/>
          <w:caps/>
          <w:szCs w:val="22"/>
          <w:lang w:val="el-GR"/>
        </w:rPr>
        <w:t>Τήρηση Εγγυημένου Επιπέδου Υπηρεσιών – Ρήτρες</w:t>
      </w:r>
    </w:p>
    <w:p w14:paraId="1BEBB008" w14:textId="77777777" w:rsidR="00880BAD" w:rsidRPr="003E3F0D" w:rsidRDefault="00880BAD" w:rsidP="00880BAD">
      <w:pPr>
        <w:widowControl w:val="0"/>
        <w:spacing w:after="0"/>
        <w:rPr>
          <w:rFonts w:asciiTheme="minorHAnsi" w:eastAsia="Calibri" w:hAnsiTheme="minorHAnsi" w:cstheme="minorHAnsi"/>
          <w:color w:val="000000"/>
          <w:szCs w:val="22"/>
          <w:lang w:val="el-GR" w:eastAsia="en-US" w:bidi="hi-IN"/>
        </w:rPr>
      </w:pPr>
      <w:r w:rsidRPr="003E3F0D">
        <w:rPr>
          <w:rFonts w:asciiTheme="minorHAnsi" w:eastAsia="Calibri" w:hAnsiTheme="minorHAnsi" w:cstheme="minorHAnsi"/>
          <w:color w:val="000000"/>
          <w:szCs w:val="22"/>
          <w:lang w:val="el-GR" w:eastAsia="en-US" w:bidi="hi-IN"/>
        </w:rPr>
        <w:t>Ο Ανάδοχος υποχρεούται να υλοποιήσει το σύνολο του συστήματος παρέχοντας παράλληλα τις απαιτούμενες υπηρεσίες τεχνικής υποστήριξης, ώστε να τηρούνται τα ελάχιστα όρια διαθεσιμότητας που ορίζονται στη συνέχεια. Τονίζεται ότι οι όροι που αναφέρονται στην παρούσα παράγραφο ισχύουν για τις περιόδους εγγύησης.</w:t>
      </w:r>
    </w:p>
    <w:p w14:paraId="3BCCED9C" w14:textId="77777777" w:rsidR="00880BAD" w:rsidRPr="003E3F0D" w:rsidRDefault="00880BAD" w:rsidP="00880BAD">
      <w:pPr>
        <w:widowControl w:val="0"/>
        <w:spacing w:after="0"/>
        <w:rPr>
          <w:rFonts w:asciiTheme="minorHAnsi" w:eastAsia="Calibri" w:hAnsiTheme="minorHAnsi" w:cstheme="minorHAnsi"/>
          <w:color w:val="000000"/>
          <w:szCs w:val="22"/>
          <w:lang w:val="el-GR" w:eastAsia="en-US" w:bidi="hi-IN"/>
        </w:rPr>
      </w:pPr>
      <w:r w:rsidRPr="003E3F0D">
        <w:rPr>
          <w:rFonts w:asciiTheme="minorHAnsi" w:eastAsia="Calibri" w:hAnsiTheme="minorHAnsi" w:cstheme="minorHAnsi"/>
          <w:color w:val="000000"/>
          <w:szCs w:val="22"/>
          <w:lang w:val="el-GR" w:eastAsia="en-US" w:bidi="hi-IN"/>
        </w:rPr>
        <w:t>Ορισμοί:</w:t>
      </w:r>
    </w:p>
    <w:p w14:paraId="3FC4572F" w14:textId="77777777" w:rsidR="00880BAD" w:rsidRPr="003E3F0D" w:rsidRDefault="00880BAD" w:rsidP="00880BAD">
      <w:pPr>
        <w:widowControl w:val="0"/>
        <w:spacing w:after="0"/>
        <w:rPr>
          <w:rFonts w:asciiTheme="minorHAnsi" w:eastAsia="Calibri" w:hAnsiTheme="minorHAnsi" w:cstheme="minorHAnsi"/>
          <w:color w:val="000000"/>
          <w:szCs w:val="22"/>
          <w:lang w:val="el-GR" w:eastAsia="en-US" w:bidi="hi-IN"/>
        </w:rPr>
      </w:pPr>
      <w:r w:rsidRPr="003E3F0D">
        <w:rPr>
          <w:rFonts w:ascii="MS Gothic" w:eastAsia="MS Gothic" w:hAnsi="MS Gothic" w:cs="MS Gothic" w:hint="eastAsia"/>
          <w:color w:val="000000"/>
          <w:szCs w:val="22"/>
          <w:lang w:val="el-GR" w:eastAsia="en-US" w:bidi="hi-IN"/>
        </w:rPr>
        <w:t>✓</w:t>
      </w:r>
      <w:r w:rsidRPr="003E3F0D">
        <w:rPr>
          <w:rFonts w:asciiTheme="minorHAnsi" w:eastAsia="Calibri" w:hAnsiTheme="minorHAnsi" w:cstheme="minorHAnsi"/>
          <w:color w:val="000000"/>
          <w:szCs w:val="22"/>
          <w:lang w:val="el-GR" w:eastAsia="en-US" w:bidi="hi-IN"/>
        </w:rPr>
        <w:t xml:space="preserve"> </w:t>
      </w:r>
      <w:r w:rsidRPr="006C0BE9">
        <w:rPr>
          <w:rFonts w:asciiTheme="minorHAnsi" w:eastAsia="Calibri" w:hAnsiTheme="minorHAnsi" w:cstheme="minorHAnsi"/>
          <w:b/>
          <w:color w:val="000000"/>
          <w:szCs w:val="22"/>
          <w:lang w:val="el-GR" w:eastAsia="en-US" w:bidi="hi-IN"/>
        </w:rPr>
        <w:t>Λογισμικό/Εφαρμογές:</w:t>
      </w:r>
      <w:r w:rsidRPr="003E3F0D">
        <w:rPr>
          <w:rFonts w:asciiTheme="minorHAnsi" w:eastAsia="Calibri" w:hAnsiTheme="minorHAnsi" w:cstheme="minorHAnsi"/>
          <w:color w:val="000000"/>
          <w:szCs w:val="22"/>
          <w:lang w:val="el-GR" w:eastAsia="en-US" w:bidi="hi-IN"/>
        </w:rPr>
        <w:t xml:space="preserve"> το σύνολο των διακριτών μονάδων λογισμικού/εφαρμογών που παραδόθηκαν/αναπτύχθηκαν στο πλαίσιο της Σύμβασης, η εύρυθμη λειτουργία των οποίων στηρίζει τη λειτουργικότητα του συστήματος, δηλ., εφαρμογές υποσυστημάτων, εργαλεία ανάπτυξης.</w:t>
      </w:r>
    </w:p>
    <w:p w14:paraId="6A5173EC" w14:textId="77777777" w:rsidR="00880BAD" w:rsidRPr="003E3F0D" w:rsidRDefault="00880BAD" w:rsidP="00880BAD">
      <w:pPr>
        <w:widowControl w:val="0"/>
        <w:spacing w:after="0"/>
        <w:rPr>
          <w:rFonts w:asciiTheme="minorHAnsi" w:eastAsia="Calibri" w:hAnsiTheme="minorHAnsi" w:cstheme="minorHAnsi"/>
          <w:color w:val="000000"/>
          <w:szCs w:val="22"/>
          <w:lang w:val="el-GR" w:eastAsia="en-US" w:bidi="hi-IN"/>
        </w:rPr>
      </w:pPr>
      <w:r w:rsidRPr="003E3F0D">
        <w:rPr>
          <w:rFonts w:ascii="MS Gothic" w:eastAsia="MS Gothic" w:hAnsi="MS Gothic" w:cs="MS Gothic" w:hint="eastAsia"/>
          <w:color w:val="000000"/>
          <w:szCs w:val="22"/>
          <w:lang w:val="el-GR" w:eastAsia="en-US" w:bidi="hi-IN"/>
        </w:rPr>
        <w:t>✓</w:t>
      </w:r>
      <w:r w:rsidRPr="003E3F0D">
        <w:rPr>
          <w:rFonts w:asciiTheme="minorHAnsi" w:eastAsia="Calibri" w:hAnsiTheme="minorHAnsi" w:cstheme="minorHAnsi"/>
          <w:color w:val="000000"/>
          <w:szCs w:val="22"/>
          <w:lang w:val="el-GR" w:eastAsia="en-US" w:bidi="hi-IN"/>
        </w:rPr>
        <w:t xml:space="preserve"> </w:t>
      </w:r>
      <w:r w:rsidRPr="006C0BE9">
        <w:rPr>
          <w:rFonts w:asciiTheme="minorHAnsi" w:eastAsia="Calibri" w:hAnsiTheme="minorHAnsi" w:cstheme="minorHAnsi"/>
          <w:b/>
          <w:color w:val="000000"/>
          <w:szCs w:val="22"/>
          <w:lang w:val="el-GR" w:eastAsia="en-US" w:bidi="hi-IN"/>
        </w:rPr>
        <w:t>Βλάβη:</w:t>
      </w:r>
      <w:r w:rsidRPr="003E3F0D">
        <w:rPr>
          <w:rFonts w:asciiTheme="minorHAnsi" w:eastAsia="Calibri" w:hAnsiTheme="minorHAnsi" w:cstheme="minorHAnsi"/>
          <w:color w:val="000000"/>
          <w:szCs w:val="22"/>
          <w:lang w:val="el-GR" w:eastAsia="en-US" w:bidi="hi-IN"/>
        </w:rPr>
        <w:t xml:space="preserve"> ζημιά μέρους ή όλης της διακριτής μονάδας λογισμικού/εφαρμογών, η οποία επηρεάζει άμεσα και αρνητικά την διαθεσιμότητα ή απόδοση του εν λόγω στοιχείου και κατ’ επέκταση τις προσφερόμενες υπηρεσίες του Συστήματος.</w:t>
      </w:r>
    </w:p>
    <w:p w14:paraId="51D91A5F" w14:textId="77777777" w:rsidR="00880BAD" w:rsidRPr="003E3F0D" w:rsidRDefault="00880BAD" w:rsidP="00880BAD">
      <w:pPr>
        <w:widowControl w:val="0"/>
        <w:spacing w:after="0"/>
        <w:rPr>
          <w:rFonts w:asciiTheme="minorHAnsi" w:eastAsia="Calibri" w:hAnsiTheme="minorHAnsi" w:cstheme="minorHAnsi"/>
          <w:color w:val="000000"/>
          <w:szCs w:val="22"/>
          <w:lang w:val="el-GR" w:eastAsia="en-US" w:bidi="hi-IN"/>
        </w:rPr>
      </w:pPr>
      <w:r w:rsidRPr="003E3F0D">
        <w:rPr>
          <w:rFonts w:ascii="MS Gothic" w:eastAsia="MS Gothic" w:hAnsi="MS Gothic" w:cs="MS Gothic" w:hint="eastAsia"/>
          <w:color w:val="000000"/>
          <w:szCs w:val="22"/>
          <w:lang w:val="el-GR" w:eastAsia="en-US" w:bidi="hi-IN"/>
        </w:rPr>
        <w:t>✓</w:t>
      </w:r>
      <w:r w:rsidRPr="003E3F0D">
        <w:rPr>
          <w:rFonts w:asciiTheme="minorHAnsi" w:eastAsia="Calibri" w:hAnsiTheme="minorHAnsi" w:cstheme="minorHAnsi"/>
          <w:color w:val="000000"/>
          <w:szCs w:val="22"/>
          <w:lang w:val="el-GR" w:eastAsia="en-US" w:bidi="hi-IN"/>
        </w:rPr>
        <w:t xml:space="preserve"> </w:t>
      </w:r>
      <w:r w:rsidRPr="006C0BE9">
        <w:rPr>
          <w:rFonts w:asciiTheme="minorHAnsi" w:eastAsia="Calibri" w:hAnsiTheme="minorHAnsi" w:cstheme="minorHAnsi"/>
          <w:b/>
          <w:color w:val="000000"/>
          <w:szCs w:val="22"/>
          <w:lang w:val="el-GR" w:eastAsia="en-US" w:bidi="hi-IN"/>
        </w:rPr>
        <w:t>Δυσλειτουργία:</w:t>
      </w:r>
      <w:r w:rsidRPr="003E3F0D">
        <w:rPr>
          <w:rFonts w:asciiTheme="minorHAnsi" w:eastAsia="Calibri" w:hAnsiTheme="minorHAnsi" w:cstheme="minorHAnsi"/>
          <w:color w:val="000000"/>
          <w:szCs w:val="22"/>
          <w:lang w:val="el-GR" w:eastAsia="en-US" w:bidi="hi-IN"/>
        </w:rPr>
        <w:t xml:space="preserve"> πρόβλημα σε κάποια συγκεκριμένη λειτουργία της διακριτής μονάδας λογισμικού/εφαρμογών, που αντιστοιχεί σε μέρος της συνολικής λειτουργικότητας, (π.χ. </w:t>
      </w:r>
      <w:r w:rsidRPr="003E3F0D">
        <w:rPr>
          <w:rFonts w:asciiTheme="minorHAnsi" w:eastAsia="Calibri" w:hAnsiTheme="minorHAnsi" w:cstheme="minorHAnsi"/>
          <w:color w:val="000000"/>
          <w:szCs w:val="22"/>
          <w:lang w:val="en-US" w:eastAsia="en-US" w:bidi="hi-IN"/>
        </w:rPr>
        <w:t>bug</w:t>
      </w:r>
      <w:r w:rsidRPr="003E3F0D">
        <w:rPr>
          <w:rFonts w:asciiTheme="minorHAnsi" w:eastAsia="Calibri" w:hAnsiTheme="minorHAnsi" w:cstheme="minorHAnsi"/>
          <w:color w:val="000000"/>
          <w:szCs w:val="22"/>
          <w:lang w:val="el-GR" w:eastAsia="en-US" w:bidi="hi-IN"/>
        </w:rPr>
        <w:t>), η οποία δεν επηρεάζει άμεσα και αρνητικά την διαθεσιμότητα ή απόδοση του εν λόγω στοιχείου και κατ’ επέκταση τις προσφερόμενες υπηρεσίες του Συστήματος.</w:t>
      </w:r>
    </w:p>
    <w:p w14:paraId="10D58F19" w14:textId="77777777" w:rsidR="00880BAD" w:rsidRPr="003E3F0D" w:rsidRDefault="00880BAD" w:rsidP="00880BAD">
      <w:pPr>
        <w:widowControl w:val="0"/>
        <w:spacing w:after="0"/>
        <w:rPr>
          <w:rFonts w:asciiTheme="minorHAnsi" w:eastAsia="Calibri" w:hAnsiTheme="minorHAnsi" w:cstheme="minorHAnsi"/>
          <w:color w:val="000000"/>
          <w:szCs w:val="22"/>
          <w:lang w:val="el-GR" w:eastAsia="en-US" w:bidi="hi-IN"/>
        </w:rPr>
      </w:pPr>
      <w:r w:rsidRPr="003E3F0D">
        <w:rPr>
          <w:rFonts w:ascii="MS Gothic" w:eastAsia="MS Gothic" w:hAnsi="MS Gothic" w:cs="MS Gothic" w:hint="eastAsia"/>
          <w:color w:val="000000"/>
          <w:szCs w:val="22"/>
          <w:lang w:val="el-GR" w:eastAsia="en-US" w:bidi="hi-IN"/>
        </w:rPr>
        <w:t>✓</w:t>
      </w:r>
      <w:r w:rsidRPr="003E3F0D">
        <w:rPr>
          <w:rFonts w:asciiTheme="minorHAnsi" w:eastAsia="Calibri" w:hAnsiTheme="minorHAnsi" w:cstheme="minorHAnsi"/>
          <w:color w:val="000000"/>
          <w:szCs w:val="22"/>
          <w:lang w:val="el-GR" w:eastAsia="en-US" w:bidi="hi-IN"/>
        </w:rPr>
        <w:t xml:space="preserve"> </w:t>
      </w:r>
      <w:r w:rsidRPr="006C0BE9">
        <w:rPr>
          <w:rFonts w:asciiTheme="minorHAnsi" w:eastAsia="Calibri" w:hAnsiTheme="minorHAnsi" w:cstheme="minorHAnsi"/>
          <w:b/>
          <w:color w:val="000000"/>
          <w:szCs w:val="22"/>
          <w:lang w:val="el-GR" w:eastAsia="en-US" w:bidi="hi-IN"/>
        </w:rPr>
        <w:t>ΚΩΚ</w:t>
      </w:r>
      <w:r w:rsidRPr="003E3F0D">
        <w:rPr>
          <w:rFonts w:asciiTheme="minorHAnsi" w:eastAsia="Calibri" w:hAnsiTheme="minorHAnsi" w:cstheme="minorHAnsi"/>
          <w:color w:val="000000"/>
          <w:szCs w:val="22"/>
          <w:lang w:val="el-GR" w:eastAsia="en-US" w:bidi="hi-IN"/>
        </w:rPr>
        <w:t xml:space="preserve"> (κανονικές ώρες κάλυψης): Το χρονικό διάστημα 09:00 – 17:00 για τις εργάσιμες ημέρες.</w:t>
      </w:r>
    </w:p>
    <w:p w14:paraId="6BDF6ABA" w14:textId="77777777" w:rsidR="00880BAD" w:rsidRPr="003E3F0D" w:rsidRDefault="00880BAD" w:rsidP="00880BAD">
      <w:pPr>
        <w:widowControl w:val="0"/>
        <w:spacing w:after="0"/>
        <w:rPr>
          <w:rFonts w:asciiTheme="minorHAnsi" w:eastAsia="Calibri" w:hAnsiTheme="minorHAnsi" w:cstheme="minorHAnsi"/>
          <w:color w:val="000000"/>
          <w:szCs w:val="22"/>
          <w:lang w:val="el-GR" w:eastAsia="en-US" w:bidi="hi-IN"/>
        </w:rPr>
      </w:pPr>
      <w:r w:rsidRPr="003E3F0D">
        <w:rPr>
          <w:rFonts w:ascii="MS Gothic" w:eastAsia="MS Gothic" w:hAnsi="MS Gothic" w:cs="MS Gothic" w:hint="eastAsia"/>
          <w:color w:val="000000"/>
          <w:szCs w:val="22"/>
          <w:lang w:val="el-GR" w:eastAsia="en-US" w:bidi="hi-IN"/>
        </w:rPr>
        <w:t>✓</w:t>
      </w:r>
      <w:r w:rsidRPr="003E3F0D">
        <w:rPr>
          <w:rFonts w:asciiTheme="minorHAnsi" w:eastAsia="Calibri" w:hAnsiTheme="minorHAnsi" w:cstheme="minorHAnsi"/>
          <w:color w:val="000000"/>
          <w:szCs w:val="22"/>
          <w:lang w:val="el-GR" w:eastAsia="en-US" w:bidi="hi-IN"/>
        </w:rPr>
        <w:t xml:space="preserve"> </w:t>
      </w:r>
      <w:r w:rsidRPr="006C0BE9">
        <w:rPr>
          <w:rFonts w:asciiTheme="minorHAnsi" w:eastAsia="Calibri" w:hAnsiTheme="minorHAnsi" w:cstheme="minorHAnsi"/>
          <w:b/>
          <w:color w:val="000000"/>
          <w:szCs w:val="22"/>
          <w:lang w:val="el-GR" w:eastAsia="en-US" w:bidi="hi-IN"/>
        </w:rPr>
        <w:t>ΕΩΚ</w:t>
      </w:r>
      <w:r w:rsidRPr="003E3F0D">
        <w:rPr>
          <w:rFonts w:asciiTheme="minorHAnsi" w:eastAsia="Calibri" w:hAnsiTheme="minorHAnsi" w:cstheme="minorHAnsi"/>
          <w:color w:val="000000"/>
          <w:szCs w:val="22"/>
          <w:lang w:val="el-GR" w:eastAsia="en-US" w:bidi="hi-IN"/>
        </w:rPr>
        <w:t xml:space="preserve"> (επιπλέον ώρες κάλυψης): Το υπόλοιπο χρονικό διάστημα.</w:t>
      </w:r>
    </w:p>
    <w:p w14:paraId="750E47B2" w14:textId="77777777" w:rsidR="00880BAD" w:rsidRPr="003E3F0D" w:rsidRDefault="00880BAD" w:rsidP="00880BAD">
      <w:pPr>
        <w:widowControl w:val="0"/>
        <w:spacing w:after="0"/>
        <w:rPr>
          <w:rFonts w:asciiTheme="minorHAnsi" w:eastAsia="Calibri" w:hAnsiTheme="minorHAnsi" w:cstheme="minorHAnsi"/>
          <w:color w:val="000000"/>
          <w:szCs w:val="22"/>
          <w:lang w:val="el-GR" w:eastAsia="en-US" w:bidi="hi-IN"/>
        </w:rPr>
      </w:pPr>
      <w:r w:rsidRPr="003E3F0D">
        <w:rPr>
          <w:rFonts w:ascii="MS Gothic" w:eastAsia="MS Gothic" w:hAnsi="MS Gothic" w:cs="MS Gothic" w:hint="eastAsia"/>
          <w:color w:val="000000"/>
          <w:szCs w:val="22"/>
          <w:lang w:val="el-GR" w:eastAsia="en-US" w:bidi="hi-IN"/>
        </w:rPr>
        <w:t>✓</w:t>
      </w:r>
      <w:r w:rsidRPr="003E3F0D">
        <w:rPr>
          <w:rFonts w:asciiTheme="minorHAnsi" w:eastAsia="Calibri" w:hAnsiTheme="minorHAnsi" w:cstheme="minorHAnsi"/>
          <w:color w:val="000000"/>
          <w:szCs w:val="22"/>
          <w:lang w:val="el-GR" w:eastAsia="en-US" w:bidi="hi-IN"/>
        </w:rPr>
        <w:t xml:space="preserve"> </w:t>
      </w:r>
      <w:r w:rsidRPr="006C0BE9">
        <w:rPr>
          <w:rFonts w:asciiTheme="minorHAnsi" w:eastAsia="Calibri" w:hAnsiTheme="minorHAnsi" w:cstheme="minorHAnsi"/>
          <w:b/>
          <w:color w:val="000000"/>
          <w:szCs w:val="22"/>
          <w:lang w:val="el-GR" w:eastAsia="en-US" w:bidi="hi-IN"/>
        </w:rPr>
        <w:t>Χρόνος αποκατάστασης βλάβης</w:t>
      </w:r>
      <w:r w:rsidRPr="003E3F0D">
        <w:rPr>
          <w:rFonts w:asciiTheme="minorHAnsi" w:eastAsia="Calibri" w:hAnsiTheme="minorHAnsi" w:cstheme="minorHAnsi"/>
          <w:color w:val="000000"/>
          <w:szCs w:val="22"/>
          <w:lang w:val="el-GR" w:eastAsia="en-US" w:bidi="hi-IN"/>
        </w:rPr>
        <w:t xml:space="preserve"> είναι το μέγιστο επιτρεπόμενο χρονικό διάστημα από την αναγγελία της βλάβης μέχρι και την αποκατάστασή της. Σημειώνεται ότι, ανά διακριτή μονάδα, η υπέρβαση των Χρόνων αποκατάστασης βλαβών προσμετράται αθροιστικά σε μηνιαία βάση. Ο χρόνος αυτός είναι:</w:t>
      </w:r>
    </w:p>
    <w:p w14:paraId="3FE167AF" w14:textId="77777777" w:rsidR="00880BAD" w:rsidRPr="003E3F0D" w:rsidRDefault="00880BAD" w:rsidP="00880BAD">
      <w:pPr>
        <w:widowControl w:val="0"/>
        <w:spacing w:after="0"/>
        <w:rPr>
          <w:rFonts w:asciiTheme="minorHAnsi" w:eastAsia="Calibri" w:hAnsiTheme="minorHAnsi" w:cstheme="minorHAnsi"/>
          <w:color w:val="000000"/>
          <w:szCs w:val="22"/>
          <w:lang w:val="el-GR" w:eastAsia="en-US" w:bidi="hi-IN"/>
        </w:rPr>
      </w:pPr>
      <w:r w:rsidRPr="003E3F0D">
        <w:rPr>
          <w:rFonts w:asciiTheme="minorHAnsi" w:eastAsia="Calibri" w:hAnsiTheme="minorHAnsi" w:cstheme="minorHAnsi"/>
          <w:color w:val="000000"/>
          <w:szCs w:val="22"/>
          <w:lang w:val="el-GR" w:eastAsia="en-US" w:bidi="hi-IN"/>
        </w:rPr>
        <w:t>− οκτώ (8) ώρες από τη στιγμή της ανακοίνωσης της εμφάνισης της βλάβης αν η ανακοίνωση του προβλήματος πραγματοποιήθηκε εντός ΚΩΚ</w:t>
      </w:r>
    </w:p>
    <w:p w14:paraId="45536D54" w14:textId="77777777" w:rsidR="00880BAD" w:rsidRPr="003E3F0D" w:rsidRDefault="00880BAD" w:rsidP="00880BAD">
      <w:pPr>
        <w:widowControl w:val="0"/>
        <w:spacing w:after="0"/>
        <w:rPr>
          <w:rFonts w:asciiTheme="minorHAnsi" w:eastAsia="Calibri" w:hAnsiTheme="minorHAnsi" w:cstheme="minorHAnsi"/>
          <w:color w:val="000000"/>
          <w:szCs w:val="22"/>
          <w:lang w:val="el-GR" w:eastAsia="en-US" w:bidi="hi-IN"/>
        </w:rPr>
      </w:pPr>
      <w:r w:rsidRPr="003E3F0D">
        <w:rPr>
          <w:rFonts w:asciiTheme="minorHAnsi" w:eastAsia="Calibri" w:hAnsiTheme="minorHAnsi" w:cstheme="minorHAnsi"/>
          <w:color w:val="000000"/>
          <w:szCs w:val="22"/>
          <w:lang w:val="el-GR" w:eastAsia="en-US" w:bidi="hi-IN"/>
        </w:rPr>
        <w:t>− οκτώ (8) ώρες οι οποίες θα προσμετρούνται από τις 09.00 της επόμενης εργάσιμης ημέρας, για τις λοιπές ώρες ανακοίνωσης προβλήματος βλάβης</w:t>
      </w:r>
    </w:p>
    <w:p w14:paraId="2C9617AB" w14:textId="77777777" w:rsidR="00880BAD" w:rsidRPr="00880BAD" w:rsidRDefault="00880BAD" w:rsidP="00880BAD">
      <w:pPr>
        <w:widowControl w:val="0"/>
        <w:spacing w:after="0"/>
        <w:rPr>
          <w:rFonts w:asciiTheme="minorHAnsi" w:eastAsia="Calibri" w:hAnsiTheme="minorHAnsi" w:cstheme="minorHAnsi"/>
          <w:color w:val="000000"/>
          <w:szCs w:val="22"/>
          <w:lang w:val="el-GR" w:eastAsia="en-US" w:bidi="hi-IN"/>
        </w:rPr>
      </w:pPr>
      <w:r w:rsidRPr="003E3F0D">
        <w:rPr>
          <w:rFonts w:ascii="MS Gothic" w:eastAsia="MS Gothic" w:hAnsi="MS Gothic" w:cs="MS Gothic" w:hint="eastAsia"/>
          <w:color w:val="000000"/>
          <w:szCs w:val="22"/>
          <w:lang w:val="el-GR" w:eastAsia="en-US" w:bidi="hi-IN"/>
        </w:rPr>
        <w:t>✓</w:t>
      </w:r>
      <w:r w:rsidRPr="003E3F0D">
        <w:rPr>
          <w:rFonts w:asciiTheme="minorHAnsi" w:eastAsia="Calibri" w:hAnsiTheme="minorHAnsi" w:cstheme="minorHAnsi"/>
          <w:color w:val="000000"/>
          <w:szCs w:val="22"/>
          <w:lang w:val="el-GR" w:eastAsia="en-US" w:bidi="hi-IN"/>
        </w:rPr>
        <w:t xml:space="preserve"> </w:t>
      </w:r>
      <w:r w:rsidRPr="006C0BE9">
        <w:rPr>
          <w:rFonts w:asciiTheme="minorHAnsi" w:eastAsia="Calibri" w:hAnsiTheme="minorHAnsi" w:cstheme="minorHAnsi"/>
          <w:b/>
          <w:color w:val="000000"/>
          <w:szCs w:val="22"/>
          <w:lang w:val="el-GR" w:eastAsia="en-US" w:bidi="hi-IN"/>
        </w:rPr>
        <w:t>Χρόνος αποκατάστασης δυσλειτουργίας</w:t>
      </w:r>
      <w:r w:rsidRPr="003E3F0D">
        <w:rPr>
          <w:rFonts w:asciiTheme="minorHAnsi" w:eastAsia="Calibri" w:hAnsiTheme="minorHAnsi" w:cstheme="minorHAnsi"/>
          <w:color w:val="000000"/>
          <w:szCs w:val="22"/>
          <w:lang w:val="el-GR" w:eastAsia="en-US" w:bidi="hi-IN"/>
        </w:rPr>
        <w:t xml:space="preserve"> είναι το μέγιστο επιτρεπόμενο χρονικό διάστημα από την αναγγελία της δυσλειτουργίας μέχρι και την αποκατάστασή της. Σημειώνεται ότι, ανά διακριτή μονάδα, η υπέρβαση των Χρόνων αποκατάστασης δυσλειτουργιών προσμετράται αθροιστικά σε μηνιαία βάση. </w:t>
      </w:r>
      <w:r w:rsidRPr="00880BAD">
        <w:rPr>
          <w:rFonts w:asciiTheme="minorHAnsi" w:eastAsia="Calibri" w:hAnsiTheme="minorHAnsi" w:cstheme="minorHAnsi"/>
          <w:color w:val="000000"/>
          <w:szCs w:val="22"/>
          <w:lang w:val="el-GR" w:eastAsia="en-US" w:bidi="hi-IN"/>
        </w:rPr>
        <w:t>Ο χρόνος αυτός είναι:</w:t>
      </w:r>
    </w:p>
    <w:p w14:paraId="1516C108" w14:textId="77777777" w:rsidR="00880BAD" w:rsidRPr="003E3F0D" w:rsidRDefault="00880BAD" w:rsidP="00880BAD">
      <w:pPr>
        <w:widowControl w:val="0"/>
        <w:spacing w:after="0"/>
        <w:rPr>
          <w:rFonts w:asciiTheme="minorHAnsi" w:eastAsia="Calibri" w:hAnsiTheme="minorHAnsi" w:cstheme="minorHAnsi"/>
          <w:color w:val="000000"/>
          <w:szCs w:val="22"/>
          <w:highlight w:val="yellow"/>
          <w:lang w:val="el-GR" w:eastAsia="en-US" w:bidi="hi-IN"/>
        </w:rPr>
      </w:pPr>
      <w:r w:rsidRPr="003E3F0D">
        <w:rPr>
          <w:rFonts w:asciiTheme="minorHAnsi" w:eastAsia="Calibri" w:hAnsiTheme="minorHAnsi" w:cstheme="minorHAnsi"/>
          <w:color w:val="000000"/>
          <w:szCs w:val="22"/>
          <w:lang w:val="el-GR" w:eastAsia="en-US" w:bidi="hi-IN"/>
        </w:rPr>
        <w:t>− Σαράντα οκτώ (48) ώρες από τη στιγμή της ανακοίνωσης της εμφάνισης της δυσλειτουργίας αν η ανακοίνωση του προβλήματος πραγματοποιήθηκε εντός ΚΩΚ</w:t>
      </w:r>
    </w:p>
    <w:p w14:paraId="24F81571" w14:textId="77777777" w:rsidR="00880BAD" w:rsidRDefault="00880BAD" w:rsidP="00880BAD">
      <w:pPr>
        <w:widowControl w:val="0"/>
        <w:spacing w:after="0"/>
        <w:rPr>
          <w:rFonts w:asciiTheme="minorHAnsi" w:eastAsia="Calibri" w:hAnsiTheme="minorHAnsi" w:cstheme="minorHAnsi"/>
          <w:color w:val="000000"/>
          <w:szCs w:val="22"/>
          <w:lang w:val="el-GR" w:eastAsia="en-US" w:bidi="hi-IN"/>
        </w:rPr>
      </w:pPr>
      <w:r w:rsidRPr="003E3F0D">
        <w:rPr>
          <w:rFonts w:asciiTheme="minorHAnsi" w:eastAsia="Calibri" w:hAnsiTheme="minorHAnsi" w:cstheme="minorHAnsi"/>
          <w:color w:val="000000"/>
          <w:szCs w:val="22"/>
          <w:lang w:val="el-GR" w:eastAsia="en-US" w:bidi="hi-IN"/>
        </w:rPr>
        <w:t>− Σαράντα οκτώ (48) ώρες οι οποίες θα προσμετρούνται από τις 09.00 της επόμενης εργάσιμης ημέρας, για τις λοιπές ώρες ανακοίνωσης προβλήματος δυσλειτουργίας</w:t>
      </w:r>
    </w:p>
    <w:p w14:paraId="35647E6E" w14:textId="77777777" w:rsidR="006C0BE9" w:rsidRPr="003E3F0D" w:rsidRDefault="006C0BE9" w:rsidP="00880BAD">
      <w:pPr>
        <w:widowControl w:val="0"/>
        <w:spacing w:after="0"/>
        <w:rPr>
          <w:rFonts w:asciiTheme="minorHAnsi" w:eastAsia="Calibri" w:hAnsiTheme="minorHAnsi" w:cstheme="minorHAnsi"/>
          <w:color w:val="000000"/>
          <w:szCs w:val="22"/>
          <w:lang w:val="el-GR" w:eastAsia="en-US" w:bidi="hi-IN"/>
        </w:rPr>
      </w:pPr>
    </w:p>
    <w:p w14:paraId="5C5B591B" w14:textId="77777777" w:rsidR="00880BAD" w:rsidRPr="006C0BE9" w:rsidRDefault="00880BAD" w:rsidP="00880BAD">
      <w:pPr>
        <w:widowControl w:val="0"/>
        <w:spacing w:after="0"/>
        <w:rPr>
          <w:rFonts w:asciiTheme="minorHAnsi" w:eastAsia="Calibri" w:hAnsiTheme="minorHAnsi" w:cstheme="minorHAnsi"/>
          <w:b/>
          <w:color w:val="000000"/>
          <w:szCs w:val="22"/>
          <w:u w:val="single"/>
          <w:lang w:val="el-GR" w:eastAsia="en-US" w:bidi="hi-IN"/>
        </w:rPr>
      </w:pPr>
      <w:r w:rsidRPr="006C0BE9">
        <w:rPr>
          <w:rFonts w:asciiTheme="minorHAnsi" w:eastAsia="Calibri" w:hAnsiTheme="minorHAnsi" w:cstheme="minorHAnsi"/>
          <w:b/>
          <w:color w:val="000000"/>
          <w:szCs w:val="22"/>
          <w:u w:val="single"/>
          <w:lang w:val="el-GR" w:eastAsia="en-US" w:bidi="hi-IN"/>
        </w:rPr>
        <w:t>Μη διαθεσιμότητα – Ρήτρες:</w:t>
      </w:r>
    </w:p>
    <w:p w14:paraId="37763E78" w14:textId="77777777" w:rsidR="00880BAD" w:rsidRPr="003E3F0D" w:rsidRDefault="00880BAD" w:rsidP="00880BAD">
      <w:pPr>
        <w:widowControl w:val="0"/>
        <w:spacing w:after="0"/>
        <w:rPr>
          <w:rFonts w:asciiTheme="minorHAnsi" w:eastAsia="Calibri" w:hAnsiTheme="minorHAnsi" w:cstheme="minorHAnsi"/>
          <w:color w:val="000000"/>
          <w:szCs w:val="22"/>
          <w:lang w:val="el-GR" w:eastAsia="en-US" w:bidi="hi-IN"/>
        </w:rPr>
      </w:pPr>
      <w:r w:rsidRPr="003E3F0D">
        <w:rPr>
          <w:rFonts w:asciiTheme="minorHAnsi" w:eastAsia="Calibri" w:hAnsiTheme="minorHAnsi" w:cstheme="minorHAnsi"/>
          <w:color w:val="000000"/>
          <w:szCs w:val="22"/>
          <w:lang w:val="el-GR" w:eastAsia="en-US" w:bidi="hi-IN"/>
        </w:rPr>
        <w:t>Σε περίπτωση υπέρβασης του μηνιαίου χρόνου αποκατάστασης βλάβης, επιβάλλεται στον Ανάδοχο ρήτρα ίση με το μεγαλύτερο εκ των δύο ακόλουθων τιμών:</w:t>
      </w:r>
    </w:p>
    <w:p w14:paraId="4E475D61" w14:textId="77777777" w:rsidR="00880BAD" w:rsidRPr="003E3F0D" w:rsidRDefault="00880BAD" w:rsidP="00880BAD">
      <w:pPr>
        <w:widowControl w:val="0"/>
        <w:spacing w:after="0"/>
        <w:rPr>
          <w:rFonts w:asciiTheme="minorHAnsi" w:eastAsia="Calibri" w:hAnsiTheme="minorHAnsi" w:cstheme="minorHAnsi"/>
          <w:color w:val="000000"/>
          <w:szCs w:val="22"/>
          <w:lang w:val="el-GR" w:eastAsia="en-US" w:bidi="hi-IN"/>
        </w:rPr>
      </w:pPr>
      <w:r w:rsidRPr="003E3F0D">
        <w:rPr>
          <w:rFonts w:asciiTheme="minorHAnsi" w:eastAsia="Calibri" w:hAnsiTheme="minorHAnsi" w:cstheme="minorHAnsi"/>
          <w:color w:val="000000"/>
          <w:szCs w:val="22"/>
          <w:lang w:val="el-GR" w:eastAsia="en-US" w:bidi="hi-IN"/>
        </w:rPr>
        <w:lastRenderedPageBreak/>
        <w:t>− 0,05% επί του συμβατικού τιμήματος της μονάδας/τμήματος που είναι εκτός λειτουργίας</w:t>
      </w:r>
    </w:p>
    <w:p w14:paraId="22D63FA3" w14:textId="77777777" w:rsidR="00880BAD" w:rsidRPr="003E3F0D" w:rsidRDefault="00880BAD" w:rsidP="00880BAD">
      <w:pPr>
        <w:widowControl w:val="0"/>
        <w:spacing w:after="0"/>
        <w:rPr>
          <w:rFonts w:asciiTheme="minorHAnsi" w:eastAsia="Calibri" w:hAnsiTheme="minorHAnsi" w:cstheme="minorHAnsi"/>
          <w:color w:val="000000"/>
          <w:szCs w:val="22"/>
          <w:lang w:val="el-GR" w:eastAsia="en-US" w:bidi="hi-IN"/>
        </w:rPr>
      </w:pPr>
      <w:r w:rsidRPr="003E3F0D">
        <w:rPr>
          <w:rFonts w:asciiTheme="minorHAnsi" w:eastAsia="Calibri" w:hAnsiTheme="minorHAnsi" w:cstheme="minorHAnsi"/>
          <w:color w:val="000000"/>
          <w:szCs w:val="22"/>
          <w:lang w:val="el-GR" w:eastAsia="en-US" w:bidi="hi-IN"/>
        </w:rPr>
        <w:t>για κάθε επιπλέον ώρα βλάβης (μη διαθεσιμότητας), εφόσον αυτή είναι εντός ΚΩΚ, ή το ήμισυ του ως άνω υπολογιζόμενου ποσού, εφόσον η ώρα είναι εκτός ΚΩΚ.</w:t>
      </w:r>
    </w:p>
    <w:p w14:paraId="10540B30" w14:textId="77777777" w:rsidR="00880BAD" w:rsidRPr="003E3F0D" w:rsidRDefault="00880BAD" w:rsidP="00880BAD">
      <w:pPr>
        <w:widowControl w:val="0"/>
        <w:spacing w:after="0"/>
        <w:rPr>
          <w:rFonts w:asciiTheme="minorHAnsi" w:eastAsia="Calibri" w:hAnsiTheme="minorHAnsi" w:cstheme="minorHAnsi"/>
          <w:color w:val="000000"/>
          <w:szCs w:val="22"/>
          <w:lang w:val="el-GR" w:eastAsia="en-US" w:bidi="hi-IN"/>
        </w:rPr>
      </w:pPr>
      <w:r w:rsidRPr="003E3F0D">
        <w:rPr>
          <w:rFonts w:asciiTheme="minorHAnsi" w:eastAsia="Calibri" w:hAnsiTheme="minorHAnsi" w:cstheme="minorHAnsi"/>
          <w:color w:val="000000"/>
          <w:szCs w:val="22"/>
          <w:lang w:val="el-GR" w:eastAsia="en-US" w:bidi="hi-IN"/>
        </w:rPr>
        <w:t>Σε περίπτωση υπέρβασης του μηνιαίου χρόνου αποκατάστασης δυσλειτουργίας, επιβάλλεται στον Ανάδοχο ρήτρα ίση με το μεγαλύτερο εκ των δύο ακόλουθων τιμών:</w:t>
      </w:r>
    </w:p>
    <w:p w14:paraId="033DE20B" w14:textId="77777777" w:rsidR="00880BAD" w:rsidRPr="003E3F0D" w:rsidRDefault="00880BAD" w:rsidP="00880BAD">
      <w:pPr>
        <w:widowControl w:val="0"/>
        <w:spacing w:after="0"/>
        <w:rPr>
          <w:rFonts w:asciiTheme="minorHAnsi" w:eastAsia="Calibri" w:hAnsiTheme="minorHAnsi" w:cstheme="minorHAnsi"/>
          <w:color w:val="000000"/>
          <w:szCs w:val="22"/>
          <w:lang w:val="el-GR" w:eastAsia="en-US" w:bidi="hi-IN"/>
        </w:rPr>
      </w:pPr>
      <w:r w:rsidRPr="003E3F0D">
        <w:rPr>
          <w:rFonts w:asciiTheme="minorHAnsi" w:eastAsia="Calibri" w:hAnsiTheme="minorHAnsi" w:cstheme="minorHAnsi"/>
          <w:color w:val="000000"/>
          <w:szCs w:val="22"/>
          <w:lang w:val="el-GR" w:eastAsia="en-US" w:bidi="hi-IN"/>
        </w:rPr>
        <w:t>− 0,02% επί του συμβατικού τιμήματος της μονάδας/τμήματος που είναι εκτός λειτουργίας</w:t>
      </w:r>
    </w:p>
    <w:p w14:paraId="78157CE9" w14:textId="77777777" w:rsidR="00880BAD" w:rsidRPr="003E3F0D" w:rsidRDefault="00880BAD" w:rsidP="00880BAD">
      <w:pPr>
        <w:widowControl w:val="0"/>
        <w:spacing w:after="0"/>
        <w:rPr>
          <w:rFonts w:asciiTheme="minorHAnsi" w:eastAsia="Calibri" w:hAnsiTheme="minorHAnsi" w:cstheme="minorHAnsi"/>
          <w:color w:val="000000"/>
          <w:szCs w:val="22"/>
          <w:lang w:val="el-GR" w:eastAsia="en-US" w:bidi="hi-IN"/>
        </w:rPr>
      </w:pPr>
      <w:r w:rsidRPr="003E3F0D">
        <w:rPr>
          <w:rFonts w:asciiTheme="minorHAnsi" w:eastAsia="Calibri" w:hAnsiTheme="minorHAnsi" w:cstheme="minorHAnsi"/>
          <w:color w:val="000000"/>
          <w:szCs w:val="22"/>
          <w:lang w:val="el-GR" w:eastAsia="en-US" w:bidi="hi-IN"/>
        </w:rPr>
        <w:t>για κάθε επιπλέον ώρα δυσλειτουργίας, εφόσον αυτή είναι εντός ΚΩΚ, ή το ήμισυ του ως άνω υπολογιζόμενου ποσού, εφόσον η ώρα είναι εκτός ΚΩΚ.</w:t>
      </w:r>
    </w:p>
    <w:p w14:paraId="6B65EA55" w14:textId="77777777" w:rsidR="00880BAD" w:rsidRPr="003E3F0D" w:rsidRDefault="00880BAD" w:rsidP="00880BAD">
      <w:pPr>
        <w:widowControl w:val="0"/>
        <w:spacing w:after="0"/>
        <w:rPr>
          <w:rFonts w:asciiTheme="minorHAnsi" w:eastAsia="Calibri" w:hAnsiTheme="minorHAnsi" w:cstheme="minorHAnsi"/>
          <w:color w:val="000000"/>
          <w:szCs w:val="22"/>
          <w:lang w:val="el-GR" w:eastAsia="en-US" w:bidi="hi-IN"/>
        </w:rPr>
      </w:pPr>
    </w:p>
    <w:p w14:paraId="3FDBC12E" w14:textId="77777777" w:rsidR="00880BAD" w:rsidRPr="003E3F0D" w:rsidRDefault="00880BAD" w:rsidP="00880BAD">
      <w:pPr>
        <w:widowControl w:val="0"/>
        <w:spacing w:after="0"/>
        <w:rPr>
          <w:rFonts w:asciiTheme="minorHAnsi" w:eastAsia="Calibri" w:hAnsiTheme="minorHAnsi" w:cstheme="minorHAnsi"/>
          <w:b/>
          <w:color w:val="000000"/>
          <w:szCs w:val="22"/>
          <w:u w:val="single"/>
          <w:lang w:val="el-GR" w:eastAsia="en-US" w:bidi="hi-IN"/>
        </w:rPr>
      </w:pPr>
      <w:r w:rsidRPr="003E3F0D">
        <w:rPr>
          <w:rFonts w:asciiTheme="minorHAnsi" w:eastAsia="Calibri" w:hAnsiTheme="minorHAnsi" w:cstheme="minorHAnsi"/>
          <w:b/>
          <w:color w:val="000000"/>
          <w:szCs w:val="22"/>
          <w:u w:val="single"/>
          <w:lang w:val="el-GR" w:eastAsia="en-US" w:bidi="hi-IN"/>
        </w:rPr>
        <w:t>Διευκρινίζεται ότι:</w:t>
      </w:r>
    </w:p>
    <w:p w14:paraId="6C8ED6C1" w14:textId="77777777" w:rsidR="00880BAD" w:rsidRPr="003E3F0D" w:rsidRDefault="00880BAD" w:rsidP="00880BAD">
      <w:pPr>
        <w:widowControl w:val="0"/>
        <w:spacing w:after="0"/>
        <w:rPr>
          <w:rFonts w:asciiTheme="minorHAnsi" w:eastAsia="Calibri" w:hAnsiTheme="minorHAnsi" w:cstheme="minorHAnsi"/>
          <w:color w:val="000000"/>
          <w:szCs w:val="22"/>
          <w:highlight w:val="yellow"/>
          <w:lang w:val="el-GR" w:eastAsia="en-US" w:bidi="hi-IN"/>
        </w:rPr>
      </w:pPr>
      <w:r w:rsidRPr="003E3F0D">
        <w:rPr>
          <w:rFonts w:asciiTheme="minorHAnsi" w:eastAsia="Calibri" w:hAnsiTheme="minorHAnsi" w:cstheme="minorHAnsi"/>
          <w:color w:val="000000"/>
          <w:szCs w:val="22"/>
          <w:lang w:val="el-GR" w:eastAsia="en-US" w:bidi="hi-IN"/>
        </w:rPr>
        <w:t>Η μη διαθεσιμότητα μιας μονάδας επιφέρει τη μη διαθεσιμότητα όλων των μονάδων του Συστήματος (λογισμικό συστημάτων και εφαρμογών) που εξαρτώνται λειτουργικά από αυτήν, και συνυπολογίζεται στον προσδιορισμό της ρήτρας.</w:t>
      </w:r>
    </w:p>
    <w:p w14:paraId="3ED18A2C" w14:textId="77777777" w:rsidR="00880BAD" w:rsidRPr="003E3F0D" w:rsidRDefault="00880BAD" w:rsidP="00880BAD">
      <w:pPr>
        <w:widowControl w:val="0"/>
        <w:spacing w:after="0"/>
        <w:rPr>
          <w:rFonts w:asciiTheme="minorHAnsi" w:eastAsia="Calibri" w:hAnsiTheme="minorHAnsi" w:cstheme="minorHAnsi"/>
          <w:color w:val="000000"/>
          <w:szCs w:val="22"/>
          <w:highlight w:val="yellow"/>
          <w:lang w:val="el-GR" w:eastAsia="en-US" w:bidi="hi-IN"/>
        </w:rPr>
      </w:pPr>
    </w:p>
    <w:p w14:paraId="07AE8EBB" w14:textId="77777777" w:rsidR="00880BAD" w:rsidRPr="003E3F0D" w:rsidRDefault="00880BAD" w:rsidP="00880BAD">
      <w:pPr>
        <w:widowControl w:val="0"/>
        <w:spacing w:after="0"/>
        <w:rPr>
          <w:rFonts w:asciiTheme="minorHAnsi" w:eastAsia="Calibri" w:hAnsiTheme="minorHAnsi" w:cstheme="minorHAnsi"/>
          <w:b/>
          <w:color w:val="000000"/>
          <w:szCs w:val="22"/>
          <w:lang w:val="el-GR" w:eastAsia="en-US" w:bidi="hi-IN"/>
        </w:rPr>
      </w:pPr>
      <w:r w:rsidRPr="003E3F0D">
        <w:rPr>
          <w:rFonts w:asciiTheme="minorHAnsi" w:eastAsia="Calibri" w:hAnsiTheme="minorHAnsi" w:cstheme="minorHAnsi"/>
          <w:b/>
          <w:color w:val="000000"/>
          <w:szCs w:val="22"/>
          <w:lang w:val="el-GR" w:eastAsia="en-US" w:bidi="hi-IN"/>
        </w:rPr>
        <w:t>Επιπρόσθετες ρήτρες</w:t>
      </w:r>
    </w:p>
    <w:p w14:paraId="4EA6601E" w14:textId="77777777" w:rsidR="00880BAD" w:rsidRPr="003E3F0D" w:rsidRDefault="00880BAD" w:rsidP="00880BAD">
      <w:pPr>
        <w:widowControl w:val="0"/>
        <w:spacing w:after="0"/>
        <w:rPr>
          <w:rFonts w:asciiTheme="minorHAnsi" w:eastAsia="Calibri" w:hAnsiTheme="minorHAnsi" w:cstheme="minorHAnsi"/>
          <w:color w:val="000000"/>
          <w:szCs w:val="22"/>
          <w:lang w:val="el-GR" w:eastAsia="en-US" w:bidi="hi-IN"/>
        </w:rPr>
      </w:pPr>
      <w:r w:rsidRPr="003E3F0D">
        <w:rPr>
          <w:rFonts w:asciiTheme="minorHAnsi" w:eastAsia="Calibri" w:hAnsiTheme="minorHAnsi" w:cstheme="minorHAnsi"/>
          <w:color w:val="000000"/>
          <w:szCs w:val="22"/>
          <w:lang w:val="el-GR" w:eastAsia="en-US" w:bidi="hi-IN"/>
        </w:rPr>
        <w:t>• Αν μια μονάδα (λογισμικού/εφαρμογής) είναι μη διαθέσιμη (σε βλάβη) για χρονική περίοδο άνω των 72 ωρών (είτε εντός ΚΩΚ είτε εκτός) αθροιστικά στο διάστημα ενός μήνα, πέραν των ως άνω αναφερόμενων ρητρών:</w:t>
      </w:r>
    </w:p>
    <w:p w14:paraId="5FC243FA" w14:textId="77777777" w:rsidR="00880BAD" w:rsidRPr="003E3F0D" w:rsidRDefault="00880BAD" w:rsidP="00880BAD">
      <w:pPr>
        <w:widowControl w:val="0"/>
        <w:spacing w:after="0"/>
        <w:rPr>
          <w:rFonts w:asciiTheme="minorHAnsi" w:eastAsia="Calibri" w:hAnsiTheme="minorHAnsi" w:cstheme="minorHAnsi"/>
          <w:color w:val="000000"/>
          <w:szCs w:val="22"/>
          <w:lang w:val="el-GR" w:eastAsia="en-US" w:bidi="hi-IN"/>
        </w:rPr>
      </w:pPr>
      <w:r>
        <w:rPr>
          <w:rFonts w:asciiTheme="minorHAnsi" w:eastAsia="Calibri" w:hAnsiTheme="minorHAnsi" w:cstheme="minorHAnsi"/>
          <w:color w:val="000000"/>
          <w:szCs w:val="22"/>
          <w:lang w:val="el-GR" w:eastAsia="en-US" w:bidi="hi-IN"/>
        </w:rPr>
        <w:t xml:space="preserve"> </w:t>
      </w:r>
      <w:r w:rsidRPr="003E3F0D">
        <w:rPr>
          <w:rFonts w:asciiTheme="minorHAnsi" w:eastAsia="Calibri" w:hAnsiTheme="minorHAnsi" w:cstheme="minorHAnsi"/>
          <w:color w:val="000000"/>
          <w:szCs w:val="22"/>
          <w:lang w:val="el-GR" w:eastAsia="en-US" w:bidi="hi-IN"/>
        </w:rPr>
        <w:t xml:space="preserve"> </w:t>
      </w:r>
      <w:r>
        <w:rPr>
          <w:rFonts w:asciiTheme="minorHAnsi" w:eastAsia="Calibri" w:hAnsiTheme="minorHAnsi" w:cstheme="minorHAnsi"/>
          <w:color w:val="000000"/>
          <w:szCs w:val="22"/>
          <w:lang w:val="el-GR" w:eastAsia="en-US" w:bidi="hi-IN"/>
        </w:rPr>
        <w:t xml:space="preserve"> -  </w:t>
      </w:r>
      <w:r w:rsidRPr="003E3F0D">
        <w:rPr>
          <w:rFonts w:asciiTheme="minorHAnsi" w:eastAsia="Calibri" w:hAnsiTheme="minorHAnsi" w:cstheme="minorHAnsi"/>
          <w:color w:val="000000"/>
          <w:szCs w:val="22"/>
          <w:lang w:val="el-GR" w:eastAsia="en-US" w:bidi="hi-IN"/>
        </w:rPr>
        <w:t>επιβάλλεται στον Ανάδοχο ρήτρα ίση με 0,02% επί του συμβατικού τιμήματος της μονάδας/τμήματος που είναι εκτός λειτουργίας, κατά τη διάρκεια της περιόδου εγγύησης</w:t>
      </w:r>
      <w:r>
        <w:rPr>
          <w:rFonts w:asciiTheme="minorHAnsi" w:eastAsia="Calibri" w:hAnsiTheme="minorHAnsi" w:cstheme="minorHAnsi"/>
          <w:color w:val="000000"/>
          <w:szCs w:val="22"/>
          <w:lang w:val="el-GR" w:eastAsia="en-US" w:bidi="hi-IN"/>
        </w:rPr>
        <w:t>.</w:t>
      </w:r>
    </w:p>
    <w:p w14:paraId="3AB6A8EF" w14:textId="77777777" w:rsidR="00880BAD" w:rsidRPr="003E3F0D" w:rsidRDefault="00880BAD" w:rsidP="00880BAD">
      <w:pPr>
        <w:widowControl w:val="0"/>
        <w:spacing w:after="0"/>
        <w:rPr>
          <w:rFonts w:asciiTheme="minorHAnsi" w:eastAsia="Calibri" w:hAnsiTheme="minorHAnsi" w:cstheme="minorHAnsi"/>
          <w:color w:val="000000"/>
          <w:szCs w:val="22"/>
          <w:highlight w:val="yellow"/>
          <w:lang w:val="el-GR" w:eastAsia="en-US" w:bidi="hi-IN"/>
        </w:rPr>
      </w:pPr>
      <w:r w:rsidRPr="003E3F0D">
        <w:rPr>
          <w:rFonts w:asciiTheme="minorHAnsi" w:eastAsia="Calibri" w:hAnsiTheme="minorHAnsi" w:cstheme="minorHAnsi"/>
          <w:color w:val="000000"/>
          <w:szCs w:val="22"/>
          <w:lang w:val="el-GR" w:eastAsia="en-US" w:bidi="hi-IN"/>
        </w:rPr>
        <w:t>Οι ρήτρες της παρούσας παραγράφου δεν ισχύουν στην περίπτωση που εξοπλισμός ή λογισμικό του Κυβερνητικού Υπολογιστικού Νέφους RE-Cloud ή/και του ΣΥΖΕΥΞΙΣ προκαλέσει αποδεδειγμένα δυσλειτουργία (τεκμαιρόμενη από τα εργαλεία και τις αναφορές διαθεσιμότητας των σχετικών πόρων / υπηρεσιών του RE-Cloud) σε παραδοτέο του Έργου.</w:t>
      </w:r>
    </w:p>
    <w:p w14:paraId="7FC9FDB4" w14:textId="77777777" w:rsidR="00880BAD" w:rsidRPr="00435D21" w:rsidRDefault="00880BAD" w:rsidP="00880BAD">
      <w:pPr>
        <w:widowControl w:val="0"/>
        <w:spacing w:after="0"/>
        <w:rPr>
          <w:rFonts w:asciiTheme="minorHAnsi" w:eastAsia="Calibri" w:hAnsiTheme="minorHAnsi" w:cstheme="minorHAnsi"/>
          <w:color w:val="000000"/>
          <w:sz w:val="24"/>
          <w:highlight w:val="yellow"/>
          <w:lang w:val="el-GR" w:eastAsia="en-US" w:bidi="hi-IN"/>
        </w:rPr>
      </w:pPr>
    </w:p>
    <w:p w14:paraId="1672866B" w14:textId="77777777" w:rsidR="00EF14BF" w:rsidRPr="005E01E0" w:rsidRDefault="00EF14BF" w:rsidP="00EF14BF">
      <w:pPr>
        <w:pStyle w:val="51"/>
        <w:rPr>
          <w:rFonts w:asciiTheme="minorHAnsi" w:hAnsiTheme="minorHAnsi" w:cstheme="minorHAnsi"/>
          <w:szCs w:val="22"/>
          <w:lang w:val="el-GR"/>
        </w:rPr>
      </w:pPr>
      <w:r w:rsidRPr="005E01E0">
        <w:rPr>
          <w:rFonts w:asciiTheme="minorHAnsi" w:hAnsiTheme="minorHAnsi" w:cstheme="minorHAnsi"/>
          <w:szCs w:val="22"/>
          <w:lang w:val="el-GR"/>
        </w:rPr>
        <w:t>ΠΑΡΑΔΟΤΕΑ ΚΑΙ ΧΡΟΝΟΙ ΠΑΡΑΔΟΣΗΣ</w:t>
      </w:r>
    </w:p>
    <w:p w14:paraId="429B8459" w14:textId="604F6C47" w:rsid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 xml:space="preserve">Τα ζητούμενα παραδοτέα του Άξονα 1 είναι τα ακόλουθα: </w:t>
      </w:r>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6"/>
        <w:gridCol w:w="1112"/>
        <w:gridCol w:w="3292"/>
        <w:gridCol w:w="952"/>
        <w:gridCol w:w="1256"/>
      </w:tblGrid>
      <w:tr w:rsidR="00552A48" w:rsidRPr="00337A07" w14:paraId="30372154" w14:textId="78DAFA44" w:rsidTr="008A3DF0">
        <w:trPr>
          <w:trHeight w:val="576"/>
          <w:tblHeader/>
        </w:trPr>
        <w:tc>
          <w:tcPr>
            <w:tcW w:w="3638" w:type="dxa"/>
            <w:gridSpan w:val="2"/>
            <w:shd w:val="clear" w:color="auto" w:fill="D9D9D9" w:themeFill="background1" w:themeFillShade="D9"/>
            <w:vAlign w:val="center"/>
            <w:hideMark/>
          </w:tcPr>
          <w:p w14:paraId="51B8A85B" w14:textId="77777777" w:rsidR="00552A48" w:rsidRPr="00337A07" w:rsidRDefault="00552A48" w:rsidP="00337A07">
            <w:pPr>
              <w:suppressAutoHyphens w:val="0"/>
              <w:spacing w:after="0"/>
              <w:jc w:val="center"/>
              <w:rPr>
                <w:rFonts w:ascii="Calibri" w:eastAsia="Times New Roman" w:hAnsi="Calibri"/>
                <w:b/>
                <w:bCs/>
                <w:color w:val="000000"/>
                <w:sz w:val="20"/>
                <w:szCs w:val="20"/>
                <w:lang w:val="el-GR" w:eastAsia="el-GR"/>
              </w:rPr>
            </w:pPr>
            <w:r w:rsidRPr="00337A07">
              <w:rPr>
                <w:rFonts w:ascii="Calibri" w:eastAsia="Times New Roman" w:hAnsi="Calibri"/>
                <w:b/>
                <w:bCs/>
                <w:color w:val="000000"/>
                <w:sz w:val="20"/>
                <w:szCs w:val="20"/>
                <w:lang w:val="el-GR" w:eastAsia="el-GR"/>
              </w:rPr>
              <w:t>ΠΑΡΑΔΟΤΕΑ</w:t>
            </w:r>
          </w:p>
        </w:tc>
        <w:tc>
          <w:tcPr>
            <w:tcW w:w="3292" w:type="dxa"/>
            <w:shd w:val="clear" w:color="auto" w:fill="D9D9D9" w:themeFill="background1" w:themeFillShade="D9"/>
            <w:vAlign w:val="center"/>
            <w:hideMark/>
          </w:tcPr>
          <w:p w14:paraId="341F9B87" w14:textId="77777777" w:rsidR="00552A48" w:rsidRPr="00337A07" w:rsidRDefault="00552A48" w:rsidP="00337A07">
            <w:pPr>
              <w:suppressAutoHyphens w:val="0"/>
              <w:spacing w:after="0"/>
              <w:jc w:val="center"/>
              <w:rPr>
                <w:rFonts w:ascii="Calibri" w:eastAsia="Times New Roman" w:hAnsi="Calibri"/>
                <w:b/>
                <w:bCs/>
                <w:color w:val="000000"/>
                <w:sz w:val="20"/>
                <w:szCs w:val="20"/>
                <w:lang w:val="el-GR" w:eastAsia="el-GR"/>
              </w:rPr>
            </w:pPr>
            <w:r w:rsidRPr="00337A07">
              <w:rPr>
                <w:rFonts w:ascii="Calibri" w:eastAsia="Times New Roman" w:hAnsi="Calibri"/>
                <w:b/>
                <w:bCs/>
                <w:color w:val="000000"/>
                <w:sz w:val="20"/>
                <w:szCs w:val="20"/>
                <w:lang w:val="el-GR" w:eastAsia="el-GR"/>
              </w:rPr>
              <w:t>ΠΕΡΙΓΡΑΦΗ</w:t>
            </w:r>
          </w:p>
        </w:tc>
        <w:tc>
          <w:tcPr>
            <w:tcW w:w="952" w:type="dxa"/>
            <w:shd w:val="clear" w:color="auto" w:fill="D9D9D9" w:themeFill="background1" w:themeFillShade="D9"/>
            <w:vAlign w:val="center"/>
            <w:hideMark/>
          </w:tcPr>
          <w:p w14:paraId="3B9E562C" w14:textId="77777777" w:rsidR="00552A48" w:rsidRPr="00337A07" w:rsidRDefault="00552A48" w:rsidP="00337A07">
            <w:pPr>
              <w:suppressAutoHyphens w:val="0"/>
              <w:spacing w:after="0"/>
              <w:jc w:val="center"/>
              <w:rPr>
                <w:rFonts w:ascii="Calibri" w:eastAsia="Times New Roman" w:hAnsi="Calibri"/>
                <w:b/>
                <w:bCs/>
                <w:color w:val="000000"/>
                <w:sz w:val="20"/>
                <w:szCs w:val="20"/>
                <w:lang w:val="el-GR" w:eastAsia="el-GR"/>
              </w:rPr>
            </w:pPr>
            <w:r w:rsidRPr="00337A07">
              <w:rPr>
                <w:rFonts w:ascii="Calibri" w:eastAsia="Times New Roman" w:hAnsi="Calibri"/>
                <w:b/>
                <w:bCs/>
                <w:color w:val="000000"/>
                <w:sz w:val="20"/>
                <w:szCs w:val="20"/>
                <w:lang w:val="el-GR" w:eastAsia="el-GR"/>
              </w:rPr>
              <w:t>ΠΛΗΘΟΣ</w:t>
            </w:r>
          </w:p>
        </w:tc>
        <w:tc>
          <w:tcPr>
            <w:tcW w:w="1256" w:type="dxa"/>
            <w:shd w:val="clear" w:color="auto" w:fill="D9D9D9" w:themeFill="background1" w:themeFillShade="D9"/>
            <w:vAlign w:val="center"/>
          </w:tcPr>
          <w:p w14:paraId="03BFF7E5" w14:textId="0AF96D4B" w:rsidR="00552A48" w:rsidRPr="00337A07" w:rsidRDefault="00251DA1" w:rsidP="00337A07">
            <w:pPr>
              <w:suppressAutoHyphens w:val="0"/>
              <w:spacing w:after="0"/>
              <w:jc w:val="center"/>
              <w:rPr>
                <w:rFonts w:ascii="Calibri" w:eastAsia="Times New Roman" w:hAnsi="Calibri"/>
                <w:b/>
                <w:bCs/>
                <w:color w:val="000000"/>
                <w:sz w:val="20"/>
                <w:szCs w:val="20"/>
                <w:lang w:val="el-GR" w:eastAsia="el-GR"/>
              </w:rPr>
            </w:pPr>
            <w:r w:rsidRPr="00251DA1">
              <w:rPr>
                <w:rFonts w:ascii="Calibri" w:eastAsia="Times New Roman" w:hAnsi="Calibri"/>
                <w:b/>
                <w:bCs/>
                <w:color w:val="000000"/>
                <w:sz w:val="20"/>
                <w:szCs w:val="20"/>
                <w:lang w:val="el-GR" w:eastAsia="el-GR"/>
              </w:rPr>
              <w:t>ΜΗΝΑΣ ΠΑΡΑΔΟΣΗΣ</w:t>
            </w:r>
          </w:p>
        </w:tc>
      </w:tr>
      <w:tr w:rsidR="00251DA1" w:rsidRPr="00337A07" w14:paraId="7FE52868" w14:textId="4B987C79" w:rsidTr="00251DA1">
        <w:trPr>
          <w:trHeight w:val="288"/>
        </w:trPr>
        <w:tc>
          <w:tcPr>
            <w:tcW w:w="2526" w:type="dxa"/>
            <w:vMerge w:val="restart"/>
            <w:shd w:val="clear" w:color="000000" w:fill="FBE2D5"/>
            <w:vAlign w:val="center"/>
            <w:hideMark/>
          </w:tcPr>
          <w:p w14:paraId="64DA915A" w14:textId="77777777" w:rsidR="00251DA1" w:rsidRPr="00337A07" w:rsidRDefault="00251DA1" w:rsidP="00337A07">
            <w:pPr>
              <w:suppressAutoHyphens w:val="0"/>
              <w:spacing w:after="0"/>
              <w:jc w:val="left"/>
              <w:rPr>
                <w:rFonts w:ascii="Calibri" w:eastAsia="Times New Roman" w:hAnsi="Calibri"/>
                <w:color w:val="000000"/>
                <w:sz w:val="20"/>
                <w:szCs w:val="20"/>
                <w:lang w:val="el-GR" w:eastAsia="el-GR"/>
              </w:rPr>
            </w:pPr>
            <w:r w:rsidRPr="00337A07">
              <w:rPr>
                <w:rFonts w:ascii="Calibri" w:eastAsia="Times New Roman" w:hAnsi="Calibri"/>
                <w:color w:val="000000"/>
                <w:kern w:val="2"/>
                <w:sz w:val="20"/>
                <w:szCs w:val="20"/>
                <w:lang w:val="el-GR" w:eastAsia="el-GR"/>
                <w14:ligatures w14:val="standardContextual"/>
              </w:rPr>
              <w:t>Π1.1 Ψηφιακό Εκπαιδευτικό Υλικό ολογραμματικών απεικονίσεων</w:t>
            </w:r>
          </w:p>
        </w:tc>
        <w:tc>
          <w:tcPr>
            <w:tcW w:w="1112" w:type="dxa"/>
            <w:shd w:val="clear" w:color="000000" w:fill="FBE2D5"/>
            <w:vAlign w:val="center"/>
            <w:hideMark/>
          </w:tcPr>
          <w:p w14:paraId="30070D0D" w14:textId="77777777" w:rsidR="00251DA1" w:rsidRPr="00337A07" w:rsidRDefault="00251DA1" w:rsidP="00337A07">
            <w:pPr>
              <w:suppressAutoHyphens w:val="0"/>
              <w:spacing w:after="0"/>
              <w:jc w:val="center"/>
              <w:rPr>
                <w:rFonts w:ascii="Calibri" w:eastAsia="Times New Roman" w:hAnsi="Calibri"/>
                <w:color w:val="000000"/>
                <w:sz w:val="20"/>
                <w:szCs w:val="20"/>
                <w:lang w:val="el-GR" w:eastAsia="el-GR"/>
              </w:rPr>
            </w:pPr>
            <w:r w:rsidRPr="00337A07">
              <w:rPr>
                <w:rFonts w:ascii="Calibri" w:eastAsia="Times New Roman" w:hAnsi="Calibri"/>
                <w:color w:val="000000"/>
                <w:sz w:val="20"/>
                <w:szCs w:val="20"/>
                <w:lang w:val="el-GR" w:eastAsia="el-GR"/>
              </w:rPr>
              <w:t>Π1.1.1</w:t>
            </w:r>
          </w:p>
        </w:tc>
        <w:tc>
          <w:tcPr>
            <w:tcW w:w="3292" w:type="dxa"/>
            <w:shd w:val="clear" w:color="auto" w:fill="auto"/>
            <w:vAlign w:val="center"/>
            <w:hideMark/>
          </w:tcPr>
          <w:p w14:paraId="198C8005" w14:textId="77777777" w:rsidR="00251DA1" w:rsidRPr="00337A07" w:rsidRDefault="00251DA1" w:rsidP="00337A07">
            <w:pPr>
              <w:suppressAutoHyphens w:val="0"/>
              <w:spacing w:after="0"/>
              <w:jc w:val="left"/>
              <w:rPr>
                <w:rFonts w:ascii="Calibri" w:eastAsia="Times New Roman" w:hAnsi="Calibri"/>
                <w:color w:val="000000"/>
                <w:sz w:val="20"/>
                <w:szCs w:val="20"/>
                <w:lang w:val="el-GR" w:eastAsia="el-GR"/>
              </w:rPr>
            </w:pPr>
            <w:r w:rsidRPr="00337A07">
              <w:rPr>
                <w:rFonts w:ascii="Calibri" w:eastAsia="Times New Roman" w:hAnsi="Calibri"/>
                <w:color w:val="000000"/>
                <w:kern w:val="2"/>
                <w:sz w:val="20"/>
                <w:szCs w:val="20"/>
                <w:lang w:val="el-GR" w:eastAsia="el-GR"/>
                <w14:ligatures w14:val="standardContextual"/>
              </w:rPr>
              <w:t>Οδηγός Χρήσης Συστημάτων ολογραμματικής απεικόνισης</w:t>
            </w:r>
          </w:p>
        </w:tc>
        <w:tc>
          <w:tcPr>
            <w:tcW w:w="952" w:type="dxa"/>
            <w:shd w:val="clear" w:color="auto" w:fill="auto"/>
            <w:vAlign w:val="center"/>
            <w:hideMark/>
          </w:tcPr>
          <w:p w14:paraId="3E18008E" w14:textId="77777777" w:rsidR="00251DA1" w:rsidRPr="00337A07" w:rsidRDefault="00251DA1" w:rsidP="00337A07">
            <w:pPr>
              <w:suppressAutoHyphens w:val="0"/>
              <w:spacing w:after="0"/>
              <w:jc w:val="center"/>
              <w:rPr>
                <w:rFonts w:ascii="Calibri" w:eastAsia="Times New Roman" w:hAnsi="Calibri"/>
                <w:color w:val="000000"/>
                <w:sz w:val="20"/>
                <w:szCs w:val="20"/>
                <w:lang w:val="el-GR" w:eastAsia="el-GR"/>
              </w:rPr>
            </w:pPr>
            <w:r w:rsidRPr="00337A07">
              <w:rPr>
                <w:rFonts w:ascii="Calibri" w:eastAsia="Times New Roman" w:hAnsi="Calibri"/>
                <w:color w:val="000000"/>
                <w:sz w:val="20"/>
                <w:szCs w:val="20"/>
                <w:lang w:val="el-GR" w:eastAsia="el-GR"/>
              </w:rPr>
              <w:t>1</w:t>
            </w:r>
          </w:p>
        </w:tc>
        <w:tc>
          <w:tcPr>
            <w:tcW w:w="1256" w:type="dxa"/>
            <w:vMerge w:val="restart"/>
            <w:vAlign w:val="center"/>
          </w:tcPr>
          <w:p w14:paraId="33EC1A9B" w14:textId="60C5B2B3" w:rsidR="00251DA1" w:rsidRPr="00337A07" w:rsidRDefault="00251DA1" w:rsidP="00337A07">
            <w:pPr>
              <w:suppressAutoHyphens w:val="0"/>
              <w:spacing w:after="0"/>
              <w:jc w:val="center"/>
              <w:rPr>
                <w:rFonts w:ascii="Calibri" w:eastAsia="Times New Roman" w:hAnsi="Calibri"/>
                <w:color w:val="000000"/>
                <w:sz w:val="20"/>
                <w:szCs w:val="20"/>
                <w:lang w:val="el-GR" w:eastAsia="el-GR"/>
              </w:rPr>
            </w:pPr>
            <w:r>
              <w:rPr>
                <w:rFonts w:ascii="Calibri" w:eastAsia="Times New Roman" w:hAnsi="Calibri"/>
                <w:color w:val="000000"/>
                <w:sz w:val="20"/>
                <w:szCs w:val="20"/>
                <w:lang w:val="el-GR" w:eastAsia="el-GR"/>
              </w:rPr>
              <w:t>Μ10</w:t>
            </w:r>
          </w:p>
        </w:tc>
      </w:tr>
      <w:tr w:rsidR="00251DA1" w:rsidRPr="00337A07" w14:paraId="37838FD7" w14:textId="78D7657A" w:rsidTr="00251DA1">
        <w:trPr>
          <w:trHeight w:val="552"/>
        </w:trPr>
        <w:tc>
          <w:tcPr>
            <w:tcW w:w="2526" w:type="dxa"/>
            <w:vMerge/>
            <w:vAlign w:val="center"/>
            <w:hideMark/>
          </w:tcPr>
          <w:p w14:paraId="66E467BF" w14:textId="77777777" w:rsidR="00251DA1" w:rsidRPr="00337A07" w:rsidRDefault="00251DA1" w:rsidP="00337A07">
            <w:pPr>
              <w:suppressAutoHyphens w:val="0"/>
              <w:spacing w:after="0"/>
              <w:jc w:val="left"/>
              <w:rPr>
                <w:rFonts w:ascii="Calibri" w:eastAsia="Times New Roman" w:hAnsi="Calibri"/>
                <w:color w:val="000000"/>
                <w:sz w:val="20"/>
                <w:szCs w:val="20"/>
                <w:lang w:val="el-GR" w:eastAsia="el-GR"/>
              </w:rPr>
            </w:pPr>
          </w:p>
        </w:tc>
        <w:tc>
          <w:tcPr>
            <w:tcW w:w="1112" w:type="dxa"/>
            <w:shd w:val="clear" w:color="000000" w:fill="FBE2D5"/>
            <w:vAlign w:val="center"/>
            <w:hideMark/>
          </w:tcPr>
          <w:p w14:paraId="636CFFCC" w14:textId="77777777" w:rsidR="00251DA1" w:rsidRPr="00337A07" w:rsidRDefault="00251DA1" w:rsidP="00337A07">
            <w:pPr>
              <w:suppressAutoHyphens w:val="0"/>
              <w:spacing w:after="0"/>
              <w:jc w:val="center"/>
              <w:rPr>
                <w:rFonts w:ascii="Calibri" w:eastAsia="Times New Roman" w:hAnsi="Calibri"/>
                <w:color w:val="000000"/>
                <w:sz w:val="20"/>
                <w:szCs w:val="20"/>
                <w:lang w:val="el-GR" w:eastAsia="el-GR"/>
              </w:rPr>
            </w:pPr>
            <w:r w:rsidRPr="00337A07">
              <w:rPr>
                <w:rFonts w:ascii="Calibri" w:eastAsia="Times New Roman" w:hAnsi="Calibri"/>
                <w:color w:val="000000"/>
                <w:sz w:val="20"/>
                <w:szCs w:val="20"/>
                <w:lang w:val="el-GR" w:eastAsia="el-GR"/>
              </w:rPr>
              <w:t>Π1.1.2</w:t>
            </w:r>
          </w:p>
        </w:tc>
        <w:tc>
          <w:tcPr>
            <w:tcW w:w="3292" w:type="dxa"/>
            <w:shd w:val="clear" w:color="auto" w:fill="auto"/>
            <w:vAlign w:val="center"/>
            <w:hideMark/>
          </w:tcPr>
          <w:p w14:paraId="679E2726" w14:textId="77777777" w:rsidR="00251DA1" w:rsidRPr="00337A07" w:rsidRDefault="00251DA1" w:rsidP="00337A07">
            <w:pPr>
              <w:suppressAutoHyphens w:val="0"/>
              <w:spacing w:after="0"/>
              <w:jc w:val="left"/>
              <w:rPr>
                <w:rFonts w:ascii="Calibri" w:eastAsia="Times New Roman" w:hAnsi="Calibri"/>
                <w:color w:val="000000"/>
                <w:sz w:val="20"/>
                <w:szCs w:val="20"/>
                <w:lang w:val="el-GR" w:eastAsia="el-GR"/>
              </w:rPr>
            </w:pPr>
            <w:r w:rsidRPr="00337A07">
              <w:rPr>
                <w:rFonts w:ascii="Calibri" w:eastAsia="Times New Roman" w:hAnsi="Calibri"/>
                <w:color w:val="000000"/>
                <w:kern w:val="2"/>
                <w:sz w:val="20"/>
                <w:szCs w:val="20"/>
                <w:lang w:val="el-GR" w:eastAsia="el-GR"/>
                <w14:ligatures w14:val="standardContextual"/>
              </w:rPr>
              <w:t>Εκπαιδευτικά βίντεο σε μορφή κατάλληλη για εξ αποστάσεως επιμόρφωση (τουλάχιστον 561 σύμφωνα με την κατανομή του πίνακα ολογραμματικών απεικονίσεων)</w:t>
            </w:r>
          </w:p>
        </w:tc>
        <w:tc>
          <w:tcPr>
            <w:tcW w:w="952" w:type="dxa"/>
            <w:shd w:val="clear" w:color="auto" w:fill="auto"/>
            <w:vAlign w:val="center"/>
            <w:hideMark/>
          </w:tcPr>
          <w:p w14:paraId="3950C82D" w14:textId="77777777" w:rsidR="00251DA1" w:rsidRPr="00337A07" w:rsidRDefault="00251DA1" w:rsidP="00337A07">
            <w:pPr>
              <w:suppressAutoHyphens w:val="0"/>
              <w:spacing w:after="0"/>
              <w:jc w:val="center"/>
              <w:rPr>
                <w:rFonts w:ascii="Calibri" w:eastAsia="Times New Roman" w:hAnsi="Calibri"/>
                <w:color w:val="000000"/>
                <w:sz w:val="20"/>
                <w:szCs w:val="20"/>
                <w:lang w:val="el-GR" w:eastAsia="el-GR"/>
              </w:rPr>
            </w:pPr>
            <w:r w:rsidRPr="00337A07">
              <w:rPr>
                <w:rFonts w:ascii="Calibri" w:eastAsia="Times New Roman" w:hAnsi="Calibri"/>
                <w:color w:val="000000"/>
                <w:sz w:val="20"/>
                <w:szCs w:val="20"/>
                <w:lang w:val="el-GR" w:eastAsia="el-GR"/>
              </w:rPr>
              <w:t>561</w:t>
            </w:r>
          </w:p>
        </w:tc>
        <w:tc>
          <w:tcPr>
            <w:tcW w:w="1256" w:type="dxa"/>
            <w:vMerge/>
            <w:vAlign w:val="center"/>
          </w:tcPr>
          <w:p w14:paraId="7A5CE9DC" w14:textId="77777777" w:rsidR="00251DA1" w:rsidRPr="00337A07" w:rsidRDefault="00251DA1" w:rsidP="00337A07">
            <w:pPr>
              <w:suppressAutoHyphens w:val="0"/>
              <w:spacing w:after="0"/>
              <w:jc w:val="center"/>
              <w:rPr>
                <w:rFonts w:ascii="Calibri" w:eastAsia="Times New Roman" w:hAnsi="Calibri"/>
                <w:color w:val="000000"/>
                <w:sz w:val="20"/>
                <w:szCs w:val="20"/>
                <w:lang w:val="el-GR" w:eastAsia="el-GR"/>
              </w:rPr>
            </w:pPr>
          </w:p>
        </w:tc>
      </w:tr>
      <w:tr w:rsidR="00251DA1" w:rsidRPr="00337A07" w14:paraId="0113DBE0" w14:textId="79A3047D" w:rsidTr="00251DA1">
        <w:trPr>
          <w:trHeight w:val="552"/>
        </w:trPr>
        <w:tc>
          <w:tcPr>
            <w:tcW w:w="2526" w:type="dxa"/>
            <w:vMerge/>
            <w:vAlign w:val="center"/>
            <w:hideMark/>
          </w:tcPr>
          <w:p w14:paraId="581BC9C1" w14:textId="77777777" w:rsidR="00251DA1" w:rsidRPr="00337A07" w:rsidRDefault="00251DA1" w:rsidP="00337A07">
            <w:pPr>
              <w:suppressAutoHyphens w:val="0"/>
              <w:spacing w:after="0"/>
              <w:jc w:val="left"/>
              <w:rPr>
                <w:rFonts w:ascii="Calibri" w:eastAsia="Times New Roman" w:hAnsi="Calibri"/>
                <w:color w:val="000000"/>
                <w:sz w:val="20"/>
                <w:szCs w:val="20"/>
                <w:lang w:val="el-GR" w:eastAsia="el-GR"/>
              </w:rPr>
            </w:pPr>
          </w:p>
        </w:tc>
        <w:tc>
          <w:tcPr>
            <w:tcW w:w="1112" w:type="dxa"/>
            <w:shd w:val="clear" w:color="000000" w:fill="FBE2D5"/>
            <w:vAlign w:val="center"/>
            <w:hideMark/>
          </w:tcPr>
          <w:p w14:paraId="3D17E2B4" w14:textId="77777777" w:rsidR="00251DA1" w:rsidRPr="00337A07" w:rsidRDefault="00251DA1" w:rsidP="00337A07">
            <w:pPr>
              <w:suppressAutoHyphens w:val="0"/>
              <w:spacing w:after="0"/>
              <w:jc w:val="center"/>
              <w:rPr>
                <w:rFonts w:ascii="Calibri" w:eastAsia="Times New Roman" w:hAnsi="Calibri"/>
                <w:color w:val="000000"/>
                <w:sz w:val="20"/>
                <w:szCs w:val="20"/>
                <w:lang w:val="el-GR" w:eastAsia="el-GR"/>
              </w:rPr>
            </w:pPr>
            <w:r w:rsidRPr="00337A07">
              <w:rPr>
                <w:rFonts w:ascii="Calibri" w:eastAsia="Times New Roman" w:hAnsi="Calibri"/>
                <w:color w:val="000000"/>
                <w:sz w:val="20"/>
                <w:szCs w:val="20"/>
                <w:lang w:val="el-GR" w:eastAsia="el-GR"/>
              </w:rPr>
              <w:t>Π1.1.3</w:t>
            </w:r>
          </w:p>
        </w:tc>
        <w:tc>
          <w:tcPr>
            <w:tcW w:w="3292" w:type="dxa"/>
            <w:shd w:val="clear" w:color="auto" w:fill="auto"/>
            <w:vAlign w:val="center"/>
            <w:hideMark/>
          </w:tcPr>
          <w:p w14:paraId="5860FB51" w14:textId="77777777" w:rsidR="00251DA1" w:rsidRPr="00337A07" w:rsidRDefault="00251DA1" w:rsidP="00337A07">
            <w:pPr>
              <w:suppressAutoHyphens w:val="0"/>
              <w:spacing w:after="0"/>
              <w:jc w:val="left"/>
              <w:rPr>
                <w:rFonts w:ascii="Calibri" w:eastAsia="Times New Roman" w:hAnsi="Calibri"/>
                <w:color w:val="000000"/>
                <w:sz w:val="20"/>
                <w:szCs w:val="20"/>
                <w:lang w:val="el-GR" w:eastAsia="el-GR"/>
              </w:rPr>
            </w:pPr>
            <w:r w:rsidRPr="00337A07">
              <w:rPr>
                <w:rFonts w:ascii="Calibri" w:eastAsia="Times New Roman" w:hAnsi="Calibri"/>
                <w:color w:val="000000"/>
                <w:kern w:val="2"/>
                <w:sz w:val="20"/>
                <w:szCs w:val="20"/>
                <w:lang w:val="el-GR" w:eastAsia="el-GR"/>
                <w14:ligatures w14:val="standardContextual"/>
              </w:rPr>
              <w:t>Πρόσθετο Επιμορφωτικό υλικό (προσαρμοσμενο για ανάγκες επιμόρφωσης εξ αποστάσεως ασύγχρονης εκπαίδευσης)</w:t>
            </w:r>
          </w:p>
        </w:tc>
        <w:tc>
          <w:tcPr>
            <w:tcW w:w="952" w:type="dxa"/>
            <w:shd w:val="clear" w:color="auto" w:fill="auto"/>
            <w:vAlign w:val="center"/>
            <w:hideMark/>
          </w:tcPr>
          <w:p w14:paraId="1B9629CB" w14:textId="77777777" w:rsidR="00251DA1" w:rsidRPr="00337A07" w:rsidRDefault="00251DA1" w:rsidP="00337A07">
            <w:pPr>
              <w:suppressAutoHyphens w:val="0"/>
              <w:spacing w:after="0"/>
              <w:jc w:val="center"/>
              <w:rPr>
                <w:rFonts w:ascii="Calibri" w:eastAsia="Times New Roman" w:hAnsi="Calibri"/>
                <w:color w:val="000000"/>
                <w:sz w:val="20"/>
                <w:szCs w:val="20"/>
                <w:lang w:val="el-GR" w:eastAsia="el-GR"/>
              </w:rPr>
            </w:pPr>
            <w:r w:rsidRPr="00337A07">
              <w:rPr>
                <w:rFonts w:ascii="Calibri" w:eastAsia="Times New Roman" w:hAnsi="Calibri"/>
                <w:color w:val="000000"/>
                <w:sz w:val="20"/>
                <w:szCs w:val="20"/>
                <w:lang w:val="el-GR" w:eastAsia="el-GR"/>
              </w:rPr>
              <w:t>1</w:t>
            </w:r>
          </w:p>
        </w:tc>
        <w:tc>
          <w:tcPr>
            <w:tcW w:w="1256" w:type="dxa"/>
            <w:vMerge/>
            <w:vAlign w:val="center"/>
          </w:tcPr>
          <w:p w14:paraId="7DF02545" w14:textId="77777777" w:rsidR="00251DA1" w:rsidRPr="00337A07" w:rsidRDefault="00251DA1" w:rsidP="00337A07">
            <w:pPr>
              <w:suppressAutoHyphens w:val="0"/>
              <w:spacing w:after="0"/>
              <w:jc w:val="center"/>
              <w:rPr>
                <w:rFonts w:ascii="Calibri" w:eastAsia="Times New Roman" w:hAnsi="Calibri"/>
                <w:color w:val="000000"/>
                <w:sz w:val="20"/>
                <w:szCs w:val="20"/>
                <w:lang w:val="el-GR" w:eastAsia="el-GR"/>
              </w:rPr>
            </w:pPr>
          </w:p>
        </w:tc>
      </w:tr>
      <w:tr w:rsidR="00251DA1" w:rsidRPr="00337A07" w14:paraId="1D85C532" w14:textId="329DDF73" w:rsidTr="00251DA1">
        <w:trPr>
          <w:trHeight w:val="288"/>
        </w:trPr>
        <w:tc>
          <w:tcPr>
            <w:tcW w:w="2526" w:type="dxa"/>
            <w:vMerge/>
            <w:vAlign w:val="center"/>
            <w:hideMark/>
          </w:tcPr>
          <w:p w14:paraId="34EE4B96" w14:textId="77777777" w:rsidR="00251DA1" w:rsidRPr="00337A07" w:rsidRDefault="00251DA1" w:rsidP="00337A07">
            <w:pPr>
              <w:suppressAutoHyphens w:val="0"/>
              <w:spacing w:after="0"/>
              <w:jc w:val="left"/>
              <w:rPr>
                <w:rFonts w:ascii="Calibri" w:eastAsia="Times New Roman" w:hAnsi="Calibri"/>
                <w:color w:val="000000"/>
                <w:sz w:val="20"/>
                <w:szCs w:val="20"/>
                <w:lang w:val="el-GR" w:eastAsia="el-GR"/>
              </w:rPr>
            </w:pPr>
          </w:p>
        </w:tc>
        <w:tc>
          <w:tcPr>
            <w:tcW w:w="1112" w:type="dxa"/>
            <w:shd w:val="clear" w:color="000000" w:fill="FBE2D5"/>
            <w:vAlign w:val="center"/>
            <w:hideMark/>
          </w:tcPr>
          <w:p w14:paraId="34D681E0" w14:textId="77777777" w:rsidR="00251DA1" w:rsidRPr="00337A07" w:rsidRDefault="00251DA1" w:rsidP="00337A07">
            <w:pPr>
              <w:suppressAutoHyphens w:val="0"/>
              <w:spacing w:after="0"/>
              <w:jc w:val="center"/>
              <w:rPr>
                <w:rFonts w:ascii="Calibri" w:eastAsia="Times New Roman" w:hAnsi="Calibri"/>
                <w:color w:val="000000"/>
                <w:sz w:val="20"/>
                <w:szCs w:val="20"/>
                <w:lang w:val="el-GR" w:eastAsia="el-GR"/>
              </w:rPr>
            </w:pPr>
            <w:r w:rsidRPr="00337A07">
              <w:rPr>
                <w:rFonts w:ascii="Calibri" w:eastAsia="Times New Roman" w:hAnsi="Calibri"/>
                <w:color w:val="000000"/>
                <w:sz w:val="20"/>
                <w:szCs w:val="20"/>
                <w:lang w:val="el-GR" w:eastAsia="el-GR"/>
              </w:rPr>
              <w:t>Π1.1.4</w:t>
            </w:r>
          </w:p>
        </w:tc>
        <w:tc>
          <w:tcPr>
            <w:tcW w:w="3292" w:type="dxa"/>
            <w:shd w:val="clear" w:color="auto" w:fill="auto"/>
            <w:vAlign w:val="center"/>
            <w:hideMark/>
          </w:tcPr>
          <w:p w14:paraId="244133B0" w14:textId="77777777" w:rsidR="00251DA1" w:rsidRPr="00337A07" w:rsidRDefault="00251DA1" w:rsidP="00337A07">
            <w:pPr>
              <w:suppressAutoHyphens w:val="0"/>
              <w:spacing w:after="0"/>
              <w:jc w:val="left"/>
              <w:rPr>
                <w:rFonts w:ascii="Calibri" w:eastAsia="Times New Roman" w:hAnsi="Calibri"/>
                <w:color w:val="000000"/>
                <w:sz w:val="20"/>
                <w:szCs w:val="20"/>
                <w:lang w:val="el-GR" w:eastAsia="el-GR"/>
              </w:rPr>
            </w:pPr>
            <w:r w:rsidRPr="00337A07">
              <w:rPr>
                <w:rFonts w:ascii="Calibri" w:eastAsia="Times New Roman" w:hAnsi="Calibri"/>
                <w:color w:val="000000"/>
                <w:kern w:val="2"/>
                <w:sz w:val="20"/>
                <w:szCs w:val="20"/>
                <w:lang w:val="el-GR" w:eastAsia="el-GR"/>
                <w14:ligatures w14:val="standardContextual"/>
              </w:rPr>
              <w:t>Online Διεπαφή για τη μεταφόρτωση (Upload) Εκπαιδευτικού Υλικού</w:t>
            </w:r>
          </w:p>
        </w:tc>
        <w:tc>
          <w:tcPr>
            <w:tcW w:w="952" w:type="dxa"/>
            <w:shd w:val="clear" w:color="auto" w:fill="auto"/>
            <w:vAlign w:val="center"/>
            <w:hideMark/>
          </w:tcPr>
          <w:p w14:paraId="74689B16" w14:textId="77777777" w:rsidR="00251DA1" w:rsidRPr="00337A07" w:rsidRDefault="00251DA1" w:rsidP="00337A07">
            <w:pPr>
              <w:suppressAutoHyphens w:val="0"/>
              <w:spacing w:after="0"/>
              <w:jc w:val="center"/>
              <w:rPr>
                <w:rFonts w:ascii="Calibri" w:eastAsia="Times New Roman" w:hAnsi="Calibri"/>
                <w:color w:val="000000"/>
                <w:sz w:val="20"/>
                <w:szCs w:val="20"/>
                <w:lang w:val="el-GR" w:eastAsia="el-GR"/>
              </w:rPr>
            </w:pPr>
            <w:r w:rsidRPr="00337A07">
              <w:rPr>
                <w:rFonts w:ascii="Calibri" w:eastAsia="Times New Roman" w:hAnsi="Calibri"/>
                <w:color w:val="000000"/>
                <w:sz w:val="20"/>
                <w:szCs w:val="20"/>
                <w:lang w:val="el-GR" w:eastAsia="el-GR"/>
              </w:rPr>
              <w:t>1</w:t>
            </w:r>
          </w:p>
        </w:tc>
        <w:tc>
          <w:tcPr>
            <w:tcW w:w="1256" w:type="dxa"/>
            <w:vMerge/>
            <w:vAlign w:val="center"/>
          </w:tcPr>
          <w:p w14:paraId="6D92058B" w14:textId="77777777" w:rsidR="00251DA1" w:rsidRPr="00337A07" w:rsidRDefault="00251DA1" w:rsidP="00337A07">
            <w:pPr>
              <w:suppressAutoHyphens w:val="0"/>
              <w:spacing w:after="0"/>
              <w:jc w:val="center"/>
              <w:rPr>
                <w:rFonts w:ascii="Calibri" w:eastAsia="Times New Roman" w:hAnsi="Calibri"/>
                <w:color w:val="000000"/>
                <w:sz w:val="20"/>
                <w:szCs w:val="20"/>
                <w:lang w:val="el-GR" w:eastAsia="el-GR"/>
              </w:rPr>
            </w:pPr>
          </w:p>
        </w:tc>
      </w:tr>
      <w:tr w:rsidR="00552A48" w:rsidRPr="00337A07" w14:paraId="1F47F217" w14:textId="4820DB04" w:rsidTr="00251DA1">
        <w:trPr>
          <w:trHeight w:val="1104"/>
        </w:trPr>
        <w:tc>
          <w:tcPr>
            <w:tcW w:w="2526" w:type="dxa"/>
            <w:shd w:val="clear" w:color="000000" w:fill="FBE2D5"/>
            <w:vAlign w:val="center"/>
            <w:hideMark/>
          </w:tcPr>
          <w:p w14:paraId="4ECFD563" w14:textId="77777777" w:rsidR="00552A48" w:rsidRPr="00337A07" w:rsidRDefault="00552A48" w:rsidP="00337A07">
            <w:pPr>
              <w:suppressAutoHyphens w:val="0"/>
              <w:spacing w:after="0"/>
              <w:jc w:val="left"/>
              <w:rPr>
                <w:rFonts w:ascii="Calibri" w:eastAsia="Times New Roman" w:hAnsi="Calibri"/>
                <w:color w:val="000000"/>
                <w:sz w:val="20"/>
                <w:szCs w:val="20"/>
                <w:lang w:val="el-GR" w:eastAsia="el-GR"/>
              </w:rPr>
            </w:pPr>
            <w:r w:rsidRPr="00337A07">
              <w:rPr>
                <w:rFonts w:ascii="Calibri" w:eastAsia="Times New Roman" w:hAnsi="Calibri"/>
                <w:color w:val="000000"/>
                <w:sz w:val="20"/>
                <w:szCs w:val="20"/>
                <w:lang w:val="el-GR" w:eastAsia="el-GR"/>
              </w:rPr>
              <w:t>Π1.2 Εξοπλισμός – Εκατό (100) Συστήματα ολογραμματικής απεικόνισης (Ολογρ. Πυραμίδες)</w:t>
            </w:r>
          </w:p>
        </w:tc>
        <w:tc>
          <w:tcPr>
            <w:tcW w:w="1112" w:type="dxa"/>
            <w:shd w:val="clear" w:color="000000" w:fill="FBE2D5"/>
            <w:vAlign w:val="center"/>
            <w:hideMark/>
          </w:tcPr>
          <w:p w14:paraId="163A2590" w14:textId="77777777" w:rsidR="00552A48" w:rsidRPr="00337A07" w:rsidRDefault="00552A48" w:rsidP="00337A07">
            <w:pPr>
              <w:suppressAutoHyphens w:val="0"/>
              <w:spacing w:after="0"/>
              <w:jc w:val="center"/>
              <w:rPr>
                <w:rFonts w:ascii="Calibri" w:eastAsia="Times New Roman" w:hAnsi="Calibri"/>
                <w:color w:val="000000"/>
                <w:sz w:val="20"/>
                <w:szCs w:val="20"/>
                <w:lang w:val="el-GR" w:eastAsia="el-GR"/>
              </w:rPr>
            </w:pPr>
            <w:r w:rsidRPr="00337A07">
              <w:rPr>
                <w:rFonts w:ascii="Calibri" w:eastAsia="Times New Roman" w:hAnsi="Calibri"/>
                <w:color w:val="000000"/>
                <w:sz w:val="20"/>
                <w:szCs w:val="20"/>
                <w:lang w:val="el-GR" w:eastAsia="el-GR"/>
              </w:rPr>
              <w:t>Π1.2.1</w:t>
            </w:r>
          </w:p>
        </w:tc>
        <w:tc>
          <w:tcPr>
            <w:tcW w:w="3292" w:type="dxa"/>
            <w:shd w:val="clear" w:color="auto" w:fill="auto"/>
            <w:vAlign w:val="center"/>
            <w:hideMark/>
          </w:tcPr>
          <w:p w14:paraId="4FBFBCAF" w14:textId="77777777" w:rsidR="00552A48" w:rsidRPr="00337A07" w:rsidRDefault="00552A48" w:rsidP="00337A07">
            <w:pPr>
              <w:suppressAutoHyphens w:val="0"/>
              <w:spacing w:after="0"/>
              <w:jc w:val="left"/>
              <w:rPr>
                <w:rFonts w:ascii="Calibri" w:eastAsia="Times New Roman" w:hAnsi="Calibri"/>
                <w:color w:val="000000"/>
                <w:sz w:val="20"/>
                <w:szCs w:val="20"/>
                <w:lang w:val="el-GR" w:eastAsia="el-GR"/>
              </w:rPr>
            </w:pPr>
            <w:r w:rsidRPr="00337A07">
              <w:rPr>
                <w:rFonts w:ascii="Calibri" w:eastAsia="Times New Roman" w:hAnsi="Calibri"/>
                <w:color w:val="000000"/>
                <w:kern w:val="2"/>
                <w:sz w:val="20"/>
                <w:szCs w:val="20"/>
                <w:lang w:val="el-GR" w:eastAsia="el-GR"/>
                <w14:ligatures w14:val="standardContextual"/>
              </w:rPr>
              <w:t xml:space="preserve">Εξοπλισμός – Εκατό (100) Συστήματα ολογραμματικής απεικόνισης (Ολογρ. Πυραμίδες) – Παράδοση σε σχολεία και εγκατάσταση με εγκατεστημένο λογισμικό ολογραμματικών απεικονίσεων. Στο εν λόγω παραδοτέο θα είναι εγκατεστημένες το σύνολο των ολογραμματικών </w:t>
            </w:r>
            <w:r w:rsidRPr="00337A07">
              <w:rPr>
                <w:rFonts w:ascii="Calibri" w:eastAsia="Times New Roman" w:hAnsi="Calibri"/>
                <w:color w:val="000000"/>
                <w:kern w:val="2"/>
                <w:sz w:val="20"/>
                <w:szCs w:val="20"/>
                <w:lang w:val="el-GR" w:eastAsia="el-GR"/>
                <w14:ligatures w14:val="standardContextual"/>
              </w:rPr>
              <w:lastRenderedPageBreak/>
              <w:t>απεικονίσεων του πίνακα κατανομής ολογραμματικών απεικονίσεων</w:t>
            </w:r>
          </w:p>
        </w:tc>
        <w:tc>
          <w:tcPr>
            <w:tcW w:w="952" w:type="dxa"/>
            <w:shd w:val="clear" w:color="auto" w:fill="auto"/>
            <w:vAlign w:val="center"/>
            <w:hideMark/>
          </w:tcPr>
          <w:p w14:paraId="09B66855" w14:textId="77777777" w:rsidR="00552A48" w:rsidRPr="00337A07" w:rsidRDefault="00552A48" w:rsidP="00337A07">
            <w:pPr>
              <w:suppressAutoHyphens w:val="0"/>
              <w:spacing w:after="0"/>
              <w:jc w:val="center"/>
              <w:rPr>
                <w:rFonts w:ascii="Calibri" w:eastAsia="Times New Roman" w:hAnsi="Calibri"/>
                <w:color w:val="000000"/>
                <w:sz w:val="20"/>
                <w:szCs w:val="20"/>
                <w:lang w:val="el-GR" w:eastAsia="el-GR"/>
              </w:rPr>
            </w:pPr>
            <w:r w:rsidRPr="00337A07">
              <w:rPr>
                <w:rFonts w:ascii="Calibri" w:eastAsia="Times New Roman" w:hAnsi="Calibri"/>
                <w:color w:val="000000"/>
                <w:sz w:val="20"/>
                <w:szCs w:val="20"/>
                <w:lang w:val="el-GR" w:eastAsia="el-GR"/>
              </w:rPr>
              <w:lastRenderedPageBreak/>
              <w:t>100</w:t>
            </w:r>
          </w:p>
        </w:tc>
        <w:tc>
          <w:tcPr>
            <w:tcW w:w="1256" w:type="dxa"/>
            <w:vAlign w:val="center"/>
          </w:tcPr>
          <w:p w14:paraId="2F7F133A" w14:textId="09FC8C6D" w:rsidR="00552A48" w:rsidRPr="00337A07" w:rsidRDefault="00251DA1" w:rsidP="00337A07">
            <w:pPr>
              <w:suppressAutoHyphens w:val="0"/>
              <w:spacing w:after="0"/>
              <w:jc w:val="center"/>
              <w:rPr>
                <w:rFonts w:ascii="Calibri" w:eastAsia="Times New Roman" w:hAnsi="Calibri"/>
                <w:color w:val="000000"/>
                <w:sz w:val="20"/>
                <w:szCs w:val="20"/>
                <w:lang w:val="el-GR" w:eastAsia="el-GR"/>
              </w:rPr>
            </w:pPr>
            <w:r>
              <w:rPr>
                <w:rFonts w:ascii="Calibri" w:eastAsia="Times New Roman" w:hAnsi="Calibri"/>
                <w:color w:val="000000"/>
                <w:sz w:val="20"/>
                <w:szCs w:val="20"/>
                <w:lang w:val="el-GR" w:eastAsia="el-GR"/>
              </w:rPr>
              <w:t>Μ10</w:t>
            </w:r>
          </w:p>
        </w:tc>
      </w:tr>
      <w:tr w:rsidR="00251DA1" w:rsidRPr="00337A07" w14:paraId="1AD07683" w14:textId="4EA2ACE4" w:rsidTr="00251DA1">
        <w:trPr>
          <w:trHeight w:val="288"/>
        </w:trPr>
        <w:tc>
          <w:tcPr>
            <w:tcW w:w="2526" w:type="dxa"/>
            <w:vMerge w:val="restart"/>
            <w:shd w:val="clear" w:color="000000" w:fill="FBE2D5"/>
            <w:vAlign w:val="center"/>
            <w:hideMark/>
          </w:tcPr>
          <w:p w14:paraId="34D93C01" w14:textId="77777777" w:rsidR="00251DA1" w:rsidRPr="00337A07" w:rsidRDefault="00251DA1" w:rsidP="00337A07">
            <w:pPr>
              <w:suppressAutoHyphens w:val="0"/>
              <w:spacing w:after="0"/>
              <w:jc w:val="left"/>
              <w:rPr>
                <w:rFonts w:ascii="Calibri" w:eastAsia="Times New Roman" w:hAnsi="Calibri"/>
                <w:color w:val="000000"/>
                <w:sz w:val="20"/>
                <w:szCs w:val="20"/>
                <w:lang w:val="el-GR" w:eastAsia="el-GR"/>
              </w:rPr>
            </w:pPr>
            <w:r w:rsidRPr="00337A07">
              <w:rPr>
                <w:rFonts w:ascii="Calibri" w:eastAsia="Times New Roman" w:hAnsi="Calibri"/>
                <w:color w:val="000000"/>
                <w:kern w:val="2"/>
                <w:sz w:val="20"/>
                <w:szCs w:val="20"/>
                <w:lang w:val="el-GR" w:eastAsia="el-GR"/>
                <w14:ligatures w14:val="standardContextual"/>
              </w:rPr>
              <w:lastRenderedPageBreak/>
              <w:t>ΠΕ1.3 Ψηφιακά Εργαλεία Τεχνητής Νοημοσύνης</w:t>
            </w:r>
          </w:p>
        </w:tc>
        <w:tc>
          <w:tcPr>
            <w:tcW w:w="1112" w:type="dxa"/>
            <w:shd w:val="clear" w:color="000000" w:fill="FBE2D5"/>
            <w:vAlign w:val="center"/>
            <w:hideMark/>
          </w:tcPr>
          <w:p w14:paraId="0CDFCBFB" w14:textId="77777777" w:rsidR="00251DA1" w:rsidRPr="00337A07" w:rsidRDefault="00251DA1" w:rsidP="00337A07">
            <w:pPr>
              <w:suppressAutoHyphens w:val="0"/>
              <w:spacing w:after="0"/>
              <w:jc w:val="center"/>
              <w:rPr>
                <w:rFonts w:ascii="Calibri" w:eastAsia="Times New Roman" w:hAnsi="Calibri"/>
                <w:color w:val="000000"/>
                <w:sz w:val="20"/>
                <w:szCs w:val="20"/>
                <w:lang w:val="el-GR" w:eastAsia="el-GR"/>
              </w:rPr>
            </w:pPr>
            <w:r w:rsidRPr="00337A07">
              <w:rPr>
                <w:rFonts w:ascii="Calibri" w:eastAsia="Times New Roman" w:hAnsi="Calibri"/>
                <w:color w:val="000000"/>
                <w:sz w:val="20"/>
                <w:szCs w:val="20"/>
                <w:lang w:val="el-GR" w:eastAsia="el-GR"/>
              </w:rPr>
              <w:t>Π1.3.1</w:t>
            </w:r>
          </w:p>
        </w:tc>
        <w:tc>
          <w:tcPr>
            <w:tcW w:w="3292" w:type="dxa"/>
            <w:shd w:val="clear" w:color="auto" w:fill="auto"/>
            <w:vAlign w:val="center"/>
            <w:hideMark/>
          </w:tcPr>
          <w:p w14:paraId="00A118F4" w14:textId="77777777" w:rsidR="00251DA1" w:rsidRPr="00337A07" w:rsidRDefault="00251DA1" w:rsidP="00337A07">
            <w:pPr>
              <w:suppressAutoHyphens w:val="0"/>
              <w:spacing w:after="0"/>
              <w:jc w:val="left"/>
              <w:rPr>
                <w:rFonts w:ascii="Calibri" w:eastAsia="Times New Roman" w:hAnsi="Calibri"/>
                <w:color w:val="000000"/>
                <w:sz w:val="20"/>
                <w:szCs w:val="20"/>
                <w:lang w:val="el-GR" w:eastAsia="el-GR"/>
              </w:rPr>
            </w:pPr>
            <w:r w:rsidRPr="00337A07">
              <w:rPr>
                <w:rFonts w:ascii="Calibri" w:eastAsia="Times New Roman" w:hAnsi="Calibri"/>
                <w:color w:val="000000"/>
                <w:kern w:val="2"/>
                <w:sz w:val="20"/>
                <w:szCs w:val="20"/>
                <w:lang w:val="el-GR" w:eastAsia="el-GR"/>
                <w14:ligatures w14:val="standardContextual"/>
              </w:rPr>
              <w:t xml:space="preserve">Ψηφιακό Εργαλείο Ερωτήσεων-Απαντήσεων με Τεχνητή Νοημοσύνη (AI-Enabled Q&amp;A) </w:t>
            </w:r>
          </w:p>
        </w:tc>
        <w:tc>
          <w:tcPr>
            <w:tcW w:w="952" w:type="dxa"/>
            <w:shd w:val="clear" w:color="auto" w:fill="auto"/>
            <w:vAlign w:val="center"/>
            <w:hideMark/>
          </w:tcPr>
          <w:p w14:paraId="3F470808" w14:textId="77777777" w:rsidR="00251DA1" w:rsidRPr="00337A07" w:rsidRDefault="00251DA1" w:rsidP="00337A07">
            <w:pPr>
              <w:suppressAutoHyphens w:val="0"/>
              <w:spacing w:after="0"/>
              <w:jc w:val="center"/>
              <w:rPr>
                <w:rFonts w:ascii="Calibri" w:eastAsia="Times New Roman" w:hAnsi="Calibri"/>
                <w:color w:val="000000"/>
                <w:sz w:val="20"/>
                <w:szCs w:val="20"/>
                <w:lang w:val="el-GR" w:eastAsia="el-GR"/>
              </w:rPr>
            </w:pPr>
            <w:r w:rsidRPr="00337A07">
              <w:rPr>
                <w:rFonts w:ascii="Calibri" w:eastAsia="Times New Roman" w:hAnsi="Calibri"/>
                <w:color w:val="000000"/>
                <w:sz w:val="20"/>
                <w:szCs w:val="20"/>
                <w:lang w:val="el-GR" w:eastAsia="el-GR"/>
              </w:rPr>
              <w:t>1</w:t>
            </w:r>
          </w:p>
        </w:tc>
        <w:tc>
          <w:tcPr>
            <w:tcW w:w="1256" w:type="dxa"/>
            <w:vMerge w:val="restart"/>
            <w:vAlign w:val="center"/>
          </w:tcPr>
          <w:p w14:paraId="51CF7C78" w14:textId="6E1E796F" w:rsidR="00251DA1" w:rsidRPr="00337A07" w:rsidRDefault="00251DA1" w:rsidP="00337A07">
            <w:pPr>
              <w:suppressAutoHyphens w:val="0"/>
              <w:spacing w:after="0"/>
              <w:jc w:val="center"/>
              <w:rPr>
                <w:rFonts w:ascii="Calibri" w:eastAsia="Times New Roman" w:hAnsi="Calibri"/>
                <w:color w:val="000000"/>
                <w:sz w:val="20"/>
                <w:szCs w:val="20"/>
                <w:lang w:val="el-GR" w:eastAsia="el-GR"/>
              </w:rPr>
            </w:pPr>
            <w:r>
              <w:rPr>
                <w:rFonts w:ascii="Calibri" w:eastAsia="Times New Roman" w:hAnsi="Calibri"/>
                <w:color w:val="000000"/>
                <w:sz w:val="20"/>
                <w:szCs w:val="20"/>
                <w:lang w:val="el-GR" w:eastAsia="el-GR"/>
              </w:rPr>
              <w:t>Μ1</w:t>
            </w:r>
            <w:r w:rsidR="00335BC0">
              <w:rPr>
                <w:rFonts w:ascii="Calibri" w:eastAsia="Times New Roman" w:hAnsi="Calibri"/>
                <w:color w:val="000000"/>
                <w:sz w:val="20"/>
                <w:szCs w:val="20"/>
                <w:lang w:val="el-GR" w:eastAsia="el-GR"/>
              </w:rPr>
              <w:t>1</w:t>
            </w:r>
          </w:p>
        </w:tc>
      </w:tr>
      <w:tr w:rsidR="00251DA1" w:rsidRPr="00337A07" w14:paraId="41971C63" w14:textId="63FFCB95" w:rsidTr="00251DA1">
        <w:trPr>
          <w:trHeight w:val="288"/>
        </w:trPr>
        <w:tc>
          <w:tcPr>
            <w:tcW w:w="2526" w:type="dxa"/>
            <w:vMerge/>
            <w:vAlign w:val="center"/>
            <w:hideMark/>
          </w:tcPr>
          <w:p w14:paraId="7DBCE1EC" w14:textId="77777777" w:rsidR="00251DA1" w:rsidRPr="00337A07" w:rsidRDefault="00251DA1" w:rsidP="00337A07">
            <w:pPr>
              <w:suppressAutoHyphens w:val="0"/>
              <w:spacing w:after="0"/>
              <w:jc w:val="left"/>
              <w:rPr>
                <w:rFonts w:ascii="Calibri" w:eastAsia="Times New Roman" w:hAnsi="Calibri"/>
                <w:color w:val="000000"/>
                <w:sz w:val="20"/>
                <w:szCs w:val="20"/>
                <w:lang w:val="el-GR" w:eastAsia="el-GR"/>
              </w:rPr>
            </w:pPr>
          </w:p>
        </w:tc>
        <w:tc>
          <w:tcPr>
            <w:tcW w:w="1112" w:type="dxa"/>
            <w:shd w:val="clear" w:color="000000" w:fill="FBE2D5"/>
            <w:vAlign w:val="center"/>
            <w:hideMark/>
          </w:tcPr>
          <w:p w14:paraId="52341731" w14:textId="77777777" w:rsidR="00251DA1" w:rsidRPr="00337A07" w:rsidRDefault="00251DA1" w:rsidP="00337A07">
            <w:pPr>
              <w:suppressAutoHyphens w:val="0"/>
              <w:spacing w:after="0"/>
              <w:jc w:val="center"/>
              <w:rPr>
                <w:rFonts w:ascii="Calibri" w:eastAsia="Times New Roman" w:hAnsi="Calibri"/>
                <w:color w:val="000000"/>
                <w:sz w:val="20"/>
                <w:szCs w:val="20"/>
                <w:lang w:val="el-GR" w:eastAsia="el-GR"/>
              </w:rPr>
            </w:pPr>
            <w:r w:rsidRPr="00337A07">
              <w:rPr>
                <w:rFonts w:ascii="Calibri" w:eastAsia="Times New Roman" w:hAnsi="Calibri"/>
                <w:color w:val="000000"/>
                <w:sz w:val="20"/>
                <w:szCs w:val="20"/>
                <w:lang w:val="el-GR" w:eastAsia="el-GR"/>
              </w:rPr>
              <w:t>Π1.3.2</w:t>
            </w:r>
          </w:p>
        </w:tc>
        <w:tc>
          <w:tcPr>
            <w:tcW w:w="3292" w:type="dxa"/>
            <w:shd w:val="clear" w:color="auto" w:fill="auto"/>
            <w:vAlign w:val="center"/>
            <w:hideMark/>
          </w:tcPr>
          <w:p w14:paraId="336A8167" w14:textId="77777777" w:rsidR="00251DA1" w:rsidRPr="00337A07" w:rsidRDefault="00251DA1" w:rsidP="00337A07">
            <w:pPr>
              <w:suppressAutoHyphens w:val="0"/>
              <w:spacing w:after="0"/>
              <w:jc w:val="left"/>
              <w:rPr>
                <w:rFonts w:ascii="Calibri" w:eastAsia="Times New Roman" w:hAnsi="Calibri"/>
                <w:color w:val="000000"/>
                <w:sz w:val="20"/>
                <w:szCs w:val="20"/>
                <w:lang w:val="el-GR" w:eastAsia="el-GR"/>
              </w:rPr>
            </w:pPr>
            <w:r w:rsidRPr="00337A07">
              <w:rPr>
                <w:rFonts w:ascii="Calibri" w:eastAsia="Times New Roman" w:hAnsi="Calibri"/>
                <w:color w:val="000000"/>
                <w:kern w:val="2"/>
                <w:sz w:val="20"/>
                <w:szCs w:val="20"/>
                <w:lang w:val="el-GR" w:eastAsia="el-GR"/>
                <w14:ligatures w14:val="standardContextual"/>
              </w:rPr>
              <w:t xml:space="preserve">Ψηφιακό Εργαλείο Μετατροπής Κειμένου σε Ομιλία με Τεχνητή Νοημοσύνη (AI Text-to-Speech). </w:t>
            </w:r>
          </w:p>
        </w:tc>
        <w:tc>
          <w:tcPr>
            <w:tcW w:w="952" w:type="dxa"/>
            <w:shd w:val="clear" w:color="auto" w:fill="auto"/>
            <w:vAlign w:val="center"/>
            <w:hideMark/>
          </w:tcPr>
          <w:p w14:paraId="17F314A7" w14:textId="77777777" w:rsidR="00251DA1" w:rsidRPr="00337A07" w:rsidRDefault="00251DA1" w:rsidP="00337A07">
            <w:pPr>
              <w:suppressAutoHyphens w:val="0"/>
              <w:spacing w:after="0"/>
              <w:jc w:val="center"/>
              <w:rPr>
                <w:rFonts w:ascii="Calibri" w:eastAsia="Times New Roman" w:hAnsi="Calibri"/>
                <w:color w:val="000000"/>
                <w:sz w:val="20"/>
                <w:szCs w:val="20"/>
                <w:lang w:val="el-GR" w:eastAsia="el-GR"/>
              </w:rPr>
            </w:pPr>
            <w:r w:rsidRPr="00337A07">
              <w:rPr>
                <w:rFonts w:ascii="Calibri" w:eastAsia="Times New Roman" w:hAnsi="Calibri"/>
                <w:color w:val="000000"/>
                <w:sz w:val="20"/>
                <w:szCs w:val="20"/>
                <w:lang w:val="el-GR" w:eastAsia="el-GR"/>
              </w:rPr>
              <w:t>1</w:t>
            </w:r>
          </w:p>
        </w:tc>
        <w:tc>
          <w:tcPr>
            <w:tcW w:w="1256" w:type="dxa"/>
            <w:vMerge/>
            <w:vAlign w:val="center"/>
          </w:tcPr>
          <w:p w14:paraId="67320AA3" w14:textId="77777777" w:rsidR="00251DA1" w:rsidRPr="00337A07" w:rsidRDefault="00251DA1" w:rsidP="00337A07">
            <w:pPr>
              <w:suppressAutoHyphens w:val="0"/>
              <w:spacing w:after="0"/>
              <w:jc w:val="center"/>
              <w:rPr>
                <w:rFonts w:ascii="Calibri" w:eastAsia="Times New Roman" w:hAnsi="Calibri"/>
                <w:color w:val="000000"/>
                <w:sz w:val="20"/>
                <w:szCs w:val="20"/>
                <w:lang w:val="el-GR" w:eastAsia="el-GR"/>
              </w:rPr>
            </w:pPr>
          </w:p>
        </w:tc>
      </w:tr>
    </w:tbl>
    <w:p w14:paraId="5750A395" w14:textId="77777777" w:rsidR="00337A07" w:rsidRDefault="00337A07" w:rsidP="00EF14BF">
      <w:pPr>
        <w:rPr>
          <w:rFonts w:asciiTheme="minorHAnsi" w:hAnsiTheme="minorHAnsi" w:cstheme="minorHAnsi"/>
          <w:szCs w:val="22"/>
          <w:lang w:val="el-GR"/>
        </w:rPr>
      </w:pPr>
    </w:p>
    <w:p w14:paraId="61F9DAE6" w14:textId="3CA3E485" w:rsidR="00B72C37" w:rsidRDefault="00E023AB" w:rsidP="00E023AB">
      <w:pPr>
        <w:pStyle w:val="Web"/>
        <w:spacing w:before="0" w:beforeAutospacing="0" w:after="0" w:afterAutospacing="0" w:line="288" w:lineRule="auto"/>
        <w:jc w:val="both"/>
        <w:rPr>
          <w:rFonts w:asciiTheme="minorHAnsi" w:hAnsiTheme="minorHAnsi" w:cstheme="minorHAnsi"/>
          <w:b/>
          <w:bCs/>
          <w:color w:val="000000" w:themeColor="text1"/>
          <w:sz w:val="22"/>
          <w:szCs w:val="22"/>
          <w:lang w:val="el-GR"/>
        </w:rPr>
      </w:pPr>
      <w:r w:rsidRPr="00E023AB">
        <w:rPr>
          <w:rFonts w:asciiTheme="minorHAnsi" w:hAnsiTheme="minorHAnsi" w:cstheme="minorHAnsi"/>
          <w:b/>
          <w:bCs/>
          <w:color w:val="000000" w:themeColor="text1"/>
          <w:sz w:val="22"/>
          <w:szCs w:val="22"/>
          <w:lang w:val="el-GR"/>
        </w:rPr>
        <w:t xml:space="preserve">Στους Πίνακες Συμμόρφωσης Άξονα </w:t>
      </w:r>
      <w:r>
        <w:rPr>
          <w:rFonts w:asciiTheme="minorHAnsi" w:hAnsiTheme="minorHAnsi" w:cstheme="minorHAnsi"/>
          <w:b/>
          <w:bCs/>
          <w:color w:val="000000" w:themeColor="text1"/>
          <w:sz w:val="22"/>
          <w:szCs w:val="22"/>
          <w:lang w:val="el-GR"/>
        </w:rPr>
        <w:t>1</w:t>
      </w:r>
      <w:r w:rsidRPr="00E023AB">
        <w:rPr>
          <w:rFonts w:asciiTheme="minorHAnsi" w:hAnsiTheme="minorHAnsi" w:cstheme="minorHAnsi"/>
          <w:b/>
          <w:bCs/>
          <w:color w:val="000000" w:themeColor="text1"/>
          <w:sz w:val="22"/>
          <w:szCs w:val="22"/>
          <w:lang w:val="el-GR"/>
        </w:rPr>
        <w:t xml:space="preserve"> παρουσιάζονται περαιτέρω απαιτήσεις και προδιαγραφές για το φυσικό αντικείμενο του Άξονα </w:t>
      </w:r>
      <w:r>
        <w:rPr>
          <w:rFonts w:asciiTheme="minorHAnsi" w:hAnsiTheme="minorHAnsi" w:cstheme="minorHAnsi"/>
          <w:b/>
          <w:bCs/>
          <w:color w:val="000000" w:themeColor="text1"/>
          <w:sz w:val="22"/>
          <w:szCs w:val="22"/>
          <w:lang w:val="el-GR"/>
        </w:rPr>
        <w:t>1</w:t>
      </w:r>
      <w:r w:rsidRPr="00E023AB">
        <w:rPr>
          <w:rFonts w:asciiTheme="minorHAnsi" w:hAnsiTheme="minorHAnsi" w:cstheme="minorHAnsi"/>
          <w:b/>
          <w:bCs/>
          <w:color w:val="000000" w:themeColor="text1"/>
          <w:sz w:val="22"/>
          <w:szCs w:val="22"/>
          <w:lang w:val="el-GR"/>
        </w:rPr>
        <w:t>.</w:t>
      </w:r>
    </w:p>
    <w:p w14:paraId="3C894A29" w14:textId="77777777" w:rsidR="00E023AB" w:rsidRPr="00EF14BF" w:rsidRDefault="00E023AB" w:rsidP="00B72C37">
      <w:pPr>
        <w:pStyle w:val="Web"/>
        <w:spacing w:before="0" w:beforeAutospacing="0" w:after="0" w:afterAutospacing="0" w:line="288" w:lineRule="auto"/>
        <w:ind w:left="360"/>
        <w:jc w:val="both"/>
        <w:rPr>
          <w:rFonts w:asciiTheme="minorHAnsi" w:hAnsiTheme="minorHAnsi" w:cstheme="minorHAnsi"/>
          <w:color w:val="000000" w:themeColor="text1"/>
          <w:sz w:val="22"/>
          <w:szCs w:val="22"/>
          <w:lang w:val="el-GR"/>
        </w:rPr>
      </w:pPr>
    </w:p>
    <w:p w14:paraId="01EE5A3A" w14:textId="77777777" w:rsidR="00A124EB" w:rsidRDefault="00A124EB" w:rsidP="00EF14BF">
      <w:pPr>
        <w:pStyle w:val="40"/>
        <w:tabs>
          <w:tab w:val="left" w:pos="860"/>
        </w:tabs>
        <w:ind w:left="864" w:right="50" w:hanging="864"/>
        <w:rPr>
          <w:rFonts w:asciiTheme="minorHAnsi" w:hAnsiTheme="minorHAnsi" w:cstheme="minorHAnsi"/>
          <w:szCs w:val="22"/>
          <w:lang w:val="el-GR"/>
        </w:rPr>
      </w:pPr>
      <w:r>
        <w:rPr>
          <w:rFonts w:asciiTheme="minorHAnsi" w:hAnsiTheme="minorHAnsi" w:cstheme="minorHAnsi"/>
          <w:szCs w:val="22"/>
          <w:lang w:val="el-GR"/>
        </w:rPr>
        <w:br w:type="page"/>
      </w:r>
    </w:p>
    <w:p w14:paraId="2947A539" w14:textId="52EDA561" w:rsidR="00EF14BF" w:rsidRPr="00EF14BF" w:rsidRDefault="00EF14BF" w:rsidP="00EF14BF">
      <w:pPr>
        <w:pStyle w:val="40"/>
        <w:tabs>
          <w:tab w:val="left" w:pos="860"/>
        </w:tabs>
        <w:ind w:left="864" w:right="50" w:hanging="864"/>
        <w:rPr>
          <w:rFonts w:asciiTheme="minorHAnsi" w:hAnsiTheme="minorHAnsi" w:cstheme="minorHAnsi"/>
          <w:szCs w:val="22"/>
          <w:lang w:val="el-GR"/>
        </w:rPr>
      </w:pPr>
      <w:r w:rsidRPr="00EF14BF">
        <w:rPr>
          <w:rFonts w:asciiTheme="minorHAnsi" w:hAnsiTheme="minorHAnsi" w:cstheme="minorHAnsi"/>
          <w:szCs w:val="22"/>
          <w:lang w:val="el-GR"/>
        </w:rPr>
        <w:lastRenderedPageBreak/>
        <w:t xml:space="preserve">ΑΞΟΝΑΣ 2 : Ανάπτυξη Ψηφιακού Βοηθού με χρήση τεχνητής νοημοσύνης, με σκοπό τη βελτιστοποίηση της μάθησης και την εξέλιξη της μαθησιακής εμπειρίας των μαθητών </w:t>
      </w:r>
    </w:p>
    <w:p w14:paraId="079CEFDD" w14:textId="77777777" w:rsidR="00EF14BF" w:rsidRPr="00EF14BF" w:rsidRDefault="00EF14BF" w:rsidP="00EF14BF">
      <w:pPr>
        <w:pStyle w:val="51"/>
        <w:rPr>
          <w:rFonts w:asciiTheme="minorHAnsi" w:hAnsiTheme="minorHAnsi" w:cstheme="minorHAnsi"/>
          <w:szCs w:val="22"/>
          <w:lang w:val="el-GR"/>
        </w:rPr>
      </w:pPr>
      <w:r w:rsidRPr="00EF14BF">
        <w:rPr>
          <w:rFonts w:asciiTheme="minorHAnsi" w:hAnsiTheme="minorHAnsi" w:cstheme="minorHAnsi"/>
          <w:szCs w:val="22"/>
          <w:lang w:val="el-GR"/>
        </w:rPr>
        <w:t xml:space="preserve">ΕΙΣΑΓΩΓΗ </w:t>
      </w:r>
    </w:p>
    <w:p w14:paraId="6F0CA3AF" w14:textId="77777777" w:rsidR="00EF14BF" w:rsidRPr="00EF14BF" w:rsidRDefault="00EF14BF" w:rsidP="00EF14BF">
      <w:pPr>
        <w:rPr>
          <w:rFonts w:asciiTheme="minorHAnsi" w:hAnsiTheme="minorHAnsi" w:cstheme="minorHAnsi"/>
          <w:b/>
          <w:bCs/>
          <w:szCs w:val="22"/>
          <w:lang w:val="el-GR"/>
        </w:rPr>
      </w:pPr>
      <w:r w:rsidRPr="00EF14BF">
        <w:rPr>
          <w:rFonts w:asciiTheme="minorHAnsi" w:hAnsiTheme="minorHAnsi" w:cstheme="minorHAnsi"/>
          <w:b/>
          <w:bCs/>
          <w:szCs w:val="22"/>
          <w:lang w:val="el-GR"/>
        </w:rPr>
        <w:t xml:space="preserve">Το Πλαίσιο – Η </w:t>
      </w:r>
      <w:r w:rsidRPr="00EF14BF">
        <w:rPr>
          <w:rFonts w:asciiTheme="minorHAnsi" w:hAnsiTheme="minorHAnsi" w:cstheme="minorHAnsi"/>
          <w:b/>
          <w:bCs/>
          <w:szCs w:val="22"/>
          <w:lang w:val="en-US"/>
        </w:rPr>
        <w:t>GenAI</w:t>
      </w:r>
      <w:r w:rsidRPr="00EF14BF">
        <w:rPr>
          <w:rFonts w:asciiTheme="minorHAnsi" w:hAnsiTheme="minorHAnsi" w:cstheme="minorHAnsi"/>
          <w:b/>
          <w:bCs/>
          <w:szCs w:val="22"/>
          <w:lang w:val="el-GR"/>
        </w:rPr>
        <w:t xml:space="preserve"> (Γενετική Τεχνητή Νοημοσύνη)  ως αρωγός της Εκπαίδευσης</w:t>
      </w:r>
    </w:p>
    <w:p w14:paraId="52F0555A" w14:textId="77777777" w:rsidR="00EF14BF" w:rsidRPr="00EF14BF" w:rsidRDefault="00EF14BF" w:rsidP="00F3560A">
      <w:pPr>
        <w:pStyle w:val="Web"/>
        <w:spacing w:before="120" w:beforeAutospacing="0" w:after="120" w:afterAutospacing="0"/>
        <w:jc w:val="both"/>
        <w:rPr>
          <w:rFonts w:asciiTheme="minorHAnsi" w:hAnsiTheme="minorHAnsi" w:cstheme="minorHAnsi"/>
          <w:color w:val="000000" w:themeColor="text1"/>
          <w:sz w:val="22"/>
          <w:szCs w:val="22"/>
          <w:lang w:val="el-GR"/>
        </w:rPr>
      </w:pPr>
      <w:r w:rsidRPr="00EF14BF">
        <w:rPr>
          <w:rFonts w:asciiTheme="minorHAnsi" w:hAnsiTheme="minorHAnsi" w:cstheme="minorHAnsi"/>
          <w:color w:val="000000" w:themeColor="text1"/>
          <w:sz w:val="22"/>
          <w:szCs w:val="22"/>
          <w:lang w:val="el-GR"/>
        </w:rPr>
        <w:t>Η Generative AI (Γενετική Τεχνητή Νοημοσύνη) έχει τη δυνατότητα να μετασχηματίσει ριζικά τον τρόπο με τον οποίο πραγματοποιείται η μάθηση, η αξιολόγηση και η ανίχνευση ελλείψεων στους μαθητές. Μέσω της προηγμένης ανάλυσης δεδομένων και της δημιουργίας εξατομικευμένου εκπαιδευτικού υλικού, μπορεί να προσφέρει στοχευμένη και προσαρμοσμένη υποστήριξη, συμβάλλοντας στην ενίσχυση της εκπαιδευτικής διαδικασίας.</w:t>
      </w:r>
    </w:p>
    <w:p w14:paraId="6907435F" w14:textId="77777777" w:rsidR="00EF14BF" w:rsidRPr="00EF14BF" w:rsidRDefault="00EF14BF" w:rsidP="00EF14BF">
      <w:pPr>
        <w:rPr>
          <w:rFonts w:asciiTheme="minorHAnsi" w:hAnsiTheme="minorHAnsi" w:cstheme="minorHAnsi"/>
          <w:szCs w:val="22"/>
          <w:lang w:val="el-GR"/>
        </w:rPr>
      </w:pPr>
    </w:p>
    <w:p w14:paraId="56B08002" w14:textId="77777777" w:rsidR="00EF14BF" w:rsidRPr="00EF14BF" w:rsidRDefault="00EF14BF" w:rsidP="00EF14BF">
      <w:pPr>
        <w:pStyle w:val="6"/>
        <w:ind w:left="1152" w:hanging="1152"/>
        <w:rPr>
          <w:rFonts w:asciiTheme="minorHAnsi" w:hAnsiTheme="minorHAnsi" w:cstheme="minorHAnsi"/>
          <w:szCs w:val="22"/>
        </w:rPr>
      </w:pPr>
      <w:r w:rsidRPr="00EF14BF">
        <w:rPr>
          <w:rFonts w:asciiTheme="minorHAnsi" w:hAnsiTheme="minorHAnsi" w:cstheme="minorHAnsi"/>
          <w:szCs w:val="22"/>
        </w:rPr>
        <w:t>Εξατομικευμένο Περιεχόμενο Μάθησης</w:t>
      </w:r>
    </w:p>
    <w:p w14:paraId="4C2BA72A" w14:textId="77777777" w:rsidR="00EF14BF" w:rsidRPr="00EF14BF" w:rsidRDefault="00EF14BF" w:rsidP="00F3560A">
      <w:pPr>
        <w:pStyle w:val="Web"/>
        <w:spacing w:before="120" w:beforeAutospacing="0" w:after="120" w:afterAutospacing="0"/>
        <w:jc w:val="both"/>
        <w:rPr>
          <w:rFonts w:asciiTheme="minorHAnsi" w:hAnsiTheme="minorHAnsi" w:cstheme="minorHAnsi"/>
          <w:color w:val="000000" w:themeColor="text1"/>
          <w:sz w:val="22"/>
          <w:szCs w:val="22"/>
          <w:lang w:val="el-GR"/>
        </w:rPr>
      </w:pPr>
      <w:r w:rsidRPr="00EF14BF">
        <w:rPr>
          <w:rFonts w:asciiTheme="minorHAnsi" w:hAnsiTheme="minorHAnsi" w:cstheme="minorHAnsi"/>
          <w:color w:val="000000" w:themeColor="text1"/>
          <w:sz w:val="22"/>
          <w:szCs w:val="22"/>
          <w:lang w:val="el-GR"/>
        </w:rPr>
        <w:t>Η Τεχνητή Νοημοσύνη (ΤΝ) δίνει τη δυνατότητα δημιουργίας εκπαιδευτικού περιεχομένου που δύναται να προσαρμόζεται στις ανάγκες του εκάστοτε μαθητή, λαμβάνοντας υπόψη παράγοντες όπως το επίπεδο γνώσεων, ο ρυθμός εκμάθησης και οι προσωπικές προτιμήσεις. Η συγκεκριμένη τεχνολογία μπορεί να αναλύσει την πρόοδο του μαθητή και να συνθέσει εκπαιδευτικό υλικό που ανταποκρίνεται ακριβώς στις ανάγκες του, είτε αυτό αφορά θεωρητικές έννοιες, είτε πρακτικές εφαρμογές. Ένα τέτοιο σύστημα επιτρέπει στους μαθητές να λαμβάνουν εξατομικευμένες επεξηγήσεις και παραδείγματα που συνδέονται άμεσα με τον τρόπο που κατανοούν καλύτερα τις έννοιες.</w:t>
      </w:r>
    </w:p>
    <w:p w14:paraId="41B8D950" w14:textId="77777777" w:rsidR="00EF14BF" w:rsidRPr="00EF14BF" w:rsidRDefault="00EF14BF" w:rsidP="00F3560A">
      <w:pPr>
        <w:pStyle w:val="Web"/>
        <w:spacing w:before="120" w:beforeAutospacing="0" w:after="120" w:afterAutospacing="0"/>
        <w:jc w:val="both"/>
        <w:rPr>
          <w:rFonts w:asciiTheme="minorHAnsi" w:hAnsiTheme="minorHAnsi" w:cstheme="minorHAnsi"/>
          <w:color w:val="000000" w:themeColor="text1"/>
          <w:sz w:val="22"/>
          <w:szCs w:val="22"/>
          <w:lang w:val="el-GR"/>
        </w:rPr>
      </w:pPr>
      <w:r w:rsidRPr="00EF14BF">
        <w:rPr>
          <w:rFonts w:asciiTheme="minorHAnsi" w:hAnsiTheme="minorHAnsi" w:cstheme="minorHAnsi"/>
          <w:color w:val="000000" w:themeColor="text1"/>
          <w:sz w:val="22"/>
          <w:szCs w:val="22"/>
          <w:lang w:val="el-GR"/>
        </w:rPr>
        <w:t>Επιπλέον, η τεχνητή νοημοσύνη μπορεί να λειτουργήσει ως ένας διαδραστικός εκπαιδευτικός βοηθός που παρέχει προσωποποιημένη καθοδήγηση και διδασκαλία. Μέσω διαδραστικής λειτουργικότητας δύναται να αναλύσει τις απαντήσεις και τις αντιδράσεις του μαθητή σε πραγματικό χρόνο και να προσφέρει εξατομικευμένες επεξηγήσεις, διορθώσεις και εναλλακτικούς τρόπους παρουσίασης της πληροφορίας. Αυτό βοηθά τους μαθητές να εμβαθύνουν στις γνώσεις και να κατανοήσουν πολύπλοκες έννοιες με τον δικό τους ρυθμό και τρόπο.</w:t>
      </w:r>
    </w:p>
    <w:p w14:paraId="6B75B0D8" w14:textId="77777777" w:rsidR="00EF14BF" w:rsidRPr="00EF14BF" w:rsidRDefault="00EF14BF" w:rsidP="00EF14BF">
      <w:pPr>
        <w:ind w:right="50"/>
        <w:rPr>
          <w:rFonts w:asciiTheme="minorHAnsi" w:hAnsiTheme="minorHAnsi" w:cstheme="minorHAnsi"/>
          <w:szCs w:val="22"/>
          <w:lang w:val="el-GR"/>
        </w:rPr>
      </w:pPr>
    </w:p>
    <w:p w14:paraId="1D0E460F" w14:textId="77777777" w:rsidR="00EF14BF" w:rsidRPr="00EF14BF" w:rsidRDefault="00EF14BF" w:rsidP="00EF14BF">
      <w:pPr>
        <w:pStyle w:val="6"/>
        <w:ind w:left="1152" w:hanging="1152"/>
        <w:rPr>
          <w:rFonts w:asciiTheme="minorHAnsi" w:hAnsiTheme="minorHAnsi" w:cstheme="minorHAnsi"/>
          <w:szCs w:val="22"/>
        </w:rPr>
      </w:pPr>
      <w:r w:rsidRPr="00EF14BF">
        <w:rPr>
          <w:rFonts w:asciiTheme="minorHAnsi" w:hAnsiTheme="minorHAnsi" w:cstheme="minorHAnsi"/>
          <w:szCs w:val="22"/>
        </w:rPr>
        <w:t>Εξατομικευμένο Περιεχόμενο Αξιολόγησης</w:t>
      </w:r>
    </w:p>
    <w:p w14:paraId="47A25D07" w14:textId="77777777" w:rsidR="00EF14BF" w:rsidRPr="00EF14BF" w:rsidRDefault="00EF14BF" w:rsidP="00F3560A">
      <w:pPr>
        <w:pStyle w:val="Web"/>
        <w:spacing w:before="120" w:beforeAutospacing="0" w:after="120" w:afterAutospacing="0"/>
        <w:jc w:val="both"/>
        <w:rPr>
          <w:rFonts w:asciiTheme="minorHAnsi" w:hAnsiTheme="minorHAnsi" w:cstheme="minorHAnsi"/>
          <w:color w:val="000000" w:themeColor="text1"/>
          <w:sz w:val="22"/>
          <w:szCs w:val="22"/>
          <w:lang w:val="el-GR"/>
        </w:rPr>
      </w:pPr>
      <w:r w:rsidRPr="00EF14BF">
        <w:rPr>
          <w:rFonts w:asciiTheme="minorHAnsi" w:hAnsiTheme="minorHAnsi" w:cstheme="minorHAnsi"/>
          <w:color w:val="000000" w:themeColor="text1"/>
          <w:sz w:val="22"/>
          <w:szCs w:val="22"/>
          <w:lang w:val="el-GR"/>
        </w:rPr>
        <w:t>Η αξιολόγηση των μαθητών παίζει καθοριστικό ρόλο στην εκπαιδευτική διαδικασία, καθώς επιτρέπει την παρακολούθηση της προόδου και την προσαρμογή των εκπαιδευτικών μεθόδων ανάλογα με τις ανάγκες του κάθε μαθητή. Η ΤΝ μπορεί να δημιουργήσει δυναμικά και προσαρμοσμένα τεστ, σχεδιασμένα ειδικά για το επίπεδο γνώσεων και την πορεία μάθησης του κάθε μαθητή. Το περιεχόμενο των τεστ δύναται να ποικίλλει, από κλασικές ερωτήσεις πολλαπλής επιλογής μέχρι πιο σύνθετες ασκήσεις ανάλυσης και ανάπτυξης σκέψης.</w:t>
      </w:r>
    </w:p>
    <w:p w14:paraId="3AD7BC7F" w14:textId="77777777" w:rsidR="00EF14BF" w:rsidRPr="00EF14BF" w:rsidRDefault="00EF14BF" w:rsidP="00F3560A">
      <w:pPr>
        <w:pStyle w:val="Web"/>
        <w:spacing w:before="120" w:beforeAutospacing="0" w:after="120" w:afterAutospacing="0"/>
        <w:jc w:val="both"/>
        <w:rPr>
          <w:rFonts w:asciiTheme="minorHAnsi" w:hAnsiTheme="minorHAnsi" w:cstheme="minorHAnsi"/>
          <w:color w:val="000000" w:themeColor="text1"/>
          <w:sz w:val="22"/>
          <w:szCs w:val="22"/>
          <w:lang w:val="el-GR"/>
        </w:rPr>
      </w:pPr>
      <w:r w:rsidRPr="00EF14BF">
        <w:rPr>
          <w:rFonts w:asciiTheme="minorHAnsi" w:hAnsiTheme="minorHAnsi" w:cstheme="minorHAnsi"/>
          <w:color w:val="000000" w:themeColor="text1"/>
          <w:sz w:val="22"/>
          <w:szCs w:val="22"/>
          <w:lang w:val="el-GR"/>
        </w:rPr>
        <w:t>Η αξιολόγηση μπορεί να ενισχυθεί με τη χρήση τεχνητής νοημοσύνης που αναλύει αυτόματα τις απαντήσεις των μαθητών και παρέχει άμεση ανατροφοδότηση. Αυτό σημαίνει ότι ο μαθητής λαμβάνει σχόλια και επεξηγήσεις αμέσως μετά την ολοκλήρωση μιας άσκησης, κάτι που διευκολύνει την άμεση κατανόηση των λαθών του και την εστίαση στις περιοχές που χρειάζονται βελτίωση. Με τη χρήση προηγμένων αλγορίθμων, η ΤΝ μπορεί να προτείνει πρόσθετο εκπαιδευτικό υλικό ή επαναληπτικές ασκήσεις που θα βοηθήσουν τον μαθητή να καλύψει τυχόν κενά στις γνώσεις του.</w:t>
      </w:r>
    </w:p>
    <w:p w14:paraId="01671DA5" w14:textId="77777777" w:rsidR="00EF14BF" w:rsidRPr="00EF14BF" w:rsidRDefault="00EF14BF" w:rsidP="00EF14BF">
      <w:pPr>
        <w:ind w:right="50"/>
        <w:rPr>
          <w:rFonts w:asciiTheme="minorHAnsi" w:hAnsiTheme="minorHAnsi" w:cstheme="minorHAnsi"/>
          <w:szCs w:val="22"/>
          <w:lang w:val="el-GR"/>
        </w:rPr>
      </w:pPr>
    </w:p>
    <w:p w14:paraId="6BE8FDAF" w14:textId="77777777" w:rsidR="00EF14BF" w:rsidRPr="00EF14BF" w:rsidRDefault="00EF14BF" w:rsidP="00EF14BF">
      <w:pPr>
        <w:pStyle w:val="6"/>
        <w:ind w:left="1152" w:hanging="1152"/>
        <w:rPr>
          <w:rFonts w:asciiTheme="minorHAnsi" w:hAnsiTheme="minorHAnsi" w:cstheme="minorHAnsi"/>
          <w:szCs w:val="22"/>
        </w:rPr>
      </w:pPr>
      <w:r w:rsidRPr="00EF14BF">
        <w:rPr>
          <w:rFonts w:asciiTheme="minorHAnsi" w:hAnsiTheme="minorHAnsi" w:cstheme="minorHAnsi"/>
          <w:szCs w:val="22"/>
        </w:rPr>
        <w:t>Εξατομικευμένη Μέθοδος Ανίχνευσης Ελλείψεων</w:t>
      </w:r>
    </w:p>
    <w:p w14:paraId="64590BFF" w14:textId="77777777" w:rsidR="00EF14BF" w:rsidRPr="00EF14BF" w:rsidRDefault="00EF14BF" w:rsidP="00F3560A">
      <w:pPr>
        <w:pStyle w:val="Web"/>
        <w:spacing w:before="120" w:beforeAutospacing="0" w:after="120" w:afterAutospacing="0"/>
        <w:jc w:val="both"/>
        <w:rPr>
          <w:rFonts w:asciiTheme="minorHAnsi" w:hAnsiTheme="minorHAnsi" w:cstheme="minorHAnsi"/>
          <w:color w:val="000000" w:themeColor="text1"/>
          <w:sz w:val="22"/>
          <w:szCs w:val="22"/>
          <w:lang w:val="el-GR"/>
        </w:rPr>
      </w:pPr>
      <w:r w:rsidRPr="00EF14BF">
        <w:rPr>
          <w:rFonts w:asciiTheme="minorHAnsi" w:hAnsiTheme="minorHAnsi" w:cstheme="minorHAnsi"/>
          <w:color w:val="000000" w:themeColor="text1"/>
          <w:sz w:val="22"/>
          <w:szCs w:val="22"/>
          <w:lang w:val="el-GR"/>
        </w:rPr>
        <w:t xml:space="preserve">Η ΤΝ δεν περιορίζεται μόνο στην παροχή εκπαιδευτικού περιεχομένου και αξιολόγησης, αλλά μπορεί να διαδραματίσει σημαντικό ρόλο στην ανίχνευση αδυναμιών και γνωστικών ελλείψεων. Μέσω της ανάλυσης </w:t>
      </w:r>
      <w:r w:rsidRPr="00EF14BF">
        <w:rPr>
          <w:rFonts w:asciiTheme="minorHAnsi" w:hAnsiTheme="minorHAnsi" w:cstheme="minorHAnsi"/>
          <w:color w:val="000000" w:themeColor="text1"/>
          <w:sz w:val="22"/>
          <w:szCs w:val="22"/>
          <w:lang w:val="el-GR"/>
        </w:rPr>
        <w:lastRenderedPageBreak/>
        <w:t>δεδομένων απόδοσης, η τεχνητή νοημοσύνη μπορεί να εντοπίσει τα σημεία στα οποία ο μαθητής αντιμετωπίζει δυσκολίες και να προτείνει στοχευμένες λύσεις.</w:t>
      </w:r>
    </w:p>
    <w:p w14:paraId="472E30E5" w14:textId="77777777" w:rsidR="00EF14BF" w:rsidRPr="00EF14BF" w:rsidRDefault="00EF14BF" w:rsidP="00F3560A">
      <w:pPr>
        <w:pStyle w:val="Web"/>
        <w:spacing w:before="120" w:beforeAutospacing="0" w:after="120" w:afterAutospacing="0"/>
        <w:jc w:val="both"/>
        <w:rPr>
          <w:rFonts w:asciiTheme="minorHAnsi" w:hAnsiTheme="minorHAnsi" w:cstheme="minorHAnsi"/>
          <w:color w:val="000000" w:themeColor="text1"/>
          <w:sz w:val="22"/>
          <w:szCs w:val="22"/>
          <w:lang w:val="el-GR"/>
        </w:rPr>
      </w:pPr>
      <w:r w:rsidRPr="00EF14BF">
        <w:rPr>
          <w:rFonts w:asciiTheme="minorHAnsi" w:hAnsiTheme="minorHAnsi" w:cstheme="minorHAnsi"/>
          <w:color w:val="000000" w:themeColor="text1"/>
          <w:sz w:val="22"/>
          <w:szCs w:val="22"/>
          <w:lang w:val="el-GR"/>
        </w:rPr>
        <w:t>Για παράδειγμα, εάν ένας μαθητής παρουσιάζει συστηματική αδυναμία στην κατανόηση συγκεκριμένων μαθηματικών εννοιών ή δυσκολεύεται στην ανάγνωση και ανάλυση κειμένων, ένας ψηφιακός βοηθός ΤΝ μπορεί να το εντοπίσει μέσω της ανάλυσης των απαντήσεών του και της γενικότερης επίδοσής του στις ασκήσεις. Στη συνέχεια, μπορεί να δημιουργήσει εξατομικευμένα σχέδια μάθησης που επικεντρώνονται στις συγκεκριμένες αδυναμίες του μαθητή, προτείνοντας κατάλληλο υλικό, προσαρμοσμένες δραστηριότητες και εξατομικευμένες στρατηγικές μάθησης.</w:t>
      </w:r>
    </w:p>
    <w:p w14:paraId="52169350" w14:textId="77777777" w:rsidR="00EF14BF" w:rsidRPr="00EF14BF" w:rsidRDefault="00EF14BF" w:rsidP="00F3560A">
      <w:pPr>
        <w:pStyle w:val="Web"/>
        <w:spacing w:before="120" w:beforeAutospacing="0" w:after="120" w:afterAutospacing="0"/>
        <w:jc w:val="both"/>
        <w:rPr>
          <w:rFonts w:asciiTheme="minorHAnsi" w:hAnsiTheme="minorHAnsi" w:cstheme="minorHAnsi"/>
          <w:color w:val="000000" w:themeColor="text1"/>
          <w:sz w:val="22"/>
          <w:szCs w:val="22"/>
          <w:lang w:val="el-GR"/>
        </w:rPr>
      </w:pPr>
      <w:r w:rsidRPr="00EF14BF">
        <w:rPr>
          <w:rFonts w:asciiTheme="minorHAnsi" w:hAnsiTheme="minorHAnsi" w:cstheme="minorHAnsi"/>
          <w:color w:val="000000" w:themeColor="text1"/>
          <w:sz w:val="22"/>
          <w:szCs w:val="22"/>
          <w:lang w:val="el-GR"/>
        </w:rPr>
        <w:t>Αυτή η προσαρμοστική μέθοδος επιτρέπει στους μαθητές να εξελίσσονται με βάση τις προσωπικές τους ανάγκες και ικανότητες, εξασφαλίζοντας ότι κανένα γνωστικό κενό δεν παραμένει ανέλεγκτο. Παράλληλα, προσφέρει στους εκπαιδευτικούς ένα πολύτιμο εργαλείο που τους βοηθά να κατανοήσουν καλύτερα τις ανάγκες των μαθητών τους και να προσαρμόσουν ανάλογα τη διδακτική τους προσέγγιση.</w:t>
      </w:r>
    </w:p>
    <w:p w14:paraId="471E40E6" w14:textId="77777777" w:rsidR="00EF14BF" w:rsidRPr="00EF14BF" w:rsidRDefault="00EF14BF" w:rsidP="00F3560A">
      <w:pPr>
        <w:ind w:right="50"/>
        <w:rPr>
          <w:rFonts w:asciiTheme="minorHAnsi" w:hAnsiTheme="minorHAnsi" w:cstheme="minorHAnsi"/>
          <w:szCs w:val="22"/>
          <w:lang w:val="el-GR"/>
        </w:rPr>
      </w:pPr>
      <w:r w:rsidRPr="00EF14BF">
        <w:rPr>
          <w:rFonts w:asciiTheme="minorHAnsi" w:hAnsiTheme="minorHAnsi" w:cstheme="minorHAnsi"/>
          <w:szCs w:val="22"/>
          <w:lang w:val="el-GR"/>
        </w:rPr>
        <w:t xml:space="preserve">Στην επόμενη ενότητα ακολουθεί η ανάλυση των υποσυστημάτων του ψηφιακού εργαλείου «Ψηφιακός Βοηθός». </w:t>
      </w:r>
    </w:p>
    <w:p w14:paraId="6DA03DDE" w14:textId="77777777" w:rsidR="00EF14BF" w:rsidRPr="005E01E0" w:rsidRDefault="00EF14BF" w:rsidP="00EF14BF">
      <w:pPr>
        <w:pStyle w:val="51"/>
        <w:rPr>
          <w:rFonts w:asciiTheme="minorHAnsi" w:hAnsiTheme="minorHAnsi" w:cstheme="minorHAnsi"/>
          <w:szCs w:val="22"/>
          <w:lang w:val="el-GR"/>
        </w:rPr>
      </w:pPr>
      <w:r w:rsidRPr="005E01E0">
        <w:rPr>
          <w:rFonts w:asciiTheme="minorHAnsi" w:hAnsiTheme="minorHAnsi" w:cstheme="minorHAnsi"/>
          <w:szCs w:val="22"/>
          <w:lang w:val="el-GR"/>
        </w:rPr>
        <w:t>ΛΕΙΤΟΥΡΓΙΚΟΤΗΤΑ ΚΑΙ ΑΠΑΙΤΗΣΕΙΣ</w:t>
      </w:r>
    </w:p>
    <w:p w14:paraId="3C714FFE" w14:textId="77777777" w:rsidR="00EF14BF" w:rsidRDefault="00EF14BF" w:rsidP="00EF14BF">
      <w:pPr>
        <w:rPr>
          <w:rFonts w:asciiTheme="minorHAnsi" w:hAnsiTheme="minorHAnsi" w:cstheme="minorHAnsi"/>
          <w:b/>
          <w:bCs/>
          <w:szCs w:val="22"/>
          <w:lang w:val="el-GR"/>
        </w:rPr>
      </w:pPr>
      <w:r w:rsidRPr="005E01E0">
        <w:rPr>
          <w:rFonts w:asciiTheme="minorHAnsi" w:hAnsiTheme="minorHAnsi" w:cstheme="minorHAnsi"/>
          <w:b/>
          <w:bCs/>
          <w:szCs w:val="22"/>
          <w:lang w:val="el-GR"/>
        </w:rPr>
        <w:t>ΟΠΣ «Ψηφιακός Βοηθός» - Υποσυστήματα</w:t>
      </w:r>
    </w:p>
    <w:p w14:paraId="079148C6" w14:textId="4AE00E86" w:rsidR="00690656" w:rsidRDefault="00690656" w:rsidP="00EF14BF">
      <w:pPr>
        <w:rPr>
          <w:rFonts w:asciiTheme="minorHAnsi" w:hAnsiTheme="minorHAnsi" w:cstheme="minorHAnsi"/>
          <w:szCs w:val="22"/>
          <w:lang w:val="el-GR"/>
        </w:rPr>
      </w:pPr>
      <w:r w:rsidRPr="00690656">
        <w:rPr>
          <w:rFonts w:asciiTheme="minorHAnsi" w:hAnsiTheme="minorHAnsi" w:cstheme="minorHAnsi"/>
          <w:szCs w:val="22"/>
          <w:lang w:val="el-GR"/>
        </w:rPr>
        <w:t xml:space="preserve">Ο Ψηφιακός βοηθός θα αποτελείται από πέντε (5) βασικά υποσυστήματα. </w:t>
      </w:r>
      <w:r>
        <w:rPr>
          <w:rFonts w:asciiTheme="minorHAnsi" w:hAnsiTheme="minorHAnsi" w:cstheme="minorHAnsi"/>
          <w:szCs w:val="22"/>
          <w:lang w:val="el-GR"/>
        </w:rPr>
        <w:t>Πιο συγκεκριμένα:</w:t>
      </w:r>
    </w:p>
    <w:p w14:paraId="19E68414" w14:textId="77777777" w:rsidR="00EF14BF" w:rsidRPr="00EF14BF" w:rsidRDefault="00EF14BF" w:rsidP="00435D21">
      <w:pPr>
        <w:pStyle w:val="6"/>
        <w:numPr>
          <w:ilvl w:val="0"/>
          <w:numId w:val="141"/>
        </w:numPr>
        <w:ind w:left="360"/>
        <w:rPr>
          <w:rFonts w:asciiTheme="minorHAnsi" w:hAnsiTheme="minorHAnsi" w:cstheme="minorHAnsi"/>
          <w:szCs w:val="22"/>
        </w:rPr>
      </w:pPr>
      <w:r w:rsidRPr="00EF14BF">
        <w:rPr>
          <w:rFonts w:asciiTheme="minorHAnsi" w:hAnsiTheme="minorHAnsi" w:cstheme="minorHAnsi"/>
          <w:szCs w:val="22"/>
        </w:rPr>
        <w:t>Υποσύστημα Εξυπηρέτησης Ερωτημάτων Ψηφιακού Βοηθού</w:t>
      </w:r>
    </w:p>
    <w:p w14:paraId="3B65B6DA" w14:textId="77777777" w:rsidR="00EF14BF" w:rsidRPr="00EF14BF" w:rsidRDefault="00EF14BF" w:rsidP="00F3560A">
      <w:pPr>
        <w:pStyle w:val="Web"/>
        <w:spacing w:before="120" w:beforeAutospacing="0" w:after="120" w:afterAutospacing="0"/>
        <w:jc w:val="both"/>
        <w:rPr>
          <w:rFonts w:asciiTheme="minorHAnsi" w:hAnsiTheme="minorHAnsi" w:cstheme="minorHAnsi"/>
          <w:color w:val="000000" w:themeColor="text1"/>
          <w:sz w:val="22"/>
          <w:szCs w:val="22"/>
          <w:lang w:val="el-GR"/>
        </w:rPr>
      </w:pPr>
      <w:r w:rsidRPr="00EF14BF">
        <w:rPr>
          <w:rFonts w:asciiTheme="minorHAnsi" w:hAnsiTheme="minorHAnsi" w:cstheme="minorHAnsi"/>
          <w:color w:val="000000" w:themeColor="text1"/>
          <w:sz w:val="22"/>
          <w:szCs w:val="22"/>
          <w:lang w:val="el-GR"/>
        </w:rPr>
        <w:t xml:space="preserve">Το συγκεκριμένο υποσύστημα του Ψηφιακού Βοηθού θα αποτελεί το βασικό μηχανισμό διαχείρισης και εξυπηρέτησης του μαθητή όσον αφορά τη συνολική εμπειρία που θα έχει με το περιβάλλον διαλογικής εκπαίδευσης. Το υποσύστημα αυτό θα περιλαμβάνει τη χρήση ενός μεγάλου γλωσσικού μοντέλου (LLM – Large Language Model) το οποίο χρησιμοποιείται κατά την αλληλεπίδραση με τους τελικούς χρήστες. </w:t>
      </w:r>
    </w:p>
    <w:p w14:paraId="48249CE4" w14:textId="77777777" w:rsidR="00EF14BF" w:rsidRPr="00EF14BF" w:rsidRDefault="00EF14BF" w:rsidP="00F3560A">
      <w:pPr>
        <w:pStyle w:val="Web"/>
        <w:spacing w:before="120" w:beforeAutospacing="0" w:after="120" w:afterAutospacing="0"/>
        <w:jc w:val="both"/>
        <w:rPr>
          <w:rFonts w:asciiTheme="minorHAnsi" w:hAnsiTheme="minorHAnsi" w:cstheme="minorHAnsi"/>
          <w:color w:val="000000" w:themeColor="text1"/>
          <w:sz w:val="22"/>
          <w:szCs w:val="22"/>
          <w:lang w:val="el-GR"/>
        </w:rPr>
      </w:pPr>
      <w:r w:rsidRPr="00EF14BF">
        <w:rPr>
          <w:rFonts w:asciiTheme="minorHAnsi" w:hAnsiTheme="minorHAnsi" w:cstheme="minorHAnsi"/>
          <w:color w:val="000000" w:themeColor="text1"/>
          <w:sz w:val="22"/>
          <w:szCs w:val="22"/>
          <w:lang w:val="el-GR"/>
        </w:rPr>
        <w:t>Αρχικά, το υποσύστημα θα πρέπει να είναι σε θέση να κατανοεί, με τη βοήθεια του μοντέλου, την οποιαδήποτε ερώτηση ή απάντηση του μαθητή. Το prompt του τελικού χρήστη θα αποτελεί την παράμετρο εισόδου προς το συγκεκριμένο υποσύστημα, προκειμένου να δημιουργηθεί η κατάλληλη απάντηση. Η κατανόησή του είναι βασικός δείκτης ορθής λειτουργίας. Εν συνεχεία, το  Υποσύστημα Εξυπηρέτησης Ερωτημάτων θα πρέπει να αναλάβει την εξόρυξη και επιλογή των  τμημάτων γνώσης, προκειμένου να είναι σε θέση να δημιουργήσει την εκάστοτε απάντηση. Λαμβάνοντας υπόψιν ότι ο Ψηφιακός Βοηθός θα πρέπει να παρέχει στον τελικό χρήστη μία διαλογική εμπειρία, θα πρέπει να ενσωματώνει λειτουργικότητα caching, διατήρησης της ιστορικότητας των ερωτήσεων, προκειμένου να εξυπηρετείται επιτυχώς ο συνολικός διάλογος. Τέλος, θα πρέπει να περιληφθεί η λειτουργικότητα της επεξηγησιμότητας (explainability) ούτως ώστε να είναι δυνατή η παρουσίαση της πηγής γνώσης που χρησιμοποιήθηκε για τη δημιουργία της εκάστοτε απάντησης. Το συγκεκριμένο χαρακτηριστικό προσδίδει και έντονο εκπαιδευτικό χαρακτήρα.</w:t>
      </w:r>
    </w:p>
    <w:p w14:paraId="3FA3AC8C" w14:textId="77777777" w:rsidR="00EF14BF" w:rsidRPr="00EF14BF" w:rsidRDefault="00EF14BF" w:rsidP="00435D21">
      <w:pPr>
        <w:pStyle w:val="6"/>
        <w:numPr>
          <w:ilvl w:val="0"/>
          <w:numId w:val="141"/>
        </w:numPr>
        <w:ind w:left="360"/>
        <w:rPr>
          <w:rFonts w:asciiTheme="minorHAnsi" w:hAnsiTheme="minorHAnsi" w:cstheme="minorHAnsi"/>
          <w:szCs w:val="22"/>
        </w:rPr>
      </w:pPr>
      <w:r w:rsidRPr="00EF14BF">
        <w:rPr>
          <w:rFonts w:asciiTheme="minorHAnsi" w:hAnsiTheme="minorHAnsi" w:cstheme="minorHAnsi"/>
          <w:szCs w:val="22"/>
        </w:rPr>
        <w:t>Υποσύστημα Αξιολόγησης Επιπέδου Μαθητή</w:t>
      </w:r>
    </w:p>
    <w:p w14:paraId="051F48E9" w14:textId="77777777" w:rsidR="00EF14BF" w:rsidRPr="00EF14BF" w:rsidRDefault="00EF14BF" w:rsidP="00F3560A">
      <w:pPr>
        <w:pStyle w:val="Web"/>
        <w:spacing w:before="120" w:beforeAutospacing="0" w:after="120" w:afterAutospacing="0"/>
        <w:jc w:val="both"/>
        <w:rPr>
          <w:rFonts w:asciiTheme="minorHAnsi" w:hAnsiTheme="minorHAnsi" w:cstheme="minorHAnsi"/>
          <w:color w:val="000000"/>
          <w:sz w:val="22"/>
          <w:szCs w:val="22"/>
          <w:lang w:val="el-GR"/>
        </w:rPr>
      </w:pPr>
      <w:r w:rsidRPr="00EF14BF">
        <w:rPr>
          <w:rFonts w:asciiTheme="minorHAnsi" w:hAnsiTheme="minorHAnsi" w:cstheme="minorHAnsi"/>
          <w:color w:val="000000" w:themeColor="text1"/>
          <w:sz w:val="22"/>
          <w:szCs w:val="22"/>
          <w:lang w:val="el-GR"/>
        </w:rPr>
        <w:t>Το λογισμικό αξιολόγησης του επιπέδου γνώσεων του μαθητή θα αποτελεί ένα κρίσιμο συστατικό του Ψηφιακού Βοηθού, επιτρέποντας την προσαρμοσμένη και εξατομικευμένη εκπαίδευση. Η διαδικασία αξιολόγησης θα βασίζεται σε δυναμικές και προσαρμοστικές μεθόδους που επιτρέπουν στο σύστημα να αναλύει σε πραγματικό χρόνο την απόδοση του μαθητή και να προσαρμόζει την παροχή εκπαιδευτικού υλικού σύμφωνα με τις ανάγκες του.</w:t>
      </w:r>
    </w:p>
    <w:p w14:paraId="1C3CC227" w14:textId="77777777" w:rsidR="00EF14BF" w:rsidRPr="00EF14BF" w:rsidRDefault="00EF14BF" w:rsidP="00F3560A">
      <w:pPr>
        <w:pStyle w:val="Web"/>
        <w:spacing w:before="120" w:beforeAutospacing="0" w:after="120" w:afterAutospacing="0"/>
        <w:jc w:val="both"/>
        <w:rPr>
          <w:rFonts w:asciiTheme="minorHAnsi" w:hAnsiTheme="minorHAnsi" w:cstheme="minorHAnsi"/>
          <w:color w:val="000000"/>
          <w:sz w:val="22"/>
          <w:szCs w:val="22"/>
          <w:lang w:val="el-GR"/>
        </w:rPr>
      </w:pPr>
      <w:r w:rsidRPr="00EF14BF">
        <w:rPr>
          <w:rFonts w:asciiTheme="minorHAnsi" w:hAnsiTheme="minorHAnsi" w:cstheme="minorHAnsi"/>
          <w:color w:val="000000"/>
          <w:sz w:val="22"/>
          <w:szCs w:val="22"/>
          <w:lang w:val="el-GR"/>
        </w:rPr>
        <w:t>Η αξιολόγηση θα ξεκινά με τη συλλογή δεδομένων από προηγούμενες αλληλεπιδράσεις του μαθητή, καταγράφοντας τις απαντήσεις του, τον χρόνο απόκρισης και την ικανότητά του να εφαρμόζει γνώσεις σε διαφορετικά πλαίσια. Με βάση αυτές τις πληροφορίες, το σύστημα θα δημιουργεί ένα διαρκώς ανανεούμενο μαθησιακό προφίλ, το οποίο θα επιτρέπει την καλύτερη προσαρμογή του περιεχομένου.</w:t>
      </w:r>
    </w:p>
    <w:p w14:paraId="61F10BC9" w14:textId="77777777" w:rsidR="00EF14BF" w:rsidRPr="00EF14BF" w:rsidRDefault="00EF14BF" w:rsidP="00F3560A">
      <w:pPr>
        <w:pStyle w:val="Web"/>
        <w:spacing w:before="120" w:beforeAutospacing="0" w:after="120" w:afterAutospacing="0"/>
        <w:jc w:val="both"/>
        <w:rPr>
          <w:rFonts w:asciiTheme="minorHAnsi" w:hAnsiTheme="minorHAnsi" w:cstheme="minorHAnsi"/>
          <w:color w:val="000000"/>
          <w:sz w:val="22"/>
          <w:szCs w:val="22"/>
          <w:lang w:val="el-GR"/>
        </w:rPr>
      </w:pPr>
      <w:r w:rsidRPr="00EF14BF">
        <w:rPr>
          <w:rFonts w:asciiTheme="minorHAnsi" w:hAnsiTheme="minorHAnsi" w:cstheme="minorHAnsi"/>
          <w:color w:val="000000" w:themeColor="text1"/>
          <w:sz w:val="22"/>
          <w:szCs w:val="22"/>
          <w:lang w:val="el-GR"/>
        </w:rPr>
        <w:lastRenderedPageBreak/>
        <w:t>Η επιλογή των ερωτήσεων θα πρέπει να πραγματοποιείται μέσω προηγμένων τεχνικών μηχανικής μάθησης και ανάλυσης δεδομένων, διασφαλίζοντας ότι η δυσκολία και η συνάφεια των ερωτήσεων ταιριάζουν με το επίπεδο του μαθητή. Κατά τη διάρκεια της αξιολόγησης, ο Ψηφιακός Βοηθός θα προσαρμόζει δυναμικά την πολυπλοκότητα των ερωτήσεων, βασιζόμενος στις απαντήσεις του μαθητή και στη συνολική του επίδοση.</w:t>
      </w:r>
    </w:p>
    <w:p w14:paraId="775E1201" w14:textId="77777777" w:rsidR="00EF14BF" w:rsidRPr="00EF14BF" w:rsidRDefault="00EF14BF" w:rsidP="00F3560A">
      <w:pPr>
        <w:pStyle w:val="Web"/>
        <w:spacing w:before="120" w:beforeAutospacing="0" w:after="120" w:afterAutospacing="0"/>
        <w:jc w:val="both"/>
        <w:rPr>
          <w:rFonts w:asciiTheme="minorHAnsi" w:hAnsiTheme="minorHAnsi" w:cstheme="minorHAnsi"/>
          <w:color w:val="000000" w:themeColor="text1"/>
          <w:sz w:val="22"/>
          <w:szCs w:val="22"/>
          <w:lang w:val="el-GR"/>
        </w:rPr>
      </w:pPr>
      <w:r w:rsidRPr="00EF14BF">
        <w:rPr>
          <w:rFonts w:asciiTheme="minorHAnsi" w:hAnsiTheme="minorHAnsi" w:cstheme="minorHAnsi"/>
          <w:color w:val="000000" w:themeColor="text1"/>
          <w:sz w:val="22"/>
          <w:szCs w:val="22"/>
          <w:lang w:val="el-GR"/>
        </w:rPr>
        <w:t>Τα κριτήρια αξιολόγησης θα πρέπει να περιλαμβάνουν την ακρίβεια των απαντήσεων, την ταχύτητα απόκρισης, την κατανόηση των εννοιών και την ικανότητα εφαρμογής τους. Το σύστημα δεν θα πρέπει να περιορίζεται μόνο στη σωστή απάντηση, αλλά θα λαμβάνει υπόψη και τη διαδικασία σκέψης που ακολουθεί ο μαθητής, παρέχοντας συνεχή ανατροφοδότηση και καθοδήγηση.</w:t>
      </w:r>
    </w:p>
    <w:p w14:paraId="6EE5B775" w14:textId="77777777" w:rsidR="00EF14BF" w:rsidRPr="00EF14BF" w:rsidRDefault="00EF14BF" w:rsidP="00EF14BF">
      <w:pPr>
        <w:rPr>
          <w:rFonts w:asciiTheme="minorHAnsi" w:hAnsiTheme="minorHAnsi" w:cstheme="minorHAnsi"/>
          <w:szCs w:val="22"/>
          <w:lang w:val="el-GR"/>
        </w:rPr>
      </w:pPr>
    </w:p>
    <w:p w14:paraId="7DBBF085" w14:textId="77777777" w:rsidR="00EF14BF" w:rsidRPr="00EF14BF" w:rsidRDefault="00EF14BF" w:rsidP="00435D21">
      <w:pPr>
        <w:pStyle w:val="6"/>
        <w:numPr>
          <w:ilvl w:val="0"/>
          <w:numId w:val="141"/>
        </w:numPr>
        <w:ind w:left="360"/>
        <w:rPr>
          <w:rFonts w:asciiTheme="minorHAnsi" w:hAnsiTheme="minorHAnsi" w:cstheme="minorHAnsi"/>
          <w:szCs w:val="22"/>
        </w:rPr>
      </w:pPr>
      <w:r w:rsidRPr="00EF14BF">
        <w:rPr>
          <w:rFonts w:asciiTheme="minorHAnsi" w:hAnsiTheme="minorHAnsi" w:cstheme="minorHAnsi"/>
          <w:szCs w:val="22"/>
        </w:rPr>
        <w:t>Υποσύστημα Βάσης Γνώσης</w:t>
      </w:r>
    </w:p>
    <w:p w14:paraId="2E07299C" w14:textId="77777777" w:rsidR="00EF14BF" w:rsidRPr="00EF14BF" w:rsidRDefault="00EF14BF" w:rsidP="00F3560A">
      <w:pPr>
        <w:spacing w:before="120"/>
        <w:rPr>
          <w:rFonts w:asciiTheme="minorHAnsi" w:hAnsiTheme="minorHAnsi" w:cstheme="minorHAnsi"/>
          <w:b/>
          <w:bCs/>
          <w:szCs w:val="22"/>
          <w:lang w:val="el-GR"/>
        </w:rPr>
      </w:pPr>
      <w:r w:rsidRPr="00EF14BF">
        <w:rPr>
          <w:rFonts w:asciiTheme="minorHAnsi" w:hAnsiTheme="minorHAnsi" w:cstheme="minorHAnsi"/>
          <w:szCs w:val="22"/>
          <w:lang w:val="el-GR"/>
        </w:rPr>
        <w:t xml:space="preserve">Η γνωσιακή βάση θα αποτελεί την καρδιά του Ψηφιακού Βοηθού εκπαίδευσης, καθώς θα περιλαμβάνει όλη την απαραίτητη πληροφορία και το εκπαιδευτικό υλικό που θα χρησιμοποιείται για την υποστήριξη της μαθησιακής διαδικασίας. </w:t>
      </w:r>
    </w:p>
    <w:p w14:paraId="63D412EC" w14:textId="77777777" w:rsidR="00EF14BF" w:rsidRPr="00EF14BF" w:rsidRDefault="00EF14BF" w:rsidP="00F3560A">
      <w:pPr>
        <w:spacing w:before="120"/>
        <w:rPr>
          <w:rFonts w:asciiTheme="minorHAnsi" w:hAnsiTheme="minorHAnsi" w:cstheme="minorHAnsi"/>
          <w:b/>
          <w:bCs/>
          <w:szCs w:val="22"/>
          <w:lang w:val="el-GR"/>
        </w:rPr>
      </w:pPr>
      <w:r w:rsidRPr="00EF14BF">
        <w:rPr>
          <w:rFonts w:asciiTheme="minorHAnsi" w:hAnsiTheme="minorHAnsi" w:cstheme="minorHAnsi"/>
          <w:b/>
          <w:bCs/>
          <w:szCs w:val="22"/>
          <w:lang w:val="el-GR"/>
        </w:rPr>
        <w:t>Δομή της Βάσης Γνώσης</w:t>
      </w:r>
    </w:p>
    <w:p w14:paraId="59E6CBFD" w14:textId="77777777" w:rsidR="00EF14BF" w:rsidRPr="00EF14BF" w:rsidRDefault="00EF14BF" w:rsidP="00F3560A">
      <w:pPr>
        <w:spacing w:before="120"/>
        <w:rPr>
          <w:rFonts w:asciiTheme="minorHAnsi" w:hAnsiTheme="minorHAnsi" w:cstheme="minorHAnsi"/>
          <w:szCs w:val="22"/>
          <w:lang w:val="el-GR"/>
        </w:rPr>
      </w:pPr>
      <w:r w:rsidRPr="00EF14BF">
        <w:rPr>
          <w:rFonts w:asciiTheme="minorHAnsi" w:hAnsiTheme="minorHAnsi" w:cstheme="minorHAnsi"/>
          <w:szCs w:val="22"/>
          <w:lang w:val="el-GR"/>
        </w:rPr>
        <w:t>Η γνωσιακή βάση θα είναι σχεδιασμένη με τρόπο που να επιτρέπει την εύκολη πρόσβαση, ανάκτηση και ενημέρωση των δεδομένων. Θα είναι οργανωμένη σε διάφορα επίπεδα, ξεκινώντας από τις βασικές θεματικές ενότητες και θα καταλήγει σε συγκεκριμένα εκπαιδευτικά αντικείμενα. Κάθε θεματική ενότητα θα περιλαμβάνει υποενότητες που αναλύονται περαιτέρω σε μαθήματα, κεφάλαια και υποκεφάλαια, εξασφαλίζοντας μια δομημένη και ιεραρχική οργάνωση της πληροφορίας.</w:t>
      </w:r>
    </w:p>
    <w:p w14:paraId="062C841A" w14:textId="77777777" w:rsidR="00EF14BF" w:rsidRPr="00EF14BF" w:rsidRDefault="00EF14BF" w:rsidP="00F3560A">
      <w:pPr>
        <w:spacing w:before="120"/>
        <w:rPr>
          <w:rFonts w:asciiTheme="minorHAnsi" w:hAnsiTheme="minorHAnsi" w:cstheme="minorHAnsi"/>
          <w:b/>
          <w:bCs/>
          <w:szCs w:val="22"/>
          <w:lang w:val="el-GR"/>
        </w:rPr>
      </w:pPr>
      <w:r w:rsidRPr="00EF14BF">
        <w:rPr>
          <w:rFonts w:asciiTheme="minorHAnsi" w:hAnsiTheme="minorHAnsi" w:cstheme="minorHAnsi"/>
          <w:b/>
          <w:bCs/>
          <w:szCs w:val="22"/>
          <w:lang w:val="el-GR"/>
        </w:rPr>
        <w:t>Θέματα που θα Καλύπτονται</w:t>
      </w:r>
    </w:p>
    <w:p w14:paraId="74D48F17" w14:textId="0BFA46BE" w:rsidR="00EF14BF" w:rsidRDefault="00EF14BF" w:rsidP="00F3560A">
      <w:pPr>
        <w:spacing w:before="120"/>
        <w:rPr>
          <w:rFonts w:asciiTheme="minorHAnsi" w:hAnsiTheme="minorHAnsi" w:cstheme="minorHAnsi"/>
          <w:szCs w:val="22"/>
          <w:lang w:val="el-GR"/>
        </w:rPr>
      </w:pPr>
      <w:r w:rsidRPr="00EF14BF">
        <w:rPr>
          <w:rFonts w:asciiTheme="minorHAnsi" w:hAnsiTheme="minorHAnsi" w:cstheme="minorHAnsi"/>
          <w:szCs w:val="22"/>
          <w:lang w:val="el-GR"/>
        </w:rPr>
        <w:t>Η γνωσιακή βάση δύναται να καλύπτει το σύνολο των σχολικών μαθημάτων</w:t>
      </w:r>
      <w:r w:rsidR="00A92967">
        <w:rPr>
          <w:rFonts w:asciiTheme="minorHAnsi" w:hAnsiTheme="minorHAnsi" w:cstheme="minorHAnsi"/>
          <w:szCs w:val="22"/>
          <w:lang w:val="el-GR"/>
        </w:rPr>
        <w:t xml:space="preserve"> καθώς και των εργαστηρίων δεξιοτήτων</w:t>
      </w:r>
      <w:r w:rsidRPr="00EF14BF">
        <w:rPr>
          <w:rFonts w:asciiTheme="minorHAnsi" w:hAnsiTheme="minorHAnsi" w:cstheme="minorHAnsi"/>
          <w:szCs w:val="22"/>
          <w:lang w:val="el-GR"/>
        </w:rPr>
        <w:t>, εξασφαλίζοντας ότι οι μαθητές θα έχουν πρόσβαση σε πλούσιο και ποικίλο εκπαιδευτικό υλικό. Ενδεικτικά μαθήματα και λοιπές Θεματικές που θα περιλαμβάνονται είναι τα εξής:</w:t>
      </w:r>
    </w:p>
    <w:p w14:paraId="682299E6" w14:textId="77777777" w:rsidR="00A92967" w:rsidRPr="00EF14BF" w:rsidRDefault="00A92967" w:rsidP="00F3560A">
      <w:pPr>
        <w:spacing w:before="120"/>
        <w:rPr>
          <w:rFonts w:asciiTheme="minorHAnsi" w:hAnsiTheme="minorHAnsi" w:cstheme="minorHAnsi"/>
          <w:szCs w:val="22"/>
          <w:lang w:val="el-GR"/>
        </w:rPr>
      </w:pPr>
    </w:p>
    <w:p w14:paraId="198267A9" w14:textId="77777777" w:rsidR="00EF14BF" w:rsidRPr="00EF14BF" w:rsidRDefault="00EF14BF" w:rsidP="00F3560A">
      <w:pPr>
        <w:pStyle w:val="aff2"/>
        <w:numPr>
          <w:ilvl w:val="0"/>
          <w:numId w:val="105"/>
        </w:numPr>
        <w:tabs>
          <w:tab w:val="num" w:pos="720"/>
        </w:tabs>
        <w:suppressAutoHyphens w:val="0"/>
        <w:spacing w:before="120"/>
        <w:rPr>
          <w:rFonts w:asciiTheme="minorHAnsi" w:hAnsiTheme="minorHAnsi" w:cstheme="minorHAnsi"/>
          <w:szCs w:val="22"/>
          <w:lang w:val="el-GR"/>
        </w:rPr>
      </w:pPr>
      <w:r w:rsidRPr="00EF14BF">
        <w:rPr>
          <w:rFonts w:asciiTheme="minorHAnsi" w:hAnsiTheme="minorHAnsi" w:cstheme="minorHAnsi"/>
          <w:b/>
          <w:bCs/>
          <w:szCs w:val="22"/>
          <w:lang w:val="el-GR"/>
        </w:rPr>
        <w:t>Μαθηματικά</w:t>
      </w:r>
      <w:r w:rsidRPr="00EF14BF">
        <w:rPr>
          <w:rFonts w:asciiTheme="minorHAnsi" w:hAnsiTheme="minorHAnsi" w:cstheme="minorHAnsi"/>
          <w:szCs w:val="22"/>
          <w:lang w:val="el-GR"/>
        </w:rPr>
        <w:t>:</w:t>
      </w:r>
      <w:r w:rsidRPr="00EF14BF">
        <w:rPr>
          <w:rFonts w:asciiTheme="minorHAnsi" w:hAnsiTheme="minorHAnsi" w:cstheme="minorHAnsi"/>
          <w:szCs w:val="22"/>
        </w:rPr>
        <w:t> </w:t>
      </w:r>
      <w:r w:rsidRPr="00EF14BF">
        <w:rPr>
          <w:rFonts w:asciiTheme="minorHAnsi" w:hAnsiTheme="minorHAnsi" w:cstheme="minorHAnsi"/>
          <w:szCs w:val="22"/>
          <w:lang w:val="el-GR"/>
        </w:rPr>
        <w:t>Θα πρέπει να περιλαμβάνει άλγεβρα, γεωμετρία, τριγωνομετρία και ανάλυση. Η ύλη να καλύπτει από τις βασικές έννοιες μέχρι προχωρημένες μαθηματικές θεωρίες και προβλήματα.</w:t>
      </w:r>
    </w:p>
    <w:p w14:paraId="3ACF6D13" w14:textId="77777777" w:rsidR="00EF14BF" w:rsidRPr="00EF14BF" w:rsidRDefault="00EF14BF" w:rsidP="00F3560A">
      <w:pPr>
        <w:pStyle w:val="aff2"/>
        <w:numPr>
          <w:ilvl w:val="0"/>
          <w:numId w:val="105"/>
        </w:numPr>
        <w:tabs>
          <w:tab w:val="num" w:pos="720"/>
        </w:tabs>
        <w:suppressAutoHyphens w:val="0"/>
        <w:spacing w:before="120"/>
        <w:rPr>
          <w:rFonts w:asciiTheme="minorHAnsi" w:hAnsiTheme="minorHAnsi" w:cstheme="minorHAnsi"/>
          <w:szCs w:val="22"/>
          <w:lang w:val="el-GR"/>
        </w:rPr>
      </w:pPr>
      <w:r w:rsidRPr="00EF14BF">
        <w:rPr>
          <w:rFonts w:asciiTheme="minorHAnsi" w:hAnsiTheme="minorHAnsi" w:cstheme="minorHAnsi"/>
          <w:b/>
          <w:bCs/>
          <w:szCs w:val="22"/>
          <w:lang w:val="el-GR"/>
        </w:rPr>
        <w:t>Φυσικές Επιστήμες</w:t>
      </w:r>
      <w:r w:rsidRPr="00EF14BF">
        <w:rPr>
          <w:rFonts w:asciiTheme="minorHAnsi" w:hAnsiTheme="minorHAnsi" w:cstheme="minorHAnsi"/>
          <w:szCs w:val="22"/>
          <w:lang w:val="el-GR"/>
        </w:rPr>
        <w:t>:</w:t>
      </w:r>
      <w:r w:rsidRPr="00EF14BF">
        <w:rPr>
          <w:rFonts w:asciiTheme="minorHAnsi" w:hAnsiTheme="minorHAnsi" w:cstheme="minorHAnsi"/>
          <w:szCs w:val="22"/>
        </w:rPr>
        <w:t> </w:t>
      </w:r>
      <w:r w:rsidRPr="00EF14BF">
        <w:rPr>
          <w:rFonts w:asciiTheme="minorHAnsi" w:hAnsiTheme="minorHAnsi" w:cstheme="minorHAnsi"/>
          <w:szCs w:val="22"/>
          <w:lang w:val="el-GR"/>
        </w:rPr>
        <w:t>Θα πρέπει να καλύπτει θέματα φυσικής, χημείας και βιολογίας. Οι μαθητές να μπορούν να βρουν πληροφορίες για τις βασικές αρχές της φυσικής, τις χημικές αντιδράσεις και τις βιολογικές διαδικασίες.</w:t>
      </w:r>
    </w:p>
    <w:p w14:paraId="429851F6" w14:textId="77777777" w:rsidR="00EF14BF" w:rsidRPr="00EF14BF" w:rsidRDefault="00EF14BF" w:rsidP="00F3560A">
      <w:pPr>
        <w:pStyle w:val="aff2"/>
        <w:numPr>
          <w:ilvl w:val="0"/>
          <w:numId w:val="105"/>
        </w:numPr>
        <w:tabs>
          <w:tab w:val="num" w:pos="720"/>
        </w:tabs>
        <w:suppressAutoHyphens w:val="0"/>
        <w:spacing w:before="120"/>
        <w:rPr>
          <w:rFonts w:asciiTheme="minorHAnsi" w:hAnsiTheme="minorHAnsi" w:cstheme="minorHAnsi"/>
          <w:szCs w:val="22"/>
          <w:lang w:val="el-GR"/>
        </w:rPr>
      </w:pPr>
      <w:r w:rsidRPr="00EF14BF">
        <w:rPr>
          <w:rFonts w:asciiTheme="minorHAnsi" w:hAnsiTheme="minorHAnsi" w:cstheme="minorHAnsi"/>
          <w:b/>
          <w:bCs/>
          <w:szCs w:val="22"/>
          <w:lang w:val="el-GR"/>
        </w:rPr>
        <w:t>Γλώσσα και Λογοτεχνία</w:t>
      </w:r>
      <w:r w:rsidRPr="00EF14BF">
        <w:rPr>
          <w:rFonts w:asciiTheme="minorHAnsi" w:hAnsiTheme="minorHAnsi" w:cstheme="minorHAnsi"/>
          <w:szCs w:val="22"/>
          <w:lang w:val="el-GR"/>
        </w:rPr>
        <w:t>:</w:t>
      </w:r>
      <w:r w:rsidRPr="00EF14BF">
        <w:rPr>
          <w:rFonts w:asciiTheme="minorHAnsi" w:hAnsiTheme="minorHAnsi" w:cstheme="minorHAnsi"/>
          <w:szCs w:val="22"/>
        </w:rPr>
        <w:t> </w:t>
      </w:r>
      <w:r w:rsidRPr="00EF14BF">
        <w:rPr>
          <w:rFonts w:asciiTheme="minorHAnsi" w:hAnsiTheme="minorHAnsi" w:cstheme="minorHAnsi"/>
          <w:szCs w:val="22"/>
          <w:lang w:val="el-GR"/>
        </w:rPr>
        <w:t>Θα πρέπει να περιλαμβάνει μαθήματα γλώσσας, γραμματικής, συντακτικού και λογοτεχνίας. Το υλικό να καλύπτει από τις βασικές γλωσσικές δεξιότητες μέχρι την ανάλυση λογοτεχνικών έργων και τη δημιουργική γραφή.</w:t>
      </w:r>
    </w:p>
    <w:p w14:paraId="688D1EF6" w14:textId="77777777" w:rsidR="00EF14BF" w:rsidRPr="00EF14BF" w:rsidRDefault="00EF14BF" w:rsidP="00F3560A">
      <w:pPr>
        <w:pStyle w:val="aff2"/>
        <w:numPr>
          <w:ilvl w:val="0"/>
          <w:numId w:val="105"/>
        </w:numPr>
        <w:tabs>
          <w:tab w:val="num" w:pos="720"/>
        </w:tabs>
        <w:suppressAutoHyphens w:val="0"/>
        <w:spacing w:before="120"/>
        <w:rPr>
          <w:rFonts w:asciiTheme="minorHAnsi" w:hAnsiTheme="minorHAnsi" w:cstheme="minorHAnsi"/>
          <w:szCs w:val="22"/>
        </w:rPr>
      </w:pPr>
      <w:r w:rsidRPr="00EF14BF">
        <w:rPr>
          <w:rFonts w:asciiTheme="minorHAnsi" w:hAnsiTheme="minorHAnsi" w:cstheme="minorHAnsi"/>
          <w:b/>
          <w:bCs/>
          <w:szCs w:val="22"/>
          <w:lang w:val="el-GR"/>
        </w:rPr>
        <w:t>Ιστορία</w:t>
      </w:r>
      <w:r w:rsidRPr="00EF14BF">
        <w:rPr>
          <w:rFonts w:asciiTheme="minorHAnsi" w:hAnsiTheme="minorHAnsi" w:cstheme="minorHAnsi"/>
          <w:szCs w:val="22"/>
          <w:lang w:val="el-GR"/>
        </w:rPr>
        <w:t>:</w:t>
      </w:r>
      <w:r w:rsidRPr="00EF14BF">
        <w:rPr>
          <w:rFonts w:asciiTheme="minorHAnsi" w:hAnsiTheme="minorHAnsi" w:cstheme="minorHAnsi"/>
          <w:szCs w:val="22"/>
        </w:rPr>
        <w:t> </w:t>
      </w:r>
      <w:r w:rsidRPr="00EF14BF">
        <w:rPr>
          <w:rFonts w:asciiTheme="minorHAnsi" w:hAnsiTheme="minorHAnsi" w:cstheme="minorHAnsi"/>
          <w:szCs w:val="22"/>
          <w:lang w:val="el-GR"/>
        </w:rPr>
        <w:t xml:space="preserve">Θα πρέπει να παρέχει πληροφορίες για την παγκόσμια και την ελληνική ιστορία, καλύπτοντας σημαντικά γεγονότα, περιόδους και προσωπικότητες. </w:t>
      </w:r>
      <w:r w:rsidRPr="00EF14BF">
        <w:rPr>
          <w:rFonts w:asciiTheme="minorHAnsi" w:hAnsiTheme="minorHAnsi" w:cstheme="minorHAnsi"/>
          <w:szCs w:val="22"/>
        </w:rPr>
        <w:t>Το υλικό να είναι οργανωμένο χρονολογικά και θεματικά.</w:t>
      </w:r>
    </w:p>
    <w:p w14:paraId="08E99FFB" w14:textId="77777777" w:rsidR="00EF14BF" w:rsidRPr="00EF14BF" w:rsidRDefault="00EF14BF" w:rsidP="00F3560A">
      <w:pPr>
        <w:pStyle w:val="aff2"/>
        <w:numPr>
          <w:ilvl w:val="0"/>
          <w:numId w:val="105"/>
        </w:numPr>
        <w:tabs>
          <w:tab w:val="num" w:pos="720"/>
        </w:tabs>
        <w:suppressAutoHyphens w:val="0"/>
        <w:spacing w:before="120"/>
        <w:rPr>
          <w:rFonts w:asciiTheme="minorHAnsi" w:hAnsiTheme="minorHAnsi" w:cstheme="minorHAnsi"/>
          <w:szCs w:val="22"/>
          <w:lang w:val="el-GR"/>
        </w:rPr>
      </w:pPr>
      <w:r w:rsidRPr="00EF14BF">
        <w:rPr>
          <w:rFonts w:asciiTheme="minorHAnsi" w:hAnsiTheme="minorHAnsi" w:cstheme="minorHAnsi"/>
          <w:b/>
          <w:bCs/>
          <w:szCs w:val="22"/>
          <w:lang w:val="el-GR"/>
        </w:rPr>
        <w:t>Γεωγραφία</w:t>
      </w:r>
      <w:r w:rsidRPr="00EF14BF">
        <w:rPr>
          <w:rFonts w:asciiTheme="minorHAnsi" w:hAnsiTheme="minorHAnsi" w:cstheme="minorHAnsi"/>
          <w:szCs w:val="22"/>
          <w:lang w:val="el-GR"/>
        </w:rPr>
        <w:t>:</w:t>
      </w:r>
      <w:r w:rsidRPr="00EF14BF">
        <w:rPr>
          <w:rFonts w:asciiTheme="minorHAnsi" w:hAnsiTheme="minorHAnsi" w:cstheme="minorHAnsi"/>
          <w:szCs w:val="22"/>
        </w:rPr>
        <w:t> </w:t>
      </w:r>
      <w:r w:rsidRPr="00EF14BF">
        <w:rPr>
          <w:rFonts w:asciiTheme="minorHAnsi" w:hAnsiTheme="minorHAnsi" w:cstheme="minorHAnsi"/>
          <w:szCs w:val="22"/>
          <w:lang w:val="el-GR"/>
        </w:rPr>
        <w:t>Θα πρέπει να καλύπτει φυσική και ανθρωπογεωγραφία, με έμφαση στις γεωγραφικές περιοχές, τα κλίματα, τους πόρους και την πολιτιστική γεωγραφία.</w:t>
      </w:r>
    </w:p>
    <w:p w14:paraId="05AB2725" w14:textId="3B0B42C3" w:rsidR="00EF14BF" w:rsidRPr="00EF14BF" w:rsidRDefault="00EF14BF" w:rsidP="00F3560A">
      <w:pPr>
        <w:pStyle w:val="aff2"/>
        <w:numPr>
          <w:ilvl w:val="0"/>
          <w:numId w:val="105"/>
        </w:numPr>
        <w:suppressAutoHyphens w:val="0"/>
        <w:spacing w:before="120"/>
        <w:rPr>
          <w:rFonts w:asciiTheme="minorHAnsi" w:hAnsiTheme="minorHAnsi" w:cstheme="minorHAnsi"/>
          <w:szCs w:val="22"/>
          <w:lang w:val="el-GR"/>
        </w:rPr>
      </w:pPr>
      <w:r w:rsidRPr="00EF14BF">
        <w:rPr>
          <w:rFonts w:asciiTheme="minorHAnsi" w:hAnsiTheme="minorHAnsi" w:cstheme="minorHAnsi"/>
          <w:b/>
          <w:bCs/>
          <w:szCs w:val="22"/>
          <w:lang w:val="el-GR"/>
        </w:rPr>
        <w:t xml:space="preserve">Θεματικές σχετικά με τα εργαστήρια δεξιοτήτων: </w:t>
      </w:r>
      <w:r w:rsidRPr="00EF14BF">
        <w:rPr>
          <w:rFonts w:asciiTheme="minorHAnsi" w:hAnsiTheme="minorHAnsi" w:cstheme="minorHAnsi"/>
          <w:szCs w:val="22"/>
          <w:lang w:val="el-GR"/>
        </w:rPr>
        <w:t>Ζω καλύτερα – Ευ Ζην, Φροντίζω το Περιβάλλον, Ενδιαφέρομαι και Ενεργώ - Κοινωνική Συναίσθηση και Ευθύνη, Δημιουργώ και Καινοτομώ – Δη</w:t>
      </w:r>
      <w:r w:rsidR="00F3560A">
        <w:rPr>
          <w:rFonts w:asciiTheme="minorHAnsi" w:hAnsiTheme="minorHAnsi" w:cstheme="minorHAnsi"/>
          <w:szCs w:val="22"/>
          <w:lang w:val="el-GR"/>
        </w:rPr>
        <w:t>μιουργική Σκέψη και Πρωτοβουλία.</w:t>
      </w:r>
    </w:p>
    <w:p w14:paraId="12096A72" w14:textId="77777777" w:rsidR="00EF14BF" w:rsidRPr="00EF14BF" w:rsidRDefault="00EF14BF" w:rsidP="00EF14BF">
      <w:pPr>
        <w:spacing w:before="120" w:line="288" w:lineRule="auto"/>
        <w:ind w:left="360"/>
        <w:contextualSpacing/>
        <w:rPr>
          <w:rFonts w:asciiTheme="minorHAnsi" w:hAnsiTheme="minorHAnsi" w:cstheme="minorHAnsi"/>
          <w:szCs w:val="22"/>
          <w:lang w:val="el-GR"/>
        </w:rPr>
      </w:pPr>
    </w:p>
    <w:p w14:paraId="0E454D24" w14:textId="77777777" w:rsidR="00EF14BF" w:rsidRPr="00EF14BF" w:rsidRDefault="00EF14BF" w:rsidP="00EF14BF">
      <w:pPr>
        <w:spacing w:before="120" w:line="288" w:lineRule="auto"/>
        <w:rPr>
          <w:rFonts w:asciiTheme="minorHAnsi" w:hAnsiTheme="minorHAnsi" w:cstheme="minorHAnsi"/>
          <w:b/>
          <w:bCs/>
          <w:szCs w:val="22"/>
          <w:lang w:val="el-GR"/>
        </w:rPr>
      </w:pPr>
      <w:r w:rsidRPr="00EF14BF">
        <w:rPr>
          <w:rFonts w:asciiTheme="minorHAnsi" w:hAnsiTheme="minorHAnsi" w:cstheme="minorHAnsi"/>
          <w:b/>
          <w:bCs/>
          <w:szCs w:val="22"/>
          <w:lang w:val="el-GR"/>
        </w:rPr>
        <w:t>Διαδικασία Ενημέρωσης και Συντήρησης</w:t>
      </w:r>
    </w:p>
    <w:p w14:paraId="13AD1AA0" w14:textId="77777777" w:rsidR="00EF14BF" w:rsidRPr="00EF14BF" w:rsidRDefault="00EF14BF" w:rsidP="00F3560A">
      <w:pPr>
        <w:spacing w:before="120"/>
        <w:rPr>
          <w:rFonts w:asciiTheme="minorHAnsi" w:hAnsiTheme="minorHAnsi" w:cstheme="minorHAnsi"/>
          <w:color w:val="000000" w:themeColor="text1"/>
          <w:szCs w:val="22"/>
          <w:lang w:val="el-GR"/>
        </w:rPr>
      </w:pPr>
      <w:r w:rsidRPr="00EF14BF">
        <w:rPr>
          <w:rFonts w:asciiTheme="minorHAnsi" w:hAnsiTheme="minorHAnsi" w:cstheme="minorHAnsi"/>
          <w:szCs w:val="22"/>
          <w:lang w:val="el-GR"/>
        </w:rPr>
        <w:t xml:space="preserve">Η συνεχής ενημέρωση και συντήρηση της γνώσης βάσης είναι απαραίτητη για να διασφαλιστεί ότι το εκπαιδευτικό υλικό θα παραμένει σύγχρονο, ακριβές και σχετικό με τις ανάγκες των μαθητών. Η διαδικασία αυτή θα πρέπει να περιλαμβάνει διάφορα στάδια, όπως η συλλογή νέου υλικού, η αξιολόγηση και η </w:t>
      </w:r>
      <w:r w:rsidRPr="00EF14BF">
        <w:rPr>
          <w:rFonts w:asciiTheme="minorHAnsi" w:hAnsiTheme="minorHAnsi" w:cstheme="minorHAnsi"/>
          <w:szCs w:val="22"/>
          <w:lang w:val="el-GR"/>
        </w:rPr>
        <w:lastRenderedPageBreak/>
        <w:t xml:space="preserve">επικύρωση των πληροφοριών, καθώς και η ενσωμάτωση τους στη βάση γνώσης. Πρόκειται για μία βάση γνώσης η οποία θα πρέπει να υποβοηθά τη λειτουργία ενός Μεγάλου Γλωσσικού Μοντέλου. Το γεγονός αυτό καθιστά απαραίτητη την κατάλληλη επεξεργασία του εκπαιδευτικού υλικού με τρόπο ώστε αυτό να είναι προσπελάσιμο από το </w:t>
      </w:r>
      <w:r w:rsidRPr="00EF14BF">
        <w:rPr>
          <w:rFonts w:asciiTheme="minorHAnsi" w:hAnsiTheme="minorHAnsi" w:cstheme="minorHAnsi"/>
          <w:color w:val="000000" w:themeColor="text1"/>
          <w:szCs w:val="22"/>
          <w:lang w:val="el-GR"/>
        </w:rPr>
        <w:t>Υποσύστημα Εξυπηρέτησης Ερωτημάτων, προκειμένου να ανακτήσει τη γνώση με συγκεκριμένο τρόπο προκειμένου να εισαχθεί στο Μεγάλο Γλωσσικό Μοντέλο για να παραχθεί η απάντηση προς τον τελικό χρήστη.</w:t>
      </w:r>
    </w:p>
    <w:p w14:paraId="72E3169B" w14:textId="77777777" w:rsidR="00EF14BF" w:rsidRPr="00EF14BF" w:rsidRDefault="00EF14BF" w:rsidP="00F3560A">
      <w:pPr>
        <w:spacing w:before="120"/>
        <w:rPr>
          <w:rFonts w:asciiTheme="minorHAnsi" w:hAnsiTheme="minorHAnsi" w:cstheme="minorHAnsi"/>
          <w:szCs w:val="22"/>
          <w:lang w:val="el-GR"/>
        </w:rPr>
      </w:pPr>
      <w:r w:rsidRPr="00EF14BF">
        <w:rPr>
          <w:rFonts w:asciiTheme="minorHAnsi" w:hAnsiTheme="minorHAnsi" w:cstheme="minorHAnsi"/>
          <w:szCs w:val="22"/>
          <w:lang w:val="el-GR"/>
        </w:rPr>
        <w:t>Οποιοδήποτε εκπαιδευτικό υλικό που κριθεί κατάλληλο θα πρέπει να υπάρχει η δυνατότητα να εισαχθεί στο σύστημα διαχείρισης περιεχομένου (</w:t>
      </w:r>
      <w:r w:rsidRPr="00EF14BF">
        <w:rPr>
          <w:rFonts w:asciiTheme="minorHAnsi" w:hAnsiTheme="minorHAnsi" w:cstheme="minorHAnsi"/>
          <w:szCs w:val="22"/>
        </w:rPr>
        <w:t>CMS</w:t>
      </w:r>
      <w:r w:rsidRPr="00EF14BF">
        <w:rPr>
          <w:rFonts w:asciiTheme="minorHAnsi" w:hAnsiTheme="minorHAnsi" w:cstheme="minorHAnsi"/>
          <w:szCs w:val="22"/>
          <w:lang w:val="el-GR"/>
        </w:rPr>
        <w:t>). Η διαδικασία αυτή θα περιλαμβάνει την κατηγοριοποίηση και την ευρετηρίαση του νέου υλικού, καθώς και τη δημιουργία συνδέσμων με υπάρχουσες πληροφορίες στη βάση γνώσης. Η ενημέρωση της βάσης γνώσης θα πραγματοποιείται τακτικά, με στόχο την παροχή των πλέον ενημερωμένων και σχετικών πληροφοριών προς τους μαθητές.</w:t>
      </w:r>
    </w:p>
    <w:p w14:paraId="0CE73824" w14:textId="77777777" w:rsidR="00EF14BF" w:rsidRPr="00EF14BF" w:rsidRDefault="00EF14BF" w:rsidP="00F3560A">
      <w:pPr>
        <w:spacing w:before="120"/>
        <w:rPr>
          <w:rFonts w:asciiTheme="minorHAnsi" w:hAnsiTheme="minorHAnsi" w:cstheme="minorHAnsi"/>
          <w:szCs w:val="22"/>
          <w:lang w:val="el-GR"/>
        </w:rPr>
      </w:pPr>
      <w:r w:rsidRPr="00EF14BF">
        <w:rPr>
          <w:rFonts w:asciiTheme="minorHAnsi" w:hAnsiTheme="minorHAnsi" w:cstheme="minorHAnsi"/>
          <w:szCs w:val="22"/>
          <w:lang w:val="el-GR"/>
        </w:rPr>
        <w:t>Η συντήρηση της γνώσης βάσης θα πρέπει να περιλαμβάνει επίσης τη συνεχή παρακολούθηση και αξιολόγηση της ποιότητας του υλικού. Οι διαχειριστές του συστήματος θα πρέπει να έχουν τη δυνατότητα τακτικού ελέγχου για τυχόν ανακρίβειες ή παρωχημένα δεδομένα και θα προβαίνουν στις απαραίτητες διορθώσεις ή ενημερώσεις. Επιπλέον, θα πρέπει να λαμβάνουν υπόψιν τις ανατροφοδοτήσεις από τους χρήστες, που αποτελούν σημαντικό παράγοντα για τη βελτίωση της ποιότητας και της αποτελεσματικότητας του εκπαιδευτικού υλικού.</w:t>
      </w:r>
    </w:p>
    <w:p w14:paraId="1D616C10" w14:textId="77777777" w:rsidR="00EF14BF" w:rsidRPr="00EF14BF" w:rsidRDefault="00EF14BF" w:rsidP="00F3560A">
      <w:pPr>
        <w:spacing w:before="120"/>
        <w:rPr>
          <w:rFonts w:asciiTheme="minorHAnsi" w:hAnsiTheme="minorHAnsi" w:cstheme="minorHAnsi"/>
          <w:szCs w:val="22"/>
          <w:lang w:val="el-GR"/>
        </w:rPr>
      </w:pPr>
      <w:r w:rsidRPr="00EF14BF">
        <w:rPr>
          <w:rFonts w:asciiTheme="minorHAnsi" w:hAnsiTheme="minorHAnsi" w:cstheme="minorHAnsi"/>
          <w:szCs w:val="22"/>
          <w:lang w:val="el-GR"/>
        </w:rPr>
        <w:t>Η γνωσιακή βάση του Ψηφιακού Βοηθού θα αποτελεί έναν ζωντανό και εξελισσόμενο οργανισμό, που θα προσαρμόζεται συνεχώς στις ανάγκες των μαθητών και τις απαιτήσεις του εκπαιδευτικού συστήματος. Μέσω της οργανωμένης δομής, της πλούσιας θεματολογίας και της τακτικής ενημέρωσης και συντήρησης, το σύστημα θα διασφαλίζει την παροχή μιας αξιόπιστης και αποτελεσματικής εκπαιδευτικής εμπειρίας.</w:t>
      </w:r>
    </w:p>
    <w:p w14:paraId="3D7B5105" w14:textId="77777777" w:rsidR="00EF14BF" w:rsidRPr="00EF14BF" w:rsidRDefault="00EF14BF" w:rsidP="00EF14BF">
      <w:pPr>
        <w:spacing w:before="120" w:line="288" w:lineRule="auto"/>
        <w:rPr>
          <w:rFonts w:asciiTheme="minorHAnsi" w:hAnsiTheme="minorHAnsi" w:cstheme="minorHAnsi"/>
          <w:szCs w:val="22"/>
          <w:lang w:val="el-GR"/>
        </w:rPr>
      </w:pPr>
    </w:p>
    <w:p w14:paraId="3EDFF0ED" w14:textId="77777777" w:rsidR="00EF14BF" w:rsidRPr="00EF14BF" w:rsidRDefault="00EF14BF" w:rsidP="00435D21">
      <w:pPr>
        <w:pStyle w:val="6"/>
        <w:numPr>
          <w:ilvl w:val="0"/>
          <w:numId w:val="141"/>
        </w:numPr>
        <w:ind w:left="360"/>
        <w:rPr>
          <w:rFonts w:asciiTheme="minorHAnsi" w:hAnsiTheme="minorHAnsi" w:cstheme="minorHAnsi"/>
          <w:szCs w:val="22"/>
        </w:rPr>
      </w:pPr>
      <w:r w:rsidRPr="00EF14BF">
        <w:rPr>
          <w:rFonts w:asciiTheme="minorHAnsi" w:hAnsiTheme="minorHAnsi" w:cstheme="minorHAnsi"/>
          <w:szCs w:val="22"/>
        </w:rPr>
        <w:t>Υποσύστημα Παροχής Εξατομικευμένου Εκπαιδευτικού Περιεχομένου</w:t>
      </w:r>
    </w:p>
    <w:p w14:paraId="302A9235" w14:textId="77777777" w:rsidR="00EF14BF" w:rsidRPr="00EF14BF" w:rsidRDefault="00EF14BF" w:rsidP="00F3560A">
      <w:pPr>
        <w:spacing w:before="120"/>
        <w:rPr>
          <w:rFonts w:asciiTheme="minorHAnsi" w:hAnsiTheme="minorHAnsi" w:cstheme="minorHAnsi"/>
          <w:color w:val="000000" w:themeColor="text1"/>
          <w:szCs w:val="22"/>
          <w:lang w:val="el-GR"/>
        </w:rPr>
      </w:pPr>
      <w:r w:rsidRPr="00EF14BF">
        <w:rPr>
          <w:rFonts w:asciiTheme="minorHAnsi" w:hAnsiTheme="minorHAnsi" w:cstheme="minorHAnsi"/>
          <w:color w:val="000000" w:themeColor="text1"/>
          <w:szCs w:val="22"/>
          <w:lang w:val="el-GR"/>
        </w:rPr>
        <w:t>Η παροχή εκπαιδευτικού υλικού από τον Ψηφιακό Βοηθό θα αποτελεί μια από τις βασικότερες λειτουργικότητες. Στοχεύει στην υποστήριξη της μάθησης με έναν εξατομικευμένο και αποδοτικό τρόπο. Η διαδικασία αυτή θα περιλαμβάνει την επιλογή κατάλληλου υλικού, τη διαδικασία παροχής και την προσαρμοστικότητα του υλικού στις ανάγκες του μαθητή.</w:t>
      </w:r>
    </w:p>
    <w:p w14:paraId="6C37DA7C" w14:textId="77777777" w:rsidR="00EF14BF" w:rsidRPr="00EF14BF" w:rsidRDefault="00EF14BF" w:rsidP="00F3560A">
      <w:pPr>
        <w:spacing w:before="120"/>
        <w:rPr>
          <w:rFonts w:asciiTheme="minorHAnsi" w:hAnsiTheme="minorHAnsi" w:cstheme="minorHAnsi"/>
          <w:szCs w:val="22"/>
          <w:lang w:val="el-GR"/>
        </w:rPr>
      </w:pPr>
      <w:r w:rsidRPr="00EF14BF">
        <w:rPr>
          <w:rFonts w:asciiTheme="minorHAnsi" w:hAnsiTheme="minorHAnsi" w:cstheme="minorHAnsi"/>
          <w:b/>
          <w:bCs/>
          <w:color w:val="000000" w:themeColor="text1"/>
          <w:szCs w:val="22"/>
          <w:lang w:val="el-GR"/>
        </w:rPr>
        <w:t>Κριτήρια Επιλογής Υλικού</w:t>
      </w:r>
    </w:p>
    <w:p w14:paraId="35C5C215" w14:textId="77777777" w:rsidR="00EF14BF" w:rsidRPr="00EF14BF" w:rsidRDefault="00EF14BF" w:rsidP="00F3560A">
      <w:pPr>
        <w:spacing w:before="120"/>
        <w:rPr>
          <w:rFonts w:asciiTheme="minorHAnsi" w:hAnsiTheme="minorHAnsi" w:cstheme="minorHAnsi"/>
          <w:color w:val="000000" w:themeColor="text1"/>
          <w:szCs w:val="22"/>
          <w:lang w:val="el-GR"/>
        </w:rPr>
      </w:pPr>
      <w:r w:rsidRPr="00EF14BF">
        <w:rPr>
          <w:rFonts w:asciiTheme="minorHAnsi" w:hAnsiTheme="minorHAnsi" w:cstheme="minorHAnsi"/>
          <w:color w:val="000000" w:themeColor="text1"/>
          <w:szCs w:val="22"/>
          <w:lang w:val="el-GR"/>
        </w:rPr>
        <w:t xml:space="preserve">Η επιλογή του εκπαιδευτικού υλικού θα πρέπει να βασίζεται σε διάφορα κριτήρια που εξασφαλίζουν ότι το υλικό είναι κατάλληλο και αποτελεσματικό για τον εκάστοτε μαθητή. Αρχικά, το υλικό πρέπει να ακολουθεί τα τρέχοντα πρότυπα και αναλυτικά προγράμματα που καθορίζονται από το ΙΕΠ. Αυτό θα διασφαλίζει ότι οι μαθητές λαμβάνουν ακριβείς και ενημερωμένες πληροφορίες που ευθυγραμμίζονται με τις σχολικές απαιτήσεις. Επιπροσθέτως, το υλικό θα επιλέγεται με βάση την αξιολόγηση του επιπέδου του μαθητή, όπως θα προκύπτει από την διαδικασία αξιολόγησης. Οι μαθητές με υψηλότερο επίπεδο κατανόησης θα λαμβάνουν πιο προχωρημένο υλικό, ενώ οι μαθητές που χρειάζονται επιπλέον υποστήριξη θα λαμβάνουν βασικό και ενισχυτικό υλικό. </w:t>
      </w:r>
    </w:p>
    <w:p w14:paraId="7EB35CFE" w14:textId="77777777" w:rsidR="00EF14BF" w:rsidRPr="00EF14BF" w:rsidRDefault="00EF14BF" w:rsidP="00F3560A">
      <w:pPr>
        <w:spacing w:before="120"/>
        <w:rPr>
          <w:rFonts w:asciiTheme="minorHAnsi" w:hAnsiTheme="minorHAnsi" w:cstheme="minorHAnsi"/>
          <w:color w:val="000000" w:themeColor="text1"/>
          <w:szCs w:val="22"/>
          <w:lang w:val="el-GR"/>
        </w:rPr>
      </w:pPr>
      <w:r w:rsidRPr="00EF14BF">
        <w:rPr>
          <w:rFonts w:asciiTheme="minorHAnsi" w:hAnsiTheme="minorHAnsi" w:cstheme="minorHAnsi"/>
          <w:b/>
          <w:bCs/>
          <w:color w:val="000000" w:themeColor="text1"/>
          <w:szCs w:val="22"/>
          <w:lang w:val="el-GR"/>
        </w:rPr>
        <w:t>Διαδικασία Παροχής</w:t>
      </w:r>
    </w:p>
    <w:p w14:paraId="42037369" w14:textId="77777777" w:rsidR="00EF14BF" w:rsidRPr="00EF14BF" w:rsidRDefault="00EF14BF" w:rsidP="00F3560A">
      <w:pPr>
        <w:spacing w:before="120"/>
        <w:rPr>
          <w:rFonts w:asciiTheme="minorHAnsi" w:hAnsiTheme="minorHAnsi" w:cstheme="minorHAnsi"/>
          <w:szCs w:val="22"/>
          <w:lang w:val="el-GR"/>
        </w:rPr>
      </w:pPr>
      <w:r w:rsidRPr="00EF14BF">
        <w:rPr>
          <w:rFonts w:asciiTheme="minorHAnsi" w:hAnsiTheme="minorHAnsi" w:cstheme="minorHAnsi"/>
          <w:color w:val="000000" w:themeColor="text1"/>
          <w:szCs w:val="22"/>
          <w:lang w:val="el-GR"/>
        </w:rPr>
        <w:t>Η διαδικασία παροχής του εκπαιδευτικού υλικού θα πρέπει να είναι σχεδιασμένη ώστε να είναι `όσο το δυνατόν πιο ομαλή και αποδοτική για τον μαθητή. Αφού το σύστημα αξιολογήσει το επίπεδο του μαθητή και επιλέξει το κατάλληλο υλικό, θα το παρέχει με διάφορους τρόπους. Η παροχή θα πραγματοποιείται κυρίως μέσω της διεπαφής του Ψηφιακού Βοηθού, όπου οι μαθητές θα μπορούν να αλληλεπιδράσουν άμεσα με το υλικό, να απαντήσουν σε ερωτήσεις και να λάβουν άμεση ανατροφοδότηση.</w:t>
      </w:r>
    </w:p>
    <w:p w14:paraId="196F55CB" w14:textId="77777777" w:rsidR="00EF14BF" w:rsidRPr="00EF14BF" w:rsidRDefault="00EF14BF" w:rsidP="00F3560A">
      <w:pPr>
        <w:spacing w:before="120"/>
        <w:rPr>
          <w:rFonts w:asciiTheme="minorHAnsi" w:hAnsiTheme="minorHAnsi" w:cstheme="minorHAnsi"/>
          <w:color w:val="000000" w:themeColor="text1"/>
          <w:szCs w:val="22"/>
          <w:lang w:val="el-GR"/>
        </w:rPr>
      </w:pPr>
      <w:r w:rsidRPr="00EF14BF">
        <w:rPr>
          <w:rFonts w:asciiTheme="minorHAnsi" w:hAnsiTheme="minorHAnsi" w:cstheme="minorHAnsi"/>
          <w:color w:val="000000" w:themeColor="text1"/>
          <w:szCs w:val="22"/>
          <w:lang w:val="el-GR"/>
        </w:rPr>
        <w:t xml:space="preserve">Το υλικό θα περιλαμβάνει κείμενα, διαγράμματα, πολυμέσα και διαδραστικές ασκήσεις που θα σχεδιαστούν για να κρατούν το ενδιαφέρον του μαθητή και να ενισχύουν την κατανόησή του. Οι ασκήσεις θα είναι ποικίλες και θα περιλαμβάνουν ερωτήσεις πολλαπλής επιλογής, ασκήσεις αντιστοίχισης, προβλήματα επίλυσης και </w:t>
      </w:r>
      <w:r w:rsidRPr="00EF14BF">
        <w:rPr>
          <w:rFonts w:asciiTheme="minorHAnsi" w:hAnsiTheme="minorHAnsi" w:cstheme="minorHAnsi"/>
          <w:color w:val="000000" w:themeColor="text1"/>
          <w:szCs w:val="22"/>
          <w:lang w:val="el-GR"/>
        </w:rPr>
        <w:lastRenderedPageBreak/>
        <w:t>διαδραστικά κουίζ. Το σύστημα θα παρέχει επίσης πρόσθετο υλικό με τη μορφή βίντεο και άλλων μορφών, που θα βοηθούν τους μαθητές να κατανοήσουν καλύτερα τις έννοιες μέσα από οπτικοακουστική μάθηση.</w:t>
      </w:r>
    </w:p>
    <w:p w14:paraId="5F3B0DA2" w14:textId="77777777" w:rsidR="00EF14BF" w:rsidRPr="00EF14BF" w:rsidRDefault="00EF14BF" w:rsidP="00F3560A">
      <w:pPr>
        <w:spacing w:before="120"/>
        <w:rPr>
          <w:rFonts w:asciiTheme="minorHAnsi" w:hAnsiTheme="minorHAnsi" w:cstheme="minorHAnsi"/>
          <w:szCs w:val="22"/>
          <w:lang w:val="el-GR"/>
        </w:rPr>
      </w:pPr>
      <w:r w:rsidRPr="00EF14BF">
        <w:rPr>
          <w:rFonts w:asciiTheme="minorHAnsi" w:hAnsiTheme="minorHAnsi" w:cstheme="minorHAnsi"/>
          <w:b/>
          <w:bCs/>
          <w:color w:val="000000" w:themeColor="text1"/>
          <w:szCs w:val="22"/>
          <w:lang w:val="el-GR"/>
        </w:rPr>
        <w:t>Προσαρμοστικότητα στις Ανάγκες του Μαθητή</w:t>
      </w:r>
    </w:p>
    <w:p w14:paraId="7786E53A" w14:textId="77777777" w:rsidR="00EF14BF" w:rsidRDefault="00EF14BF" w:rsidP="00F3560A">
      <w:pPr>
        <w:spacing w:before="120"/>
        <w:rPr>
          <w:rFonts w:asciiTheme="minorHAnsi" w:hAnsiTheme="minorHAnsi" w:cstheme="minorHAnsi"/>
          <w:color w:val="000000" w:themeColor="text1"/>
          <w:szCs w:val="22"/>
          <w:lang w:val="el-GR"/>
        </w:rPr>
      </w:pPr>
      <w:r w:rsidRPr="00EF14BF">
        <w:rPr>
          <w:rFonts w:asciiTheme="minorHAnsi" w:hAnsiTheme="minorHAnsi" w:cstheme="minorHAnsi"/>
          <w:color w:val="000000" w:themeColor="text1"/>
          <w:szCs w:val="22"/>
          <w:lang w:val="el-GR"/>
        </w:rPr>
        <w:t>Ένα από τα κύρια πλεονεκτήματα του Ψηφιακού Βοηθού θα είναι η προσαρμοστικότητα του υλικού στις ατομικές ανάγκες του μαθητή. Η προσαρμοστικότητα αυτή θα επιτυγχάνεται μέσω της συνεχούς αξιολόγησης και της ανατροφοδότησης που θα λαμβάνει ο Βοηθός από τις αλληλεπιδράσεις του μαθητή. Με την παρακολούθηση της προόδου του μαθητή, το σύστημα θα δύναται να προσαρμόσει το επίπεδο και τον τύπο του υλικού που θα παρέχεται.</w:t>
      </w:r>
    </w:p>
    <w:p w14:paraId="33EE0856" w14:textId="77777777" w:rsidR="002366A9" w:rsidRPr="00EF14BF" w:rsidRDefault="002366A9" w:rsidP="00EF14BF">
      <w:pPr>
        <w:spacing w:before="120" w:line="264" w:lineRule="auto"/>
        <w:rPr>
          <w:rFonts w:asciiTheme="minorHAnsi" w:hAnsiTheme="minorHAnsi" w:cstheme="minorHAnsi"/>
          <w:color w:val="000000" w:themeColor="text1"/>
          <w:szCs w:val="22"/>
          <w:lang w:val="el-GR"/>
        </w:rPr>
      </w:pPr>
    </w:p>
    <w:p w14:paraId="0D14D90F" w14:textId="77777777" w:rsidR="00EF14BF" w:rsidRPr="00EF14BF" w:rsidRDefault="00EF14BF" w:rsidP="00435D21">
      <w:pPr>
        <w:pStyle w:val="6"/>
        <w:numPr>
          <w:ilvl w:val="0"/>
          <w:numId w:val="141"/>
        </w:numPr>
        <w:ind w:left="360"/>
        <w:rPr>
          <w:rFonts w:asciiTheme="minorHAnsi" w:hAnsiTheme="minorHAnsi" w:cstheme="minorHAnsi"/>
          <w:szCs w:val="22"/>
        </w:rPr>
      </w:pPr>
      <w:r w:rsidRPr="00EF14BF">
        <w:rPr>
          <w:rFonts w:asciiTheme="minorHAnsi" w:hAnsiTheme="minorHAnsi" w:cstheme="minorHAnsi"/>
          <w:szCs w:val="22"/>
        </w:rPr>
        <w:t>Υποσύστημα Γραφικής Διεπαφής Χρήστη</w:t>
      </w:r>
    </w:p>
    <w:p w14:paraId="73D7D901" w14:textId="77777777" w:rsidR="00EF14BF" w:rsidRPr="00EF14BF" w:rsidRDefault="00EF14BF" w:rsidP="00F3560A">
      <w:pPr>
        <w:spacing w:before="120"/>
        <w:rPr>
          <w:rFonts w:asciiTheme="minorHAnsi" w:hAnsiTheme="minorHAnsi" w:cstheme="minorHAnsi"/>
          <w:szCs w:val="22"/>
          <w:lang w:val="el-GR"/>
        </w:rPr>
      </w:pPr>
      <w:r w:rsidRPr="00EF14BF">
        <w:rPr>
          <w:rFonts w:asciiTheme="minorHAnsi" w:hAnsiTheme="minorHAnsi" w:cstheme="minorHAnsi"/>
          <w:szCs w:val="22"/>
          <w:lang w:val="el-GR"/>
        </w:rPr>
        <w:t>Η γραφική διεπαφή χρήστη του εκπαιδευτικού Ψηφιακού Βοηθού θα πρέπει να σχεδιαστεί με επίκεντρο τις ανάγκες και τις προτιμήσεις των μαθητών πρωτοβάθμιας και δευτεροβάθμιας εκπαίδευσης, συνδυάζοντας την τεχνολογία αιχμής με μια αισθητική που απευθύνεται στους νέους. Ο σχεδιασμός της διεπαφής θα πρέπει να επικεντρώνεται στην ευκολία πλοήγησης και στη δημιουργία ενός ευχάριστου, φιλικού περιβάλλοντος που ενθαρρύνει την αλληλεπίδραση και την ενεργό συμμετοχή. Ο μαθητής θα πρέπει να εισέρχεται σε ένα καθαρό και κατανοητό περιβάλλον, όπου οι βασικές λειτουργίες παρουσιάζονται με ευκρίνεια, αποφεύγοντας την περιττή πολυπλοκότητα που μπορεί να αποσπάσει την προσοχή του.</w:t>
      </w:r>
    </w:p>
    <w:p w14:paraId="3AAD0349" w14:textId="77777777" w:rsidR="00EF14BF" w:rsidRPr="00EF14BF" w:rsidRDefault="00EF14BF" w:rsidP="00F3560A">
      <w:pPr>
        <w:spacing w:before="120"/>
        <w:rPr>
          <w:rFonts w:asciiTheme="minorHAnsi" w:hAnsiTheme="minorHAnsi" w:cstheme="minorHAnsi"/>
          <w:szCs w:val="22"/>
          <w:lang w:val="el-GR"/>
        </w:rPr>
      </w:pPr>
      <w:r w:rsidRPr="00EF14BF">
        <w:rPr>
          <w:rFonts w:asciiTheme="minorHAnsi" w:hAnsiTheme="minorHAnsi" w:cstheme="minorHAnsi"/>
          <w:szCs w:val="22"/>
          <w:lang w:val="el-GR"/>
        </w:rPr>
        <w:t>Το περιβάλλον συνομιλίας θα πρέπει να αποτελεί τον βασικό χώρο αλληλεπίδρασης, όπου οι μαθητές δύνανται να υποβάλλουν ερωτήματα και να λαμβάνουν απαντήσεις με βάση τις ανάγκες τους, δημιουργώντας μια αίσθηση άμεσης και προσωπικής επικοινωνίας. Η συνομιλία υποστηρίζεται από γραφικά στοιχεία και εικόνες που όχι μόνο ενισχύουν την οπτική εμπειρία, αλλά και καθοδηγούν τον μαθητή ανάμεσα στις διάφορες επιλογές και λειτουργίες.</w:t>
      </w:r>
    </w:p>
    <w:p w14:paraId="1A63CE2E" w14:textId="77777777" w:rsidR="00EF14BF" w:rsidRPr="00EF14BF" w:rsidRDefault="00EF14BF" w:rsidP="00F3560A">
      <w:pPr>
        <w:spacing w:before="120"/>
        <w:rPr>
          <w:rFonts w:asciiTheme="minorHAnsi" w:hAnsiTheme="minorHAnsi" w:cstheme="minorHAnsi"/>
          <w:szCs w:val="22"/>
          <w:lang w:val="el-GR"/>
        </w:rPr>
      </w:pPr>
      <w:r w:rsidRPr="00EF14BF">
        <w:rPr>
          <w:rFonts w:asciiTheme="minorHAnsi" w:hAnsiTheme="minorHAnsi" w:cstheme="minorHAnsi"/>
          <w:szCs w:val="22"/>
          <w:lang w:val="el-GR"/>
        </w:rPr>
        <w:t>Σημαντικό στοιχείο της γραφικής διεπαφής είναι η δυνατότητα εξατομίκευσης, επιτρέποντας στους μαθητές να προσαρμόζουν το περιβάλλον σύμφωνα με τις προσωπικές τους προτιμήσεις. Ο μαθητής θα πρέπει να δύναται να αλλάξει το θέμα του περιβάλλοντος διαλόγου, το μέγεθος της γραμματοσειράς και άλλες παραμέτρους που διευκολύνουν την πρόσβαση και την κατανόηση του περιεχομένου. Επιπλέον, ο σχεδιασμός θα προβλέπει τη δυναμική ενημέρωση και ανταπόκριση σε κάθε ενέργεια του μαθητή, εξασφαλίζοντας έτσι μια άμεση και χωρίς καθυστερήσεις επικοινωνία.</w:t>
      </w:r>
    </w:p>
    <w:p w14:paraId="01E97935" w14:textId="77777777" w:rsidR="00EF14BF" w:rsidRPr="00EF14BF" w:rsidRDefault="00EF14BF" w:rsidP="00F3560A">
      <w:pPr>
        <w:spacing w:before="120"/>
        <w:rPr>
          <w:rFonts w:asciiTheme="minorHAnsi" w:hAnsiTheme="minorHAnsi" w:cstheme="minorHAnsi"/>
          <w:szCs w:val="22"/>
          <w:lang w:val="el-GR"/>
        </w:rPr>
      </w:pPr>
      <w:r w:rsidRPr="00EF14BF">
        <w:rPr>
          <w:rFonts w:asciiTheme="minorHAnsi" w:hAnsiTheme="minorHAnsi" w:cstheme="minorHAnsi"/>
          <w:szCs w:val="22"/>
          <w:lang w:val="el-GR"/>
        </w:rPr>
        <w:t xml:space="preserve">Η γραφική διεπαφή θα πρέπει να υλοποιηθεί λαμβάνοντας υπόψιν και τη δυνατότητα χρήσης σε κινητές συσκευές, καθώς η </w:t>
      </w:r>
      <w:r w:rsidRPr="00EF14BF">
        <w:rPr>
          <w:rFonts w:asciiTheme="minorHAnsi" w:hAnsiTheme="minorHAnsi" w:cstheme="minorHAnsi"/>
          <w:szCs w:val="22"/>
        </w:rPr>
        <w:t>mobile</w:t>
      </w:r>
      <w:r w:rsidRPr="00EF14BF">
        <w:rPr>
          <w:rFonts w:asciiTheme="minorHAnsi" w:hAnsiTheme="minorHAnsi" w:cstheme="minorHAnsi"/>
          <w:szCs w:val="22"/>
          <w:lang w:val="el-GR"/>
        </w:rPr>
        <w:t xml:space="preserve"> έκδοση αποτελεί κρίσιμο μέρος της συνολικής λειτουργικότητας του Ψηφιακού Βοηθού. Η </w:t>
      </w:r>
      <w:r w:rsidRPr="00EF14BF">
        <w:rPr>
          <w:rFonts w:asciiTheme="minorHAnsi" w:hAnsiTheme="minorHAnsi" w:cstheme="minorHAnsi"/>
          <w:szCs w:val="22"/>
        </w:rPr>
        <w:t>mobile</w:t>
      </w:r>
      <w:r w:rsidRPr="00EF14BF">
        <w:rPr>
          <w:rFonts w:asciiTheme="minorHAnsi" w:hAnsiTheme="minorHAnsi" w:cstheme="minorHAnsi"/>
          <w:szCs w:val="22"/>
          <w:lang w:val="el-GR"/>
        </w:rPr>
        <w:t xml:space="preserve"> διεπαφή θα πρέπει να αναδιαμορφώνεται αυτόματα ανάλογα με το μέγεθος της οθόνης, είτε πρόκειται για </w:t>
      </w:r>
      <w:r w:rsidRPr="00EF14BF">
        <w:rPr>
          <w:rFonts w:asciiTheme="minorHAnsi" w:hAnsiTheme="minorHAnsi" w:cstheme="minorHAnsi"/>
          <w:szCs w:val="22"/>
        </w:rPr>
        <w:t>smartphones</w:t>
      </w:r>
      <w:r w:rsidRPr="00EF14BF">
        <w:rPr>
          <w:rFonts w:asciiTheme="minorHAnsi" w:hAnsiTheme="minorHAnsi" w:cstheme="minorHAnsi"/>
          <w:szCs w:val="22"/>
          <w:lang w:val="el-GR"/>
        </w:rPr>
        <w:t xml:space="preserve">, είτε για </w:t>
      </w:r>
      <w:r w:rsidRPr="00EF14BF">
        <w:rPr>
          <w:rFonts w:asciiTheme="minorHAnsi" w:hAnsiTheme="minorHAnsi" w:cstheme="minorHAnsi"/>
          <w:szCs w:val="22"/>
        </w:rPr>
        <w:t>tablets</w:t>
      </w:r>
      <w:r w:rsidRPr="00EF14BF">
        <w:rPr>
          <w:rFonts w:asciiTheme="minorHAnsi" w:hAnsiTheme="minorHAnsi" w:cstheme="minorHAnsi"/>
          <w:szCs w:val="22"/>
          <w:lang w:val="el-GR"/>
        </w:rPr>
        <w:t>, διατηρώντας πάντοτε την οπτική συνοχή και την ευκολία χρήσης. Οι μεταβάσεις μεταξύ των διαφόρων οθονών θα πρέπει να είναι ομαλές και τα γραφικά να αναπροσαρμόζονται δυναμικά, προσφέροντας μια εμπειρία χρήστη που παραμένει σταθερή και ευχάριστη ανεξαρτήτως της συσκευής από την οποία προσπαλαύνει ο μαθητής τον Ψηφιακό Βοηθό.</w:t>
      </w:r>
    </w:p>
    <w:p w14:paraId="24B44E7E" w14:textId="77777777" w:rsidR="00EF14BF" w:rsidRPr="005E01E0" w:rsidRDefault="00EF14BF" w:rsidP="00EF14BF">
      <w:pPr>
        <w:pStyle w:val="51"/>
        <w:rPr>
          <w:rFonts w:asciiTheme="minorHAnsi" w:hAnsiTheme="minorHAnsi" w:cstheme="minorHAnsi"/>
          <w:szCs w:val="22"/>
          <w:lang w:val="el-GR"/>
        </w:rPr>
      </w:pPr>
      <w:r w:rsidRPr="005E01E0">
        <w:rPr>
          <w:rFonts w:asciiTheme="minorHAnsi" w:hAnsiTheme="minorHAnsi" w:cstheme="minorHAnsi"/>
          <w:szCs w:val="22"/>
          <w:lang w:val="el-GR"/>
        </w:rPr>
        <w:t>ΜΗ ΛΕΙΤΟΥΡΓΙΚΕΣ ΑΠΑΙΤΗΣΕΙΣ</w:t>
      </w:r>
    </w:p>
    <w:p w14:paraId="602C2C73" w14:textId="75DAADED" w:rsidR="004B350E" w:rsidRPr="00EF14BF" w:rsidRDefault="00EF14BF" w:rsidP="00F3560A">
      <w:pPr>
        <w:spacing w:before="120"/>
        <w:rPr>
          <w:rFonts w:asciiTheme="minorHAnsi" w:hAnsiTheme="minorHAnsi" w:cstheme="minorHAnsi"/>
          <w:szCs w:val="22"/>
          <w:lang w:val="el-GR"/>
        </w:rPr>
      </w:pPr>
      <w:r w:rsidRPr="00EF14BF">
        <w:rPr>
          <w:rFonts w:asciiTheme="minorHAnsi" w:hAnsiTheme="minorHAnsi" w:cstheme="minorHAnsi"/>
          <w:szCs w:val="22"/>
          <w:lang w:val="el-GR"/>
        </w:rPr>
        <w:t>Για την εξασφάλιση της βέλτιστης λειτουργικότητας και της υψηλής ποιότητας της εμπειρίας χρήστη, το σύστημα του Ψηφιακού Βοηθού θα πρέπει να πληροί μια σειρά από μη λειτουργικές απαιτήσεις. Αυτές οι απαιτήσεις περιλαμβάνουν την απόδοση και ταχύτητα του συστήματος, την επεκτασιμότητα, την αξιοπιστία και διαθεσιμότητα, καθώς και την ασφάλεια και ιδιωτικότητα των δεδομένων.</w:t>
      </w:r>
    </w:p>
    <w:p w14:paraId="4B0D974C" w14:textId="4E4EF6D0" w:rsidR="00EF14BF" w:rsidRPr="00EF14BF" w:rsidRDefault="00EF14BF" w:rsidP="00F3560A">
      <w:pPr>
        <w:pStyle w:val="6"/>
        <w:spacing w:line="240" w:lineRule="auto"/>
        <w:ind w:left="1152"/>
        <w:rPr>
          <w:rFonts w:asciiTheme="minorHAnsi" w:hAnsiTheme="minorHAnsi" w:cstheme="minorHAnsi"/>
          <w:szCs w:val="22"/>
        </w:rPr>
      </w:pPr>
      <w:r w:rsidRPr="00EF14BF">
        <w:rPr>
          <w:rFonts w:asciiTheme="minorHAnsi" w:hAnsiTheme="minorHAnsi" w:cstheme="minorHAnsi"/>
          <w:szCs w:val="22"/>
        </w:rPr>
        <w:t>Απόδοση και Ταχύτητα</w:t>
      </w:r>
    </w:p>
    <w:p w14:paraId="28D0A018" w14:textId="6E7084DC" w:rsidR="00EF14BF" w:rsidRPr="00856393" w:rsidRDefault="00EF14BF" w:rsidP="00F3560A">
      <w:pPr>
        <w:spacing w:before="120"/>
        <w:rPr>
          <w:rFonts w:asciiTheme="minorHAnsi" w:hAnsiTheme="minorHAnsi" w:cstheme="minorHAnsi"/>
          <w:szCs w:val="22"/>
          <w:lang w:val="el-GR"/>
        </w:rPr>
      </w:pPr>
      <w:r w:rsidRPr="00EF14BF">
        <w:rPr>
          <w:rFonts w:asciiTheme="minorHAnsi" w:hAnsiTheme="minorHAnsi" w:cstheme="minorHAnsi"/>
          <w:szCs w:val="22"/>
          <w:lang w:val="el-GR"/>
        </w:rPr>
        <w:t xml:space="preserve">Η απόδοση και η ταχύτητα του συστήματος αποτελούν βασικούς παράγοντες για την εξασφάλιση μιας ομαλής και αποδοτικής εμπειρίας χρήστη. Το σύστημα πρέπει να είναι σε θέση να επεξεργάζεται και να απαντά στις ερωτήσεις των μαθητών σε πραγματικό χρόνο, χωρίς καθυστερήσεις που θα μπορούσαν να επηρεάσουν την </w:t>
      </w:r>
      <w:r w:rsidRPr="00EF14BF">
        <w:rPr>
          <w:rFonts w:asciiTheme="minorHAnsi" w:hAnsiTheme="minorHAnsi" w:cstheme="minorHAnsi"/>
          <w:szCs w:val="22"/>
          <w:lang w:val="el-GR"/>
        </w:rPr>
        <w:lastRenderedPageBreak/>
        <w:t xml:space="preserve">ποιότητα της εκπαιδευτικής εμπειρίας. Για να επιτευχθεί αυτό, το σύστημα πρέπει να είναι βελτιστοποιημένο ως προς την ταχύτητα απόκρισης και την αποδοτικότητα διαχείρισης πόρων. Αυτό περιλαμβάνει τη χρήση κατάλληλων αλγορίθμων επεξεργασίας φυσικής γλώσσας και μηχανικής μάθησης, καθώς και την υλοποίηση συστημάτων </w:t>
      </w:r>
      <w:r w:rsidRPr="00EF14BF">
        <w:rPr>
          <w:rFonts w:asciiTheme="minorHAnsi" w:hAnsiTheme="minorHAnsi" w:cstheme="minorHAnsi"/>
          <w:szCs w:val="22"/>
        </w:rPr>
        <w:t>cache</w:t>
      </w:r>
      <w:r w:rsidRPr="00EF14BF">
        <w:rPr>
          <w:rFonts w:asciiTheme="minorHAnsi" w:hAnsiTheme="minorHAnsi" w:cstheme="minorHAnsi"/>
          <w:szCs w:val="22"/>
          <w:lang w:val="el-GR"/>
        </w:rPr>
        <w:t xml:space="preserve"> και </w:t>
      </w:r>
      <w:r w:rsidRPr="00EF14BF">
        <w:rPr>
          <w:rFonts w:asciiTheme="minorHAnsi" w:hAnsiTheme="minorHAnsi" w:cstheme="minorHAnsi"/>
          <w:szCs w:val="22"/>
        </w:rPr>
        <w:t>load</w:t>
      </w:r>
      <w:r w:rsidRPr="00EF14BF">
        <w:rPr>
          <w:rFonts w:asciiTheme="minorHAnsi" w:hAnsiTheme="minorHAnsi" w:cstheme="minorHAnsi"/>
          <w:szCs w:val="22"/>
          <w:lang w:val="el-GR"/>
        </w:rPr>
        <w:t xml:space="preserve"> </w:t>
      </w:r>
      <w:r w:rsidRPr="00EF14BF">
        <w:rPr>
          <w:rFonts w:asciiTheme="minorHAnsi" w:hAnsiTheme="minorHAnsi" w:cstheme="minorHAnsi"/>
          <w:szCs w:val="22"/>
        </w:rPr>
        <w:t>balancing</w:t>
      </w:r>
      <w:r w:rsidRPr="00EF14BF">
        <w:rPr>
          <w:rFonts w:asciiTheme="minorHAnsi" w:hAnsiTheme="minorHAnsi" w:cstheme="minorHAnsi"/>
          <w:szCs w:val="22"/>
          <w:lang w:val="el-GR"/>
        </w:rPr>
        <w:t xml:space="preserve"> για την κατανομή του φόρτου εργασίας.</w:t>
      </w:r>
    </w:p>
    <w:p w14:paraId="669A70B0" w14:textId="6C3F669F" w:rsidR="00EF14BF" w:rsidRPr="00EF14BF" w:rsidRDefault="00EF14BF" w:rsidP="00EF14BF">
      <w:pPr>
        <w:pStyle w:val="6"/>
        <w:ind w:left="1152"/>
        <w:rPr>
          <w:rFonts w:asciiTheme="minorHAnsi" w:hAnsiTheme="minorHAnsi" w:cstheme="minorHAnsi"/>
          <w:szCs w:val="22"/>
        </w:rPr>
      </w:pPr>
      <w:r w:rsidRPr="00EF14BF">
        <w:rPr>
          <w:rFonts w:asciiTheme="minorHAnsi" w:hAnsiTheme="minorHAnsi" w:cstheme="minorHAnsi"/>
          <w:szCs w:val="22"/>
        </w:rPr>
        <w:t>Επεκτασιμότητα</w:t>
      </w:r>
    </w:p>
    <w:p w14:paraId="4DE20413" w14:textId="77777777" w:rsidR="00EF14BF" w:rsidRPr="00EF14BF" w:rsidRDefault="00EF14BF" w:rsidP="00F3560A">
      <w:pPr>
        <w:spacing w:before="120"/>
        <w:rPr>
          <w:rFonts w:asciiTheme="minorHAnsi" w:hAnsiTheme="minorHAnsi" w:cstheme="minorHAnsi"/>
          <w:szCs w:val="22"/>
          <w:lang w:val="el-GR"/>
        </w:rPr>
      </w:pPr>
      <w:r w:rsidRPr="00EF14BF">
        <w:rPr>
          <w:rFonts w:asciiTheme="minorHAnsi" w:hAnsiTheme="minorHAnsi" w:cstheme="minorHAnsi"/>
          <w:szCs w:val="22"/>
          <w:lang w:val="el-GR"/>
        </w:rPr>
        <w:t xml:space="preserve">Η επεκτασιμότητα είναι μια κρίσιμη απαίτηση για το σύστημα, καθώς αυτό θα πρέπει να είναι σε θέση να διαχειρίζεται ένα αυξανόμενο αριθμό χρηστών και δεδομένων με την πάροδο του χρόνου. Το σύστημα πρέπει να σχεδιαστεί με τρόπο που να επιτρέπει την εύκολη προσθήκη νέων λειτουργιών και την αναβάθμιση της υποδομής χωρίς να επηρεάζεται η απόδοση ή η διαθεσιμότητα. Αυτό μπορεί να επιτευχθεί μέσω της χρήσης τεχνολογιών </w:t>
      </w:r>
      <w:r w:rsidRPr="00EF14BF">
        <w:rPr>
          <w:rFonts w:asciiTheme="minorHAnsi" w:hAnsiTheme="minorHAnsi" w:cstheme="minorHAnsi"/>
          <w:szCs w:val="22"/>
        </w:rPr>
        <w:t>cloud</w:t>
      </w:r>
      <w:r w:rsidRPr="00EF14BF">
        <w:rPr>
          <w:rFonts w:asciiTheme="minorHAnsi" w:hAnsiTheme="minorHAnsi" w:cstheme="minorHAnsi"/>
          <w:szCs w:val="22"/>
          <w:lang w:val="el-GR"/>
        </w:rPr>
        <w:t xml:space="preserve">, που επιτρέπουν την ευέλικτη και δυναμική κλιμάκωση των πόρων σύμφωνα με τις ανάγκες του συστήματος. Επιπλέον, η αρχιτεκτονική του συστήματος πρέπει να είναι </w:t>
      </w:r>
      <w:r w:rsidRPr="00EF14BF">
        <w:rPr>
          <w:rFonts w:asciiTheme="minorHAnsi" w:hAnsiTheme="minorHAnsi" w:cstheme="minorHAnsi"/>
          <w:szCs w:val="22"/>
        </w:rPr>
        <w:t>component</w:t>
      </w:r>
      <w:r w:rsidRPr="00EF14BF">
        <w:rPr>
          <w:rFonts w:asciiTheme="minorHAnsi" w:hAnsiTheme="minorHAnsi" w:cstheme="minorHAnsi"/>
          <w:szCs w:val="22"/>
          <w:lang w:val="el-GR"/>
        </w:rPr>
        <w:t>-</w:t>
      </w:r>
      <w:r w:rsidRPr="00EF14BF">
        <w:rPr>
          <w:rFonts w:asciiTheme="minorHAnsi" w:hAnsiTheme="minorHAnsi" w:cstheme="minorHAnsi"/>
          <w:szCs w:val="22"/>
        </w:rPr>
        <w:t>based</w:t>
      </w:r>
      <w:r w:rsidRPr="00EF14BF">
        <w:rPr>
          <w:rFonts w:asciiTheme="minorHAnsi" w:hAnsiTheme="minorHAnsi" w:cstheme="minorHAnsi"/>
          <w:szCs w:val="22"/>
          <w:lang w:val="el-GR"/>
        </w:rPr>
        <w:t>, επιτρέποντας την ανεξάρτητη ανάτπυξη και ενσωμάτωση νέων λειτουργιών και υπηρεσιών.</w:t>
      </w:r>
    </w:p>
    <w:p w14:paraId="72C33B92" w14:textId="5750D813" w:rsidR="00EF14BF" w:rsidRPr="00EF14BF" w:rsidRDefault="00EF14BF" w:rsidP="00F3560A">
      <w:pPr>
        <w:pStyle w:val="6"/>
        <w:spacing w:line="240" w:lineRule="auto"/>
        <w:ind w:left="1152"/>
        <w:rPr>
          <w:rFonts w:asciiTheme="minorHAnsi" w:hAnsiTheme="minorHAnsi" w:cstheme="minorHAnsi"/>
          <w:szCs w:val="22"/>
        </w:rPr>
      </w:pPr>
      <w:r w:rsidRPr="00EF14BF">
        <w:rPr>
          <w:rFonts w:asciiTheme="minorHAnsi" w:hAnsiTheme="minorHAnsi" w:cstheme="minorHAnsi"/>
          <w:szCs w:val="22"/>
        </w:rPr>
        <w:t>Αξιοπιστία και Διαθεσιμότητα</w:t>
      </w:r>
    </w:p>
    <w:p w14:paraId="46D134BE" w14:textId="77777777" w:rsidR="00EF14BF" w:rsidRPr="00EF14BF" w:rsidRDefault="00EF14BF" w:rsidP="00F3560A">
      <w:pPr>
        <w:spacing w:before="120"/>
        <w:rPr>
          <w:rFonts w:asciiTheme="minorHAnsi" w:hAnsiTheme="minorHAnsi" w:cstheme="minorHAnsi"/>
          <w:szCs w:val="22"/>
          <w:lang w:val="el-GR"/>
        </w:rPr>
      </w:pPr>
      <w:r w:rsidRPr="00EF14BF">
        <w:rPr>
          <w:rFonts w:asciiTheme="minorHAnsi" w:hAnsiTheme="minorHAnsi" w:cstheme="minorHAnsi"/>
          <w:szCs w:val="22"/>
          <w:lang w:val="el-GR"/>
        </w:rPr>
        <w:t xml:space="preserve">Η αξιοπιστία και η διαθεσιμότητα του συστήματος είναι απαραίτητες για να εξασφαλιστεί ότι οι μαθητές μπορούν να έχουν πρόσβαση στις υπηρεσίες του Ψηφιακού Βοηθού οποιαδήποτε στιγμή και από οποιοδήποτε μέρος. Το σύστημα πρέπει να είναι ανθεκτικό σε </w:t>
      </w:r>
      <w:r w:rsidRPr="00EF14BF">
        <w:rPr>
          <w:rFonts w:asciiTheme="minorHAnsi" w:hAnsiTheme="minorHAnsi" w:cstheme="minorHAnsi"/>
          <w:szCs w:val="22"/>
          <w:lang w:val="en-US"/>
        </w:rPr>
        <w:t>failures</w:t>
      </w:r>
      <w:r w:rsidRPr="00EF14BF">
        <w:rPr>
          <w:rFonts w:asciiTheme="minorHAnsi" w:hAnsiTheme="minorHAnsi" w:cstheme="minorHAnsi"/>
          <w:szCs w:val="22"/>
          <w:lang w:val="el-GR"/>
        </w:rPr>
        <w:t xml:space="preserve"> και να έχει τη δυνατότητα αυτόματης ανάκτησης από τυχόν σφάλματα ή δυσλειτουργίες. Για να επιτευχθεί αυτό, θα πρέπει να υλοποιηθούν μηχανισμοί υψηλής διαθεσιμότητας και ανανέωσης δεδομένων, όπως οι τεχνικές </w:t>
      </w:r>
      <w:r w:rsidRPr="00EF14BF">
        <w:rPr>
          <w:rFonts w:asciiTheme="minorHAnsi" w:hAnsiTheme="minorHAnsi" w:cstheme="minorHAnsi"/>
          <w:szCs w:val="22"/>
        </w:rPr>
        <w:t>replication</w:t>
      </w:r>
      <w:r w:rsidRPr="00EF14BF">
        <w:rPr>
          <w:rFonts w:asciiTheme="minorHAnsi" w:hAnsiTheme="minorHAnsi" w:cstheme="minorHAnsi"/>
          <w:szCs w:val="22"/>
          <w:lang w:val="el-GR"/>
        </w:rPr>
        <w:t xml:space="preserve"> και </w:t>
      </w:r>
      <w:r w:rsidRPr="00EF14BF">
        <w:rPr>
          <w:rFonts w:asciiTheme="minorHAnsi" w:hAnsiTheme="minorHAnsi" w:cstheme="minorHAnsi"/>
          <w:szCs w:val="22"/>
        </w:rPr>
        <w:t>failover</w:t>
      </w:r>
      <w:r w:rsidRPr="00EF14BF">
        <w:rPr>
          <w:rFonts w:asciiTheme="minorHAnsi" w:hAnsiTheme="minorHAnsi" w:cstheme="minorHAnsi"/>
          <w:szCs w:val="22"/>
          <w:lang w:val="el-GR"/>
        </w:rPr>
        <w:t xml:space="preserve">. Επιπλέον, η διαρκής παρακολούθηση της απόδοσης και της υγείας του συστήματος μέσω εργαλείων </w:t>
      </w:r>
      <w:r w:rsidRPr="00EF14BF">
        <w:rPr>
          <w:rFonts w:asciiTheme="minorHAnsi" w:hAnsiTheme="minorHAnsi" w:cstheme="minorHAnsi"/>
          <w:szCs w:val="22"/>
        </w:rPr>
        <w:t>monitoring</w:t>
      </w:r>
      <w:r w:rsidRPr="00EF14BF">
        <w:rPr>
          <w:rFonts w:asciiTheme="minorHAnsi" w:hAnsiTheme="minorHAnsi" w:cstheme="minorHAnsi"/>
          <w:szCs w:val="22"/>
          <w:lang w:val="el-GR"/>
        </w:rPr>
        <w:t xml:space="preserve"> είναι απαραίτητη για τον άμεσο εντοπισμό και επίλυση προβλημάτων.</w:t>
      </w:r>
    </w:p>
    <w:p w14:paraId="62E13BA8" w14:textId="37DFE26A" w:rsidR="00EF14BF" w:rsidRPr="00EF14BF" w:rsidRDefault="00EF14BF" w:rsidP="00F3560A">
      <w:pPr>
        <w:pStyle w:val="6"/>
        <w:spacing w:line="240" w:lineRule="auto"/>
        <w:ind w:left="1152"/>
        <w:rPr>
          <w:rFonts w:asciiTheme="minorHAnsi" w:hAnsiTheme="minorHAnsi" w:cstheme="minorHAnsi"/>
          <w:szCs w:val="22"/>
        </w:rPr>
      </w:pPr>
      <w:r w:rsidRPr="00EF14BF">
        <w:rPr>
          <w:rFonts w:asciiTheme="minorHAnsi" w:hAnsiTheme="minorHAnsi" w:cstheme="minorHAnsi"/>
          <w:szCs w:val="22"/>
        </w:rPr>
        <w:t>Ασφάλεια και Ιδιωτικότητα</w:t>
      </w:r>
    </w:p>
    <w:p w14:paraId="75BA85AD" w14:textId="77777777" w:rsidR="00EF14BF" w:rsidRDefault="00EF14BF" w:rsidP="00F3560A">
      <w:pPr>
        <w:spacing w:before="120"/>
        <w:rPr>
          <w:rFonts w:asciiTheme="minorHAnsi" w:hAnsiTheme="minorHAnsi" w:cstheme="minorHAnsi"/>
          <w:szCs w:val="22"/>
          <w:lang w:val="el-GR"/>
        </w:rPr>
      </w:pPr>
      <w:r w:rsidRPr="00EF14BF">
        <w:rPr>
          <w:rFonts w:asciiTheme="minorHAnsi" w:hAnsiTheme="minorHAnsi" w:cstheme="minorHAnsi"/>
          <w:szCs w:val="22"/>
          <w:lang w:val="el-GR"/>
        </w:rPr>
        <w:t>Η ασφάλεια και η ιδιωτικότητα των δεδομένων αποτελούν θεμελιώδεις προτεραιότητες για το σύστημα, ειδικά δεδομένου ότι αυτό διαχειρίζεται ευαίσθητα δεδομένα μαθητών. Το σύστημα πρέπει να συμμορφώνεται με όλους τους σχετικούς κανονισμούς και πρότυπα προστασίας δεδομένων, όπως ο Γενικός Κανονισμός για την Προστασία Δεδομένων (</w:t>
      </w:r>
      <w:r w:rsidRPr="00EF14BF">
        <w:rPr>
          <w:rFonts w:asciiTheme="minorHAnsi" w:hAnsiTheme="minorHAnsi" w:cstheme="minorHAnsi"/>
          <w:szCs w:val="22"/>
        </w:rPr>
        <w:t>GDPR</w:t>
      </w:r>
      <w:r w:rsidRPr="00EF14BF">
        <w:rPr>
          <w:rFonts w:asciiTheme="minorHAnsi" w:hAnsiTheme="minorHAnsi" w:cstheme="minorHAnsi"/>
          <w:szCs w:val="22"/>
          <w:lang w:val="el-GR"/>
        </w:rPr>
        <w:t>). Όλες οι επικοινωνίες μεταξύ του χρήστη και του συστήματος πρέπει να κρυπτογραφούνται για την προστασία των δεδομένων από μη εξουσιοδοτημένη πρόσβαση. Επιπλέον, θα πρέπει να εφαρμόζονται πολιτικές ελέγχου πρόσβασης και ταυτοποίησης χρηστών για να διασφαλιστεί ότι μόνο εξουσιοδοτημένοι χρήστες έχουν πρόσβαση στις υπηρεσίες και τα δεδομένα του συστήματος.</w:t>
      </w:r>
    </w:p>
    <w:p w14:paraId="45569317" w14:textId="77777777" w:rsidR="00A10281" w:rsidRDefault="00A10281" w:rsidP="00EF14BF">
      <w:pPr>
        <w:spacing w:before="120" w:line="288" w:lineRule="auto"/>
        <w:rPr>
          <w:rFonts w:asciiTheme="minorHAnsi" w:hAnsiTheme="minorHAnsi" w:cstheme="minorHAnsi"/>
          <w:szCs w:val="22"/>
          <w:lang w:val="el-GR"/>
        </w:rPr>
      </w:pPr>
    </w:p>
    <w:p w14:paraId="1EAB02F9" w14:textId="0ED68CF7" w:rsidR="00EF14BF" w:rsidRPr="00EF14BF" w:rsidRDefault="00EF14BF" w:rsidP="00EF14BF">
      <w:pPr>
        <w:pStyle w:val="51"/>
        <w:rPr>
          <w:rFonts w:asciiTheme="minorHAnsi" w:hAnsiTheme="minorHAnsi" w:cstheme="minorHAnsi"/>
          <w:szCs w:val="22"/>
          <w:lang w:val="el-GR"/>
        </w:rPr>
      </w:pPr>
      <w:r w:rsidRPr="00EF14BF">
        <w:rPr>
          <w:rFonts w:asciiTheme="minorHAnsi" w:hAnsiTheme="minorHAnsi" w:cstheme="minorHAnsi"/>
          <w:szCs w:val="22"/>
          <w:lang w:val="el-GR"/>
        </w:rPr>
        <w:t>ΠΑΡΑΔΟΤΕΑ ΚΑΙ ΧΡΟΝΟΙ ΠΑΡΑΔΟΣΗΣ</w:t>
      </w:r>
    </w:p>
    <w:p w14:paraId="3B332F81" w14:textId="77777777" w:rsid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 xml:space="preserve">Τα παραδοτέα του Άξονα 2 είναι τα ακόλουθα: </w:t>
      </w:r>
    </w:p>
    <w:p w14:paraId="052248F5" w14:textId="77777777" w:rsidR="00DA3ED1" w:rsidRDefault="00DA3ED1" w:rsidP="00EF14BF">
      <w:pPr>
        <w:rPr>
          <w:rFonts w:asciiTheme="minorHAnsi" w:hAnsiTheme="minorHAnsi" w:cstheme="minorHAnsi"/>
          <w:szCs w:val="22"/>
          <w:lang w:val="el-GR"/>
        </w:rPr>
      </w:pPr>
    </w:p>
    <w:tbl>
      <w:tblPr>
        <w:tblW w:w="0" w:type="auto"/>
        <w:tblInd w:w="113" w:type="dxa"/>
        <w:tblLook w:val="04A0" w:firstRow="1" w:lastRow="0" w:firstColumn="1" w:lastColumn="0" w:noHBand="0" w:noVBand="1"/>
      </w:tblPr>
      <w:tblGrid>
        <w:gridCol w:w="1854"/>
        <w:gridCol w:w="746"/>
        <w:gridCol w:w="6225"/>
        <w:gridCol w:w="1342"/>
      </w:tblGrid>
      <w:tr w:rsidR="00DA3ED1" w:rsidRPr="00DA3ED1" w14:paraId="236D5D7F" w14:textId="77777777" w:rsidTr="00DA3ED1">
        <w:trPr>
          <w:trHeight w:val="576"/>
        </w:trPr>
        <w:tc>
          <w:tcPr>
            <w:tcW w:w="0" w:type="auto"/>
            <w:gridSpan w:val="2"/>
            <w:tcBorders>
              <w:top w:val="single" w:sz="4" w:space="0" w:color="auto"/>
              <w:left w:val="single" w:sz="4" w:space="0" w:color="auto"/>
              <w:bottom w:val="single" w:sz="4" w:space="0" w:color="auto"/>
              <w:right w:val="single" w:sz="4" w:space="0" w:color="000000"/>
            </w:tcBorders>
            <w:shd w:val="clear" w:color="000000" w:fill="BFBFBF"/>
            <w:vAlign w:val="center"/>
            <w:hideMark/>
          </w:tcPr>
          <w:p w14:paraId="09288353" w14:textId="77777777" w:rsidR="00DA3ED1" w:rsidRPr="00DA3ED1" w:rsidRDefault="00DA3ED1" w:rsidP="00DA3ED1">
            <w:pPr>
              <w:suppressAutoHyphens w:val="0"/>
              <w:spacing w:after="0"/>
              <w:jc w:val="center"/>
              <w:rPr>
                <w:rFonts w:ascii="Calibri" w:eastAsia="Times New Roman" w:hAnsi="Calibri"/>
                <w:b/>
                <w:bCs/>
                <w:color w:val="000000"/>
                <w:sz w:val="20"/>
                <w:szCs w:val="20"/>
                <w:lang w:val="el-GR" w:eastAsia="el-GR"/>
              </w:rPr>
            </w:pPr>
            <w:r w:rsidRPr="00DA3ED1">
              <w:rPr>
                <w:rFonts w:ascii="Calibri" w:eastAsia="Times New Roman" w:hAnsi="Calibri"/>
                <w:b/>
                <w:bCs/>
                <w:color w:val="000000"/>
                <w:sz w:val="20"/>
                <w:szCs w:val="20"/>
                <w:lang w:val="el-GR" w:eastAsia="el-GR"/>
              </w:rPr>
              <w:t>ΠΑΡΑΔΟΤΕΑ</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7242B887" w14:textId="77777777" w:rsidR="00DA3ED1" w:rsidRPr="00DA3ED1" w:rsidRDefault="00DA3ED1" w:rsidP="00DA3ED1">
            <w:pPr>
              <w:suppressAutoHyphens w:val="0"/>
              <w:spacing w:after="0"/>
              <w:jc w:val="center"/>
              <w:rPr>
                <w:rFonts w:ascii="Calibri" w:eastAsia="Times New Roman" w:hAnsi="Calibri"/>
                <w:b/>
                <w:bCs/>
                <w:color w:val="000000"/>
                <w:sz w:val="20"/>
                <w:szCs w:val="20"/>
                <w:lang w:val="el-GR" w:eastAsia="el-GR"/>
              </w:rPr>
            </w:pPr>
            <w:r w:rsidRPr="00DA3ED1">
              <w:rPr>
                <w:rFonts w:ascii="Calibri" w:eastAsia="Times New Roman" w:hAnsi="Calibri"/>
                <w:b/>
                <w:bCs/>
                <w:color w:val="000000"/>
                <w:sz w:val="20"/>
                <w:szCs w:val="20"/>
                <w:lang w:val="el-GR" w:eastAsia="el-GR"/>
              </w:rPr>
              <w:t>ΠΕΡΙΓΡΑΦΗ</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04AE07C9" w14:textId="77777777" w:rsidR="00DA3ED1" w:rsidRPr="00DA3ED1" w:rsidRDefault="00DA3ED1" w:rsidP="00DA3ED1">
            <w:pPr>
              <w:suppressAutoHyphens w:val="0"/>
              <w:spacing w:after="0"/>
              <w:jc w:val="center"/>
              <w:rPr>
                <w:rFonts w:ascii="Calibri" w:eastAsia="Times New Roman" w:hAnsi="Calibri"/>
                <w:b/>
                <w:bCs/>
                <w:color w:val="000000"/>
                <w:sz w:val="20"/>
                <w:szCs w:val="20"/>
                <w:lang w:val="el-GR" w:eastAsia="el-GR"/>
              </w:rPr>
            </w:pPr>
            <w:r w:rsidRPr="00DA3ED1">
              <w:rPr>
                <w:rFonts w:ascii="Calibri" w:eastAsia="Times New Roman" w:hAnsi="Calibri"/>
                <w:b/>
                <w:bCs/>
                <w:color w:val="000000"/>
                <w:sz w:val="20"/>
                <w:szCs w:val="20"/>
                <w:lang w:val="el-GR" w:eastAsia="el-GR"/>
              </w:rPr>
              <w:t>ΜΗΝΑΣ ΠΑΡΑΔΟΣΗΣ</w:t>
            </w:r>
          </w:p>
        </w:tc>
      </w:tr>
      <w:tr w:rsidR="00DA3ED1" w:rsidRPr="00DA3ED1" w14:paraId="4596C7A7" w14:textId="77777777" w:rsidTr="00EA2EB0">
        <w:trPr>
          <w:trHeight w:val="2208"/>
        </w:trPr>
        <w:tc>
          <w:tcPr>
            <w:tcW w:w="0" w:type="auto"/>
            <w:tcBorders>
              <w:top w:val="nil"/>
              <w:left w:val="single" w:sz="4" w:space="0" w:color="auto"/>
              <w:bottom w:val="single" w:sz="4" w:space="0" w:color="auto"/>
              <w:right w:val="single" w:sz="4" w:space="0" w:color="auto"/>
            </w:tcBorders>
            <w:shd w:val="clear" w:color="000000" w:fill="DAE9F8"/>
            <w:vAlign w:val="center"/>
            <w:hideMark/>
          </w:tcPr>
          <w:p w14:paraId="35A8A2CF" w14:textId="77777777" w:rsidR="00DA3ED1" w:rsidRPr="00DA3ED1" w:rsidRDefault="00DA3ED1" w:rsidP="00DA3ED1">
            <w:pPr>
              <w:suppressAutoHyphens w:val="0"/>
              <w:spacing w:after="0"/>
              <w:jc w:val="left"/>
              <w:rPr>
                <w:rFonts w:ascii="Calibri" w:eastAsia="Times New Roman" w:hAnsi="Calibri"/>
                <w:color w:val="000000"/>
                <w:sz w:val="20"/>
                <w:szCs w:val="20"/>
                <w:lang w:val="el-GR" w:eastAsia="el-GR"/>
              </w:rPr>
            </w:pPr>
            <w:r w:rsidRPr="00DA3ED1">
              <w:rPr>
                <w:rFonts w:ascii="Calibri" w:eastAsia="Times New Roman" w:hAnsi="Calibri"/>
                <w:color w:val="000000"/>
                <w:kern w:val="2"/>
                <w:sz w:val="20"/>
                <w:szCs w:val="20"/>
                <w:lang w:val="el-GR" w:eastAsia="el-GR"/>
                <w14:ligatures w14:val="standardContextual"/>
              </w:rPr>
              <w:t>Π2.1 Μελέτη Ανάλυσης Απαιτήσεων και Σχεδιασμός του Ψηφιακού Βοηθού</w:t>
            </w:r>
          </w:p>
        </w:tc>
        <w:tc>
          <w:tcPr>
            <w:tcW w:w="0" w:type="auto"/>
            <w:tcBorders>
              <w:top w:val="nil"/>
              <w:left w:val="nil"/>
              <w:bottom w:val="single" w:sz="4" w:space="0" w:color="auto"/>
              <w:right w:val="single" w:sz="4" w:space="0" w:color="auto"/>
            </w:tcBorders>
            <w:shd w:val="clear" w:color="000000" w:fill="DAE9F8"/>
            <w:vAlign w:val="center"/>
            <w:hideMark/>
          </w:tcPr>
          <w:p w14:paraId="217AB897" w14:textId="77777777" w:rsidR="00DA3ED1" w:rsidRPr="00DA3ED1" w:rsidRDefault="00DA3ED1" w:rsidP="00DA3ED1">
            <w:pPr>
              <w:suppressAutoHyphens w:val="0"/>
              <w:spacing w:after="0"/>
              <w:jc w:val="center"/>
              <w:rPr>
                <w:rFonts w:ascii="Calibri" w:eastAsia="Times New Roman" w:hAnsi="Calibri"/>
                <w:color w:val="000000"/>
                <w:sz w:val="20"/>
                <w:szCs w:val="20"/>
                <w:lang w:val="el-GR" w:eastAsia="el-GR"/>
              </w:rPr>
            </w:pPr>
            <w:r w:rsidRPr="00DA3ED1">
              <w:rPr>
                <w:rFonts w:ascii="Calibri" w:eastAsia="Times New Roman" w:hAnsi="Calibri"/>
                <w:color w:val="000000"/>
                <w:sz w:val="20"/>
                <w:szCs w:val="20"/>
                <w:lang w:val="el-GR" w:eastAsia="el-GR"/>
              </w:rPr>
              <w:t>Π2.1</w:t>
            </w:r>
          </w:p>
        </w:tc>
        <w:tc>
          <w:tcPr>
            <w:tcW w:w="0" w:type="auto"/>
            <w:tcBorders>
              <w:top w:val="nil"/>
              <w:left w:val="nil"/>
              <w:bottom w:val="single" w:sz="4" w:space="0" w:color="auto"/>
              <w:right w:val="single" w:sz="4" w:space="0" w:color="auto"/>
            </w:tcBorders>
            <w:shd w:val="clear" w:color="auto" w:fill="auto"/>
            <w:vAlign w:val="center"/>
            <w:hideMark/>
          </w:tcPr>
          <w:p w14:paraId="7C084714" w14:textId="77777777" w:rsidR="00DA3ED1" w:rsidRPr="00DA3ED1" w:rsidRDefault="00DA3ED1" w:rsidP="00DA3ED1">
            <w:pPr>
              <w:suppressAutoHyphens w:val="0"/>
              <w:spacing w:after="0"/>
              <w:jc w:val="left"/>
              <w:rPr>
                <w:rFonts w:ascii="Calibri" w:eastAsia="Times New Roman" w:hAnsi="Calibri"/>
                <w:color w:val="000000"/>
                <w:sz w:val="20"/>
                <w:szCs w:val="20"/>
                <w:lang w:val="el-GR" w:eastAsia="el-GR"/>
              </w:rPr>
            </w:pPr>
            <w:r w:rsidRPr="00DA3ED1">
              <w:rPr>
                <w:rFonts w:ascii="Calibri" w:eastAsia="Times New Roman" w:hAnsi="Calibri"/>
                <w:b/>
                <w:bCs/>
                <w:color w:val="000000"/>
                <w:kern w:val="2"/>
                <w:sz w:val="20"/>
                <w:szCs w:val="20"/>
                <w:lang w:val="el-GR" w:eastAsia="el-GR"/>
                <w14:ligatures w14:val="standardContextual"/>
              </w:rPr>
              <w:t>Μελέτη Ανάλυσης Απαιτήσεων και Σχεδιασμός του Ψηφιακού Βοηθού:</w:t>
            </w:r>
            <w:r w:rsidRPr="00DA3ED1">
              <w:rPr>
                <w:rFonts w:ascii="Calibri" w:eastAsia="Times New Roman" w:hAnsi="Calibri"/>
                <w:color w:val="000000"/>
                <w:kern w:val="2"/>
                <w:sz w:val="20"/>
                <w:szCs w:val="20"/>
                <w:lang w:val="el-GR" w:eastAsia="el-GR"/>
                <w14:ligatures w14:val="standardContextual"/>
              </w:rPr>
              <w:t xml:space="preserve"> Η Μελέτη θα περιλαμβάνει τη διεξοδική ανάλυση των λειτουργικών και τεχνικών απαιτήσεων του συστήματος, λαμβάνοντας υπόψη τις ανάγκες των χρηστών και τις προδιαγραφές της εφαρμογής. Επιπλέον, θα περιγράφει τα βασικά σενάρια χρήσης, τα οποία καθορίζουν πώς οι χρήστες θα αλληλεπιδρούν με το σύστημα. Στο πλαίσιο αυτό, ορίζονται οι προδιαγραφές ανάπτυξης, οι κανόνες λειτουργίας και οι τεχνολογικές επιλογές που θα χρησιμοποιηθούν.</w:t>
            </w:r>
          </w:p>
        </w:tc>
        <w:tc>
          <w:tcPr>
            <w:tcW w:w="0" w:type="auto"/>
            <w:tcBorders>
              <w:top w:val="nil"/>
              <w:left w:val="nil"/>
              <w:bottom w:val="single" w:sz="4" w:space="0" w:color="auto"/>
              <w:right w:val="single" w:sz="4" w:space="0" w:color="auto"/>
            </w:tcBorders>
            <w:shd w:val="clear" w:color="auto" w:fill="auto"/>
            <w:vAlign w:val="center"/>
            <w:hideMark/>
          </w:tcPr>
          <w:p w14:paraId="649BBC61" w14:textId="77777777" w:rsidR="00DA3ED1" w:rsidRPr="00DA3ED1" w:rsidRDefault="00DA3ED1" w:rsidP="00DA3ED1">
            <w:pPr>
              <w:suppressAutoHyphens w:val="0"/>
              <w:spacing w:after="0"/>
              <w:jc w:val="center"/>
              <w:rPr>
                <w:rFonts w:ascii="Calibri" w:eastAsia="Times New Roman" w:hAnsi="Calibri"/>
                <w:color w:val="000000"/>
                <w:sz w:val="20"/>
                <w:szCs w:val="20"/>
                <w:lang w:val="el-GR" w:eastAsia="el-GR"/>
              </w:rPr>
            </w:pPr>
            <w:r w:rsidRPr="00DA3ED1">
              <w:rPr>
                <w:rFonts w:ascii="Calibri" w:eastAsia="Times New Roman" w:hAnsi="Calibri"/>
                <w:color w:val="000000"/>
                <w:kern w:val="2"/>
                <w:sz w:val="20"/>
                <w:szCs w:val="20"/>
                <w:lang w:val="el-GR" w:eastAsia="el-GR"/>
                <w14:ligatures w14:val="standardContextual"/>
              </w:rPr>
              <w:t>Μ2</w:t>
            </w:r>
          </w:p>
        </w:tc>
      </w:tr>
      <w:tr w:rsidR="00E057A3" w:rsidRPr="00DA3ED1" w14:paraId="490C73D5" w14:textId="77777777" w:rsidTr="00EA2EB0">
        <w:trPr>
          <w:trHeight w:val="1932"/>
        </w:trPr>
        <w:tc>
          <w:tcPr>
            <w:tcW w:w="0" w:type="auto"/>
            <w:vMerge w:val="restart"/>
            <w:tcBorders>
              <w:top w:val="single" w:sz="4" w:space="0" w:color="auto"/>
              <w:left w:val="single" w:sz="4" w:space="0" w:color="auto"/>
              <w:bottom w:val="single" w:sz="4" w:space="0" w:color="auto"/>
              <w:right w:val="single" w:sz="4" w:space="0" w:color="auto"/>
            </w:tcBorders>
            <w:shd w:val="clear" w:color="000000" w:fill="DAE9F8"/>
            <w:vAlign w:val="center"/>
            <w:hideMark/>
          </w:tcPr>
          <w:p w14:paraId="44763985" w14:textId="77777777" w:rsidR="00E057A3" w:rsidRPr="00DA3ED1" w:rsidRDefault="00E057A3" w:rsidP="00DA3ED1">
            <w:pPr>
              <w:suppressAutoHyphens w:val="0"/>
              <w:spacing w:after="0"/>
              <w:jc w:val="left"/>
              <w:rPr>
                <w:rFonts w:ascii="Calibri" w:eastAsia="Times New Roman" w:hAnsi="Calibri"/>
                <w:color w:val="000000"/>
                <w:sz w:val="20"/>
                <w:szCs w:val="20"/>
                <w:lang w:val="el-GR" w:eastAsia="el-GR"/>
              </w:rPr>
            </w:pPr>
            <w:r w:rsidRPr="00DA3ED1">
              <w:rPr>
                <w:rFonts w:ascii="Calibri" w:eastAsia="Times New Roman" w:hAnsi="Calibri"/>
                <w:color w:val="000000"/>
                <w:sz w:val="20"/>
                <w:szCs w:val="20"/>
                <w:lang w:val="el-GR" w:eastAsia="el-GR"/>
              </w:rPr>
              <w:lastRenderedPageBreak/>
              <w:t>Π2.2 Ψηφιακός Βοηθός</w:t>
            </w:r>
          </w:p>
        </w:tc>
        <w:tc>
          <w:tcPr>
            <w:tcW w:w="0" w:type="auto"/>
            <w:tcBorders>
              <w:top w:val="single" w:sz="4" w:space="0" w:color="auto"/>
              <w:left w:val="nil"/>
              <w:bottom w:val="single" w:sz="4" w:space="0" w:color="auto"/>
              <w:right w:val="single" w:sz="4" w:space="0" w:color="auto"/>
            </w:tcBorders>
            <w:shd w:val="clear" w:color="000000" w:fill="DAE9F8"/>
            <w:vAlign w:val="center"/>
            <w:hideMark/>
          </w:tcPr>
          <w:p w14:paraId="068973B8" w14:textId="77777777" w:rsidR="00E057A3" w:rsidRPr="00DA3ED1" w:rsidRDefault="00E057A3" w:rsidP="00DA3ED1">
            <w:pPr>
              <w:suppressAutoHyphens w:val="0"/>
              <w:spacing w:after="0"/>
              <w:jc w:val="center"/>
              <w:rPr>
                <w:rFonts w:ascii="Calibri" w:eastAsia="Times New Roman" w:hAnsi="Calibri"/>
                <w:color w:val="000000"/>
                <w:sz w:val="20"/>
                <w:szCs w:val="20"/>
                <w:lang w:val="el-GR" w:eastAsia="el-GR"/>
              </w:rPr>
            </w:pPr>
            <w:r w:rsidRPr="00DA3ED1">
              <w:rPr>
                <w:rFonts w:ascii="Calibri" w:eastAsia="Times New Roman" w:hAnsi="Calibri"/>
                <w:color w:val="000000"/>
                <w:sz w:val="20"/>
                <w:szCs w:val="20"/>
                <w:lang w:val="el-GR" w:eastAsia="el-GR"/>
              </w:rPr>
              <w:t>Π2.2.1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229097F" w14:textId="1556BF80" w:rsidR="00E057A3" w:rsidRPr="00DA3ED1" w:rsidRDefault="00E057A3" w:rsidP="00DA3ED1">
            <w:pPr>
              <w:suppressAutoHyphens w:val="0"/>
              <w:spacing w:after="0"/>
              <w:jc w:val="left"/>
              <w:rPr>
                <w:rFonts w:ascii="Calibri" w:eastAsia="Times New Roman" w:hAnsi="Calibri"/>
                <w:color w:val="000000"/>
                <w:kern w:val="2"/>
                <w:sz w:val="20"/>
                <w:szCs w:val="20"/>
                <w:lang w:val="el-GR" w:eastAsia="el-GR"/>
                <w14:ligatures w14:val="standardContextual"/>
              </w:rPr>
            </w:pPr>
            <w:r w:rsidRPr="00DA3ED1">
              <w:rPr>
                <w:rFonts w:ascii="Calibri" w:eastAsia="Times New Roman" w:hAnsi="Calibri"/>
                <w:b/>
                <w:bCs/>
                <w:color w:val="000000"/>
                <w:kern w:val="2"/>
                <w:sz w:val="20"/>
                <w:szCs w:val="20"/>
                <w:lang w:val="el-GR" w:eastAsia="el-GR"/>
                <w14:ligatures w14:val="standardContextual"/>
              </w:rPr>
              <w:t>Βάση Γνώσης και Εργαλεία Διαχείρισης Δεδομένων</w:t>
            </w:r>
            <w:r w:rsidRPr="00DA3ED1">
              <w:rPr>
                <w:rFonts w:ascii="Calibri" w:eastAsia="Times New Roman" w:hAnsi="Calibri"/>
                <w:color w:val="000000"/>
                <w:kern w:val="2"/>
                <w:sz w:val="20"/>
                <w:szCs w:val="20"/>
                <w:lang w:val="el-GR" w:eastAsia="el-GR"/>
                <w14:ligatures w14:val="standardContextual"/>
              </w:rPr>
              <w:t>:</w:t>
            </w:r>
            <w:r>
              <w:rPr>
                <w:rFonts w:ascii="Calibri" w:eastAsia="Times New Roman" w:hAnsi="Calibri"/>
                <w:color w:val="000000"/>
                <w:kern w:val="2"/>
                <w:sz w:val="20"/>
                <w:szCs w:val="20"/>
                <w:lang w:val="el-GR" w:eastAsia="el-GR"/>
                <w14:ligatures w14:val="standardContextual"/>
              </w:rPr>
              <w:t xml:space="preserve"> </w:t>
            </w:r>
            <w:r w:rsidRPr="00DA3ED1">
              <w:rPr>
                <w:rFonts w:ascii="Calibri" w:eastAsia="Times New Roman" w:hAnsi="Calibri"/>
                <w:color w:val="000000"/>
                <w:kern w:val="2"/>
                <w:sz w:val="20"/>
                <w:szCs w:val="20"/>
                <w:lang w:val="el-GR" w:eastAsia="el-GR"/>
                <w14:ligatures w14:val="standardContextual"/>
              </w:rPr>
              <w:t>Το συγκεκριμένο παραδοτέο αφορά την εγκατάσταση και διαμόρφωση της υποδομής της βάσης γνώσης, η οποία θα αποθηκεύει και θα οργανώνει τις απαραίτητες πληροφορίες. Παράλληλα, περιλαμβάνει την ανάπτυξη μιας διαχειριστικής διεπαφής που επιτρέπει την προσθήκη, τροποποίηση και αναζήτηση δεδομένων. Ο στόχος είναι να δημιουργηθεί ένα εύχρηστο και αποδοτικό περιβάλλον διαχείρισης της πληροφορίας.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5E3B0E" w14:textId="77777777" w:rsidR="00E057A3" w:rsidRPr="00DA3ED1" w:rsidRDefault="00E057A3" w:rsidP="00DA3ED1">
            <w:pPr>
              <w:suppressAutoHyphens w:val="0"/>
              <w:spacing w:after="0"/>
              <w:jc w:val="center"/>
              <w:rPr>
                <w:rFonts w:ascii="Calibri" w:eastAsia="Times New Roman" w:hAnsi="Calibri"/>
                <w:color w:val="000000"/>
                <w:sz w:val="20"/>
                <w:szCs w:val="20"/>
                <w:lang w:val="el-GR" w:eastAsia="el-GR"/>
              </w:rPr>
            </w:pPr>
            <w:r w:rsidRPr="00DA3ED1">
              <w:rPr>
                <w:rFonts w:ascii="Calibri" w:eastAsia="Times New Roman" w:hAnsi="Calibri"/>
                <w:color w:val="000000"/>
                <w:kern w:val="2"/>
                <w:sz w:val="20"/>
                <w:szCs w:val="20"/>
                <w:lang w:val="el-GR" w:eastAsia="el-GR"/>
                <w14:ligatures w14:val="standardContextual"/>
              </w:rPr>
              <w:t>Μ4</w:t>
            </w:r>
          </w:p>
        </w:tc>
      </w:tr>
      <w:tr w:rsidR="00E057A3" w:rsidRPr="00DA3ED1" w14:paraId="694DFFEC" w14:textId="77777777" w:rsidTr="00EA2EB0">
        <w:trPr>
          <w:trHeight w:val="1932"/>
        </w:trPr>
        <w:tc>
          <w:tcPr>
            <w:tcW w:w="0" w:type="auto"/>
            <w:vMerge/>
            <w:tcBorders>
              <w:top w:val="single" w:sz="4" w:space="0" w:color="auto"/>
              <w:left w:val="single" w:sz="4" w:space="0" w:color="auto"/>
              <w:right w:val="single" w:sz="4" w:space="0" w:color="auto"/>
            </w:tcBorders>
            <w:vAlign w:val="center"/>
            <w:hideMark/>
          </w:tcPr>
          <w:p w14:paraId="7DC493DB" w14:textId="77777777" w:rsidR="00E057A3" w:rsidRPr="00DA3ED1" w:rsidRDefault="00E057A3" w:rsidP="00DA3ED1">
            <w:pPr>
              <w:suppressAutoHyphens w:val="0"/>
              <w:spacing w:after="0"/>
              <w:jc w:val="left"/>
              <w:rPr>
                <w:rFonts w:ascii="Calibri" w:eastAsia="Times New Roman" w:hAnsi="Calibri"/>
                <w:color w:val="000000"/>
                <w:sz w:val="20"/>
                <w:szCs w:val="20"/>
                <w:lang w:val="el-GR" w:eastAsia="el-GR"/>
              </w:rPr>
            </w:pPr>
          </w:p>
        </w:tc>
        <w:tc>
          <w:tcPr>
            <w:tcW w:w="0" w:type="auto"/>
            <w:tcBorders>
              <w:top w:val="single" w:sz="4" w:space="0" w:color="auto"/>
              <w:left w:val="nil"/>
              <w:bottom w:val="single" w:sz="4" w:space="0" w:color="auto"/>
              <w:right w:val="single" w:sz="4" w:space="0" w:color="auto"/>
            </w:tcBorders>
            <w:shd w:val="clear" w:color="000000" w:fill="DAE9F8"/>
            <w:vAlign w:val="center"/>
            <w:hideMark/>
          </w:tcPr>
          <w:p w14:paraId="796944D2" w14:textId="77777777" w:rsidR="00E057A3" w:rsidRPr="00DA3ED1" w:rsidRDefault="00E057A3" w:rsidP="00DA3ED1">
            <w:pPr>
              <w:suppressAutoHyphens w:val="0"/>
              <w:spacing w:after="0"/>
              <w:jc w:val="center"/>
              <w:rPr>
                <w:rFonts w:ascii="Calibri" w:eastAsia="Times New Roman" w:hAnsi="Calibri"/>
                <w:color w:val="000000"/>
                <w:sz w:val="20"/>
                <w:szCs w:val="20"/>
                <w:lang w:val="el-GR" w:eastAsia="el-GR"/>
              </w:rPr>
            </w:pPr>
            <w:r w:rsidRPr="00DA3ED1">
              <w:rPr>
                <w:rFonts w:ascii="Calibri" w:eastAsia="Times New Roman" w:hAnsi="Calibri"/>
                <w:color w:val="000000"/>
                <w:sz w:val="20"/>
                <w:szCs w:val="20"/>
                <w:lang w:val="el-GR" w:eastAsia="el-GR"/>
              </w:rPr>
              <w:t>Π2.2.2</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6822DB0" w14:textId="3BFD53BD" w:rsidR="00E057A3" w:rsidRPr="00DA3ED1" w:rsidRDefault="00E057A3" w:rsidP="00DA3ED1">
            <w:pPr>
              <w:suppressAutoHyphens w:val="0"/>
              <w:spacing w:after="0"/>
              <w:jc w:val="left"/>
              <w:rPr>
                <w:rFonts w:ascii="Calibri" w:eastAsia="Times New Roman" w:hAnsi="Calibri"/>
                <w:color w:val="000000"/>
                <w:sz w:val="20"/>
                <w:szCs w:val="20"/>
                <w:lang w:val="el-GR" w:eastAsia="el-GR"/>
              </w:rPr>
            </w:pPr>
            <w:r w:rsidRPr="00DA3ED1">
              <w:rPr>
                <w:rFonts w:ascii="Calibri" w:eastAsia="Times New Roman" w:hAnsi="Calibri"/>
                <w:b/>
                <w:bCs/>
                <w:color w:val="000000"/>
                <w:kern w:val="2"/>
                <w:sz w:val="20"/>
                <w:szCs w:val="20"/>
                <w:lang w:val="el-GR" w:eastAsia="el-GR"/>
                <w14:ligatures w14:val="standardContextual"/>
              </w:rPr>
              <w:t>Σενάρια Ελέγχου και Εκτέλεσης Δοκιμών Αξιολόγησης:</w:t>
            </w:r>
            <w:r w:rsidRPr="00DA3ED1">
              <w:rPr>
                <w:rFonts w:ascii="Calibri" w:eastAsia="Times New Roman" w:hAnsi="Calibri"/>
                <w:color w:val="000000"/>
                <w:kern w:val="2"/>
                <w:sz w:val="20"/>
                <w:szCs w:val="20"/>
                <w:lang w:val="el-GR" w:eastAsia="el-GR"/>
                <w14:ligatures w14:val="standardContextual"/>
              </w:rPr>
              <w:t xml:space="preserve"> Σε αυτό το στάδιο, καθορίζονται τα σενάρια ελέγχου που θα χρησιμοποιηθούν για την αξιολόγηση της εφαρμογής. Αυτά τα σενάρια καλύπτουν διάφορες περιπτώσεις χρήσης και αποσκοπούν στον εντοπισμό λειτουργικών προβλημάτων και πιθανών βελτιώσεων. Επιπλέον, περιλαμβάνει δοκιμές αποδοχής από τους τελικούς χρήστες, ώστε να διασφαλιστεί ότι το σύστημα ανταποκρίνεται στις απαιτήσεις τους και είναι εύχρηστο.</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B1FAD73" w14:textId="77777777" w:rsidR="00E057A3" w:rsidRPr="00DA3ED1" w:rsidRDefault="00E057A3" w:rsidP="00DA3ED1">
            <w:pPr>
              <w:suppressAutoHyphens w:val="0"/>
              <w:spacing w:after="0"/>
              <w:jc w:val="center"/>
              <w:rPr>
                <w:rFonts w:ascii="Calibri" w:eastAsia="Times New Roman" w:hAnsi="Calibri"/>
                <w:color w:val="000000"/>
                <w:sz w:val="20"/>
                <w:szCs w:val="20"/>
                <w:lang w:val="el-GR" w:eastAsia="el-GR"/>
              </w:rPr>
            </w:pPr>
            <w:r w:rsidRPr="00DA3ED1">
              <w:rPr>
                <w:rFonts w:ascii="Calibri" w:eastAsia="Times New Roman" w:hAnsi="Calibri"/>
                <w:color w:val="000000"/>
                <w:kern w:val="2"/>
                <w:sz w:val="20"/>
                <w:szCs w:val="20"/>
                <w:lang w:val="el-GR" w:eastAsia="el-GR"/>
                <w14:ligatures w14:val="standardContextual"/>
              </w:rPr>
              <w:t>Μ5</w:t>
            </w:r>
          </w:p>
        </w:tc>
      </w:tr>
      <w:tr w:rsidR="00E057A3" w:rsidRPr="00DA3ED1" w14:paraId="376844AB" w14:textId="77777777" w:rsidTr="00536023">
        <w:trPr>
          <w:trHeight w:val="1104"/>
        </w:trPr>
        <w:tc>
          <w:tcPr>
            <w:tcW w:w="0" w:type="auto"/>
            <w:vMerge/>
            <w:tcBorders>
              <w:left w:val="single" w:sz="4" w:space="0" w:color="auto"/>
              <w:right w:val="single" w:sz="4" w:space="0" w:color="auto"/>
            </w:tcBorders>
            <w:vAlign w:val="center"/>
            <w:hideMark/>
          </w:tcPr>
          <w:p w14:paraId="705FF732" w14:textId="77777777" w:rsidR="00E057A3" w:rsidRPr="00DA3ED1" w:rsidRDefault="00E057A3" w:rsidP="00DA3ED1">
            <w:pPr>
              <w:suppressAutoHyphens w:val="0"/>
              <w:spacing w:after="0"/>
              <w:jc w:val="left"/>
              <w:rPr>
                <w:rFonts w:ascii="Calibri" w:eastAsia="Times New Roman" w:hAnsi="Calibri"/>
                <w:color w:val="000000"/>
                <w:sz w:val="20"/>
                <w:szCs w:val="20"/>
                <w:lang w:val="el-GR" w:eastAsia="el-GR"/>
              </w:rPr>
            </w:pPr>
          </w:p>
        </w:tc>
        <w:tc>
          <w:tcPr>
            <w:tcW w:w="0" w:type="auto"/>
            <w:tcBorders>
              <w:top w:val="single" w:sz="4" w:space="0" w:color="auto"/>
              <w:left w:val="nil"/>
              <w:bottom w:val="single" w:sz="4" w:space="0" w:color="auto"/>
              <w:right w:val="single" w:sz="4" w:space="0" w:color="auto"/>
            </w:tcBorders>
            <w:shd w:val="clear" w:color="000000" w:fill="DAE9F8"/>
            <w:vAlign w:val="center"/>
            <w:hideMark/>
          </w:tcPr>
          <w:p w14:paraId="2C9B19AC" w14:textId="3B910F37" w:rsidR="00E057A3" w:rsidRPr="00DA3ED1" w:rsidRDefault="00E057A3" w:rsidP="00DA3ED1">
            <w:pPr>
              <w:suppressAutoHyphens w:val="0"/>
              <w:spacing w:after="0"/>
              <w:jc w:val="center"/>
              <w:rPr>
                <w:rFonts w:ascii="Calibri" w:eastAsia="Times New Roman" w:hAnsi="Calibri"/>
                <w:color w:val="000000"/>
                <w:sz w:val="20"/>
                <w:szCs w:val="20"/>
                <w:lang w:val="el-GR" w:eastAsia="el-GR"/>
              </w:rPr>
            </w:pPr>
            <w:r w:rsidRPr="00DA3ED1">
              <w:rPr>
                <w:rFonts w:ascii="Calibri" w:eastAsia="Times New Roman" w:hAnsi="Calibri"/>
                <w:color w:val="000000"/>
                <w:sz w:val="20"/>
                <w:szCs w:val="20"/>
                <w:lang w:val="el-GR" w:eastAsia="el-GR"/>
              </w:rPr>
              <w:t>Π2.2.</w:t>
            </w:r>
            <w:r>
              <w:rPr>
                <w:rFonts w:ascii="Calibri" w:eastAsia="Times New Roman" w:hAnsi="Calibri"/>
                <w:color w:val="000000"/>
                <w:sz w:val="20"/>
                <w:szCs w:val="20"/>
                <w:lang w:val="el-GR" w:eastAsia="el-GR"/>
              </w:rPr>
              <w:t>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534B386" w14:textId="77148506" w:rsidR="00E057A3" w:rsidRPr="00DA3ED1" w:rsidRDefault="00E057A3" w:rsidP="00DA3ED1">
            <w:pPr>
              <w:suppressAutoHyphens w:val="0"/>
              <w:spacing w:after="0"/>
              <w:jc w:val="left"/>
              <w:rPr>
                <w:rFonts w:ascii="Calibri" w:eastAsia="Times New Roman" w:hAnsi="Calibri"/>
                <w:color w:val="000000"/>
                <w:sz w:val="20"/>
                <w:szCs w:val="20"/>
                <w:lang w:val="el-GR" w:eastAsia="el-GR"/>
              </w:rPr>
            </w:pPr>
            <w:r w:rsidRPr="00DA3ED1">
              <w:rPr>
                <w:rFonts w:ascii="Calibri" w:eastAsia="Times New Roman" w:hAnsi="Calibri"/>
                <w:b/>
                <w:bCs/>
                <w:color w:val="000000"/>
                <w:kern w:val="2"/>
                <w:sz w:val="20"/>
                <w:szCs w:val="20"/>
                <w:lang w:val="el-GR" w:eastAsia="el-GR"/>
                <w14:ligatures w14:val="standardContextual"/>
              </w:rPr>
              <w:t xml:space="preserve">Ψηφιακός Βοηθός: </w:t>
            </w:r>
            <w:r w:rsidRPr="00DA3ED1">
              <w:rPr>
                <w:rFonts w:ascii="Calibri" w:eastAsia="Times New Roman" w:hAnsi="Calibri"/>
                <w:color w:val="000000"/>
                <w:kern w:val="2"/>
                <w:sz w:val="20"/>
                <w:szCs w:val="20"/>
                <w:lang w:val="el-GR" w:eastAsia="el-GR"/>
                <w14:ligatures w14:val="standardContextual"/>
              </w:rPr>
              <w:t>Σε αυτό το στάδιο, θα σχεδ</w:t>
            </w:r>
            <w:r>
              <w:rPr>
                <w:rFonts w:ascii="Calibri" w:eastAsia="Times New Roman" w:hAnsi="Calibri"/>
                <w:color w:val="000000"/>
                <w:kern w:val="2"/>
                <w:sz w:val="20"/>
                <w:szCs w:val="20"/>
                <w:lang w:val="el-GR" w:eastAsia="el-GR"/>
                <w14:ligatures w14:val="standardContextual"/>
              </w:rPr>
              <w:t>ι</w:t>
            </w:r>
            <w:r w:rsidRPr="00DA3ED1">
              <w:rPr>
                <w:rFonts w:ascii="Calibri" w:eastAsia="Times New Roman" w:hAnsi="Calibri"/>
                <w:color w:val="000000"/>
                <w:kern w:val="2"/>
                <w:sz w:val="20"/>
                <w:szCs w:val="20"/>
                <w:lang w:val="el-GR" w:eastAsia="el-GR"/>
                <w14:ligatures w14:val="standardContextual"/>
              </w:rPr>
              <w:t>αστεί και θα αναπτυχθεί ο Ψηφιακός Βοηθός που έχει σχεδιαστεί για να διευκολύνει την αλληλεπίδραση των χρηστών με το σύστημα. Ο βοηθός μπορεί να παρέχει πληροφορίες, να καθοδηγεί τους χρήστες στη χρήση της εφαρμογής και να βελτιώνει τη συνολική εμπειρία αλληλεπίδρασης. Η λειτουργικότητά του βασίζεται σε τεχνικές τεχνητής νοημοσύνης και φυσικής γλώσσας για πιο φυσική και αποδοτική επικοινωνία.</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1D805ED" w14:textId="3C7D5C79" w:rsidR="00E057A3" w:rsidRPr="00DA3ED1" w:rsidRDefault="00E057A3" w:rsidP="00DA3ED1">
            <w:pPr>
              <w:suppressAutoHyphens w:val="0"/>
              <w:spacing w:after="0"/>
              <w:jc w:val="center"/>
              <w:rPr>
                <w:rFonts w:ascii="Calibri" w:eastAsia="Times New Roman" w:hAnsi="Calibri"/>
                <w:color w:val="000000"/>
                <w:sz w:val="20"/>
                <w:szCs w:val="20"/>
                <w:lang w:val="el-GR" w:eastAsia="el-GR"/>
              </w:rPr>
            </w:pPr>
            <w:r w:rsidRPr="00DA3ED1">
              <w:rPr>
                <w:rFonts w:ascii="Calibri" w:eastAsia="Times New Roman" w:hAnsi="Calibri"/>
                <w:color w:val="000000"/>
                <w:kern w:val="2"/>
                <w:sz w:val="20"/>
                <w:szCs w:val="20"/>
                <w:lang w:val="el-GR" w:eastAsia="el-GR"/>
                <w14:ligatures w14:val="standardContextual"/>
              </w:rPr>
              <w:t>Μ</w:t>
            </w:r>
            <w:r w:rsidR="00244BE6">
              <w:rPr>
                <w:rFonts w:ascii="Calibri" w:eastAsia="Times New Roman" w:hAnsi="Calibri"/>
                <w:color w:val="000000"/>
                <w:kern w:val="2"/>
                <w:sz w:val="20"/>
                <w:szCs w:val="20"/>
                <w:lang w:val="el-GR" w:eastAsia="el-GR"/>
                <w14:ligatures w14:val="standardContextual"/>
              </w:rPr>
              <w:t>8</w:t>
            </w:r>
          </w:p>
        </w:tc>
      </w:tr>
      <w:tr w:rsidR="00E057A3" w:rsidRPr="00DA3ED1" w14:paraId="063F7424" w14:textId="77777777" w:rsidTr="00536023">
        <w:trPr>
          <w:trHeight w:val="2208"/>
        </w:trPr>
        <w:tc>
          <w:tcPr>
            <w:tcW w:w="0" w:type="auto"/>
            <w:vMerge/>
            <w:tcBorders>
              <w:left w:val="single" w:sz="4" w:space="0" w:color="auto"/>
              <w:right w:val="single" w:sz="4" w:space="0" w:color="auto"/>
            </w:tcBorders>
            <w:vAlign w:val="center"/>
            <w:hideMark/>
          </w:tcPr>
          <w:p w14:paraId="361F195B" w14:textId="77777777" w:rsidR="00E057A3" w:rsidRPr="00DA3ED1" w:rsidRDefault="00E057A3" w:rsidP="00DA3ED1">
            <w:pPr>
              <w:suppressAutoHyphens w:val="0"/>
              <w:spacing w:after="0"/>
              <w:jc w:val="left"/>
              <w:rPr>
                <w:rFonts w:ascii="Calibri" w:eastAsia="Times New Roman" w:hAnsi="Calibri"/>
                <w:color w:val="000000"/>
                <w:sz w:val="20"/>
                <w:szCs w:val="20"/>
                <w:lang w:val="el-GR" w:eastAsia="el-GR"/>
              </w:rPr>
            </w:pPr>
          </w:p>
        </w:tc>
        <w:tc>
          <w:tcPr>
            <w:tcW w:w="0" w:type="auto"/>
            <w:tcBorders>
              <w:top w:val="single" w:sz="4" w:space="0" w:color="auto"/>
              <w:left w:val="nil"/>
              <w:bottom w:val="single" w:sz="4" w:space="0" w:color="auto"/>
              <w:right w:val="single" w:sz="4" w:space="0" w:color="auto"/>
            </w:tcBorders>
            <w:shd w:val="clear" w:color="000000" w:fill="DAE9F8"/>
            <w:vAlign w:val="center"/>
            <w:hideMark/>
          </w:tcPr>
          <w:p w14:paraId="621C8B9A" w14:textId="7ADD4DC2" w:rsidR="00E057A3" w:rsidRPr="00DA3ED1" w:rsidRDefault="00E057A3" w:rsidP="00DA3ED1">
            <w:pPr>
              <w:suppressAutoHyphens w:val="0"/>
              <w:spacing w:after="0"/>
              <w:jc w:val="center"/>
              <w:rPr>
                <w:rFonts w:ascii="Calibri" w:eastAsia="Times New Roman" w:hAnsi="Calibri"/>
                <w:color w:val="000000"/>
                <w:sz w:val="20"/>
                <w:szCs w:val="20"/>
                <w:lang w:val="el-GR" w:eastAsia="el-GR"/>
              </w:rPr>
            </w:pPr>
            <w:r w:rsidRPr="00DA3ED1">
              <w:rPr>
                <w:rFonts w:ascii="Calibri" w:eastAsia="Times New Roman" w:hAnsi="Calibri"/>
                <w:color w:val="000000"/>
                <w:sz w:val="20"/>
                <w:szCs w:val="20"/>
                <w:lang w:val="el-GR" w:eastAsia="el-GR"/>
              </w:rPr>
              <w:t>Π2.2.</w:t>
            </w:r>
            <w:r>
              <w:rPr>
                <w:rFonts w:ascii="Calibri" w:eastAsia="Times New Roman" w:hAnsi="Calibri"/>
                <w:color w:val="000000"/>
                <w:sz w:val="20"/>
                <w:szCs w:val="20"/>
                <w:lang w:val="el-GR" w:eastAsia="el-GR"/>
              </w:rPr>
              <w:t>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248116" w14:textId="77777777" w:rsidR="00E057A3" w:rsidRPr="00DA3ED1" w:rsidRDefault="00E057A3" w:rsidP="00DA3ED1">
            <w:pPr>
              <w:suppressAutoHyphens w:val="0"/>
              <w:spacing w:after="0"/>
              <w:jc w:val="left"/>
              <w:rPr>
                <w:rFonts w:ascii="Calibri" w:eastAsia="Times New Roman" w:hAnsi="Calibri"/>
                <w:color w:val="000000"/>
                <w:sz w:val="20"/>
                <w:szCs w:val="20"/>
                <w:lang w:val="el-GR" w:eastAsia="el-GR"/>
              </w:rPr>
            </w:pPr>
            <w:r w:rsidRPr="00DA3ED1">
              <w:rPr>
                <w:rFonts w:ascii="Calibri" w:eastAsia="Times New Roman" w:hAnsi="Calibri"/>
                <w:b/>
                <w:bCs/>
                <w:color w:val="000000"/>
                <w:kern w:val="2"/>
                <w:sz w:val="20"/>
                <w:szCs w:val="20"/>
                <w:lang w:val="el-GR" w:eastAsia="el-GR"/>
                <w14:ligatures w14:val="standardContextual"/>
              </w:rPr>
              <w:t>Αναφορά Ελέγχων και Βελτιστοποίησης του Συστήματος:</w:t>
            </w:r>
            <w:r w:rsidRPr="00DA3ED1">
              <w:rPr>
                <w:rFonts w:ascii="Calibri" w:eastAsia="Times New Roman" w:hAnsi="Calibri"/>
                <w:color w:val="000000"/>
                <w:kern w:val="2"/>
                <w:sz w:val="20"/>
                <w:szCs w:val="20"/>
                <w:lang w:val="el-GR" w:eastAsia="el-GR"/>
                <w14:ligatures w14:val="standardContextual"/>
              </w:rPr>
              <w:t xml:space="preserve"> Η αναφορά που θα παραδοθεί θα συγκεντρώνει τα αποτελέσματα των ελέγχων που πραγματοποιήθηκαν στο σύστημα, αναλύοντας την απόδοσή του και καταγράφοντας τυχόν προβλήματα που εντοπίστηκαν. Θα περιλαμβάνει επίσης μια τεκμηρίωση των διορθώσεων και βελτιώσεων που εφαρμόστηκαν ώστε να διασφαλιστεί η ορθή λειτουργία της εφαρμογής. Μέσα από αυτή τη διαδικασία, καταλήγει σε προτάσεις για μελλοντικές επεκτάσεις και βελτιώσεις του συστήματος.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7929A5" w14:textId="4CD2E242" w:rsidR="00E057A3" w:rsidRPr="00DA3ED1" w:rsidRDefault="00E057A3" w:rsidP="00DA3ED1">
            <w:pPr>
              <w:suppressAutoHyphens w:val="0"/>
              <w:spacing w:after="0"/>
              <w:jc w:val="center"/>
              <w:rPr>
                <w:rFonts w:ascii="Calibri" w:eastAsia="Times New Roman" w:hAnsi="Calibri"/>
                <w:color w:val="000000"/>
                <w:sz w:val="20"/>
                <w:szCs w:val="20"/>
                <w:lang w:val="el-GR" w:eastAsia="el-GR"/>
              </w:rPr>
            </w:pPr>
            <w:r w:rsidRPr="00DA3ED1">
              <w:rPr>
                <w:rFonts w:ascii="Calibri" w:eastAsia="Times New Roman" w:hAnsi="Calibri"/>
                <w:color w:val="000000"/>
                <w:kern w:val="2"/>
                <w:sz w:val="20"/>
                <w:szCs w:val="20"/>
                <w:lang w:val="el-GR" w:eastAsia="el-GR"/>
                <w14:ligatures w14:val="standardContextual"/>
              </w:rPr>
              <w:t>Μ</w:t>
            </w:r>
            <w:r w:rsidR="00244BE6">
              <w:rPr>
                <w:rFonts w:ascii="Calibri" w:eastAsia="Times New Roman" w:hAnsi="Calibri"/>
                <w:color w:val="000000"/>
                <w:kern w:val="2"/>
                <w:sz w:val="20"/>
                <w:szCs w:val="20"/>
                <w:lang w:val="el-GR" w:eastAsia="el-GR"/>
                <w14:ligatures w14:val="standardContextual"/>
              </w:rPr>
              <w:t>9</w:t>
            </w:r>
          </w:p>
        </w:tc>
      </w:tr>
      <w:tr w:rsidR="00E057A3" w:rsidRPr="00DA3ED1" w14:paraId="618F8FA4" w14:textId="77777777" w:rsidTr="00536023">
        <w:trPr>
          <w:trHeight w:val="2208"/>
        </w:trPr>
        <w:tc>
          <w:tcPr>
            <w:tcW w:w="0" w:type="auto"/>
            <w:vMerge/>
            <w:tcBorders>
              <w:left w:val="single" w:sz="4" w:space="0" w:color="auto"/>
              <w:bottom w:val="single" w:sz="4" w:space="0" w:color="000000"/>
              <w:right w:val="single" w:sz="4" w:space="0" w:color="auto"/>
            </w:tcBorders>
            <w:vAlign w:val="center"/>
          </w:tcPr>
          <w:p w14:paraId="79EBA2DB" w14:textId="77777777" w:rsidR="00E057A3" w:rsidRPr="00DA3ED1" w:rsidRDefault="00E057A3" w:rsidP="00DA3ED1">
            <w:pPr>
              <w:suppressAutoHyphens w:val="0"/>
              <w:spacing w:after="0"/>
              <w:jc w:val="left"/>
              <w:rPr>
                <w:rFonts w:ascii="Calibri" w:eastAsia="Times New Roman" w:hAnsi="Calibri"/>
                <w:color w:val="000000"/>
                <w:sz w:val="20"/>
                <w:szCs w:val="20"/>
                <w:lang w:val="el-GR" w:eastAsia="el-GR"/>
              </w:rPr>
            </w:pPr>
          </w:p>
        </w:tc>
        <w:tc>
          <w:tcPr>
            <w:tcW w:w="0" w:type="auto"/>
            <w:tcBorders>
              <w:top w:val="single" w:sz="4" w:space="0" w:color="auto"/>
              <w:left w:val="nil"/>
              <w:bottom w:val="single" w:sz="4" w:space="0" w:color="auto"/>
              <w:right w:val="single" w:sz="4" w:space="0" w:color="auto"/>
            </w:tcBorders>
            <w:shd w:val="clear" w:color="000000" w:fill="DAE9F8"/>
            <w:vAlign w:val="center"/>
          </w:tcPr>
          <w:p w14:paraId="5FD3B221" w14:textId="36917989" w:rsidR="00E057A3" w:rsidRPr="00DA3ED1" w:rsidRDefault="00E057A3" w:rsidP="00DA3ED1">
            <w:pPr>
              <w:suppressAutoHyphens w:val="0"/>
              <w:spacing w:after="0"/>
              <w:jc w:val="center"/>
              <w:rPr>
                <w:rFonts w:ascii="Calibri" w:eastAsia="Times New Roman" w:hAnsi="Calibri"/>
                <w:color w:val="000000"/>
                <w:sz w:val="20"/>
                <w:szCs w:val="20"/>
                <w:lang w:val="el-GR" w:eastAsia="el-GR"/>
              </w:rPr>
            </w:pPr>
            <w:r>
              <w:rPr>
                <w:rFonts w:ascii="Calibri" w:eastAsia="Times New Roman" w:hAnsi="Calibri"/>
                <w:color w:val="000000"/>
                <w:sz w:val="20"/>
                <w:szCs w:val="20"/>
                <w:lang w:val="el-GR" w:eastAsia="el-GR"/>
              </w:rPr>
              <w:t>Π2.2.5</w:t>
            </w:r>
          </w:p>
        </w:tc>
        <w:tc>
          <w:tcPr>
            <w:tcW w:w="0" w:type="auto"/>
            <w:tcBorders>
              <w:top w:val="single" w:sz="4" w:space="0" w:color="auto"/>
              <w:left w:val="nil"/>
              <w:bottom w:val="single" w:sz="4" w:space="0" w:color="auto"/>
              <w:right w:val="single" w:sz="4" w:space="0" w:color="auto"/>
            </w:tcBorders>
            <w:shd w:val="clear" w:color="auto" w:fill="auto"/>
            <w:vAlign w:val="center"/>
          </w:tcPr>
          <w:p w14:paraId="13B9EC63" w14:textId="77777777" w:rsidR="00E057A3" w:rsidRDefault="00E057A3" w:rsidP="00E057A3">
            <w:pPr>
              <w:suppressAutoHyphens w:val="0"/>
              <w:spacing w:after="0"/>
              <w:jc w:val="left"/>
              <w:rPr>
                <w:rFonts w:ascii="Calibri" w:eastAsia="Times New Roman" w:hAnsi="Calibri"/>
                <w:b/>
                <w:bCs/>
                <w:color w:val="000000"/>
                <w:kern w:val="2"/>
                <w:sz w:val="20"/>
                <w:szCs w:val="20"/>
                <w:lang w:val="el-GR" w:eastAsia="el-GR"/>
                <w14:ligatures w14:val="standardContextual"/>
              </w:rPr>
            </w:pPr>
            <w:r w:rsidRPr="00E057A3">
              <w:rPr>
                <w:rFonts w:ascii="Calibri" w:eastAsia="Times New Roman" w:hAnsi="Calibri"/>
                <w:b/>
                <w:bCs/>
                <w:color w:val="000000"/>
                <w:kern w:val="2"/>
                <w:sz w:val="20"/>
                <w:szCs w:val="20"/>
                <w:lang w:val="el-GR" w:eastAsia="el-GR"/>
                <w14:ligatures w14:val="standardContextual"/>
              </w:rPr>
              <w:t xml:space="preserve">Εκπαιδευτικό/Επιμορφωτικό  υλικό για την αξιοποίηση του Ψηφιακού Βοηθού στην εκπαιδευτική διαδικασία. </w:t>
            </w:r>
          </w:p>
          <w:p w14:paraId="68362FE0" w14:textId="01A1D676" w:rsidR="00E057A3" w:rsidRPr="00E057A3" w:rsidRDefault="00E057A3" w:rsidP="00E057A3">
            <w:pPr>
              <w:suppressAutoHyphens w:val="0"/>
              <w:spacing w:after="0"/>
              <w:jc w:val="left"/>
              <w:rPr>
                <w:rFonts w:ascii="Calibri" w:eastAsia="Times New Roman" w:hAnsi="Calibri"/>
                <w:color w:val="000000"/>
                <w:sz w:val="20"/>
                <w:szCs w:val="20"/>
                <w:lang w:val="el-GR" w:eastAsia="el-GR"/>
              </w:rPr>
            </w:pPr>
            <w:r w:rsidRPr="00E057A3">
              <w:rPr>
                <w:rFonts w:ascii="Calibri" w:eastAsia="Times New Roman" w:hAnsi="Calibri"/>
                <w:color w:val="000000"/>
                <w:sz w:val="20"/>
                <w:szCs w:val="20"/>
                <w:lang w:val="el-GR" w:eastAsia="el-GR"/>
              </w:rPr>
              <w:t>Πιο</w:t>
            </w:r>
            <w:r>
              <w:rPr>
                <w:rFonts w:ascii="Calibri" w:eastAsia="Times New Roman" w:hAnsi="Calibri"/>
                <w:color w:val="000000"/>
                <w:sz w:val="20"/>
                <w:szCs w:val="20"/>
                <w:lang w:val="el-GR" w:eastAsia="el-GR"/>
              </w:rPr>
              <w:t xml:space="preserve"> </w:t>
            </w:r>
            <w:r w:rsidRPr="00E057A3">
              <w:rPr>
                <w:rFonts w:ascii="Calibri" w:eastAsia="Times New Roman" w:hAnsi="Calibri"/>
                <w:color w:val="000000"/>
                <w:sz w:val="20"/>
                <w:szCs w:val="20"/>
                <w:lang w:val="el-GR" w:eastAsia="el-GR"/>
              </w:rPr>
              <w:t>συγκεκιρμένα κατ'ελάχιστο θα παραδοθούν:</w:t>
            </w:r>
          </w:p>
          <w:p w14:paraId="01D77FDE" w14:textId="77777777" w:rsidR="00E057A3" w:rsidRPr="00E057A3" w:rsidRDefault="00E057A3" w:rsidP="00E057A3">
            <w:pPr>
              <w:suppressAutoHyphens w:val="0"/>
              <w:spacing w:after="0"/>
              <w:jc w:val="left"/>
              <w:rPr>
                <w:rFonts w:ascii="Calibri" w:eastAsia="Times New Roman" w:hAnsi="Calibri"/>
                <w:color w:val="000000"/>
                <w:sz w:val="20"/>
                <w:szCs w:val="20"/>
                <w:lang w:val="el-GR" w:eastAsia="el-GR"/>
              </w:rPr>
            </w:pPr>
            <w:r w:rsidRPr="00E057A3">
              <w:rPr>
                <w:rFonts w:ascii="Calibri" w:eastAsia="Times New Roman" w:hAnsi="Calibri"/>
                <w:color w:val="000000"/>
                <w:sz w:val="20"/>
                <w:szCs w:val="20"/>
                <w:lang w:val="el-GR" w:eastAsia="el-GR"/>
              </w:rPr>
              <w:t>- Οδηγός χρήσης</w:t>
            </w:r>
          </w:p>
          <w:p w14:paraId="435112CF" w14:textId="77777777" w:rsidR="00E057A3" w:rsidRPr="00E057A3" w:rsidRDefault="00E057A3" w:rsidP="00E057A3">
            <w:pPr>
              <w:suppressAutoHyphens w:val="0"/>
              <w:spacing w:after="0"/>
              <w:jc w:val="left"/>
              <w:rPr>
                <w:rFonts w:ascii="Calibri" w:eastAsia="Times New Roman" w:hAnsi="Calibri"/>
                <w:color w:val="000000"/>
                <w:sz w:val="20"/>
                <w:szCs w:val="20"/>
                <w:lang w:val="el-GR" w:eastAsia="el-GR"/>
              </w:rPr>
            </w:pPr>
            <w:r w:rsidRPr="00E057A3">
              <w:rPr>
                <w:rFonts w:ascii="Calibri" w:eastAsia="Times New Roman" w:hAnsi="Calibri"/>
                <w:color w:val="000000"/>
                <w:sz w:val="20"/>
                <w:szCs w:val="20"/>
                <w:lang w:val="el-GR" w:eastAsia="el-GR"/>
              </w:rPr>
              <w:t>- Εκπαιδευτικό και Επιμορφωτικό Υλικό για Εκπαδευτικούς</w:t>
            </w:r>
          </w:p>
          <w:p w14:paraId="184B5AA8" w14:textId="77777777" w:rsidR="00E057A3" w:rsidRPr="00E057A3" w:rsidRDefault="00E057A3" w:rsidP="00E057A3">
            <w:pPr>
              <w:suppressAutoHyphens w:val="0"/>
              <w:spacing w:after="0"/>
              <w:jc w:val="left"/>
              <w:rPr>
                <w:rFonts w:ascii="Calibri" w:eastAsia="Times New Roman" w:hAnsi="Calibri"/>
                <w:color w:val="000000"/>
                <w:sz w:val="20"/>
                <w:szCs w:val="20"/>
                <w:lang w:val="el-GR" w:eastAsia="el-GR"/>
              </w:rPr>
            </w:pPr>
            <w:r w:rsidRPr="00E057A3">
              <w:rPr>
                <w:rFonts w:ascii="Calibri" w:eastAsia="Times New Roman" w:hAnsi="Calibri"/>
                <w:color w:val="000000"/>
                <w:sz w:val="20"/>
                <w:szCs w:val="20"/>
                <w:lang w:val="el-GR" w:eastAsia="el-GR"/>
              </w:rPr>
              <w:t>- Εκπαιδευτικό και Επιμορφωτικό Υλικό για Μαθητές</w:t>
            </w:r>
          </w:p>
          <w:p w14:paraId="1DE1A624" w14:textId="77777777" w:rsidR="00E057A3" w:rsidRPr="00E057A3" w:rsidRDefault="00E057A3" w:rsidP="00E057A3">
            <w:pPr>
              <w:suppressAutoHyphens w:val="0"/>
              <w:spacing w:after="0"/>
              <w:jc w:val="left"/>
              <w:rPr>
                <w:rFonts w:ascii="Calibri" w:eastAsia="Times New Roman" w:hAnsi="Calibri"/>
                <w:color w:val="000000"/>
                <w:sz w:val="20"/>
                <w:szCs w:val="20"/>
                <w:lang w:val="el-GR" w:eastAsia="el-GR"/>
              </w:rPr>
            </w:pPr>
          </w:p>
          <w:p w14:paraId="57657E85" w14:textId="74AF7503" w:rsidR="00E057A3" w:rsidRPr="00DA3ED1" w:rsidRDefault="00E057A3" w:rsidP="00E057A3">
            <w:pPr>
              <w:suppressAutoHyphens w:val="0"/>
              <w:spacing w:after="0"/>
              <w:jc w:val="left"/>
              <w:rPr>
                <w:rFonts w:ascii="Calibri" w:eastAsia="Times New Roman" w:hAnsi="Calibri"/>
                <w:b/>
                <w:bCs/>
                <w:color w:val="000000"/>
                <w:kern w:val="2"/>
                <w:sz w:val="20"/>
                <w:szCs w:val="20"/>
                <w:lang w:val="el-GR" w:eastAsia="el-GR"/>
                <w14:ligatures w14:val="standardContextual"/>
              </w:rPr>
            </w:pPr>
            <w:r w:rsidRPr="00E057A3">
              <w:rPr>
                <w:rFonts w:ascii="Calibri" w:eastAsia="Times New Roman" w:hAnsi="Calibri"/>
                <w:color w:val="000000"/>
                <w:sz w:val="20"/>
                <w:szCs w:val="20"/>
                <w:lang w:val="el-GR" w:eastAsia="el-GR"/>
              </w:rPr>
              <w:t>Το εκπαιδευτικό και επιμορφωτικό υλικό πρέπει να είναι κατάλληλο για τη μεταφόρτωση και αξιοποίησή του στην εκπαιδευτική διαδικασία και σε περιβάλλοντα εξ αποστάσεως εκπαίδευσης και για χρήση ανάλογα με τη βαθμίδα εκπαίδευσης</w:t>
            </w:r>
          </w:p>
        </w:tc>
        <w:tc>
          <w:tcPr>
            <w:tcW w:w="0" w:type="auto"/>
            <w:tcBorders>
              <w:top w:val="single" w:sz="4" w:space="0" w:color="auto"/>
              <w:left w:val="nil"/>
              <w:bottom w:val="single" w:sz="4" w:space="0" w:color="auto"/>
              <w:right w:val="single" w:sz="4" w:space="0" w:color="auto"/>
            </w:tcBorders>
            <w:shd w:val="clear" w:color="auto" w:fill="auto"/>
            <w:vAlign w:val="center"/>
          </w:tcPr>
          <w:p w14:paraId="6BB388AF" w14:textId="755FC246" w:rsidR="00E057A3" w:rsidRPr="00DA3ED1" w:rsidRDefault="00E057A3" w:rsidP="00DA3ED1">
            <w:pPr>
              <w:suppressAutoHyphens w:val="0"/>
              <w:spacing w:after="0"/>
              <w:jc w:val="center"/>
              <w:rPr>
                <w:rFonts w:ascii="Calibri" w:eastAsia="Times New Roman" w:hAnsi="Calibri"/>
                <w:color w:val="000000"/>
                <w:kern w:val="2"/>
                <w:sz w:val="20"/>
                <w:szCs w:val="20"/>
                <w:lang w:val="el-GR" w:eastAsia="el-GR"/>
                <w14:ligatures w14:val="standardContextual"/>
              </w:rPr>
            </w:pPr>
            <w:r>
              <w:rPr>
                <w:rFonts w:ascii="Calibri" w:eastAsia="Times New Roman" w:hAnsi="Calibri"/>
                <w:color w:val="000000"/>
                <w:kern w:val="2"/>
                <w:sz w:val="20"/>
                <w:szCs w:val="20"/>
                <w:lang w:val="el-GR" w:eastAsia="el-GR"/>
                <w14:ligatures w14:val="standardContextual"/>
              </w:rPr>
              <w:t>Μ1</w:t>
            </w:r>
            <w:r w:rsidR="00244BE6">
              <w:rPr>
                <w:rFonts w:ascii="Calibri" w:eastAsia="Times New Roman" w:hAnsi="Calibri"/>
                <w:color w:val="000000"/>
                <w:kern w:val="2"/>
                <w:sz w:val="20"/>
                <w:szCs w:val="20"/>
                <w:lang w:val="el-GR" w:eastAsia="el-GR"/>
                <w14:ligatures w14:val="standardContextual"/>
              </w:rPr>
              <w:t>0</w:t>
            </w:r>
          </w:p>
        </w:tc>
      </w:tr>
    </w:tbl>
    <w:p w14:paraId="07258EEF" w14:textId="77777777" w:rsidR="00EF14BF" w:rsidRPr="00E057A3" w:rsidRDefault="00EF14BF" w:rsidP="00EF14BF">
      <w:pPr>
        <w:ind w:right="50"/>
        <w:rPr>
          <w:rFonts w:asciiTheme="minorHAnsi" w:hAnsiTheme="minorHAnsi" w:cstheme="minorHAnsi"/>
          <w:szCs w:val="22"/>
          <w:lang w:val="el-GR"/>
        </w:rPr>
      </w:pPr>
    </w:p>
    <w:p w14:paraId="46E92D55" w14:textId="77777777" w:rsidR="00EF14BF" w:rsidRPr="00EF14BF" w:rsidRDefault="00EF14BF" w:rsidP="00EF14BF">
      <w:pPr>
        <w:ind w:right="50"/>
        <w:rPr>
          <w:rFonts w:asciiTheme="minorHAnsi" w:hAnsiTheme="minorHAnsi" w:cstheme="minorHAnsi"/>
          <w:szCs w:val="22"/>
          <w:lang w:val="el-GR"/>
        </w:rPr>
      </w:pPr>
      <w:r w:rsidRPr="00EF14BF">
        <w:rPr>
          <w:rFonts w:asciiTheme="minorHAnsi" w:hAnsiTheme="minorHAnsi" w:cstheme="minorHAnsi"/>
          <w:b/>
          <w:bCs/>
          <w:color w:val="000000" w:themeColor="text1"/>
          <w:szCs w:val="22"/>
          <w:lang w:val="el-GR"/>
        </w:rPr>
        <w:t>Στους Πίνακες Συμμόρφωσης Άξονα 2 παρουσιάζονται περαιτέρω απαιτήσεις και προδιαγραφές για το φυσικό αντικείμενο του Άξονα 2.</w:t>
      </w:r>
    </w:p>
    <w:p w14:paraId="7A7CECCB" w14:textId="77777777" w:rsidR="00EF14BF" w:rsidRPr="00EF14BF" w:rsidRDefault="00EF14BF" w:rsidP="00EF14BF">
      <w:pPr>
        <w:ind w:right="50"/>
        <w:rPr>
          <w:rFonts w:asciiTheme="minorHAnsi" w:hAnsiTheme="minorHAnsi" w:cstheme="minorHAnsi"/>
          <w:szCs w:val="22"/>
          <w:lang w:val="el-GR"/>
        </w:rPr>
      </w:pPr>
    </w:p>
    <w:p w14:paraId="4A1C8341" w14:textId="577FF3EA" w:rsidR="00EF14BF" w:rsidRPr="00EF14BF" w:rsidRDefault="00344ECF" w:rsidP="00EF14BF">
      <w:pPr>
        <w:pStyle w:val="40"/>
        <w:tabs>
          <w:tab w:val="left" w:pos="860"/>
        </w:tabs>
        <w:ind w:left="864" w:right="50" w:hanging="864"/>
        <w:rPr>
          <w:rFonts w:asciiTheme="minorHAnsi" w:hAnsiTheme="minorHAnsi" w:cstheme="minorHAnsi"/>
          <w:szCs w:val="22"/>
          <w:lang w:val="el-GR"/>
        </w:rPr>
      </w:pPr>
      <w:r>
        <w:rPr>
          <w:rFonts w:asciiTheme="minorHAnsi" w:hAnsiTheme="minorHAnsi" w:cstheme="minorHAnsi"/>
          <w:szCs w:val="22"/>
          <w:lang w:val="el-GR"/>
        </w:rPr>
        <w:br w:type="page"/>
      </w:r>
      <w:r w:rsidR="00EF14BF" w:rsidRPr="00EF14BF">
        <w:rPr>
          <w:rFonts w:asciiTheme="minorHAnsi" w:hAnsiTheme="minorHAnsi" w:cstheme="minorHAnsi"/>
          <w:szCs w:val="22"/>
          <w:lang w:val="el-GR"/>
        </w:rPr>
        <w:lastRenderedPageBreak/>
        <w:t>ΑΞΟΝΑΣ 3 : Εκπαίδευση των εκπαιδευτικών σε νέα ψηφιακά εργαλεία και τη χρήση τεχνητής νοημοσύνης (</w:t>
      </w:r>
      <w:r w:rsidR="00EF14BF" w:rsidRPr="00EF14BF">
        <w:rPr>
          <w:rFonts w:asciiTheme="minorHAnsi" w:hAnsiTheme="minorHAnsi" w:cstheme="minorHAnsi"/>
          <w:szCs w:val="22"/>
        </w:rPr>
        <w:t>AI</w:t>
      </w:r>
      <w:r w:rsidR="00EF14BF" w:rsidRPr="00EF14BF">
        <w:rPr>
          <w:rFonts w:asciiTheme="minorHAnsi" w:hAnsiTheme="minorHAnsi" w:cstheme="minorHAnsi"/>
          <w:szCs w:val="22"/>
          <w:lang w:val="el-GR"/>
        </w:rPr>
        <w:t>)</w:t>
      </w:r>
    </w:p>
    <w:p w14:paraId="45AED722" w14:textId="77777777" w:rsidR="00EF14BF" w:rsidRPr="005E01E0" w:rsidRDefault="00EF14BF" w:rsidP="00EF14BF">
      <w:pPr>
        <w:pStyle w:val="51"/>
        <w:rPr>
          <w:rFonts w:asciiTheme="minorHAnsi" w:hAnsiTheme="minorHAnsi" w:cstheme="minorHAnsi"/>
          <w:szCs w:val="22"/>
          <w:lang w:val="el-GR"/>
        </w:rPr>
      </w:pPr>
      <w:r w:rsidRPr="005E01E0">
        <w:rPr>
          <w:rFonts w:asciiTheme="minorHAnsi" w:hAnsiTheme="minorHAnsi" w:cstheme="minorHAnsi"/>
          <w:szCs w:val="22"/>
          <w:lang w:val="el-GR"/>
        </w:rPr>
        <w:t>ΕΙΣΑΓΩΓΗ</w:t>
      </w:r>
    </w:p>
    <w:p w14:paraId="5F800F36" w14:textId="77777777" w:rsidR="00EF14BF" w:rsidRPr="00EF14BF" w:rsidRDefault="00EF14BF" w:rsidP="00F3560A">
      <w:pPr>
        <w:ind w:right="50"/>
        <w:rPr>
          <w:rFonts w:asciiTheme="minorHAnsi" w:hAnsiTheme="minorHAnsi" w:cstheme="minorHAnsi"/>
          <w:szCs w:val="22"/>
          <w:lang w:val="el-GR"/>
        </w:rPr>
      </w:pPr>
      <w:r w:rsidRPr="00EF14BF">
        <w:rPr>
          <w:rFonts w:asciiTheme="minorHAnsi" w:hAnsiTheme="minorHAnsi" w:cstheme="minorHAnsi"/>
          <w:szCs w:val="22"/>
          <w:lang w:val="el-GR"/>
        </w:rPr>
        <w:t xml:space="preserve">Η ραγδαία ανάπτυξη της Παραγωγικής Τεχνητής Νοημοσύνης (ΠΤΝ) – </w:t>
      </w:r>
      <w:r w:rsidRPr="00EF14BF">
        <w:rPr>
          <w:rFonts w:asciiTheme="minorHAnsi" w:hAnsiTheme="minorHAnsi" w:cstheme="minorHAnsi"/>
          <w:szCs w:val="22"/>
          <w:lang w:val="en-US"/>
        </w:rPr>
        <w:t>Generative</w:t>
      </w:r>
      <w:r w:rsidRPr="00EF14BF">
        <w:rPr>
          <w:rFonts w:asciiTheme="minorHAnsi" w:hAnsiTheme="minorHAnsi" w:cstheme="minorHAnsi"/>
          <w:szCs w:val="22"/>
          <w:lang w:val="el-GR"/>
        </w:rPr>
        <w:t xml:space="preserve"> </w:t>
      </w:r>
      <w:r w:rsidRPr="00EF14BF">
        <w:rPr>
          <w:rFonts w:asciiTheme="minorHAnsi" w:hAnsiTheme="minorHAnsi" w:cstheme="minorHAnsi"/>
          <w:szCs w:val="22"/>
          <w:lang w:val="en-US"/>
        </w:rPr>
        <w:t>Artificial</w:t>
      </w:r>
      <w:r w:rsidRPr="00EF14BF">
        <w:rPr>
          <w:rFonts w:asciiTheme="minorHAnsi" w:hAnsiTheme="minorHAnsi" w:cstheme="minorHAnsi"/>
          <w:szCs w:val="22"/>
          <w:lang w:val="el-GR"/>
        </w:rPr>
        <w:t xml:space="preserve"> </w:t>
      </w:r>
      <w:r w:rsidRPr="00EF14BF">
        <w:rPr>
          <w:rFonts w:asciiTheme="minorHAnsi" w:hAnsiTheme="minorHAnsi" w:cstheme="minorHAnsi"/>
          <w:szCs w:val="22"/>
          <w:lang w:val="en-US"/>
        </w:rPr>
        <w:t>Intelligence</w:t>
      </w:r>
      <w:r w:rsidRPr="00EF14BF">
        <w:rPr>
          <w:rFonts w:asciiTheme="minorHAnsi" w:hAnsiTheme="minorHAnsi" w:cstheme="minorHAnsi"/>
          <w:szCs w:val="22"/>
          <w:lang w:val="el-GR"/>
        </w:rPr>
        <w:t xml:space="preserve"> (</w:t>
      </w:r>
      <w:r w:rsidRPr="00EF14BF">
        <w:rPr>
          <w:rFonts w:asciiTheme="minorHAnsi" w:hAnsiTheme="minorHAnsi" w:cstheme="minorHAnsi"/>
          <w:szCs w:val="22"/>
          <w:lang w:val="en-US"/>
        </w:rPr>
        <w:t>GenAI</w:t>
      </w:r>
      <w:r w:rsidRPr="00EF14BF">
        <w:rPr>
          <w:rFonts w:asciiTheme="minorHAnsi" w:hAnsiTheme="minorHAnsi" w:cstheme="minorHAnsi"/>
          <w:szCs w:val="22"/>
          <w:lang w:val="el-GR"/>
        </w:rPr>
        <w:t xml:space="preserve">) έχει επηρεάσει σημαντικά όλους τους τομείς της ανθρώπινης δραστηριότητας, με την εκπαίδευση να αποτελεί έναν από τους πιο κρίσιμους. Σύμφωνα με τις κατευθυντήριες γραμμές της </w:t>
      </w:r>
      <w:r w:rsidRPr="00EF14BF">
        <w:rPr>
          <w:rFonts w:asciiTheme="minorHAnsi" w:hAnsiTheme="minorHAnsi" w:cstheme="minorHAnsi"/>
          <w:szCs w:val="22"/>
        </w:rPr>
        <w:t>UNESCO</w:t>
      </w:r>
      <w:r w:rsidRPr="00EF14BF">
        <w:rPr>
          <w:rFonts w:asciiTheme="minorHAnsi" w:hAnsiTheme="minorHAnsi" w:cstheme="minorHAnsi"/>
          <w:szCs w:val="22"/>
          <w:lang w:val="el-GR"/>
        </w:rPr>
        <w:t xml:space="preserve"> και τις πολιτικές ενσωμάτωσης της ΠΤΝ στα μεγαλύτερα εκπαιδευτικά ιδρύματα του κόσμου, η εκπαιδευτική κοινότητα καλείται να προσαρμοστεί σε ένα νέο περιβάλλον, όπου η Τεχνητή Νοημοσύνη (ΑΙ) μπορεί να λειτουργήσει ως εργαλείο βελτίωσης της μαθησιακής εμπειρίας.</w:t>
      </w:r>
    </w:p>
    <w:p w14:paraId="4ED47EFB" w14:textId="77777777" w:rsidR="00EF14BF" w:rsidRPr="00EF14BF" w:rsidRDefault="00EF14BF" w:rsidP="00F3560A">
      <w:pPr>
        <w:ind w:right="50"/>
        <w:rPr>
          <w:rFonts w:asciiTheme="minorHAnsi" w:hAnsiTheme="minorHAnsi" w:cstheme="minorHAnsi"/>
          <w:szCs w:val="22"/>
          <w:lang w:val="el-GR"/>
        </w:rPr>
      </w:pPr>
      <w:r w:rsidRPr="00EF14BF">
        <w:rPr>
          <w:rFonts w:asciiTheme="minorHAnsi" w:hAnsiTheme="minorHAnsi" w:cstheme="minorHAnsi"/>
          <w:szCs w:val="22"/>
          <w:lang w:val="el-GR"/>
        </w:rPr>
        <w:t>Το επιμορφωτικό υλικό έρχεται να καλύψει την ανάγκη αυτή, εκπαιδεύοντας εκπαιδευτικούς και μαθητές στη χρήση και διαχείριση της ΑΙ με τρόπο υπεύθυνο, δημιουργικό και προσαρμοσμένο στις παιδαγωγικές και ηθικές απαιτήσεις της νέας εποχής.</w:t>
      </w:r>
    </w:p>
    <w:p w14:paraId="49184065" w14:textId="77777777" w:rsidR="00EF14BF" w:rsidRPr="00EF14BF" w:rsidRDefault="00EF14BF" w:rsidP="00F3560A">
      <w:pPr>
        <w:ind w:right="50"/>
        <w:rPr>
          <w:rFonts w:asciiTheme="minorHAnsi" w:hAnsiTheme="minorHAnsi" w:cstheme="minorHAnsi"/>
          <w:szCs w:val="22"/>
          <w:lang w:val="el-GR"/>
        </w:rPr>
      </w:pPr>
      <w:r w:rsidRPr="00EF14BF">
        <w:rPr>
          <w:rFonts w:asciiTheme="minorHAnsi" w:hAnsiTheme="minorHAnsi" w:cstheme="minorHAnsi"/>
          <w:szCs w:val="22"/>
          <w:lang w:val="el-GR"/>
        </w:rPr>
        <w:t xml:space="preserve">Τα εργαλεία Παραγωγικής ΤΝ, όπως το </w:t>
      </w:r>
      <w:r w:rsidRPr="00EF14BF">
        <w:rPr>
          <w:rFonts w:asciiTheme="minorHAnsi" w:hAnsiTheme="minorHAnsi" w:cstheme="minorHAnsi"/>
          <w:szCs w:val="22"/>
        </w:rPr>
        <w:t>ChatGPT</w:t>
      </w:r>
      <w:r w:rsidRPr="00EF14BF">
        <w:rPr>
          <w:rFonts w:asciiTheme="minorHAnsi" w:hAnsiTheme="minorHAnsi" w:cstheme="minorHAnsi"/>
          <w:szCs w:val="22"/>
          <w:lang w:val="el-GR"/>
        </w:rPr>
        <w:t>, μπορούν να αναδιαμορφώσουν τη μάθηση, επιτρέποντας εξατομικευμένες μαθησιακές εμπειρίες, υποστήριξη των εκπαιδευτικών και εκπαίδευση στην ηθική χρήση της τεχνητής νοημοσύνης. Συγκεκριμένα, η χρήση της ΠΤΝ έχει τη δυνατότητα να προσαρμόσει το περιεχόμενο της εκπαίδευσης στις ανάγκες του κάθε μαθητή με σκοπό τη βελτίωση της αποτελεσματικότητας της διδασκαλίας. Επιπρόσθετα, η ΠΤΝ μπορεί να αυτοματοποιήσει χρονοβόρες διαδικασίες, όπως είναι η δημιουργία υλικού και η αξιολόγηση. Επιπλέον, ηθικά ζητήματα, όπως η λογοκλοπή και η προκατάληψη στα δεδομένα, απαιτούν εξειδικευμένη επιμόρφωση για τη διαχείρισή τους.</w:t>
      </w:r>
    </w:p>
    <w:p w14:paraId="426B3B08" w14:textId="77777777" w:rsidR="00EF14BF" w:rsidRPr="00EF14BF" w:rsidRDefault="00EF14BF" w:rsidP="00F3560A">
      <w:pPr>
        <w:ind w:right="50"/>
        <w:rPr>
          <w:rFonts w:asciiTheme="minorHAnsi" w:hAnsiTheme="minorHAnsi" w:cstheme="minorHAnsi"/>
          <w:szCs w:val="22"/>
          <w:lang w:val="el-GR"/>
        </w:rPr>
      </w:pPr>
      <w:r w:rsidRPr="00EF14BF">
        <w:rPr>
          <w:rFonts w:asciiTheme="minorHAnsi" w:hAnsiTheme="minorHAnsi" w:cstheme="minorHAnsi"/>
          <w:szCs w:val="22"/>
          <w:lang w:val="el-GR"/>
        </w:rPr>
        <w:t>Αν και η χρήση της Παραγωγικής Τεχνητής Νοημοσύνης στην εκπαίδευση αυξάνεται, υπάρχει σημαντική έλλειψη επιμόρφωσης για την αποτελεσματική και ηθική αξιοποίησή της στην εκπαίδευση. Ένας μεγάλος αριθμός εκπαιδευτικών και οι μαθητών δεν διαθέτουν επαρκείς γνώσεις και δεξιότητες για να χρησιμοποιήσουν τα εργαλεία της ΑΙ με παιδαγωγικά αποδοτικό τρόπο.</w:t>
      </w:r>
    </w:p>
    <w:p w14:paraId="26C481AB" w14:textId="77777777" w:rsidR="00EF14BF" w:rsidRPr="00EF14BF" w:rsidRDefault="00EF14BF" w:rsidP="00F3560A">
      <w:pPr>
        <w:ind w:right="50"/>
        <w:rPr>
          <w:rFonts w:asciiTheme="minorHAnsi" w:hAnsiTheme="minorHAnsi" w:cstheme="minorHAnsi"/>
          <w:szCs w:val="22"/>
          <w:lang w:val="el-GR"/>
        </w:rPr>
      </w:pPr>
      <w:r w:rsidRPr="00EF14BF">
        <w:rPr>
          <w:rFonts w:asciiTheme="minorHAnsi" w:hAnsiTheme="minorHAnsi" w:cstheme="minorHAnsi"/>
          <w:b/>
          <w:bCs/>
          <w:szCs w:val="22"/>
          <w:lang w:val="el-GR"/>
        </w:rPr>
        <w:t>Το εκπαιδευτικό υλικό αφορά εκπαίδευση εκπαιδευτικών</w:t>
      </w:r>
      <w:r w:rsidRPr="00EF14BF">
        <w:rPr>
          <w:rFonts w:asciiTheme="minorHAnsi" w:hAnsiTheme="minorHAnsi" w:cstheme="minorHAnsi"/>
          <w:szCs w:val="22"/>
          <w:lang w:val="el-GR"/>
        </w:rPr>
        <w:t xml:space="preserve"> και θα πρέπει να υιοθετεί σύγχρονες διδακτικές προσεγγίσεις με σκοπό να παρέχει στην εκπαιδευτική κοινότητα:  </w:t>
      </w:r>
    </w:p>
    <w:p w14:paraId="5BAF35D7" w14:textId="77777777" w:rsidR="00EF14BF" w:rsidRPr="00EF14BF" w:rsidRDefault="00EF14BF" w:rsidP="00F3560A">
      <w:pPr>
        <w:pStyle w:val="aff2"/>
        <w:ind w:right="50"/>
        <w:rPr>
          <w:rFonts w:asciiTheme="minorHAnsi" w:hAnsiTheme="minorHAnsi" w:cstheme="minorHAnsi"/>
          <w:szCs w:val="22"/>
          <w:lang w:val="el-GR"/>
        </w:rPr>
      </w:pPr>
      <w:r w:rsidRPr="00EF14BF">
        <w:rPr>
          <w:rFonts w:asciiTheme="minorHAnsi" w:hAnsiTheme="minorHAnsi" w:cstheme="minorHAnsi"/>
          <w:szCs w:val="22"/>
          <w:lang w:val="el-GR"/>
        </w:rPr>
        <w:t xml:space="preserve">α) ολοκληρωμένη εκπαίδευση σε τεχνολογικές, παιδαγωγικές και ηθικές διαστάσεις της ΠΤΝ, </w:t>
      </w:r>
    </w:p>
    <w:p w14:paraId="6BB16633" w14:textId="77777777" w:rsidR="00EF14BF" w:rsidRPr="00EF14BF" w:rsidRDefault="00EF14BF" w:rsidP="00F3560A">
      <w:pPr>
        <w:pStyle w:val="aff2"/>
        <w:ind w:right="50"/>
        <w:rPr>
          <w:rFonts w:asciiTheme="minorHAnsi" w:hAnsiTheme="minorHAnsi" w:cstheme="minorHAnsi"/>
          <w:szCs w:val="22"/>
          <w:lang w:val="el-GR"/>
        </w:rPr>
      </w:pPr>
      <w:r w:rsidRPr="00EF14BF">
        <w:rPr>
          <w:rFonts w:asciiTheme="minorHAnsi" w:hAnsiTheme="minorHAnsi" w:cstheme="minorHAnsi"/>
          <w:szCs w:val="22"/>
          <w:lang w:val="el-GR"/>
        </w:rPr>
        <w:t xml:space="preserve">β) εργαλεία &amp; μεθοδολογίες για εκπαιδευτικούς, ώστε να σχεδιάζουν μαθήματα, να δημιουργούν εκπαιδευτικό υλικό και αξιολογήσεις με χρήση της τεχνητής νοημοσύνης και </w:t>
      </w:r>
    </w:p>
    <w:p w14:paraId="0FAA9E5A" w14:textId="77777777" w:rsidR="00EF14BF" w:rsidRPr="00EF14BF" w:rsidRDefault="00EF14BF" w:rsidP="00F3560A">
      <w:pPr>
        <w:pStyle w:val="aff2"/>
        <w:ind w:right="50"/>
        <w:rPr>
          <w:rFonts w:asciiTheme="minorHAnsi" w:hAnsiTheme="minorHAnsi" w:cstheme="minorHAnsi"/>
          <w:szCs w:val="22"/>
          <w:lang w:val="el-GR"/>
        </w:rPr>
      </w:pPr>
      <w:r w:rsidRPr="00EF14BF">
        <w:rPr>
          <w:rFonts w:asciiTheme="minorHAnsi" w:hAnsiTheme="minorHAnsi" w:cstheme="minorHAnsi"/>
          <w:szCs w:val="22"/>
          <w:lang w:val="el-GR"/>
        </w:rPr>
        <w:t>γ) γνώση για εφαρμογή εξατομικευμένης και διαφορικής μάθησης</w:t>
      </w:r>
    </w:p>
    <w:p w14:paraId="7E864E4E" w14:textId="77777777" w:rsidR="00EF14BF" w:rsidRPr="00EF14BF" w:rsidRDefault="00EF14BF" w:rsidP="00F3560A">
      <w:pPr>
        <w:ind w:right="50"/>
        <w:rPr>
          <w:rFonts w:asciiTheme="minorHAnsi" w:hAnsiTheme="minorHAnsi" w:cstheme="minorHAnsi"/>
          <w:szCs w:val="22"/>
          <w:lang w:val="el-GR"/>
        </w:rPr>
      </w:pPr>
      <w:r w:rsidRPr="00EF14BF">
        <w:rPr>
          <w:rFonts w:asciiTheme="minorHAnsi" w:hAnsiTheme="minorHAnsi" w:cstheme="minorHAnsi"/>
          <w:szCs w:val="22"/>
          <w:lang w:val="el-GR"/>
        </w:rPr>
        <w:t xml:space="preserve">Το εν λόγω εκπαιδευτικό υλικό θα πρέπει να είναι σε μορφή ώστε: </w:t>
      </w:r>
    </w:p>
    <w:p w14:paraId="017703FF" w14:textId="0438BAF3" w:rsidR="00EF14BF" w:rsidRPr="00EF14BF" w:rsidRDefault="00EF14BF" w:rsidP="00F3560A">
      <w:pPr>
        <w:pStyle w:val="aff2"/>
        <w:widowControl w:val="0"/>
        <w:numPr>
          <w:ilvl w:val="0"/>
          <w:numId w:val="125"/>
        </w:numPr>
        <w:suppressAutoHyphens w:val="0"/>
        <w:autoSpaceDE w:val="0"/>
        <w:autoSpaceDN w:val="0"/>
        <w:spacing w:after="0"/>
        <w:ind w:right="50"/>
        <w:contextualSpacing w:val="0"/>
        <w:rPr>
          <w:rFonts w:asciiTheme="minorHAnsi" w:hAnsiTheme="minorHAnsi" w:cstheme="minorHAnsi"/>
          <w:szCs w:val="22"/>
          <w:lang w:val="el-GR"/>
        </w:rPr>
      </w:pPr>
      <w:r w:rsidRPr="00EF14BF">
        <w:rPr>
          <w:rFonts w:asciiTheme="minorHAnsi" w:hAnsiTheme="minorHAnsi" w:cstheme="minorHAnsi"/>
          <w:szCs w:val="22"/>
          <w:lang w:val="el-GR"/>
        </w:rPr>
        <w:t xml:space="preserve">Να λειτουργεί με </w:t>
      </w:r>
      <w:r w:rsidR="00B26D36">
        <w:rPr>
          <w:rFonts w:asciiTheme="minorHAnsi" w:hAnsiTheme="minorHAnsi" w:cstheme="minorHAnsi"/>
          <w:szCs w:val="22"/>
          <w:lang w:val="el-GR"/>
        </w:rPr>
        <w:t>υπάρχουσα πλατφόρμα</w:t>
      </w:r>
      <w:r w:rsidRPr="00EF14BF">
        <w:rPr>
          <w:rFonts w:asciiTheme="minorHAnsi" w:hAnsiTheme="minorHAnsi" w:cstheme="minorHAnsi"/>
          <w:szCs w:val="22"/>
          <w:lang w:val="el-GR"/>
        </w:rPr>
        <w:t xml:space="preserve"> Ψηφιακ</w:t>
      </w:r>
      <w:r w:rsidR="00B26D36">
        <w:rPr>
          <w:rFonts w:asciiTheme="minorHAnsi" w:hAnsiTheme="minorHAnsi" w:cstheme="minorHAnsi"/>
          <w:szCs w:val="22"/>
          <w:lang w:val="el-GR"/>
        </w:rPr>
        <w:t>ού</w:t>
      </w:r>
      <w:r w:rsidRPr="00EF14BF">
        <w:rPr>
          <w:rFonts w:asciiTheme="minorHAnsi" w:hAnsiTheme="minorHAnsi" w:cstheme="minorHAnsi"/>
          <w:szCs w:val="22"/>
          <w:lang w:val="el-GR"/>
        </w:rPr>
        <w:t xml:space="preserve"> Αποθετ</w:t>
      </w:r>
      <w:r w:rsidR="00B26D36">
        <w:rPr>
          <w:rFonts w:asciiTheme="minorHAnsi" w:hAnsiTheme="minorHAnsi" w:cstheme="minorHAnsi"/>
          <w:szCs w:val="22"/>
          <w:lang w:val="el-GR"/>
        </w:rPr>
        <w:t>η</w:t>
      </w:r>
      <w:r w:rsidRPr="00EF14BF">
        <w:rPr>
          <w:rFonts w:asciiTheme="minorHAnsi" w:hAnsiTheme="minorHAnsi" w:cstheme="minorHAnsi"/>
          <w:szCs w:val="22"/>
          <w:lang w:val="el-GR"/>
        </w:rPr>
        <w:t>ρ</w:t>
      </w:r>
      <w:r w:rsidR="00B26D36">
        <w:rPr>
          <w:rFonts w:asciiTheme="minorHAnsi" w:hAnsiTheme="minorHAnsi" w:cstheme="minorHAnsi"/>
          <w:szCs w:val="22"/>
          <w:lang w:val="el-GR"/>
        </w:rPr>
        <w:t>ίου του ΥΠΑ</w:t>
      </w:r>
    </w:p>
    <w:p w14:paraId="4DE0F247" w14:textId="77777777" w:rsidR="00EF14BF" w:rsidRPr="00EF14BF" w:rsidRDefault="00EF14BF" w:rsidP="00F3560A">
      <w:pPr>
        <w:widowControl w:val="0"/>
        <w:numPr>
          <w:ilvl w:val="0"/>
          <w:numId w:val="106"/>
        </w:numPr>
        <w:suppressAutoHyphens w:val="0"/>
        <w:autoSpaceDE w:val="0"/>
        <w:autoSpaceDN w:val="0"/>
        <w:spacing w:after="0"/>
        <w:ind w:right="50"/>
        <w:rPr>
          <w:rFonts w:asciiTheme="minorHAnsi" w:hAnsiTheme="minorHAnsi" w:cstheme="minorHAnsi"/>
          <w:szCs w:val="22"/>
          <w:lang w:val="el-GR"/>
        </w:rPr>
      </w:pPr>
      <w:r w:rsidRPr="00EF14BF">
        <w:rPr>
          <w:rFonts w:asciiTheme="minorHAnsi" w:hAnsiTheme="minorHAnsi" w:cstheme="minorHAnsi"/>
          <w:szCs w:val="22"/>
          <w:lang w:val="el-GR"/>
        </w:rPr>
        <w:t xml:space="preserve">Να προάγει την εκπαιδευτική καινοτομία ενισχύοντας τη δημιουργία προσαρμοσμένων μαθημάτων και αξιολογήσεων για χρήση </w:t>
      </w:r>
      <w:r w:rsidRPr="00EF14BF">
        <w:rPr>
          <w:rFonts w:asciiTheme="minorHAnsi" w:hAnsiTheme="minorHAnsi" w:cstheme="minorHAnsi"/>
          <w:szCs w:val="22"/>
        </w:rPr>
        <w:t>AI</w:t>
      </w:r>
    </w:p>
    <w:p w14:paraId="49BB60D0" w14:textId="77777777" w:rsidR="00EF14BF" w:rsidRPr="00EF14BF" w:rsidRDefault="00EF14BF" w:rsidP="00F3560A">
      <w:pPr>
        <w:widowControl w:val="0"/>
        <w:numPr>
          <w:ilvl w:val="0"/>
          <w:numId w:val="106"/>
        </w:numPr>
        <w:suppressAutoHyphens w:val="0"/>
        <w:autoSpaceDE w:val="0"/>
        <w:autoSpaceDN w:val="0"/>
        <w:spacing w:after="0"/>
        <w:ind w:right="50"/>
        <w:rPr>
          <w:rFonts w:asciiTheme="minorHAnsi" w:hAnsiTheme="minorHAnsi" w:cstheme="minorHAnsi"/>
          <w:szCs w:val="22"/>
          <w:lang w:val="el-GR"/>
        </w:rPr>
      </w:pPr>
      <w:r w:rsidRPr="00EF14BF">
        <w:rPr>
          <w:rFonts w:asciiTheme="minorHAnsi" w:hAnsiTheme="minorHAnsi" w:cstheme="minorHAnsi"/>
          <w:szCs w:val="22"/>
          <w:lang w:val="el-GR"/>
        </w:rPr>
        <w:t xml:space="preserve">Να ενσωματώνει στοιχεία </w:t>
      </w:r>
      <w:r w:rsidRPr="00EF14BF">
        <w:rPr>
          <w:rFonts w:asciiTheme="minorHAnsi" w:hAnsiTheme="minorHAnsi" w:cstheme="minorHAnsi"/>
          <w:szCs w:val="22"/>
          <w:lang w:val="en-US"/>
        </w:rPr>
        <w:t>g</w:t>
      </w:r>
      <w:r w:rsidRPr="00EF14BF">
        <w:rPr>
          <w:rFonts w:asciiTheme="minorHAnsi" w:hAnsiTheme="minorHAnsi" w:cstheme="minorHAnsi"/>
          <w:szCs w:val="22"/>
        </w:rPr>
        <w:t>amification</w:t>
      </w:r>
      <w:r w:rsidRPr="00EF14BF">
        <w:rPr>
          <w:rFonts w:asciiTheme="minorHAnsi" w:hAnsiTheme="minorHAnsi" w:cstheme="minorHAnsi"/>
          <w:szCs w:val="22"/>
          <w:lang w:val="el-GR"/>
        </w:rPr>
        <w:t xml:space="preserve"> και διαδραστικότητας: να παρέχει πρακτικές ασκήσεις, </w:t>
      </w:r>
      <w:r w:rsidRPr="00EF14BF">
        <w:rPr>
          <w:rFonts w:asciiTheme="minorHAnsi" w:hAnsiTheme="minorHAnsi" w:cstheme="minorHAnsi"/>
          <w:szCs w:val="22"/>
        </w:rPr>
        <w:t>quizzes</w:t>
      </w:r>
      <w:r w:rsidRPr="00EF14BF">
        <w:rPr>
          <w:rFonts w:asciiTheme="minorHAnsi" w:hAnsiTheme="minorHAnsi" w:cstheme="minorHAnsi"/>
          <w:szCs w:val="22"/>
          <w:lang w:val="el-GR"/>
        </w:rPr>
        <w:t xml:space="preserve">, εκπαιδευτικά παιχνίδια, δραστηριότητες πρακτικής και εξάσκησης, δραστηριότητες αξιολόγησης, παρουσιάσεις, εκπαιδευτικές δραστηριότητες, πρακτική εφαρμογή με εργαλεία </w:t>
      </w:r>
      <w:r w:rsidRPr="00EF14BF">
        <w:rPr>
          <w:rFonts w:asciiTheme="minorHAnsi" w:hAnsiTheme="minorHAnsi" w:cstheme="minorHAnsi"/>
          <w:szCs w:val="22"/>
          <w:lang w:val="en-US"/>
        </w:rPr>
        <w:t>generative</w:t>
      </w:r>
      <w:r w:rsidRPr="00EF14BF">
        <w:rPr>
          <w:rFonts w:asciiTheme="minorHAnsi" w:hAnsiTheme="minorHAnsi" w:cstheme="minorHAnsi"/>
          <w:szCs w:val="22"/>
          <w:lang w:val="el-GR"/>
        </w:rPr>
        <w:t xml:space="preserve"> </w:t>
      </w:r>
      <w:r w:rsidRPr="00EF14BF">
        <w:rPr>
          <w:rFonts w:asciiTheme="minorHAnsi" w:hAnsiTheme="minorHAnsi" w:cstheme="minorHAnsi"/>
          <w:szCs w:val="22"/>
          <w:lang w:val="en-US"/>
        </w:rPr>
        <w:t>AI</w:t>
      </w:r>
      <w:r w:rsidRPr="00EF14BF">
        <w:rPr>
          <w:rFonts w:asciiTheme="minorHAnsi" w:hAnsiTheme="minorHAnsi" w:cstheme="minorHAnsi"/>
          <w:szCs w:val="22"/>
          <w:lang w:val="el-GR"/>
        </w:rPr>
        <w:t xml:space="preserve">. </w:t>
      </w:r>
    </w:p>
    <w:p w14:paraId="6009AD3B" w14:textId="77777777" w:rsidR="00EF14BF" w:rsidRPr="00EF14BF" w:rsidRDefault="00EF14BF" w:rsidP="00F3560A">
      <w:pPr>
        <w:ind w:right="50"/>
        <w:rPr>
          <w:rFonts w:asciiTheme="minorHAnsi" w:hAnsiTheme="minorHAnsi" w:cstheme="minorHAnsi"/>
          <w:szCs w:val="22"/>
          <w:lang w:val="el-GR"/>
        </w:rPr>
      </w:pPr>
      <w:r w:rsidRPr="00EF14BF">
        <w:rPr>
          <w:rFonts w:asciiTheme="minorHAnsi" w:hAnsiTheme="minorHAnsi" w:cstheme="minorHAnsi"/>
          <w:szCs w:val="22"/>
          <w:lang w:val="el-GR"/>
        </w:rPr>
        <w:t xml:space="preserve">Η προτεινόμενη δράση αποτελεί μία καινοτόμο, στρατηγική απάντηση στις προκλήσεις της ψηφιακής εκπαίδευσης, δίνοντας στα μέλη της εκπαιδευτικής κοινότητας τα εργαλεία να χρησιμοποιήσουν την Παραγωγική Τεχνητή Νοημοσύνη με τρόπο παιδαγωγικά υπεύθυνο και ηθικά αποδεκτό. Η ενσωμάτωσή του εν λόγω εκπαιδευτικού υλικού στο ευρύτερο έργο της Ψηφιοποίησης της Εκπαίδευσης διασφαλίζει ότι οι εκπαιδευτικοί θα αποκτήσουν τις απαραίτητες δεξιότητες για να ενσωματώσουν την Τεχνητή Νοημοσύνη στη διδακτική τους πρακτική. </w:t>
      </w:r>
    </w:p>
    <w:p w14:paraId="4BB57866" w14:textId="77777777" w:rsidR="00EF14BF" w:rsidRPr="00EF14BF" w:rsidRDefault="00EF14BF" w:rsidP="00EF14BF">
      <w:pPr>
        <w:pStyle w:val="51"/>
        <w:rPr>
          <w:rFonts w:asciiTheme="minorHAnsi" w:hAnsiTheme="minorHAnsi" w:cstheme="minorHAnsi"/>
          <w:szCs w:val="22"/>
          <w:lang w:val="el-GR"/>
        </w:rPr>
      </w:pPr>
      <w:r w:rsidRPr="00EF14BF">
        <w:rPr>
          <w:rFonts w:asciiTheme="minorHAnsi" w:hAnsiTheme="minorHAnsi" w:cstheme="minorHAnsi"/>
          <w:szCs w:val="22"/>
          <w:lang w:val="el-GR"/>
        </w:rPr>
        <w:t>ΛΕΙΤΟΥΡΓΙΚΟΤΗΤΑ ΚΑΙ ΑΠΑΙΤΗΣΕΙΣ</w:t>
      </w:r>
    </w:p>
    <w:p w14:paraId="173E5592" w14:textId="77777777" w:rsidR="00EF14BF" w:rsidRPr="00EF14BF" w:rsidRDefault="00EF14BF" w:rsidP="00EF14BF">
      <w:pPr>
        <w:pStyle w:val="6"/>
        <w:ind w:left="720"/>
        <w:rPr>
          <w:rFonts w:asciiTheme="minorHAnsi" w:hAnsiTheme="minorHAnsi" w:cstheme="minorHAnsi"/>
          <w:szCs w:val="22"/>
        </w:rPr>
      </w:pPr>
      <w:r w:rsidRPr="00EF14BF">
        <w:rPr>
          <w:rFonts w:asciiTheme="minorHAnsi" w:hAnsiTheme="minorHAnsi" w:cstheme="minorHAnsi"/>
          <w:szCs w:val="22"/>
        </w:rPr>
        <w:t>Στόχοι Επιμορφωτικού Υλικού</w:t>
      </w:r>
    </w:p>
    <w:p w14:paraId="4D657537" w14:textId="77777777" w:rsidR="00EF14BF" w:rsidRPr="00EF14BF" w:rsidRDefault="00EF14BF" w:rsidP="00EF14BF">
      <w:pPr>
        <w:ind w:right="50"/>
        <w:rPr>
          <w:rFonts w:asciiTheme="minorHAnsi" w:hAnsiTheme="minorHAnsi" w:cstheme="minorHAnsi"/>
          <w:szCs w:val="22"/>
          <w:lang w:val="el-GR"/>
        </w:rPr>
      </w:pPr>
    </w:p>
    <w:p w14:paraId="484E9B24" w14:textId="77777777" w:rsidR="00EF14BF" w:rsidRPr="00EF14BF" w:rsidRDefault="00EF14BF" w:rsidP="00EF14BF">
      <w:pPr>
        <w:ind w:right="50"/>
        <w:rPr>
          <w:rFonts w:asciiTheme="minorHAnsi" w:hAnsiTheme="minorHAnsi" w:cstheme="minorHAnsi"/>
          <w:szCs w:val="22"/>
          <w:lang w:val="el-GR"/>
        </w:rPr>
      </w:pPr>
      <w:r w:rsidRPr="00EF14BF">
        <w:rPr>
          <w:rFonts w:asciiTheme="minorHAnsi" w:hAnsiTheme="minorHAnsi" w:cstheme="minorHAnsi"/>
          <w:szCs w:val="22"/>
          <w:lang w:val="el-GR"/>
        </w:rPr>
        <w:t xml:space="preserve">Στόχος του επιμορφωτικού υλικού είναι η παροχή ολοκληρωμένης εκπαίδευσης στους εκπαιδευτικούς για την ενσωμάτωση της Παραγωγικής Τεχνητής Νοημοσύνης (ΠΤΝ) στην εκπαιδευτική διαδικασία, ενισχύοντας την ποιότητα της διδασκαλίας και της μάθησης με σύγχρονα τεχνολογικά εργαλεία. </w:t>
      </w:r>
    </w:p>
    <w:p w14:paraId="0AA29DF5" w14:textId="77777777" w:rsidR="00EF14BF" w:rsidRPr="00EF14BF" w:rsidRDefault="00EF14BF" w:rsidP="00EF14BF">
      <w:pPr>
        <w:ind w:right="50"/>
        <w:rPr>
          <w:rFonts w:asciiTheme="minorHAnsi" w:hAnsiTheme="minorHAnsi" w:cstheme="minorHAnsi"/>
          <w:szCs w:val="22"/>
          <w:lang w:val="el-GR"/>
        </w:rPr>
      </w:pPr>
      <w:r w:rsidRPr="00EF14BF">
        <w:rPr>
          <w:rFonts w:asciiTheme="minorHAnsi" w:hAnsiTheme="minorHAnsi" w:cstheme="minorHAnsi"/>
          <w:szCs w:val="22"/>
          <w:lang w:val="el-GR"/>
        </w:rPr>
        <w:t>Πιο συγκεκριμένα, με το εν λόγω επιμορφωτικό υλικό, οι εκπαιδευτικοί θα είναι σε θέση να:</w:t>
      </w:r>
    </w:p>
    <w:p w14:paraId="1B92665F" w14:textId="77777777" w:rsidR="00EF14BF" w:rsidRPr="00EF14BF" w:rsidRDefault="00EF14BF" w:rsidP="00435D21">
      <w:pPr>
        <w:widowControl w:val="0"/>
        <w:numPr>
          <w:ilvl w:val="0"/>
          <w:numId w:val="107"/>
        </w:numPr>
        <w:suppressAutoHyphens w:val="0"/>
        <w:autoSpaceDE w:val="0"/>
        <w:autoSpaceDN w:val="0"/>
        <w:spacing w:after="0"/>
        <w:ind w:right="50"/>
        <w:rPr>
          <w:rFonts w:asciiTheme="minorHAnsi" w:hAnsiTheme="minorHAnsi" w:cstheme="minorHAnsi"/>
          <w:szCs w:val="22"/>
          <w:lang w:val="el-GR"/>
        </w:rPr>
      </w:pPr>
      <w:r w:rsidRPr="00EF14BF">
        <w:rPr>
          <w:rFonts w:asciiTheme="minorHAnsi" w:hAnsiTheme="minorHAnsi" w:cstheme="minorHAnsi"/>
          <w:szCs w:val="22"/>
          <w:lang w:val="el-GR"/>
        </w:rPr>
        <w:t>Κατανοούν τις βασικές αρχές της Παραγωγικής Τεχνητής Νοημοσύνης (ΠΤΝ).</w:t>
      </w:r>
    </w:p>
    <w:p w14:paraId="5A6DFDFC" w14:textId="77777777" w:rsidR="00EF14BF" w:rsidRPr="00EF14BF" w:rsidRDefault="00EF14BF" w:rsidP="00435D21">
      <w:pPr>
        <w:widowControl w:val="0"/>
        <w:numPr>
          <w:ilvl w:val="0"/>
          <w:numId w:val="107"/>
        </w:numPr>
        <w:suppressAutoHyphens w:val="0"/>
        <w:autoSpaceDE w:val="0"/>
        <w:autoSpaceDN w:val="0"/>
        <w:spacing w:after="0"/>
        <w:ind w:right="50"/>
        <w:rPr>
          <w:rFonts w:asciiTheme="minorHAnsi" w:hAnsiTheme="minorHAnsi" w:cstheme="minorHAnsi"/>
          <w:szCs w:val="22"/>
          <w:lang w:val="el-GR"/>
        </w:rPr>
      </w:pPr>
      <w:r w:rsidRPr="00EF14BF">
        <w:rPr>
          <w:rFonts w:asciiTheme="minorHAnsi" w:hAnsiTheme="minorHAnsi" w:cstheme="minorHAnsi"/>
          <w:szCs w:val="22"/>
          <w:lang w:val="el-GR"/>
        </w:rPr>
        <w:t>Γνωρίζουν τα παιδαγωγικά, τεχνολογικά και ηθικά ζητήματα της ΑΙ στην εκπαίδευση.</w:t>
      </w:r>
    </w:p>
    <w:p w14:paraId="48B5A495" w14:textId="77777777" w:rsidR="00EF14BF" w:rsidRPr="00EF14BF" w:rsidRDefault="00EF14BF" w:rsidP="00435D21">
      <w:pPr>
        <w:widowControl w:val="0"/>
        <w:numPr>
          <w:ilvl w:val="0"/>
          <w:numId w:val="107"/>
        </w:numPr>
        <w:suppressAutoHyphens w:val="0"/>
        <w:autoSpaceDE w:val="0"/>
        <w:autoSpaceDN w:val="0"/>
        <w:spacing w:after="0"/>
        <w:ind w:right="50"/>
        <w:rPr>
          <w:rFonts w:asciiTheme="minorHAnsi" w:hAnsiTheme="minorHAnsi" w:cstheme="minorHAnsi"/>
          <w:szCs w:val="22"/>
          <w:lang w:val="el-GR"/>
        </w:rPr>
      </w:pPr>
      <w:r w:rsidRPr="00EF14BF">
        <w:rPr>
          <w:rFonts w:asciiTheme="minorHAnsi" w:hAnsiTheme="minorHAnsi" w:cstheme="minorHAnsi"/>
          <w:szCs w:val="22"/>
          <w:lang w:val="el-GR"/>
        </w:rPr>
        <w:t>Αξιοποιούν την ΠΤΝ για τη δημιουργία, οργάνωση και βελτίωση των μαθημάτων τους.</w:t>
      </w:r>
    </w:p>
    <w:p w14:paraId="7B77C184" w14:textId="77777777" w:rsidR="00EF14BF" w:rsidRPr="00EF14BF" w:rsidRDefault="00EF14BF" w:rsidP="00435D21">
      <w:pPr>
        <w:widowControl w:val="0"/>
        <w:numPr>
          <w:ilvl w:val="0"/>
          <w:numId w:val="107"/>
        </w:numPr>
        <w:suppressAutoHyphens w:val="0"/>
        <w:autoSpaceDE w:val="0"/>
        <w:autoSpaceDN w:val="0"/>
        <w:spacing w:after="0"/>
        <w:ind w:right="50"/>
        <w:rPr>
          <w:rFonts w:asciiTheme="minorHAnsi" w:hAnsiTheme="minorHAnsi" w:cstheme="minorHAnsi"/>
          <w:szCs w:val="22"/>
          <w:lang w:val="el-GR"/>
        </w:rPr>
      </w:pPr>
      <w:r w:rsidRPr="00EF14BF">
        <w:rPr>
          <w:rFonts w:asciiTheme="minorHAnsi" w:hAnsiTheme="minorHAnsi" w:cstheme="minorHAnsi"/>
          <w:szCs w:val="22"/>
          <w:lang w:val="el-GR"/>
        </w:rPr>
        <w:t>Αποκτήσουν δεξιότητες Μηχανικής Προτροπών (</w:t>
      </w:r>
      <w:r w:rsidRPr="00EF14BF">
        <w:rPr>
          <w:rFonts w:asciiTheme="minorHAnsi" w:hAnsiTheme="minorHAnsi" w:cstheme="minorHAnsi"/>
          <w:szCs w:val="22"/>
        </w:rPr>
        <w:t>Prompt</w:t>
      </w:r>
      <w:r w:rsidRPr="00EF14BF">
        <w:rPr>
          <w:rFonts w:asciiTheme="minorHAnsi" w:hAnsiTheme="minorHAnsi" w:cstheme="minorHAnsi"/>
          <w:szCs w:val="22"/>
          <w:lang w:val="el-GR"/>
        </w:rPr>
        <w:t xml:space="preserve"> </w:t>
      </w:r>
      <w:r w:rsidRPr="00EF14BF">
        <w:rPr>
          <w:rFonts w:asciiTheme="minorHAnsi" w:hAnsiTheme="minorHAnsi" w:cstheme="minorHAnsi"/>
          <w:szCs w:val="22"/>
        </w:rPr>
        <w:t>Engineering</w:t>
      </w:r>
      <w:r w:rsidRPr="00EF14BF">
        <w:rPr>
          <w:rFonts w:asciiTheme="minorHAnsi" w:hAnsiTheme="minorHAnsi" w:cstheme="minorHAnsi"/>
          <w:szCs w:val="22"/>
          <w:lang w:val="el-GR"/>
        </w:rPr>
        <w:t>) για βέλτιστα αποτελέσματα.</w:t>
      </w:r>
    </w:p>
    <w:p w14:paraId="3C47D98B" w14:textId="77777777" w:rsidR="00EF14BF" w:rsidRPr="00EF14BF" w:rsidRDefault="00EF14BF" w:rsidP="00435D21">
      <w:pPr>
        <w:widowControl w:val="0"/>
        <w:numPr>
          <w:ilvl w:val="0"/>
          <w:numId w:val="107"/>
        </w:numPr>
        <w:suppressAutoHyphens w:val="0"/>
        <w:autoSpaceDE w:val="0"/>
        <w:autoSpaceDN w:val="0"/>
        <w:spacing w:after="0"/>
        <w:ind w:right="50"/>
        <w:rPr>
          <w:rFonts w:asciiTheme="minorHAnsi" w:hAnsiTheme="minorHAnsi" w:cstheme="minorHAnsi"/>
          <w:szCs w:val="22"/>
          <w:lang w:val="el-GR"/>
        </w:rPr>
      </w:pPr>
      <w:r w:rsidRPr="00EF14BF">
        <w:rPr>
          <w:rFonts w:asciiTheme="minorHAnsi" w:hAnsiTheme="minorHAnsi" w:cstheme="minorHAnsi"/>
          <w:szCs w:val="22"/>
          <w:lang w:val="el-GR"/>
        </w:rPr>
        <w:t>Σχεδιάζουν εξατομικευμένες μαθησιακές εμπειρίες με βάση τις ανάγκες των μαθητών τους.</w:t>
      </w:r>
    </w:p>
    <w:p w14:paraId="2B717540" w14:textId="77777777" w:rsidR="00EF14BF" w:rsidRPr="00EF14BF" w:rsidRDefault="00EF14BF" w:rsidP="00435D21">
      <w:pPr>
        <w:widowControl w:val="0"/>
        <w:numPr>
          <w:ilvl w:val="0"/>
          <w:numId w:val="107"/>
        </w:numPr>
        <w:suppressAutoHyphens w:val="0"/>
        <w:autoSpaceDE w:val="0"/>
        <w:autoSpaceDN w:val="0"/>
        <w:spacing w:after="0"/>
        <w:ind w:right="50"/>
        <w:rPr>
          <w:rFonts w:asciiTheme="minorHAnsi" w:hAnsiTheme="minorHAnsi" w:cstheme="minorHAnsi"/>
          <w:szCs w:val="22"/>
          <w:lang w:val="el-GR"/>
        </w:rPr>
      </w:pPr>
      <w:r w:rsidRPr="00EF14BF">
        <w:rPr>
          <w:rFonts w:asciiTheme="minorHAnsi" w:hAnsiTheme="minorHAnsi" w:cstheme="minorHAnsi"/>
          <w:szCs w:val="22"/>
          <w:lang w:val="el-GR"/>
        </w:rPr>
        <w:t>Χρησιμοποιούν ψηφιακά εργαλεία αξιολόγησης και ανατροφοδότησης βασισμένα στην ΤΝ.</w:t>
      </w:r>
    </w:p>
    <w:p w14:paraId="3AABE43A" w14:textId="77777777" w:rsidR="00EF14BF" w:rsidRPr="00EF14BF" w:rsidRDefault="00EF14BF" w:rsidP="00435D21">
      <w:pPr>
        <w:widowControl w:val="0"/>
        <w:numPr>
          <w:ilvl w:val="0"/>
          <w:numId w:val="107"/>
        </w:numPr>
        <w:suppressAutoHyphens w:val="0"/>
        <w:autoSpaceDE w:val="0"/>
        <w:autoSpaceDN w:val="0"/>
        <w:spacing w:after="0"/>
        <w:ind w:right="50"/>
        <w:rPr>
          <w:rFonts w:asciiTheme="minorHAnsi" w:hAnsiTheme="minorHAnsi" w:cstheme="minorHAnsi"/>
          <w:szCs w:val="22"/>
          <w:lang w:val="el-GR"/>
        </w:rPr>
      </w:pPr>
      <w:r w:rsidRPr="00EF14BF">
        <w:rPr>
          <w:rFonts w:asciiTheme="minorHAnsi" w:hAnsiTheme="minorHAnsi" w:cstheme="minorHAnsi"/>
          <w:szCs w:val="22"/>
          <w:lang w:val="el-GR"/>
        </w:rPr>
        <w:t>Να χρησιμοποιούν στην ΠΤΝ για τη βελτίωση της εκπαιδευτικής και μαθησιακής διαδικασίας.</w:t>
      </w:r>
    </w:p>
    <w:p w14:paraId="6F5F65F3" w14:textId="77777777" w:rsidR="00EF14BF" w:rsidRPr="00EF14BF" w:rsidRDefault="00EF14BF" w:rsidP="00435D21">
      <w:pPr>
        <w:widowControl w:val="0"/>
        <w:numPr>
          <w:ilvl w:val="0"/>
          <w:numId w:val="107"/>
        </w:numPr>
        <w:suppressAutoHyphens w:val="0"/>
        <w:autoSpaceDE w:val="0"/>
        <w:autoSpaceDN w:val="0"/>
        <w:spacing w:after="0"/>
        <w:ind w:right="50"/>
        <w:rPr>
          <w:rFonts w:asciiTheme="minorHAnsi" w:hAnsiTheme="minorHAnsi" w:cstheme="minorHAnsi"/>
          <w:szCs w:val="22"/>
          <w:lang w:val="el-GR"/>
        </w:rPr>
      </w:pPr>
      <w:r w:rsidRPr="00EF14BF">
        <w:rPr>
          <w:rFonts w:asciiTheme="minorHAnsi" w:hAnsiTheme="minorHAnsi" w:cstheme="minorHAnsi"/>
          <w:szCs w:val="22"/>
          <w:lang w:val="el-GR"/>
        </w:rPr>
        <w:t xml:space="preserve">Να εκπαιδεύουν τους μαθητές για την ορθή, ηθική και αποτελεσματική χρήση της </w:t>
      </w:r>
      <w:r w:rsidRPr="00EF14BF">
        <w:rPr>
          <w:rFonts w:asciiTheme="minorHAnsi" w:hAnsiTheme="minorHAnsi" w:cstheme="minorHAnsi"/>
          <w:szCs w:val="22"/>
          <w:lang w:val="en-US"/>
        </w:rPr>
        <w:t>generative</w:t>
      </w:r>
      <w:r w:rsidRPr="00EF14BF">
        <w:rPr>
          <w:rFonts w:asciiTheme="minorHAnsi" w:hAnsiTheme="minorHAnsi" w:cstheme="minorHAnsi"/>
          <w:szCs w:val="22"/>
          <w:lang w:val="el-GR"/>
        </w:rPr>
        <w:t xml:space="preserve"> </w:t>
      </w:r>
      <w:r w:rsidRPr="00EF14BF">
        <w:rPr>
          <w:rFonts w:asciiTheme="minorHAnsi" w:hAnsiTheme="minorHAnsi" w:cstheme="minorHAnsi"/>
          <w:szCs w:val="22"/>
          <w:lang w:val="en-US"/>
        </w:rPr>
        <w:t>AI</w:t>
      </w:r>
      <w:r w:rsidRPr="00EF14BF">
        <w:rPr>
          <w:rFonts w:asciiTheme="minorHAnsi" w:hAnsiTheme="minorHAnsi" w:cstheme="minorHAnsi"/>
          <w:szCs w:val="22"/>
          <w:lang w:val="el-GR"/>
        </w:rPr>
        <w:t xml:space="preserve">. </w:t>
      </w:r>
    </w:p>
    <w:p w14:paraId="39D71629" w14:textId="77777777" w:rsidR="00EF14BF" w:rsidRPr="00EF14BF" w:rsidRDefault="00EF14BF" w:rsidP="00EF14BF">
      <w:pPr>
        <w:ind w:right="50"/>
        <w:rPr>
          <w:rFonts w:asciiTheme="minorHAnsi" w:hAnsiTheme="minorHAnsi" w:cstheme="minorHAnsi"/>
          <w:szCs w:val="22"/>
          <w:lang w:val="el-GR"/>
        </w:rPr>
      </w:pPr>
    </w:p>
    <w:p w14:paraId="0B79F88B" w14:textId="77777777" w:rsidR="00EF14BF" w:rsidRPr="00EF14BF" w:rsidRDefault="00EF14BF" w:rsidP="00EF14BF">
      <w:pPr>
        <w:ind w:right="50"/>
        <w:rPr>
          <w:rFonts w:asciiTheme="minorHAnsi" w:hAnsiTheme="minorHAnsi" w:cstheme="minorHAnsi"/>
          <w:szCs w:val="22"/>
          <w:lang w:val="el-GR"/>
        </w:rPr>
      </w:pPr>
      <w:r w:rsidRPr="00EF14BF">
        <w:rPr>
          <w:rFonts w:asciiTheme="minorHAnsi" w:hAnsiTheme="minorHAnsi" w:cstheme="minorHAnsi"/>
          <w:szCs w:val="22"/>
          <w:lang w:val="el-GR"/>
        </w:rPr>
        <w:t xml:space="preserve">Το υλικό θα συμβάλει:  </w:t>
      </w:r>
    </w:p>
    <w:p w14:paraId="61409136" w14:textId="77777777" w:rsidR="00EF14BF" w:rsidRPr="00EF14BF" w:rsidRDefault="00EF14BF" w:rsidP="00EF14BF">
      <w:pPr>
        <w:ind w:right="50"/>
        <w:rPr>
          <w:rFonts w:asciiTheme="minorHAnsi" w:hAnsiTheme="minorHAnsi" w:cstheme="minorHAnsi"/>
          <w:szCs w:val="22"/>
          <w:lang w:val="el-GR"/>
        </w:rPr>
      </w:pPr>
      <w:r w:rsidRPr="00EF14BF">
        <w:rPr>
          <w:rFonts w:asciiTheme="minorHAnsi" w:hAnsiTheme="minorHAnsi" w:cstheme="minorHAnsi"/>
          <w:szCs w:val="22"/>
          <w:lang w:val="el-GR"/>
        </w:rPr>
        <w:t xml:space="preserve">α) στην εξοικείωση των εκπαιδευτικών με σύγχρονα εργαλεία ΑΙ, </w:t>
      </w:r>
    </w:p>
    <w:p w14:paraId="050F9E9C" w14:textId="77777777" w:rsidR="00EF14BF" w:rsidRPr="00EF14BF" w:rsidRDefault="00EF14BF" w:rsidP="00EF14BF">
      <w:pPr>
        <w:ind w:right="50"/>
        <w:rPr>
          <w:rFonts w:asciiTheme="minorHAnsi" w:hAnsiTheme="minorHAnsi" w:cstheme="minorHAnsi"/>
          <w:szCs w:val="22"/>
          <w:lang w:val="el-GR"/>
        </w:rPr>
      </w:pPr>
      <w:r w:rsidRPr="00EF14BF">
        <w:rPr>
          <w:rFonts w:asciiTheme="minorHAnsi" w:hAnsiTheme="minorHAnsi" w:cstheme="minorHAnsi"/>
          <w:szCs w:val="22"/>
          <w:lang w:val="el-GR"/>
        </w:rPr>
        <w:t xml:space="preserve">β) στη βελτίωση της μαθησιακής εμπειρίας μέσω διαδραστικών και εξατομικευμένων δραστηριοτήτων, </w:t>
      </w:r>
    </w:p>
    <w:p w14:paraId="43447FEB" w14:textId="77777777" w:rsidR="00EF14BF" w:rsidRPr="00EF14BF" w:rsidRDefault="00EF14BF" w:rsidP="00EF14BF">
      <w:pPr>
        <w:ind w:right="50"/>
        <w:rPr>
          <w:rFonts w:asciiTheme="minorHAnsi" w:hAnsiTheme="minorHAnsi" w:cstheme="minorHAnsi"/>
          <w:szCs w:val="22"/>
          <w:lang w:val="el-GR"/>
        </w:rPr>
      </w:pPr>
      <w:r w:rsidRPr="00EF14BF">
        <w:rPr>
          <w:rFonts w:asciiTheme="minorHAnsi" w:hAnsiTheme="minorHAnsi" w:cstheme="minorHAnsi"/>
          <w:szCs w:val="22"/>
          <w:lang w:val="el-GR"/>
        </w:rPr>
        <w:t xml:space="preserve">γ) στην προώθηση της καινοτομίας στην εκπαίδευση μέσω ΠΤΝ και στην ανάπτυξη ψηφιακού γραμματισμού για μαθητές και εκπαιδευτικούς. </w:t>
      </w:r>
    </w:p>
    <w:p w14:paraId="35EC2B85" w14:textId="77777777" w:rsidR="00EF14BF" w:rsidRPr="00EF14BF" w:rsidRDefault="00EF14BF" w:rsidP="00EF14BF">
      <w:pPr>
        <w:ind w:right="50"/>
        <w:rPr>
          <w:rFonts w:asciiTheme="minorHAnsi" w:hAnsiTheme="minorHAnsi" w:cstheme="minorHAnsi"/>
          <w:szCs w:val="22"/>
          <w:lang w:val="el-GR"/>
        </w:rPr>
      </w:pPr>
    </w:p>
    <w:p w14:paraId="404E5C4B" w14:textId="77777777" w:rsidR="00EF14BF" w:rsidRPr="00EF14BF" w:rsidRDefault="00EF14BF" w:rsidP="00EF14BF">
      <w:pPr>
        <w:ind w:right="50"/>
        <w:rPr>
          <w:rFonts w:asciiTheme="minorHAnsi" w:hAnsiTheme="minorHAnsi" w:cstheme="minorHAnsi"/>
          <w:szCs w:val="22"/>
          <w:lang w:val="el-GR"/>
        </w:rPr>
      </w:pPr>
      <w:r w:rsidRPr="00EF14BF">
        <w:rPr>
          <w:rFonts w:asciiTheme="minorHAnsi" w:hAnsiTheme="minorHAnsi" w:cstheme="minorHAnsi"/>
          <w:szCs w:val="22"/>
          <w:lang w:val="el-GR"/>
        </w:rPr>
        <w:t xml:space="preserve">Αναλυτικότερα, με την αξιοποίηση του παραγόμενου υλικού οι βασικοί στόχοι μεταξύ άλλων είναι: </w:t>
      </w:r>
    </w:p>
    <w:p w14:paraId="19376DF5" w14:textId="77777777" w:rsidR="00EF14BF" w:rsidRPr="00EF14BF" w:rsidRDefault="00EF14BF" w:rsidP="00435D21">
      <w:pPr>
        <w:widowControl w:val="0"/>
        <w:numPr>
          <w:ilvl w:val="0"/>
          <w:numId w:val="111"/>
        </w:numPr>
        <w:suppressAutoHyphens w:val="0"/>
        <w:autoSpaceDE w:val="0"/>
        <w:autoSpaceDN w:val="0"/>
        <w:spacing w:after="0"/>
        <w:ind w:right="50"/>
        <w:rPr>
          <w:rFonts w:asciiTheme="minorHAnsi" w:hAnsiTheme="minorHAnsi" w:cstheme="minorHAnsi"/>
          <w:szCs w:val="22"/>
          <w:lang w:val="el-GR"/>
        </w:rPr>
      </w:pPr>
      <w:r w:rsidRPr="00EF14BF">
        <w:rPr>
          <w:rFonts w:asciiTheme="minorHAnsi" w:hAnsiTheme="minorHAnsi" w:cstheme="minorHAnsi"/>
          <w:szCs w:val="22"/>
          <w:lang w:val="el-GR"/>
        </w:rPr>
        <w:t xml:space="preserve">Υποστήριξη Εκπαιδευτικών: Οι εκπαιδευτικοί να είναι σε θέση να χρησιμοποιούν την ΠΤΝ για να εξοικονομούν χρόνο από χρονοβόρες διοικητικές διαδικασίες, όπως η αξιολόγηση εργασιών, και να επικεντρώνονται στη δημιουργική και ποιοτική διδασκαλία. </w:t>
      </w:r>
    </w:p>
    <w:p w14:paraId="7E821921" w14:textId="77777777" w:rsidR="00EF14BF" w:rsidRPr="00EF14BF" w:rsidRDefault="00EF14BF" w:rsidP="00435D21">
      <w:pPr>
        <w:widowControl w:val="0"/>
        <w:numPr>
          <w:ilvl w:val="0"/>
          <w:numId w:val="111"/>
        </w:numPr>
        <w:suppressAutoHyphens w:val="0"/>
        <w:autoSpaceDE w:val="0"/>
        <w:autoSpaceDN w:val="0"/>
        <w:spacing w:after="0"/>
        <w:ind w:right="50"/>
        <w:rPr>
          <w:rFonts w:asciiTheme="minorHAnsi" w:hAnsiTheme="minorHAnsi" w:cstheme="minorHAnsi"/>
          <w:szCs w:val="22"/>
          <w:lang w:val="el-GR"/>
        </w:rPr>
      </w:pPr>
      <w:r w:rsidRPr="00EF14BF">
        <w:rPr>
          <w:rFonts w:asciiTheme="minorHAnsi" w:hAnsiTheme="minorHAnsi" w:cstheme="minorHAnsi"/>
          <w:szCs w:val="22"/>
          <w:lang w:val="el-GR"/>
        </w:rPr>
        <w:t xml:space="preserve">Εξατομίκευση Μάθησης: Με τη βοήθεια της ΠΤΝ οι εκπαιδευτικοί θα έχουν τη δυνατότητα να αναγνωρίζουν τις μοναδικές ανάγκες, τα ενδιαφέροντα και τις δυσκολίες κάθε μαθητή, προσφέροντας εξατομικευμένες προτάσεις διδασκαλίας και ασκήσεων. </w:t>
      </w:r>
    </w:p>
    <w:p w14:paraId="600B11FB" w14:textId="77777777" w:rsidR="00EF14BF" w:rsidRPr="00EF14BF" w:rsidRDefault="00EF14BF" w:rsidP="00435D21">
      <w:pPr>
        <w:widowControl w:val="0"/>
        <w:numPr>
          <w:ilvl w:val="0"/>
          <w:numId w:val="111"/>
        </w:numPr>
        <w:suppressAutoHyphens w:val="0"/>
        <w:autoSpaceDE w:val="0"/>
        <w:autoSpaceDN w:val="0"/>
        <w:spacing w:after="0"/>
        <w:ind w:right="50"/>
        <w:rPr>
          <w:rFonts w:asciiTheme="minorHAnsi" w:hAnsiTheme="minorHAnsi" w:cstheme="minorHAnsi"/>
          <w:szCs w:val="22"/>
          <w:lang w:val="el-GR"/>
        </w:rPr>
      </w:pPr>
      <w:r w:rsidRPr="00EF14BF">
        <w:rPr>
          <w:rFonts w:asciiTheme="minorHAnsi" w:hAnsiTheme="minorHAnsi" w:cstheme="minorHAnsi"/>
          <w:szCs w:val="22"/>
          <w:lang w:val="el-GR"/>
        </w:rPr>
        <w:t xml:space="preserve">Δημιουργία Διαδραστικού Περιεχομένου: Τα εργαλεία ΠΤΝ θα βοηθήσουν στη δημιουργία δυναμικού και διαδραστικού περιεχομένου, όπως παιχνίδια μάθησης, διαδραστικές παρουσιάσεις και προσομοιώσεις, που ενισχύουν τη δέσμευση και την κατανόηση. </w:t>
      </w:r>
    </w:p>
    <w:p w14:paraId="23BDA1ED" w14:textId="77777777" w:rsidR="00EF14BF" w:rsidRPr="00EF14BF" w:rsidRDefault="00EF14BF" w:rsidP="00435D21">
      <w:pPr>
        <w:widowControl w:val="0"/>
        <w:numPr>
          <w:ilvl w:val="0"/>
          <w:numId w:val="111"/>
        </w:numPr>
        <w:suppressAutoHyphens w:val="0"/>
        <w:autoSpaceDE w:val="0"/>
        <w:autoSpaceDN w:val="0"/>
        <w:spacing w:after="0"/>
        <w:ind w:right="50"/>
        <w:rPr>
          <w:rFonts w:asciiTheme="minorHAnsi" w:hAnsiTheme="minorHAnsi" w:cstheme="minorHAnsi"/>
          <w:szCs w:val="22"/>
          <w:lang w:val="el-GR"/>
        </w:rPr>
      </w:pPr>
      <w:r w:rsidRPr="00EF14BF">
        <w:rPr>
          <w:rFonts w:asciiTheme="minorHAnsi" w:hAnsiTheme="minorHAnsi" w:cstheme="minorHAnsi"/>
          <w:szCs w:val="22"/>
          <w:lang w:val="el-GR"/>
        </w:rPr>
        <w:t xml:space="preserve">Προώθηση Κριτικής Σκέψης: Μέσω της αλληλεπίδρασης με έξυπνα συστήματα και αλγορίθμους, οι εκπαιδευτικοί και ιδιαίτερα οι μαθητές θα ενθαρρύνονται να σκεφτούν κριτικά, να επιλύσουν προβλήματα και να κατανοήσουν πώς λειτουργεί η τεχνολογία. </w:t>
      </w:r>
    </w:p>
    <w:p w14:paraId="3CF9CF79" w14:textId="77777777" w:rsidR="00EF14BF" w:rsidRPr="00EF14BF" w:rsidRDefault="00EF14BF" w:rsidP="00435D21">
      <w:pPr>
        <w:widowControl w:val="0"/>
        <w:numPr>
          <w:ilvl w:val="0"/>
          <w:numId w:val="111"/>
        </w:numPr>
        <w:suppressAutoHyphens w:val="0"/>
        <w:autoSpaceDE w:val="0"/>
        <w:autoSpaceDN w:val="0"/>
        <w:spacing w:after="0"/>
        <w:ind w:right="50"/>
        <w:rPr>
          <w:rFonts w:asciiTheme="minorHAnsi" w:hAnsiTheme="minorHAnsi" w:cstheme="minorHAnsi"/>
          <w:szCs w:val="22"/>
          <w:lang w:val="el-GR"/>
        </w:rPr>
      </w:pPr>
      <w:r w:rsidRPr="00EF14BF">
        <w:rPr>
          <w:rFonts w:asciiTheme="minorHAnsi" w:hAnsiTheme="minorHAnsi" w:cstheme="minorHAnsi"/>
          <w:szCs w:val="22"/>
          <w:lang w:val="el-GR"/>
        </w:rPr>
        <w:t xml:space="preserve">Ενίσχυση Τεχνολογικής Επάρκειας: Η γνωριμία με την ΠΤΝ θα προετοιμάσει τους τους εκπαιδευτικούς και μαθητές για έναν κόσμο όπου οι ψηφιακές δεξιότητες είναι απαραίτητες, ενθαρρύνοντας τη δημιουργικότητα και την εφευρετικότητα. </w:t>
      </w:r>
    </w:p>
    <w:p w14:paraId="56992EA5" w14:textId="77777777" w:rsidR="00EF14BF" w:rsidRPr="00EF14BF" w:rsidRDefault="00EF14BF" w:rsidP="00435D21">
      <w:pPr>
        <w:widowControl w:val="0"/>
        <w:numPr>
          <w:ilvl w:val="0"/>
          <w:numId w:val="111"/>
        </w:numPr>
        <w:suppressAutoHyphens w:val="0"/>
        <w:autoSpaceDE w:val="0"/>
        <w:autoSpaceDN w:val="0"/>
        <w:spacing w:after="0"/>
        <w:ind w:right="50"/>
        <w:rPr>
          <w:rFonts w:asciiTheme="minorHAnsi" w:hAnsiTheme="minorHAnsi" w:cstheme="minorHAnsi"/>
          <w:szCs w:val="22"/>
          <w:lang w:val="el-GR"/>
        </w:rPr>
      </w:pPr>
      <w:r w:rsidRPr="00EF14BF">
        <w:rPr>
          <w:rFonts w:asciiTheme="minorHAnsi" w:hAnsiTheme="minorHAnsi" w:cstheme="minorHAnsi"/>
          <w:szCs w:val="22"/>
          <w:lang w:val="el-GR"/>
        </w:rPr>
        <w:t xml:space="preserve">Ενσωμάτωση της Συνεργασίας: Οι εκπαιδευτικοί θα εξοικειωθούν με εργαλεία που προάγουν τη συνεργασία μεταξύ αυτών και των μαθητών, ακόμη και σε διαδικτυακά ή υβριδικά περιβάλλοντα, ενισχύοντας την ομαδική εργασία και τις επικοινωνιακές δεξιότητες. </w:t>
      </w:r>
    </w:p>
    <w:p w14:paraId="754E1343" w14:textId="77777777" w:rsidR="00EF14BF" w:rsidRPr="00EF14BF" w:rsidRDefault="00EF14BF" w:rsidP="00EF14BF">
      <w:pPr>
        <w:pStyle w:val="6"/>
        <w:ind w:left="1152" w:hanging="1152"/>
        <w:rPr>
          <w:rFonts w:asciiTheme="minorHAnsi" w:hAnsiTheme="minorHAnsi" w:cstheme="minorHAnsi"/>
          <w:szCs w:val="22"/>
        </w:rPr>
      </w:pPr>
      <w:r w:rsidRPr="00EF14BF">
        <w:rPr>
          <w:rFonts w:asciiTheme="minorHAnsi" w:hAnsiTheme="minorHAnsi" w:cstheme="minorHAnsi"/>
          <w:szCs w:val="22"/>
        </w:rPr>
        <w:t>Δομή και Περιεχόμενο Εκπαιδευτικού Υλικού</w:t>
      </w:r>
    </w:p>
    <w:p w14:paraId="4F45E52E" w14:textId="77777777" w:rsidR="00EF14BF" w:rsidRPr="00EF14BF" w:rsidRDefault="00EF14BF" w:rsidP="00EF14BF">
      <w:pPr>
        <w:ind w:right="50"/>
        <w:rPr>
          <w:rFonts w:asciiTheme="minorHAnsi" w:hAnsiTheme="minorHAnsi" w:cstheme="minorHAnsi"/>
          <w:szCs w:val="22"/>
          <w:lang w:val="el-GR"/>
        </w:rPr>
      </w:pPr>
      <w:r w:rsidRPr="00EF14BF">
        <w:rPr>
          <w:rFonts w:asciiTheme="minorHAnsi" w:hAnsiTheme="minorHAnsi" w:cstheme="minorHAnsi"/>
          <w:szCs w:val="22"/>
          <w:lang w:val="el-GR"/>
        </w:rPr>
        <w:t xml:space="preserve">Το υλικό θα πρέπει να αποτελείται κατ’ ελάχιστο από: </w:t>
      </w:r>
    </w:p>
    <w:p w14:paraId="4775E8A8" w14:textId="77777777" w:rsidR="00EF14BF" w:rsidRPr="00EF14BF" w:rsidRDefault="00EF14BF" w:rsidP="00EF14BF">
      <w:pPr>
        <w:ind w:right="50"/>
        <w:rPr>
          <w:rFonts w:asciiTheme="minorHAnsi" w:hAnsiTheme="minorHAnsi" w:cstheme="minorHAnsi"/>
          <w:szCs w:val="22"/>
          <w:lang w:val="el-GR"/>
        </w:rPr>
      </w:pPr>
    </w:p>
    <w:p w14:paraId="116B51CC" w14:textId="77777777" w:rsidR="00EF14BF" w:rsidRPr="00EF14BF" w:rsidRDefault="00EF14BF" w:rsidP="00EF14BF">
      <w:pPr>
        <w:ind w:right="50"/>
        <w:rPr>
          <w:rFonts w:asciiTheme="minorHAnsi" w:hAnsiTheme="minorHAnsi" w:cstheme="minorHAnsi"/>
          <w:szCs w:val="22"/>
          <w:lang w:val="el-GR"/>
        </w:rPr>
      </w:pPr>
      <w:r w:rsidRPr="00EF14BF">
        <w:rPr>
          <w:rFonts w:asciiTheme="minorHAnsi" w:hAnsiTheme="minorHAnsi" w:cstheme="minorHAnsi"/>
          <w:b/>
          <w:bCs/>
          <w:szCs w:val="22"/>
          <w:lang w:val="el-GR"/>
        </w:rPr>
        <w:lastRenderedPageBreak/>
        <w:t>Α)</w:t>
      </w:r>
      <w:r w:rsidRPr="00EF14BF">
        <w:rPr>
          <w:rFonts w:asciiTheme="minorHAnsi" w:hAnsiTheme="minorHAnsi" w:cstheme="minorHAnsi"/>
          <w:szCs w:val="22"/>
          <w:lang w:val="el-GR"/>
        </w:rPr>
        <w:t xml:space="preserve"> </w:t>
      </w:r>
      <w:r w:rsidRPr="00EF14BF">
        <w:rPr>
          <w:rFonts w:asciiTheme="minorHAnsi" w:hAnsiTheme="minorHAnsi" w:cstheme="minorHAnsi"/>
          <w:b/>
          <w:bCs/>
          <w:szCs w:val="22"/>
          <w:lang w:val="el-GR"/>
        </w:rPr>
        <w:t>Πενήντα (50) εκπαιδευτικές ενότητες</w:t>
      </w:r>
      <w:r w:rsidRPr="00EF14BF">
        <w:rPr>
          <w:rFonts w:asciiTheme="minorHAnsi" w:hAnsiTheme="minorHAnsi" w:cstheme="minorHAnsi"/>
          <w:szCs w:val="22"/>
          <w:lang w:val="el-GR"/>
        </w:rPr>
        <w:t>. Η ανάπτυξη του υλικού θα ακολουθεί τις αρχές της μικρομάθησης (</w:t>
      </w:r>
      <w:r w:rsidRPr="00EF14BF">
        <w:rPr>
          <w:rFonts w:asciiTheme="minorHAnsi" w:hAnsiTheme="minorHAnsi" w:cstheme="minorHAnsi"/>
          <w:szCs w:val="22"/>
        </w:rPr>
        <w:t>microlearning</w:t>
      </w:r>
      <w:r w:rsidRPr="00EF14BF">
        <w:rPr>
          <w:rFonts w:asciiTheme="minorHAnsi" w:hAnsiTheme="minorHAnsi" w:cstheme="minorHAnsi"/>
          <w:szCs w:val="22"/>
          <w:lang w:val="el-GR"/>
        </w:rPr>
        <w:t>), της διαφοροποιημένης διδασκαλίας και της προσαρμοσμένης μάθησης μέσω τεχνητής νοημοσύνης.</w:t>
      </w:r>
    </w:p>
    <w:p w14:paraId="5D2DADA3" w14:textId="77777777" w:rsidR="00EF14BF" w:rsidRPr="00EF14BF" w:rsidRDefault="00EF14BF" w:rsidP="00EF14BF">
      <w:pPr>
        <w:ind w:right="50"/>
        <w:rPr>
          <w:rFonts w:asciiTheme="minorHAnsi" w:hAnsiTheme="minorHAnsi" w:cstheme="minorHAnsi"/>
          <w:szCs w:val="22"/>
          <w:lang w:val="el-GR"/>
        </w:rPr>
      </w:pPr>
    </w:p>
    <w:p w14:paraId="3C6B3EB3" w14:textId="77777777" w:rsidR="00EF14BF" w:rsidRPr="00EF14BF" w:rsidRDefault="00EF14BF" w:rsidP="00EF14BF">
      <w:pPr>
        <w:ind w:right="50"/>
        <w:rPr>
          <w:rFonts w:asciiTheme="minorHAnsi" w:hAnsiTheme="minorHAnsi" w:cstheme="minorHAnsi"/>
          <w:b/>
          <w:bCs/>
          <w:szCs w:val="22"/>
          <w:lang w:val="el-GR"/>
        </w:rPr>
      </w:pPr>
      <w:r w:rsidRPr="00EF14BF">
        <w:rPr>
          <w:rFonts w:asciiTheme="minorHAnsi" w:hAnsiTheme="minorHAnsi" w:cstheme="minorHAnsi"/>
          <w:b/>
          <w:bCs/>
          <w:szCs w:val="22"/>
          <w:lang w:val="el-GR"/>
        </w:rPr>
        <w:t>Καθεμία από τις θεματικές ενότητες θα περιλαμβάνει:​</w:t>
      </w:r>
    </w:p>
    <w:p w14:paraId="795135DC" w14:textId="77777777" w:rsidR="00EF14BF" w:rsidRPr="00EF14BF" w:rsidRDefault="00EF14BF" w:rsidP="00435D21">
      <w:pPr>
        <w:widowControl w:val="0"/>
        <w:numPr>
          <w:ilvl w:val="0"/>
          <w:numId w:val="113"/>
        </w:numPr>
        <w:suppressAutoHyphens w:val="0"/>
        <w:autoSpaceDE w:val="0"/>
        <w:autoSpaceDN w:val="0"/>
        <w:spacing w:after="0"/>
        <w:ind w:right="50"/>
        <w:rPr>
          <w:rFonts w:asciiTheme="minorHAnsi" w:hAnsiTheme="minorHAnsi" w:cstheme="minorHAnsi"/>
          <w:szCs w:val="22"/>
        </w:rPr>
      </w:pPr>
      <w:r w:rsidRPr="00EF14BF">
        <w:rPr>
          <w:rFonts w:asciiTheme="minorHAnsi" w:hAnsiTheme="minorHAnsi" w:cstheme="minorHAnsi"/>
          <w:szCs w:val="22"/>
        </w:rPr>
        <w:t xml:space="preserve">Εκπαιδευτικό Υλικό </w:t>
      </w:r>
    </w:p>
    <w:p w14:paraId="3B8C3B26" w14:textId="77777777" w:rsidR="00EF14BF" w:rsidRPr="00EF14BF" w:rsidRDefault="00EF14BF" w:rsidP="00435D21">
      <w:pPr>
        <w:widowControl w:val="0"/>
        <w:numPr>
          <w:ilvl w:val="0"/>
          <w:numId w:val="113"/>
        </w:numPr>
        <w:tabs>
          <w:tab w:val="num" w:pos="720"/>
        </w:tabs>
        <w:suppressAutoHyphens w:val="0"/>
        <w:autoSpaceDE w:val="0"/>
        <w:autoSpaceDN w:val="0"/>
        <w:spacing w:after="0"/>
        <w:ind w:right="50"/>
        <w:rPr>
          <w:rFonts w:asciiTheme="minorHAnsi" w:hAnsiTheme="minorHAnsi" w:cstheme="minorHAnsi"/>
          <w:szCs w:val="22"/>
        </w:rPr>
      </w:pPr>
      <w:r w:rsidRPr="00EF14BF">
        <w:rPr>
          <w:rFonts w:asciiTheme="minorHAnsi" w:hAnsiTheme="minorHAnsi" w:cstheme="minorHAnsi"/>
          <w:szCs w:val="22"/>
        </w:rPr>
        <w:t>Μελέτες Περίπτωσης (</w:t>
      </w:r>
      <w:r w:rsidRPr="00EF14BF">
        <w:rPr>
          <w:rFonts w:asciiTheme="minorHAnsi" w:hAnsiTheme="minorHAnsi" w:cstheme="minorHAnsi"/>
          <w:szCs w:val="22"/>
          <w:lang w:val="en-US"/>
        </w:rPr>
        <w:t>Case</w:t>
      </w:r>
      <w:r w:rsidRPr="00EF14BF">
        <w:rPr>
          <w:rFonts w:asciiTheme="minorHAnsi" w:hAnsiTheme="minorHAnsi" w:cstheme="minorHAnsi"/>
          <w:szCs w:val="22"/>
        </w:rPr>
        <w:t xml:space="preserve"> </w:t>
      </w:r>
      <w:r w:rsidRPr="00EF14BF">
        <w:rPr>
          <w:rFonts w:asciiTheme="minorHAnsi" w:hAnsiTheme="minorHAnsi" w:cstheme="minorHAnsi"/>
          <w:szCs w:val="22"/>
          <w:lang w:val="en-US"/>
        </w:rPr>
        <w:t>Studies</w:t>
      </w:r>
      <w:r w:rsidRPr="00EF14BF">
        <w:rPr>
          <w:rFonts w:asciiTheme="minorHAnsi" w:hAnsiTheme="minorHAnsi" w:cstheme="minorHAnsi"/>
          <w:szCs w:val="22"/>
        </w:rPr>
        <w:t>)</w:t>
      </w:r>
    </w:p>
    <w:p w14:paraId="0DC5EEF5" w14:textId="77777777" w:rsidR="00EF14BF" w:rsidRPr="00EF14BF" w:rsidRDefault="00EF14BF" w:rsidP="00435D21">
      <w:pPr>
        <w:widowControl w:val="0"/>
        <w:numPr>
          <w:ilvl w:val="0"/>
          <w:numId w:val="113"/>
        </w:numPr>
        <w:tabs>
          <w:tab w:val="num" w:pos="720"/>
        </w:tabs>
        <w:suppressAutoHyphens w:val="0"/>
        <w:autoSpaceDE w:val="0"/>
        <w:autoSpaceDN w:val="0"/>
        <w:spacing w:after="0"/>
        <w:ind w:right="50"/>
        <w:rPr>
          <w:rFonts w:asciiTheme="minorHAnsi" w:hAnsiTheme="minorHAnsi" w:cstheme="minorHAnsi"/>
          <w:szCs w:val="22"/>
        </w:rPr>
      </w:pPr>
      <w:r w:rsidRPr="00EF14BF">
        <w:rPr>
          <w:rFonts w:asciiTheme="minorHAnsi" w:hAnsiTheme="minorHAnsi" w:cstheme="minorHAnsi"/>
          <w:szCs w:val="22"/>
        </w:rPr>
        <w:t>Χρήσιμοι Σύνδεσμοι</w:t>
      </w:r>
    </w:p>
    <w:p w14:paraId="7D6CF1C9" w14:textId="77777777" w:rsidR="00EF14BF" w:rsidRPr="00EF14BF" w:rsidRDefault="00EF14BF" w:rsidP="00435D21">
      <w:pPr>
        <w:widowControl w:val="0"/>
        <w:numPr>
          <w:ilvl w:val="0"/>
          <w:numId w:val="113"/>
        </w:numPr>
        <w:tabs>
          <w:tab w:val="num" w:pos="720"/>
        </w:tabs>
        <w:suppressAutoHyphens w:val="0"/>
        <w:autoSpaceDE w:val="0"/>
        <w:autoSpaceDN w:val="0"/>
        <w:spacing w:after="0"/>
        <w:ind w:right="50"/>
        <w:rPr>
          <w:rFonts w:asciiTheme="minorHAnsi" w:hAnsiTheme="minorHAnsi" w:cstheme="minorHAnsi"/>
          <w:szCs w:val="22"/>
        </w:rPr>
      </w:pPr>
      <w:r w:rsidRPr="00EF14BF">
        <w:rPr>
          <w:rFonts w:asciiTheme="minorHAnsi" w:hAnsiTheme="minorHAnsi" w:cstheme="minorHAnsi"/>
          <w:szCs w:val="22"/>
        </w:rPr>
        <w:t>Ψηφιακό (Ηλεκτρονικό) Εκπαιδευτικό Υλικό - Παρουσιάσεις</w:t>
      </w:r>
    </w:p>
    <w:p w14:paraId="5784A27B" w14:textId="77777777" w:rsidR="00EF14BF" w:rsidRPr="00EF14BF" w:rsidRDefault="00EF14BF" w:rsidP="00435D21">
      <w:pPr>
        <w:widowControl w:val="0"/>
        <w:numPr>
          <w:ilvl w:val="0"/>
          <w:numId w:val="113"/>
        </w:numPr>
        <w:tabs>
          <w:tab w:val="num" w:pos="720"/>
        </w:tabs>
        <w:suppressAutoHyphens w:val="0"/>
        <w:autoSpaceDE w:val="0"/>
        <w:autoSpaceDN w:val="0"/>
        <w:spacing w:after="0"/>
        <w:ind w:right="50"/>
        <w:rPr>
          <w:rFonts w:asciiTheme="minorHAnsi" w:hAnsiTheme="minorHAnsi" w:cstheme="minorHAnsi"/>
          <w:szCs w:val="22"/>
        </w:rPr>
      </w:pPr>
      <w:r w:rsidRPr="00EF14BF">
        <w:rPr>
          <w:rFonts w:asciiTheme="minorHAnsi" w:hAnsiTheme="minorHAnsi" w:cstheme="minorHAnsi"/>
          <w:szCs w:val="22"/>
          <w:lang w:val="en-US"/>
        </w:rPr>
        <w:t>Online</w:t>
      </w:r>
      <w:r w:rsidRPr="00EF14BF">
        <w:rPr>
          <w:rFonts w:asciiTheme="minorHAnsi" w:hAnsiTheme="minorHAnsi" w:cstheme="minorHAnsi"/>
          <w:szCs w:val="22"/>
        </w:rPr>
        <w:t xml:space="preserve"> </w:t>
      </w:r>
      <w:r w:rsidRPr="00EF14BF">
        <w:rPr>
          <w:rFonts w:asciiTheme="minorHAnsi" w:hAnsiTheme="minorHAnsi" w:cstheme="minorHAnsi"/>
          <w:szCs w:val="22"/>
          <w:lang w:val="en-US"/>
        </w:rPr>
        <w:t>tutorials</w:t>
      </w:r>
      <w:r w:rsidRPr="00EF14BF">
        <w:rPr>
          <w:rFonts w:asciiTheme="minorHAnsi" w:hAnsiTheme="minorHAnsi" w:cstheme="minorHAnsi"/>
          <w:szCs w:val="22"/>
        </w:rPr>
        <w:t xml:space="preserve"> και εκπαιδευτικά βίντεο</w:t>
      </w:r>
    </w:p>
    <w:p w14:paraId="165A2945" w14:textId="77777777" w:rsidR="00EF14BF" w:rsidRPr="00EF14BF" w:rsidRDefault="00EF14BF" w:rsidP="00435D21">
      <w:pPr>
        <w:widowControl w:val="0"/>
        <w:numPr>
          <w:ilvl w:val="0"/>
          <w:numId w:val="113"/>
        </w:numPr>
        <w:tabs>
          <w:tab w:val="num" w:pos="720"/>
        </w:tabs>
        <w:suppressAutoHyphens w:val="0"/>
        <w:autoSpaceDE w:val="0"/>
        <w:autoSpaceDN w:val="0"/>
        <w:spacing w:after="0"/>
        <w:ind w:right="50"/>
        <w:rPr>
          <w:rFonts w:asciiTheme="minorHAnsi" w:hAnsiTheme="minorHAnsi" w:cstheme="minorHAnsi"/>
          <w:szCs w:val="22"/>
        </w:rPr>
      </w:pPr>
      <w:r w:rsidRPr="00EF14BF">
        <w:rPr>
          <w:rFonts w:asciiTheme="minorHAnsi" w:hAnsiTheme="minorHAnsi" w:cstheme="minorHAnsi"/>
          <w:szCs w:val="22"/>
          <w:lang w:val="en-US"/>
        </w:rPr>
        <w:t>Quiz</w:t>
      </w:r>
      <w:r w:rsidRPr="00EF14BF">
        <w:rPr>
          <w:rFonts w:asciiTheme="minorHAnsi" w:hAnsiTheme="minorHAnsi" w:cstheme="minorHAnsi"/>
          <w:szCs w:val="22"/>
        </w:rPr>
        <w:t xml:space="preserve"> – Ασκήσεις αυτοαξιολόγησης</w:t>
      </w:r>
    </w:p>
    <w:p w14:paraId="1BEDF4B7" w14:textId="77777777" w:rsidR="00EF14BF" w:rsidRPr="00EF14BF" w:rsidRDefault="00EF14BF" w:rsidP="00435D21">
      <w:pPr>
        <w:widowControl w:val="0"/>
        <w:numPr>
          <w:ilvl w:val="0"/>
          <w:numId w:val="113"/>
        </w:numPr>
        <w:tabs>
          <w:tab w:val="num" w:pos="720"/>
        </w:tabs>
        <w:suppressAutoHyphens w:val="0"/>
        <w:autoSpaceDE w:val="0"/>
        <w:autoSpaceDN w:val="0"/>
        <w:spacing w:after="0"/>
        <w:ind w:right="50"/>
        <w:rPr>
          <w:rFonts w:asciiTheme="minorHAnsi" w:hAnsiTheme="minorHAnsi" w:cstheme="minorHAnsi"/>
          <w:szCs w:val="22"/>
        </w:rPr>
      </w:pPr>
      <w:r w:rsidRPr="00EF14BF">
        <w:rPr>
          <w:rFonts w:asciiTheme="minorHAnsi" w:hAnsiTheme="minorHAnsi" w:cstheme="minorHAnsi"/>
          <w:szCs w:val="22"/>
        </w:rPr>
        <w:t>Δραστηριότητες Μάθησης</w:t>
      </w:r>
    </w:p>
    <w:p w14:paraId="12D1D03F" w14:textId="77777777" w:rsidR="00EF14BF" w:rsidRPr="00EF14BF" w:rsidRDefault="00EF14BF" w:rsidP="00435D21">
      <w:pPr>
        <w:widowControl w:val="0"/>
        <w:numPr>
          <w:ilvl w:val="0"/>
          <w:numId w:val="113"/>
        </w:numPr>
        <w:tabs>
          <w:tab w:val="num" w:pos="720"/>
        </w:tabs>
        <w:suppressAutoHyphens w:val="0"/>
        <w:autoSpaceDE w:val="0"/>
        <w:autoSpaceDN w:val="0"/>
        <w:spacing w:after="0"/>
        <w:ind w:right="50"/>
        <w:rPr>
          <w:rFonts w:asciiTheme="minorHAnsi" w:hAnsiTheme="minorHAnsi" w:cstheme="minorHAnsi"/>
          <w:szCs w:val="22"/>
        </w:rPr>
      </w:pPr>
      <w:r w:rsidRPr="00EF14BF">
        <w:rPr>
          <w:rFonts w:asciiTheme="minorHAnsi" w:hAnsiTheme="minorHAnsi" w:cstheme="minorHAnsi"/>
          <w:szCs w:val="22"/>
        </w:rPr>
        <w:t>Σχέδια Μαθήματος (</w:t>
      </w:r>
      <w:r w:rsidRPr="00EF14BF">
        <w:rPr>
          <w:rFonts w:asciiTheme="minorHAnsi" w:hAnsiTheme="minorHAnsi" w:cstheme="minorHAnsi"/>
          <w:szCs w:val="22"/>
          <w:lang w:val="en-US"/>
        </w:rPr>
        <w:t>Lesson</w:t>
      </w:r>
      <w:r w:rsidRPr="00EF14BF">
        <w:rPr>
          <w:rFonts w:asciiTheme="minorHAnsi" w:hAnsiTheme="minorHAnsi" w:cstheme="minorHAnsi"/>
          <w:szCs w:val="22"/>
        </w:rPr>
        <w:t xml:space="preserve"> </w:t>
      </w:r>
      <w:r w:rsidRPr="00EF14BF">
        <w:rPr>
          <w:rFonts w:asciiTheme="minorHAnsi" w:hAnsiTheme="minorHAnsi" w:cstheme="minorHAnsi"/>
          <w:szCs w:val="22"/>
          <w:lang w:val="en-US"/>
        </w:rPr>
        <w:t>plans</w:t>
      </w:r>
      <w:r w:rsidRPr="00EF14BF">
        <w:rPr>
          <w:rFonts w:asciiTheme="minorHAnsi" w:hAnsiTheme="minorHAnsi" w:cstheme="minorHAnsi"/>
          <w:szCs w:val="22"/>
        </w:rPr>
        <w:t xml:space="preserve">) </w:t>
      </w:r>
    </w:p>
    <w:p w14:paraId="162ECA78" w14:textId="77777777" w:rsidR="00EF14BF" w:rsidRPr="00EF14BF" w:rsidRDefault="00EF14BF" w:rsidP="00435D21">
      <w:pPr>
        <w:widowControl w:val="0"/>
        <w:numPr>
          <w:ilvl w:val="0"/>
          <w:numId w:val="113"/>
        </w:numPr>
        <w:tabs>
          <w:tab w:val="num" w:pos="720"/>
        </w:tabs>
        <w:suppressAutoHyphens w:val="0"/>
        <w:autoSpaceDE w:val="0"/>
        <w:autoSpaceDN w:val="0"/>
        <w:spacing w:after="0"/>
        <w:ind w:right="50"/>
        <w:rPr>
          <w:rFonts w:asciiTheme="minorHAnsi" w:hAnsiTheme="minorHAnsi" w:cstheme="minorHAnsi"/>
          <w:szCs w:val="22"/>
          <w:lang w:val="el-GR"/>
        </w:rPr>
      </w:pPr>
      <w:r w:rsidRPr="00EF14BF">
        <w:rPr>
          <w:rFonts w:asciiTheme="minorHAnsi" w:hAnsiTheme="minorHAnsi" w:cstheme="minorHAnsi"/>
          <w:szCs w:val="22"/>
          <w:lang w:val="el-GR"/>
        </w:rPr>
        <w:t>Εκπαιδευτικό Υλικό για Εκπαιδευτικά Εργαλεία και Εφαρμογές Λογισμικού ΑΙ</w:t>
      </w:r>
    </w:p>
    <w:p w14:paraId="1C1A1F4F" w14:textId="77777777" w:rsidR="00EF14BF" w:rsidRPr="00EF14BF" w:rsidRDefault="00EF14BF" w:rsidP="00435D21">
      <w:pPr>
        <w:widowControl w:val="0"/>
        <w:numPr>
          <w:ilvl w:val="0"/>
          <w:numId w:val="113"/>
        </w:numPr>
        <w:tabs>
          <w:tab w:val="num" w:pos="720"/>
        </w:tabs>
        <w:suppressAutoHyphens w:val="0"/>
        <w:autoSpaceDE w:val="0"/>
        <w:autoSpaceDN w:val="0"/>
        <w:spacing w:after="0"/>
        <w:ind w:right="50"/>
        <w:rPr>
          <w:rFonts w:asciiTheme="minorHAnsi" w:hAnsiTheme="minorHAnsi" w:cstheme="minorHAnsi"/>
          <w:szCs w:val="22"/>
        </w:rPr>
      </w:pPr>
      <w:r w:rsidRPr="00EF14BF">
        <w:rPr>
          <w:rFonts w:asciiTheme="minorHAnsi" w:hAnsiTheme="minorHAnsi" w:cstheme="minorHAnsi"/>
          <w:szCs w:val="22"/>
        </w:rPr>
        <w:t>Εκπαιδευτικά Παιχνίδια</w:t>
      </w:r>
    </w:p>
    <w:p w14:paraId="312FD8A4" w14:textId="77777777" w:rsidR="00EF14BF" w:rsidRPr="00EF14BF" w:rsidRDefault="00EF14BF" w:rsidP="00435D21">
      <w:pPr>
        <w:widowControl w:val="0"/>
        <w:numPr>
          <w:ilvl w:val="0"/>
          <w:numId w:val="113"/>
        </w:numPr>
        <w:tabs>
          <w:tab w:val="num" w:pos="720"/>
        </w:tabs>
        <w:suppressAutoHyphens w:val="0"/>
        <w:autoSpaceDE w:val="0"/>
        <w:autoSpaceDN w:val="0"/>
        <w:spacing w:after="0"/>
        <w:ind w:right="50"/>
        <w:rPr>
          <w:rFonts w:asciiTheme="minorHAnsi" w:hAnsiTheme="minorHAnsi" w:cstheme="minorHAnsi"/>
          <w:szCs w:val="22"/>
        </w:rPr>
      </w:pPr>
      <w:r w:rsidRPr="00EF14BF">
        <w:rPr>
          <w:rFonts w:asciiTheme="minorHAnsi" w:hAnsiTheme="minorHAnsi" w:cstheme="minorHAnsi"/>
          <w:szCs w:val="22"/>
        </w:rPr>
        <w:t>Εγχειρίδιο χρήσης/</w:t>
      </w:r>
      <w:r w:rsidRPr="00EF14BF">
        <w:rPr>
          <w:rFonts w:asciiTheme="minorHAnsi" w:hAnsiTheme="minorHAnsi" w:cstheme="minorHAnsi"/>
          <w:szCs w:val="22"/>
          <w:lang w:val="en-US"/>
        </w:rPr>
        <w:t>Workbook</w:t>
      </w:r>
    </w:p>
    <w:p w14:paraId="1396D53C" w14:textId="77777777" w:rsidR="00EF14BF" w:rsidRPr="00EF14BF" w:rsidRDefault="00EF14BF" w:rsidP="00EF14BF">
      <w:pPr>
        <w:ind w:right="50"/>
        <w:rPr>
          <w:rFonts w:asciiTheme="minorHAnsi" w:hAnsiTheme="minorHAnsi" w:cstheme="minorHAnsi"/>
          <w:szCs w:val="22"/>
        </w:rPr>
      </w:pPr>
    </w:p>
    <w:p w14:paraId="1C7F277B" w14:textId="77777777" w:rsidR="00EF14BF" w:rsidRPr="00EF14BF" w:rsidRDefault="00EF14BF" w:rsidP="00EF14BF">
      <w:pPr>
        <w:ind w:right="50"/>
        <w:rPr>
          <w:rFonts w:asciiTheme="minorHAnsi" w:hAnsiTheme="minorHAnsi" w:cstheme="minorHAnsi"/>
          <w:szCs w:val="22"/>
          <w:lang w:val="el-GR"/>
        </w:rPr>
      </w:pPr>
      <w:r w:rsidRPr="00EF14BF">
        <w:rPr>
          <w:rFonts w:asciiTheme="minorHAnsi" w:hAnsiTheme="minorHAnsi" w:cstheme="minorHAnsi"/>
          <w:szCs w:val="22"/>
          <w:lang w:val="el-GR"/>
        </w:rPr>
        <w:t>Περισσότερες λεπτομέρειες για τα ανωτέρω περιλαμβάνονται στα Παραδοτέα του Άξονα 3, καθώς και στον σχετικό Πίνακα Συμμόρφωσης Άξονα 3.</w:t>
      </w:r>
    </w:p>
    <w:p w14:paraId="551A5480" w14:textId="77777777" w:rsidR="00EF14BF" w:rsidRPr="00EF14BF" w:rsidRDefault="00EF14BF" w:rsidP="00EF14BF">
      <w:pPr>
        <w:ind w:right="50"/>
        <w:rPr>
          <w:rFonts w:asciiTheme="minorHAnsi" w:hAnsiTheme="minorHAnsi" w:cstheme="minorHAnsi"/>
          <w:szCs w:val="22"/>
          <w:lang w:val="el-GR"/>
        </w:rPr>
      </w:pPr>
      <w:r w:rsidRPr="00EF14BF">
        <w:rPr>
          <w:rFonts w:asciiTheme="minorHAnsi" w:hAnsiTheme="minorHAnsi" w:cstheme="minorHAnsi"/>
          <w:szCs w:val="22"/>
          <w:lang w:val="el-GR"/>
        </w:rPr>
        <w:t xml:space="preserve"> </w:t>
      </w:r>
    </w:p>
    <w:p w14:paraId="6E28A2E4" w14:textId="77777777" w:rsidR="00EF14BF" w:rsidRPr="00EF14BF" w:rsidRDefault="00EF14BF" w:rsidP="00EF14BF">
      <w:pPr>
        <w:ind w:right="50"/>
        <w:rPr>
          <w:rFonts w:asciiTheme="minorHAnsi" w:hAnsiTheme="minorHAnsi" w:cstheme="minorHAnsi"/>
          <w:b/>
          <w:bCs/>
          <w:szCs w:val="22"/>
          <w:lang w:val="el-GR"/>
        </w:rPr>
      </w:pPr>
      <w:r w:rsidRPr="00EF14BF">
        <w:rPr>
          <w:rFonts w:asciiTheme="minorHAnsi" w:hAnsiTheme="minorHAnsi" w:cstheme="minorHAnsi"/>
          <w:b/>
          <w:bCs/>
          <w:szCs w:val="22"/>
          <w:lang w:val="el-GR"/>
        </w:rPr>
        <w:t>Β) Εγχειρίδιο για την Τεχνητή Νοημοσύνη</w:t>
      </w:r>
    </w:p>
    <w:p w14:paraId="27FDF05A" w14:textId="77777777" w:rsidR="00EF14BF" w:rsidRPr="00EF14BF" w:rsidRDefault="00EF14BF" w:rsidP="00EF14BF">
      <w:pPr>
        <w:ind w:right="50"/>
        <w:rPr>
          <w:rFonts w:asciiTheme="minorHAnsi" w:hAnsiTheme="minorHAnsi" w:cstheme="minorHAnsi"/>
          <w:szCs w:val="22"/>
          <w:lang w:val="el-GR"/>
        </w:rPr>
      </w:pPr>
      <w:r w:rsidRPr="00EF14BF">
        <w:rPr>
          <w:rFonts w:asciiTheme="minorHAnsi" w:hAnsiTheme="minorHAnsi" w:cstheme="minorHAnsi"/>
          <w:szCs w:val="22"/>
          <w:lang w:val="el-GR"/>
        </w:rPr>
        <w:t xml:space="preserve">Εκτός από το παραπάνω εκπαιδευτικό υλικό, θα γίνει συγγραφή εγχειριδίου, το οποίο θα απευθύνεται σε εκπαιδευτικούς όλων των βαθμίδων. Το βιβλίο θα έχει ως στόχο την ενίσχυση των γνώσεων και των δεξιοτήτων των εκπαιδευτικών στη χρήση εργαλείων Παραγωγικής Τεχνητής Νοημοσύνης (ΠΤΝ), δίνοντάς τους τα κατάλληλα εργαλεία και τις μεθοδολογικές προσεγγίσεις για την αποτελεσματική αξιοποίηση της </w:t>
      </w:r>
      <w:r w:rsidRPr="00EF14BF">
        <w:rPr>
          <w:rFonts w:asciiTheme="minorHAnsi" w:hAnsiTheme="minorHAnsi" w:cstheme="minorHAnsi"/>
          <w:szCs w:val="22"/>
        </w:rPr>
        <w:t>AI</w:t>
      </w:r>
      <w:r w:rsidRPr="00EF14BF">
        <w:rPr>
          <w:rFonts w:asciiTheme="minorHAnsi" w:hAnsiTheme="minorHAnsi" w:cstheme="minorHAnsi"/>
          <w:szCs w:val="22"/>
          <w:lang w:val="el-GR"/>
        </w:rPr>
        <w:t xml:space="preserve"> στην εκπαιδευτική διαδικασία. Το περιεχόμενο του εγχειριδίου θα επικεντρώνεται στην πρακτική εφαρμογή της ΠΤΝ στη διδασκαλία και τη μάθηση, παρέχοντας στους εκπαιδευτικούς ένα ολοκληρωμένο πλαίσιο για τον σχεδιασμό μαθημάτων, την εξατομικευμένη διδασκαλία, την αξιολόγηση και την προώθηση της κριτικής σκέψης μέσω των εργαλείων </w:t>
      </w:r>
      <w:r w:rsidRPr="00EF14BF">
        <w:rPr>
          <w:rFonts w:asciiTheme="minorHAnsi" w:hAnsiTheme="minorHAnsi" w:cstheme="minorHAnsi"/>
          <w:szCs w:val="22"/>
        </w:rPr>
        <w:t>generative</w:t>
      </w:r>
      <w:r w:rsidRPr="00EF14BF">
        <w:rPr>
          <w:rFonts w:asciiTheme="minorHAnsi" w:hAnsiTheme="minorHAnsi" w:cstheme="minorHAnsi"/>
          <w:szCs w:val="22"/>
          <w:lang w:val="el-GR"/>
        </w:rPr>
        <w:t xml:space="preserve"> </w:t>
      </w:r>
      <w:r w:rsidRPr="00EF14BF">
        <w:rPr>
          <w:rFonts w:asciiTheme="minorHAnsi" w:hAnsiTheme="minorHAnsi" w:cstheme="minorHAnsi"/>
          <w:szCs w:val="22"/>
        </w:rPr>
        <w:t>AI</w:t>
      </w:r>
      <w:r w:rsidRPr="00EF14BF">
        <w:rPr>
          <w:rFonts w:asciiTheme="minorHAnsi" w:hAnsiTheme="minorHAnsi" w:cstheme="minorHAnsi"/>
          <w:szCs w:val="22"/>
          <w:lang w:val="el-GR"/>
        </w:rPr>
        <w:t>. Το εγχειρίδιο θα λειτουργεί ως ένας ολοκληρωμένος οδηγός για τους εκπαιδευτικούς, παρέχοντας τις παιδαγωγικές, τεχνολογικές και ηθικές προεκτάσεις της χρήσης της Τεχνητής Νοημοσύνης στην εκπαίδευση, καθώς και πρακτικά παραδείγματα εφαρμογής στις σύγχρονες διδακτικές πρακτικές.</w:t>
      </w:r>
    </w:p>
    <w:p w14:paraId="53FA7959" w14:textId="77777777" w:rsidR="00EF14BF" w:rsidRPr="00EF14BF" w:rsidRDefault="00EF14BF" w:rsidP="00EF14BF">
      <w:pPr>
        <w:ind w:right="50"/>
        <w:rPr>
          <w:rFonts w:asciiTheme="minorHAnsi" w:hAnsiTheme="minorHAnsi" w:cstheme="minorHAnsi"/>
          <w:szCs w:val="22"/>
          <w:lang w:val="el-GR"/>
        </w:rPr>
      </w:pPr>
      <w:r w:rsidRPr="00EF14BF">
        <w:rPr>
          <w:rFonts w:asciiTheme="minorHAnsi" w:hAnsiTheme="minorHAnsi" w:cstheme="minorHAnsi"/>
          <w:szCs w:val="22"/>
          <w:lang w:val="el-GR"/>
        </w:rPr>
        <w:t xml:space="preserve"> </w:t>
      </w:r>
    </w:p>
    <w:p w14:paraId="4B0E1E34" w14:textId="77777777" w:rsidR="00EF14BF" w:rsidRPr="00EF14BF" w:rsidRDefault="00EF14BF" w:rsidP="00EF14BF">
      <w:pPr>
        <w:ind w:right="50"/>
        <w:rPr>
          <w:rFonts w:asciiTheme="minorHAnsi" w:hAnsiTheme="minorHAnsi" w:cstheme="minorHAnsi"/>
          <w:szCs w:val="22"/>
          <w:lang w:val="el-GR"/>
        </w:rPr>
      </w:pPr>
      <w:r w:rsidRPr="00EF14BF">
        <w:rPr>
          <w:rFonts w:asciiTheme="minorHAnsi" w:hAnsiTheme="minorHAnsi" w:cstheme="minorHAnsi"/>
          <w:b/>
          <w:bCs/>
          <w:szCs w:val="22"/>
          <w:lang w:val="el-GR"/>
        </w:rPr>
        <w:t xml:space="preserve">Γενικές Προδιαγραφές Εγχειριδίου: </w:t>
      </w:r>
      <w:r w:rsidRPr="00EF14BF">
        <w:rPr>
          <w:rFonts w:asciiTheme="minorHAnsi" w:hAnsiTheme="minorHAnsi" w:cstheme="minorHAnsi"/>
          <w:szCs w:val="22"/>
          <w:lang w:val="el-GR"/>
        </w:rPr>
        <w:t xml:space="preserve">Το  εγχειρίδιο θα περιλαμβάνει ασκήσεις, δραστηριότητες, προσχέδια μαθημάτων εκπαιδευτικά σενάρια, </w:t>
      </w:r>
      <w:r w:rsidRPr="00EF14BF">
        <w:rPr>
          <w:rFonts w:asciiTheme="minorHAnsi" w:hAnsiTheme="minorHAnsi" w:cstheme="minorHAnsi"/>
          <w:szCs w:val="22"/>
        </w:rPr>
        <w:t>quiz</w:t>
      </w:r>
      <w:r w:rsidRPr="00EF14BF">
        <w:rPr>
          <w:rFonts w:asciiTheme="minorHAnsi" w:hAnsiTheme="minorHAnsi" w:cstheme="minorHAnsi"/>
          <w:szCs w:val="22"/>
          <w:lang w:val="el-GR"/>
        </w:rPr>
        <w:t xml:space="preserve">, τεστ αξιολόγησης, σταυρόλεξα, αρκτικόλεξα και αντιστοίχιση λέξεων. </w:t>
      </w:r>
    </w:p>
    <w:p w14:paraId="77A986AE" w14:textId="77777777" w:rsidR="00EF14BF" w:rsidRPr="00EF14BF" w:rsidRDefault="00EF14BF" w:rsidP="00EF14BF">
      <w:pPr>
        <w:ind w:right="50"/>
        <w:rPr>
          <w:rFonts w:asciiTheme="minorHAnsi" w:hAnsiTheme="minorHAnsi" w:cstheme="minorHAnsi"/>
          <w:szCs w:val="22"/>
          <w:lang w:val="el-GR"/>
        </w:rPr>
      </w:pPr>
      <w:r w:rsidRPr="00EF14BF">
        <w:rPr>
          <w:rFonts w:asciiTheme="minorHAnsi" w:hAnsiTheme="minorHAnsi" w:cstheme="minorHAnsi"/>
          <w:szCs w:val="22"/>
          <w:lang w:val="el-GR"/>
        </w:rPr>
        <w:t>Το υλικό που θα συνταχθεί θα πρέπει να κατηγοριοποιηθεί ανά βαθμίδα εκπαίδευσης και γνωστικό αντικείμενο, ενώ παράλληλα θα υπάρχει σύνδεση με εξωτερικό σύνδεσμο για να μπορούν οι εκπαιδευτικοί να κατανοούν τη λειτουργία της ΤΝ ώστε να την αξιοποιούν.</w:t>
      </w:r>
    </w:p>
    <w:p w14:paraId="3DA0C097" w14:textId="77777777" w:rsidR="00EF14BF" w:rsidRPr="00EF14BF" w:rsidRDefault="00EF14BF" w:rsidP="00EF14BF">
      <w:pPr>
        <w:ind w:right="50"/>
        <w:rPr>
          <w:rFonts w:asciiTheme="minorHAnsi" w:hAnsiTheme="minorHAnsi" w:cstheme="minorHAnsi"/>
          <w:szCs w:val="22"/>
          <w:lang w:val="el-GR"/>
        </w:rPr>
      </w:pPr>
      <w:r w:rsidRPr="00EF14BF">
        <w:rPr>
          <w:rFonts w:asciiTheme="minorHAnsi" w:hAnsiTheme="minorHAnsi" w:cstheme="minorHAnsi"/>
          <w:szCs w:val="22"/>
          <w:lang w:val="el-GR"/>
        </w:rPr>
        <w:t>Το εκπαιδευτικό περιεχόμενο θα είναι διαδραστικό και θα προωθεί την ενεργητική μάθηση, θα είναι εύκολο σε αναζήτηση (πχ. χρήση κλειδιών, διαδραστικοί χάρτες), ποικιλία περιεχομένου ανάλογα με τους εκπαιδευτικούς στόχους, θα λαμβάνεται υπόψη η δημιουργικότητα και η κριτική σκέψη καθώς και οι ανάγκες των εκπαιδευομένων.</w:t>
      </w:r>
    </w:p>
    <w:p w14:paraId="5B09329A" w14:textId="77777777" w:rsidR="00EF14BF" w:rsidRDefault="00EF14BF" w:rsidP="00EF14BF">
      <w:pPr>
        <w:ind w:right="50"/>
        <w:rPr>
          <w:rFonts w:asciiTheme="minorHAnsi" w:hAnsiTheme="minorHAnsi" w:cstheme="minorHAnsi"/>
          <w:b/>
          <w:bCs/>
          <w:szCs w:val="22"/>
          <w:lang w:val="el-GR"/>
        </w:rPr>
      </w:pPr>
    </w:p>
    <w:p w14:paraId="3C4D64CE" w14:textId="77777777" w:rsidR="00F3560A" w:rsidRDefault="00F3560A" w:rsidP="00EF14BF">
      <w:pPr>
        <w:ind w:right="50"/>
        <w:rPr>
          <w:rFonts w:asciiTheme="minorHAnsi" w:hAnsiTheme="minorHAnsi" w:cstheme="minorHAnsi"/>
          <w:b/>
          <w:bCs/>
          <w:szCs w:val="22"/>
          <w:lang w:val="el-GR"/>
        </w:rPr>
      </w:pPr>
    </w:p>
    <w:p w14:paraId="002106FC" w14:textId="77777777" w:rsidR="00F3560A" w:rsidRPr="00EF14BF" w:rsidRDefault="00F3560A" w:rsidP="00EF14BF">
      <w:pPr>
        <w:ind w:right="50"/>
        <w:rPr>
          <w:rFonts w:asciiTheme="minorHAnsi" w:hAnsiTheme="minorHAnsi" w:cstheme="minorHAnsi"/>
          <w:b/>
          <w:bCs/>
          <w:szCs w:val="22"/>
          <w:lang w:val="el-GR"/>
        </w:rPr>
      </w:pPr>
    </w:p>
    <w:p w14:paraId="0AE71E4F" w14:textId="77777777" w:rsidR="00EF14BF" w:rsidRPr="00EF14BF" w:rsidRDefault="00EF14BF" w:rsidP="00EF14BF">
      <w:pPr>
        <w:pStyle w:val="6"/>
        <w:ind w:left="1152" w:hanging="1152"/>
        <w:rPr>
          <w:rFonts w:asciiTheme="minorHAnsi" w:hAnsiTheme="minorHAnsi" w:cstheme="minorHAnsi"/>
          <w:szCs w:val="22"/>
        </w:rPr>
      </w:pPr>
      <w:r w:rsidRPr="00EF14BF">
        <w:rPr>
          <w:rFonts w:asciiTheme="minorHAnsi" w:hAnsiTheme="minorHAnsi" w:cstheme="minorHAnsi"/>
          <w:szCs w:val="22"/>
        </w:rPr>
        <w:lastRenderedPageBreak/>
        <w:t xml:space="preserve">Τεχνολογικές Απαιτήσεις και Υποδομή - Ψηφιακή Πλατφόρμα Εκπαίδευσης </w:t>
      </w:r>
    </w:p>
    <w:p w14:paraId="5F826070" w14:textId="1EB377DE" w:rsidR="00EF14BF" w:rsidRPr="00EF14BF" w:rsidRDefault="00EF14BF" w:rsidP="00EF14BF">
      <w:pPr>
        <w:ind w:right="50"/>
        <w:rPr>
          <w:rFonts w:asciiTheme="minorHAnsi" w:hAnsiTheme="minorHAnsi" w:cstheme="minorHAnsi"/>
          <w:szCs w:val="22"/>
          <w:lang w:val="el-GR"/>
        </w:rPr>
      </w:pPr>
      <w:r w:rsidRPr="00EF14BF">
        <w:rPr>
          <w:rFonts w:asciiTheme="minorHAnsi" w:hAnsiTheme="minorHAnsi" w:cstheme="minorHAnsi"/>
          <w:szCs w:val="22"/>
          <w:lang w:val="el-GR"/>
        </w:rPr>
        <w:t>Το εκπαιδευτικό υλικό θα πρέπει να είναι σε μορφή κατάλληλη για εξ αποστάσεως εκπαίδευση και άμεσα διαθέσιμο για να μεταφορτωθεί σε Ψηφιακή Εκπαιδευτική Πλατφόρμα του ΥΠΑΙΘ</w:t>
      </w:r>
      <w:r w:rsidR="00A92967">
        <w:rPr>
          <w:rFonts w:asciiTheme="minorHAnsi" w:hAnsiTheme="minorHAnsi" w:cstheme="minorHAnsi"/>
          <w:szCs w:val="22"/>
          <w:lang w:val="el-GR"/>
        </w:rPr>
        <w:t>Α</w:t>
      </w:r>
      <w:r w:rsidRPr="00EF14BF">
        <w:rPr>
          <w:rFonts w:asciiTheme="minorHAnsi" w:hAnsiTheme="minorHAnsi" w:cstheme="minorHAnsi"/>
          <w:szCs w:val="22"/>
          <w:lang w:val="el-GR"/>
        </w:rPr>
        <w:t>/ΙΕΠ, ώστε να παρέχει:</w:t>
      </w:r>
    </w:p>
    <w:p w14:paraId="27BA9B2E" w14:textId="77777777" w:rsidR="00EF14BF" w:rsidRPr="00EF14BF" w:rsidRDefault="00EF14BF" w:rsidP="00435D21">
      <w:pPr>
        <w:widowControl w:val="0"/>
        <w:numPr>
          <w:ilvl w:val="0"/>
          <w:numId w:val="108"/>
        </w:numPr>
        <w:suppressAutoHyphens w:val="0"/>
        <w:autoSpaceDE w:val="0"/>
        <w:autoSpaceDN w:val="0"/>
        <w:spacing w:after="0"/>
        <w:ind w:right="50"/>
        <w:rPr>
          <w:rFonts w:asciiTheme="minorHAnsi" w:hAnsiTheme="minorHAnsi" w:cstheme="minorHAnsi"/>
          <w:szCs w:val="22"/>
          <w:lang w:val="el-GR"/>
        </w:rPr>
      </w:pPr>
      <w:r w:rsidRPr="00EF14BF">
        <w:rPr>
          <w:rFonts w:asciiTheme="minorHAnsi" w:hAnsiTheme="minorHAnsi" w:cstheme="minorHAnsi"/>
          <w:szCs w:val="22"/>
          <w:lang w:val="el-GR"/>
        </w:rPr>
        <w:t>Προσαρμοσμένα Μαθήματα (</w:t>
      </w:r>
      <w:r w:rsidRPr="00EF14BF">
        <w:rPr>
          <w:rFonts w:asciiTheme="minorHAnsi" w:hAnsiTheme="minorHAnsi" w:cstheme="minorHAnsi"/>
          <w:szCs w:val="22"/>
        </w:rPr>
        <w:t>Adaptive</w:t>
      </w:r>
      <w:r w:rsidRPr="00EF14BF">
        <w:rPr>
          <w:rFonts w:asciiTheme="minorHAnsi" w:hAnsiTheme="minorHAnsi" w:cstheme="minorHAnsi"/>
          <w:szCs w:val="22"/>
          <w:lang w:val="el-GR"/>
        </w:rPr>
        <w:t xml:space="preserve"> </w:t>
      </w:r>
      <w:r w:rsidRPr="00EF14BF">
        <w:rPr>
          <w:rFonts w:asciiTheme="minorHAnsi" w:hAnsiTheme="minorHAnsi" w:cstheme="minorHAnsi"/>
          <w:szCs w:val="22"/>
        </w:rPr>
        <w:t>Learning</w:t>
      </w:r>
      <w:r w:rsidRPr="00EF14BF">
        <w:rPr>
          <w:rFonts w:asciiTheme="minorHAnsi" w:hAnsiTheme="minorHAnsi" w:cstheme="minorHAnsi"/>
          <w:szCs w:val="22"/>
          <w:lang w:val="el-GR"/>
        </w:rPr>
        <w:t>): Εξατομίκευση βάσει μαθησιακών αναγκών και ηλικίας.</w:t>
      </w:r>
    </w:p>
    <w:p w14:paraId="3CDFFC2B" w14:textId="77777777" w:rsidR="00EF14BF" w:rsidRPr="00EF14BF" w:rsidRDefault="00EF14BF" w:rsidP="00435D21">
      <w:pPr>
        <w:widowControl w:val="0"/>
        <w:numPr>
          <w:ilvl w:val="0"/>
          <w:numId w:val="108"/>
        </w:numPr>
        <w:suppressAutoHyphens w:val="0"/>
        <w:autoSpaceDE w:val="0"/>
        <w:autoSpaceDN w:val="0"/>
        <w:spacing w:after="0"/>
        <w:ind w:right="50"/>
        <w:rPr>
          <w:rFonts w:asciiTheme="minorHAnsi" w:hAnsiTheme="minorHAnsi" w:cstheme="minorHAnsi"/>
          <w:szCs w:val="22"/>
          <w:lang w:val="el-GR"/>
        </w:rPr>
      </w:pPr>
      <w:r w:rsidRPr="00EF14BF">
        <w:rPr>
          <w:rFonts w:asciiTheme="minorHAnsi" w:hAnsiTheme="minorHAnsi" w:cstheme="minorHAnsi"/>
          <w:szCs w:val="22"/>
          <w:lang w:val="el-GR"/>
        </w:rPr>
        <w:t xml:space="preserve">Προσβασιμότητα: Δυνατότητα πρόσβασης από διάφορες συσκευές (υπολογιστές, </w:t>
      </w:r>
      <w:r w:rsidRPr="00EF14BF">
        <w:rPr>
          <w:rFonts w:asciiTheme="minorHAnsi" w:hAnsiTheme="minorHAnsi" w:cstheme="minorHAnsi"/>
          <w:szCs w:val="22"/>
        </w:rPr>
        <w:t>tablets</w:t>
      </w:r>
      <w:r w:rsidRPr="00EF14BF">
        <w:rPr>
          <w:rFonts w:asciiTheme="minorHAnsi" w:hAnsiTheme="minorHAnsi" w:cstheme="minorHAnsi"/>
          <w:szCs w:val="22"/>
          <w:lang w:val="el-GR"/>
        </w:rPr>
        <w:t xml:space="preserve">, </w:t>
      </w:r>
      <w:r w:rsidRPr="00EF14BF">
        <w:rPr>
          <w:rFonts w:asciiTheme="minorHAnsi" w:hAnsiTheme="minorHAnsi" w:cstheme="minorHAnsi"/>
          <w:szCs w:val="22"/>
        </w:rPr>
        <w:t>smartphones</w:t>
      </w:r>
      <w:r w:rsidRPr="00EF14BF">
        <w:rPr>
          <w:rFonts w:asciiTheme="minorHAnsi" w:hAnsiTheme="minorHAnsi" w:cstheme="minorHAnsi"/>
          <w:szCs w:val="22"/>
          <w:lang w:val="el-GR"/>
        </w:rPr>
        <w:t>) με σύνδεση στο διαδίκτυο πληρώντας τις βασικές αρχές προσβασιμότητας.​</w:t>
      </w:r>
    </w:p>
    <w:p w14:paraId="77D9C9E5" w14:textId="77777777" w:rsidR="00EF14BF" w:rsidRPr="00EF14BF" w:rsidRDefault="00EF14BF" w:rsidP="00435D21">
      <w:pPr>
        <w:widowControl w:val="0"/>
        <w:numPr>
          <w:ilvl w:val="0"/>
          <w:numId w:val="108"/>
        </w:numPr>
        <w:suppressAutoHyphens w:val="0"/>
        <w:autoSpaceDE w:val="0"/>
        <w:autoSpaceDN w:val="0"/>
        <w:spacing w:after="0"/>
        <w:ind w:right="50"/>
        <w:rPr>
          <w:rFonts w:asciiTheme="minorHAnsi" w:hAnsiTheme="minorHAnsi" w:cstheme="minorHAnsi"/>
          <w:szCs w:val="22"/>
          <w:lang w:val="el-GR"/>
        </w:rPr>
      </w:pPr>
      <w:r w:rsidRPr="00EF14BF">
        <w:rPr>
          <w:rFonts w:asciiTheme="minorHAnsi" w:hAnsiTheme="minorHAnsi" w:cstheme="minorHAnsi"/>
          <w:szCs w:val="22"/>
          <w:lang w:val="el-GR"/>
        </w:rPr>
        <w:t xml:space="preserve">Δυνατότητα </w:t>
      </w:r>
      <w:r w:rsidRPr="00EF14BF">
        <w:rPr>
          <w:rFonts w:asciiTheme="minorHAnsi" w:hAnsiTheme="minorHAnsi" w:cstheme="minorHAnsi"/>
          <w:szCs w:val="22"/>
        </w:rPr>
        <w:t>offline</w:t>
      </w:r>
      <w:r w:rsidRPr="00EF14BF">
        <w:rPr>
          <w:rFonts w:asciiTheme="minorHAnsi" w:hAnsiTheme="minorHAnsi" w:cstheme="minorHAnsi"/>
          <w:szCs w:val="22"/>
          <w:lang w:val="el-GR"/>
        </w:rPr>
        <w:t xml:space="preserve"> πρόσβασης μέσω </w:t>
      </w:r>
      <w:r w:rsidRPr="00EF14BF">
        <w:rPr>
          <w:rFonts w:asciiTheme="minorHAnsi" w:hAnsiTheme="minorHAnsi" w:cstheme="minorHAnsi"/>
          <w:szCs w:val="22"/>
        </w:rPr>
        <w:t>Android</w:t>
      </w:r>
      <w:r w:rsidRPr="00EF14BF">
        <w:rPr>
          <w:rFonts w:asciiTheme="minorHAnsi" w:hAnsiTheme="minorHAnsi" w:cstheme="minorHAnsi"/>
          <w:szCs w:val="22"/>
          <w:lang w:val="el-GR"/>
        </w:rPr>
        <w:t xml:space="preserve"> &amp; </w:t>
      </w:r>
      <w:r w:rsidRPr="00EF14BF">
        <w:rPr>
          <w:rFonts w:asciiTheme="minorHAnsi" w:hAnsiTheme="minorHAnsi" w:cstheme="minorHAnsi"/>
          <w:szCs w:val="22"/>
        </w:rPr>
        <w:t>iOS</w:t>
      </w:r>
      <w:r w:rsidRPr="00EF14BF">
        <w:rPr>
          <w:rFonts w:asciiTheme="minorHAnsi" w:hAnsiTheme="minorHAnsi" w:cstheme="minorHAnsi"/>
          <w:szCs w:val="22"/>
          <w:lang w:val="el-GR"/>
        </w:rPr>
        <w:t xml:space="preserve"> εφαρμογής.</w:t>
      </w:r>
    </w:p>
    <w:p w14:paraId="792352F2" w14:textId="77777777" w:rsidR="00EF14BF" w:rsidRPr="00EF14BF" w:rsidRDefault="00EF14BF" w:rsidP="00435D21">
      <w:pPr>
        <w:widowControl w:val="0"/>
        <w:numPr>
          <w:ilvl w:val="0"/>
          <w:numId w:val="108"/>
        </w:numPr>
        <w:suppressAutoHyphens w:val="0"/>
        <w:autoSpaceDE w:val="0"/>
        <w:autoSpaceDN w:val="0"/>
        <w:spacing w:after="0"/>
        <w:ind w:right="50"/>
        <w:rPr>
          <w:rFonts w:asciiTheme="minorHAnsi" w:hAnsiTheme="minorHAnsi" w:cstheme="minorHAnsi"/>
          <w:szCs w:val="22"/>
          <w:lang w:val="el-GR"/>
        </w:rPr>
      </w:pPr>
      <w:r w:rsidRPr="00EF14BF">
        <w:rPr>
          <w:rFonts w:asciiTheme="minorHAnsi" w:hAnsiTheme="minorHAnsi" w:cstheme="minorHAnsi"/>
          <w:szCs w:val="22"/>
          <w:lang w:val="el-GR"/>
        </w:rPr>
        <w:t>Διαλειτουργικότητα: Συμβατότητα με άλλα εκπαιδευτικά συστήματα και πλατφόρμες, διευκολύνοντας την ενσωμάτωση σε υπάρχουσες δομές.​</w:t>
      </w:r>
    </w:p>
    <w:p w14:paraId="5B31F863" w14:textId="77777777" w:rsidR="00EF14BF" w:rsidRPr="00EF14BF" w:rsidRDefault="00EF14BF" w:rsidP="00435D21">
      <w:pPr>
        <w:widowControl w:val="0"/>
        <w:numPr>
          <w:ilvl w:val="0"/>
          <w:numId w:val="108"/>
        </w:numPr>
        <w:suppressAutoHyphens w:val="0"/>
        <w:autoSpaceDE w:val="0"/>
        <w:autoSpaceDN w:val="0"/>
        <w:spacing w:after="0"/>
        <w:ind w:right="50"/>
        <w:rPr>
          <w:rFonts w:asciiTheme="minorHAnsi" w:hAnsiTheme="minorHAnsi" w:cstheme="minorHAnsi"/>
          <w:szCs w:val="22"/>
          <w:lang w:val="el-GR"/>
        </w:rPr>
      </w:pPr>
      <w:r w:rsidRPr="00EF14BF">
        <w:rPr>
          <w:rFonts w:asciiTheme="minorHAnsi" w:hAnsiTheme="minorHAnsi" w:cstheme="minorHAnsi"/>
          <w:szCs w:val="22"/>
          <w:lang w:val="el-GR"/>
        </w:rPr>
        <w:t xml:space="preserve">Ασφάλεια Δεδομένων: Προστασία των προσωπικών δεδομένων των χρηστών, σύμφωνα με τις ισχύουσες νομοθεσίες και κανονισμούς. </w:t>
      </w:r>
    </w:p>
    <w:p w14:paraId="2712CC27" w14:textId="77777777" w:rsidR="00EF14BF" w:rsidRDefault="00EF14BF" w:rsidP="00EF14BF">
      <w:pPr>
        <w:ind w:right="50"/>
        <w:rPr>
          <w:rFonts w:asciiTheme="minorHAnsi" w:hAnsiTheme="minorHAnsi" w:cstheme="minorHAnsi"/>
          <w:szCs w:val="22"/>
          <w:lang w:val="el-GR"/>
        </w:rPr>
      </w:pPr>
    </w:p>
    <w:p w14:paraId="0D184F4B" w14:textId="51372AE7" w:rsidR="00BA74BC" w:rsidRDefault="00BA74BC" w:rsidP="00EF14BF">
      <w:pPr>
        <w:ind w:right="50"/>
        <w:rPr>
          <w:rFonts w:asciiTheme="minorHAnsi" w:hAnsiTheme="minorHAnsi" w:cstheme="minorHAnsi"/>
          <w:szCs w:val="22"/>
          <w:lang w:val="el-GR"/>
        </w:rPr>
      </w:pPr>
      <w:r>
        <w:rPr>
          <w:rFonts w:asciiTheme="minorHAnsi" w:hAnsiTheme="minorHAnsi" w:cstheme="minorHAnsi"/>
          <w:szCs w:val="22"/>
          <w:lang w:val="el-GR"/>
        </w:rPr>
        <w:t xml:space="preserve">Ο Άξονας </w:t>
      </w:r>
      <w:r w:rsidR="00496590">
        <w:rPr>
          <w:rFonts w:asciiTheme="minorHAnsi" w:hAnsiTheme="minorHAnsi" w:cstheme="minorHAnsi"/>
          <w:szCs w:val="22"/>
          <w:lang w:val="el-GR"/>
        </w:rPr>
        <w:t xml:space="preserve">3 χωρίζεται σε τέσσερις (4) Φάσεις Υλοποίησης ως εξής: </w:t>
      </w:r>
    </w:p>
    <w:p w14:paraId="29CA3A11" w14:textId="46C9C0DB" w:rsidR="00BA74BC" w:rsidRDefault="00BA74BC" w:rsidP="00435D21">
      <w:pPr>
        <w:pStyle w:val="aff2"/>
        <w:numPr>
          <w:ilvl w:val="0"/>
          <w:numId w:val="144"/>
        </w:numPr>
        <w:ind w:right="50"/>
        <w:rPr>
          <w:rFonts w:asciiTheme="minorHAnsi" w:hAnsiTheme="minorHAnsi" w:cstheme="minorHAnsi"/>
          <w:szCs w:val="22"/>
          <w:lang w:val="el-GR"/>
        </w:rPr>
      </w:pPr>
      <w:r w:rsidRPr="00496590">
        <w:rPr>
          <w:rFonts w:asciiTheme="minorHAnsi" w:hAnsiTheme="minorHAnsi" w:cstheme="minorHAnsi"/>
          <w:szCs w:val="22"/>
          <w:lang w:val="el-GR"/>
        </w:rPr>
        <w:t>Φάση 1: Έναρξη &amp; Ανάλυση Αναγκών (Μήνες 1-2)</w:t>
      </w:r>
    </w:p>
    <w:p w14:paraId="06EFB43E" w14:textId="11A6B6C4" w:rsidR="00496590" w:rsidRDefault="00496590" w:rsidP="00435D21">
      <w:pPr>
        <w:pStyle w:val="aff2"/>
        <w:numPr>
          <w:ilvl w:val="0"/>
          <w:numId w:val="144"/>
        </w:numPr>
        <w:ind w:right="50"/>
        <w:rPr>
          <w:rFonts w:asciiTheme="minorHAnsi" w:hAnsiTheme="minorHAnsi" w:cstheme="minorHAnsi"/>
          <w:szCs w:val="22"/>
          <w:lang w:val="el-GR"/>
        </w:rPr>
      </w:pPr>
      <w:r w:rsidRPr="00496590">
        <w:rPr>
          <w:rFonts w:asciiTheme="minorHAnsi" w:hAnsiTheme="minorHAnsi" w:cstheme="minorHAnsi"/>
          <w:szCs w:val="22"/>
          <w:lang w:val="el-GR"/>
        </w:rPr>
        <w:t>Φάση 2: Ανάπτυξη Εκπαιδευτικού Υλικού (Μήνες 3-7)</w:t>
      </w:r>
    </w:p>
    <w:p w14:paraId="7574D151" w14:textId="25102521" w:rsidR="00496590" w:rsidRPr="00496590" w:rsidRDefault="00496590" w:rsidP="00435D21">
      <w:pPr>
        <w:pStyle w:val="aff2"/>
        <w:numPr>
          <w:ilvl w:val="0"/>
          <w:numId w:val="144"/>
        </w:numPr>
        <w:ind w:right="50"/>
        <w:rPr>
          <w:rFonts w:asciiTheme="minorHAnsi" w:hAnsiTheme="minorHAnsi" w:cstheme="minorHAnsi"/>
          <w:szCs w:val="22"/>
          <w:lang w:val="el-GR"/>
        </w:rPr>
      </w:pPr>
      <w:r w:rsidRPr="00496590">
        <w:rPr>
          <w:rFonts w:asciiTheme="minorHAnsi" w:hAnsiTheme="minorHAnsi" w:cstheme="minorHAnsi"/>
          <w:szCs w:val="22"/>
          <w:lang w:val="el-GR"/>
        </w:rPr>
        <w:t>Φάση 3: Ανάπτυξη Ψηφιακού &amp; Διαδραστικού Υλικού (Μήνες 8-</w:t>
      </w:r>
      <w:r w:rsidR="009172CE">
        <w:rPr>
          <w:rFonts w:asciiTheme="minorHAnsi" w:hAnsiTheme="minorHAnsi" w:cstheme="minorHAnsi"/>
          <w:szCs w:val="22"/>
          <w:lang w:val="el-GR"/>
        </w:rPr>
        <w:t>9</w:t>
      </w:r>
      <w:r w:rsidRPr="00496590">
        <w:rPr>
          <w:rFonts w:asciiTheme="minorHAnsi" w:hAnsiTheme="minorHAnsi" w:cstheme="minorHAnsi"/>
          <w:szCs w:val="22"/>
          <w:lang w:val="el-GR"/>
        </w:rPr>
        <w:t>)</w:t>
      </w:r>
    </w:p>
    <w:p w14:paraId="379338C7" w14:textId="77777777" w:rsidR="00C9628D" w:rsidRDefault="00C9628D" w:rsidP="00EF14BF">
      <w:pPr>
        <w:ind w:right="50"/>
        <w:rPr>
          <w:rFonts w:asciiTheme="minorHAnsi" w:hAnsiTheme="minorHAnsi" w:cstheme="minorHAnsi"/>
          <w:szCs w:val="22"/>
          <w:lang w:val="el-GR"/>
        </w:rPr>
      </w:pPr>
    </w:p>
    <w:p w14:paraId="172EB402" w14:textId="7149CEE6" w:rsidR="00EF14BF" w:rsidRPr="00EF14BF" w:rsidRDefault="00EF14BF" w:rsidP="00EF14BF">
      <w:pPr>
        <w:ind w:right="50"/>
        <w:rPr>
          <w:rFonts w:asciiTheme="minorHAnsi" w:hAnsiTheme="minorHAnsi" w:cstheme="minorHAnsi"/>
          <w:szCs w:val="22"/>
          <w:lang w:val="el-GR"/>
        </w:rPr>
      </w:pPr>
      <w:r w:rsidRPr="00EF14BF">
        <w:rPr>
          <w:rFonts w:asciiTheme="minorHAnsi" w:hAnsiTheme="minorHAnsi" w:cstheme="minorHAnsi"/>
          <w:szCs w:val="22"/>
          <w:lang w:val="el-GR"/>
        </w:rPr>
        <w:t>Παρακάτω παρουσιάζονται και αναλύονται ανά Φάση Υλοποίησης τα Παραδοτέα του Άξονα 3:</w:t>
      </w:r>
    </w:p>
    <w:p w14:paraId="5BB83E62" w14:textId="752C25F2" w:rsidR="00EF14BF" w:rsidRPr="005E01E0" w:rsidRDefault="00EF14BF" w:rsidP="00EF14BF">
      <w:pPr>
        <w:pStyle w:val="51"/>
        <w:rPr>
          <w:rFonts w:asciiTheme="minorHAnsi" w:hAnsiTheme="minorHAnsi" w:cstheme="minorHAnsi"/>
          <w:szCs w:val="22"/>
          <w:lang w:val="el-GR"/>
        </w:rPr>
      </w:pPr>
      <w:r w:rsidRPr="005E01E0">
        <w:rPr>
          <w:rFonts w:asciiTheme="minorHAnsi" w:hAnsiTheme="minorHAnsi" w:cstheme="minorHAnsi"/>
          <w:szCs w:val="22"/>
          <w:lang w:val="el-GR"/>
        </w:rPr>
        <w:t>ΠΑΡΑΔΟΤΕΑ &amp; ΧΡΟΝΟΙ ΠΑΡΑΔΟΣΗΣ</w:t>
      </w:r>
    </w:p>
    <w:p w14:paraId="463E1B6E" w14:textId="33C2F5F9" w:rsidR="00EF14BF" w:rsidRPr="00EF14BF" w:rsidRDefault="00EF14BF" w:rsidP="00EF14BF">
      <w:pPr>
        <w:pStyle w:val="7"/>
        <w:ind w:left="1296" w:hanging="1296"/>
        <w:rPr>
          <w:rFonts w:asciiTheme="minorHAnsi" w:hAnsiTheme="minorHAnsi" w:cstheme="minorHAnsi"/>
          <w:sz w:val="22"/>
          <w:szCs w:val="22"/>
        </w:rPr>
      </w:pPr>
      <w:r w:rsidRPr="00EF14BF">
        <w:rPr>
          <w:rFonts w:asciiTheme="minorHAnsi" w:hAnsiTheme="minorHAnsi" w:cstheme="minorHAnsi"/>
          <w:sz w:val="22"/>
          <w:szCs w:val="22"/>
        </w:rPr>
        <w:t>Παραδοτέα Φάσης 1: Έναρξη &amp; Ανάλυση Αναγκών (Μήνες 1-2)</w:t>
      </w:r>
    </w:p>
    <w:p w14:paraId="77A3CA96" w14:textId="1A0D8006" w:rsidR="00166140" w:rsidRDefault="00EF14BF" w:rsidP="00EF14BF">
      <w:pPr>
        <w:ind w:right="50"/>
        <w:rPr>
          <w:rFonts w:asciiTheme="minorHAnsi" w:hAnsiTheme="minorHAnsi" w:cstheme="minorHAnsi"/>
          <w:szCs w:val="22"/>
          <w:lang w:val="el-GR"/>
        </w:rPr>
      </w:pPr>
      <w:r w:rsidRPr="00EF14BF">
        <w:rPr>
          <w:rFonts w:asciiTheme="minorHAnsi" w:hAnsiTheme="minorHAnsi" w:cstheme="minorHAnsi"/>
          <w:szCs w:val="22"/>
          <w:lang w:val="el-GR"/>
        </w:rPr>
        <w:t xml:space="preserve">Στη Φάση 1 θα παραδοθούν τα κάτωθι Παραδοτέα: </w:t>
      </w:r>
    </w:p>
    <w:p w14:paraId="6BC5D587" w14:textId="77777777" w:rsidR="00C9628D" w:rsidRPr="00EF14BF" w:rsidRDefault="00C9628D" w:rsidP="00EF14BF">
      <w:pPr>
        <w:ind w:right="50"/>
        <w:rPr>
          <w:rFonts w:asciiTheme="minorHAnsi" w:hAnsiTheme="minorHAnsi" w:cstheme="minorHAnsi"/>
          <w:szCs w:val="22"/>
          <w:lang w:val="el-GR"/>
        </w:rPr>
      </w:pPr>
    </w:p>
    <w:tbl>
      <w:tblPr>
        <w:tblStyle w:val="11a"/>
        <w:tblW w:w="9260" w:type="dxa"/>
        <w:tblLook w:val="04A0" w:firstRow="1" w:lastRow="0" w:firstColumn="1" w:lastColumn="0" w:noHBand="0" w:noVBand="1"/>
      </w:tblPr>
      <w:tblGrid>
        <w:gridCol w:w="1664"/>
        <w:gridCol w:w="6250"/>
        <w:gridCol w:w="1346"/>
      </w:tblGrid>
      <w:tr w:rsidR="00166140" w:rsidRPr="00EF14BF" w14:paraId="67DF0DA5" w14:textId="48CC90E9" w:rsidTr="001661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999999" w:themeColor="text1" w:themeTint="66"/>
              <w:left w:val="single" w:sz="4" w:space="0" w:color="999999" w:themeColor="text1" w:themeTint="66"/>
              <w:right w:val="single" w:sz="4" w:space="0" w:color="999999" w:themeColor="text1" w:themeTint="66"/>
            </w:tcBorders>
            <w:shd w:val="clear" w:color="auto" w:fill="D9D9D9" w:themeFill="background1" w:themeFillShade="D9"/>
            <w:hideMark/>
          </w:tcPr>
          <w:p w14:paraId="545BFBFD" w14:textId="6CB6767C" w:rsidR="00166140" w:rsidRPr="00A42C51" w:rsidRDefault="00166140" w:rsidP="00677A39">
            <w:pPr>
              <w:ind w:right="50"/>
              <w:rPr>
                <w:rFonts w:asciiTheme="minorHAnsi" w:hAnsiTheme="minorHAnsi" w:cstheme="minorHAnsi"/>
                <w:szCs w:val="22"/>
                <w:lang w:val="el-GR"/>
              </w:rPr>
            </w:pPr>
            <w:r w:rsidRPr="00EF14BF">
              <w:rPr>
                <w:rFonts w:asciiTheme="minorHAnsi" w:hAnsiTheme="minorHAnsi" w:cstheme="minorHAnsi"/>
                <w:szCs w:val="22"/>
              </w:rPr>
              <w:t>Π3.1 Μελέτη Εφαρμογής</w:t>
            </w:r>
            <w:r>
              <w:rPr>
                <w:rFonts w:asciiTheme="minorHAnsi" w:hAnsiTheme="minorHAnsi" w:cstheme="minorHAnsi"/>
                <w:szCs w:val="22"/>
                <w:lang w:val="el-GR"/>
              </w:rPr>
              <w:t xml:space="preserve"> </w:t>
            </w:r>
            <w:r w:rsidRPr="00EF14BF">
              <w:rPr>
                <w:rFonts w:asciiTheme="minorHAnsi" w:hAnsiTheme="minorHAnsi" w:cstheme="minorHAnsi"/>
                <w:szCs w:val="22"/>
              </w:rPr>
              <w:t>(Μήνες 1-2)</w:t>
            </w:r>
            <w:r>
              <w:rPr>
                <w:rFonts w:asciiTheme="minorHAnsi" w:hAnsiTheme="minorHAnsi" w:cstheme="minorHAnsi"/>
                <w:szCs w:val="22"/>
                <w:lang w:val="el-GR"/>
              </w:rPr>
              <w:t xml:space="preserve"> </w:t>
            </w:r>
          </w:p>
        </w:tc>
        <w:tc>
          <w:tcPr>
            <w:tcW w:w="1346"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D9D9D9" w:themeFill="background1" w:themeFillShade="D9"/>
          </w:tcPr>
          <w:p w14:paraId="6AE00C17" w14:textId="1FABCBB3" w:rsidR="00166140" w:rsidRPr="00166140" w:rsidRDefault="00166140" w:rsidP="00677A39">
            <w:pPr>
              <w:ind w:right="5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Pr>
                <w:rFonts w:asciiTheme="minorHAnsi" w:hAnsiTheme="minorHAnsi" w:cstheme="minorHAnsi"/>
                <w:szCs w:val="22"/>
                <w:lang w:val="el-GR"/>
              </w:rPr>
              <w:t>Μήνας Παράδοσης</w:t>
            </w:r>
          </w:p>
        </w:tc>
      </w:tr>
      <w:tr w:rsidR="00166140" w:rsidRPr="00EF14BF" w14:paraId="3F727225" w14:textId="3D652B0E" w:rsidTr="00166140">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1B72FE" w14:textId="77777777" w:rsidR="00166140" w:rsidRPr="00EF14BF" w:rsidRDefault="00166140" w:rsidP="00677A39">
            <w:pPr>
              <w:ind w:right="50"/>
              <w:rPr>
                <w:rFonts w:asciiTheme="minorHAnsi" w:hAnsiTheme="minorHAnsi" w:cstheme="minorHAnsi"/>
                <w:szCs w:val="22"/>
              </w:rPr>
            </w:pPr>
            <w:r w:rsidRPr="00EF14BF">
              <w:rPr>
                <w:rFonts w:asciiTheme="minorHAnsi" w:hAnsiTheme="minorHAnsi" w:cstheme="minorHAnsi"/>
                <w:szCs w:val="22"/>
              </w:rPr>
              <w:t>Μορφή Παράδοσης</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17645E" w14:textId="77777777" w:rsidR="00166140" w:rsidRPr="00EF14BF" w:rsidRDefault="00166140"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F14BF">
              <w:rPr>
                <w:rFonts w:asciiTheme="minorHAnsi" w:hAnsiTheme="minorHAnsi" w:cstheme="minorHAnsi"/>
                <w:szCs w:val="22"/>
              </w:rPr>
              <w:t>Word &amp; PDF</w:t>
            </w:r>
          </w:p>
        </w:tc>
        <w:tc>
          <w:tcPr>
            <w:tcW w:w="1346" w:type="dxa"/>
            <w:vMerge w:val="restart"/>
            <w:tcBorders>
              <w:top w:val="single" w:sz="4" w:space="0" w:color="999999" w:themeColor="text1" w:themeTint="66"/>
              <w:left w:val="single" w:sz="4" w:space="0" w:color="999999" w:themeColor="text1" w:themeTint="66"/>
              <w:right w:val="single" w:sz="4" w:space="0" w:color="999999" w:themeColor="text1" w:themeTint="66"/>
            </w:tcBorders>
          </w:tcPr>
          <w:p w14:paraId="6D318662" w14:textId="4002834C" w:rsidR="00166140" w:rsidRPr="00166140" w:rsidRDefault="00166140" w:rsidP="00166140">
            <w:pPr>
              <w:ind w:right="5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2"/>
                <w:lang w:val="el-GR"/>
              </w:rPr>
            </w:pPr>
            <w:r w:rsidRPr="00166140">
              <w:rPr>
                <w:rFonts w:asciiTheme="minorHAnsi" w:hAnsiTheme="minorHAnsi" w:cstheme="minorHAnsi"/>
                <w:b/>
                <w:bCs/>
                <w:szCs w:val="22"/>
                <w:lang w:val="el-GR"/>
              </w:rPr>
              <w:t>Μ2</w:t>
            </w:r>
          </w:p>
        </w:tc>
      </w:tr>
      <w:tr w:rsidR="00166140" w:rsidRPr="0022340E" w14:paraId="09AC4CF1" w14:textId="1894FE01" w:rsidTr="00166140">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91C2FF" w14:textId="77777777" w:rsidR="00166140" w:rsidRPr="00EF14BF" w:rsidRDefault="00166140" w:rsidP="00677A39">
            <w:pPr>
              <w:ind w:right="50"/>
              <w:rPr>
                <w:rFonts w:asciiTheme="minorHAnsi" w:hAnsiTheme="minorHAnsi" w:cstheme="minorHAnsi"/>
                <w:szCs w:val="22"/>
              </w:rPr>
            </w:pPr>
            <w:r w:rsidRPr="00EF14BF">
              <w:rPr>
                <w:rFonts w:asciiTheme="minorHAnsi" w:hAnsiTheme="minorHAnsi" w:cstheme="minorHAnsi"/>
                <w:szCs w:val="22"/>
              </w:rPr>
              <w:t>Περιεχόμενο</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B9DE17" w14:textId="77777777" w:rsidR="00166140" w:rsidRDefault="00166140" w:rsidP="005E14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5E141A">
              <w:rPr>
                <w:rFonts w:asciiTheme="minorHAnsi" w:hAnsiTheme="minorHAnsi" w:cstheme="minorHAnsi"/>
                <w:szCs w:val="22"/>
                <w:lang w:val="el-GR"/>
              </w:rPr>
              <w:t>Στη μελέτη αυτή θα γίνει η ανάλυση Αναγκών. Η Μελέτη θα περιλαμβάνει ενδεικτικά:</w:t>
            </w:r>
          </w:p>
          <w:p w14:paraId="509E6881" w14:textId="77777777" w:rsidR="00166140" w:rsidRDefault="00166140" w:rsidP="005E14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2"/>
                <w:lang w:val="el-GR"/>
              </w:rPr>
            </w:pPr>
            <w:r w:rsidRPr="005E141A">
              <w:rPr>
                <w:rFonts w:asciiTheme="minorHAnsi" w:hAnsiTheme="minorHAnsi" w:cstheme="minorHAnsi"/>
                <w:b/>
                <w:bCs/>
                <w:szCs w:val="22"/>
                <w:lang w:val="el-GR"/>
              </w:rPr>
              <w:t xml:space="preserve">Η Μελέτη θα περιλαμβάνει ενδεικτικά: </w:t>
            </w:r>
          </w:p>
          <w:p w14:paraId="1BF49E57" w14:textId="2889FC3D" w:rsidR="00166140" w:rsidRPr="005E141A" w:rsidRDefault="00166140" w:rsidP="00435D21">
            <w:pPr>
              <w:pStyle w:val="aff2"/>
              <w:numPr>
                <w:ilvl w:val="0"/>
                <w:numId w:val="143"/>
              </w:num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5E141A">
              <w:rPr>
                <w:rFonts w:asciiTheme="minorHAnsi" w:hAnsiTheme="minorHAnsi" w:cstheme="minorHAnsi"/>
                <w:szCs w:val="22"/>
                <w:lang w:val="el-GR"/>
              </w:rPr>
              <w:t>Διαμόρφωση και έγκριση του αρχικού πλάνου υλοποίησης.</w:t>
            </w:r>
          </w:p>
          <w:p w14:paraId="126B26C1" w14:textId="77777777" w:rsidR="00166140" w:rsidRPr="00EF14BF" w:rsidRDefault="00166140" w:rsidP="00435D21">
            <w:pPr>
              <w:numPr>
                <w:ilvl w:val="0"/>
                <w:numId w:val="112"/>
              </w:numPr>
              <w:suppressAutoHyphens w:val="0"/>
              <w:spacing w:after="0"/>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EF14BF">
              <w:rPr>
                <w:rFonts w:asciiTheme="minorHAnsi" w:hAnsiTheme="minorHAnsi" w:cstheme="minorHAnsi"/>
                <w:szCs w:val="22"/>
                <w:lang w:val="el-GR"/>
              </w:rPr>
              <w:t>Ανάλυση των αναγκών των εκπαιδευτικών και μαθητών σχετικά με την ενσωμάτωση της ΠΤΝ στην εκπαιδευτική διαδικασία.</w:t>
            </w:r>
          </w:p>
          <w:p w14:paraId="33BA87F7" w14:textId="77777777" w:rsidR="00166140" w:rsidRPr="00EF14BF" w:rsidRDefault="00166140" w:rsidP="00435D21">
            <w:pPr>
              <w:numPr>
                <w:ilvl w:val="0"/>
                <w:numId w:val="112"/>
              </w:numPr>
              <w:suppressAutoHyphens w:val="0"/>
              <w:spacing w:after="0"/>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EF14BF">
              <w:rPr>
                <w:rFonts w:asciiTheme="minorHAnsi" w:hAnsiTheme="minorHAnsi" w:cstheme="minorHAnsi"/>
                <w:szCs w:val="22"/>
                <w:lang w:val="el-GR"/>
              </w:rPr>
              <w:t xml:space="preserve">Επισκόπηση εθνικών, διεθνών πρακτικών και εκπαιδευτικών πολιτικών που σχετίζονται με τη χρήση </w:t>
            </w:r>
            <w:r w:rsidRPr="00EF14BF">
              <w:rPr>
                <w:rFonts w:asciiTheme="minorHAnsi" w:hAnsiTheme="minorHAnsi" w:cstheme="minorHAnsi"/>
                <w:szCs w:val="22"/>
              </w:rPr>
              <w:t>generative</w:t>
            </w:r>
            <w:r w:rsidRPr="00EF14BF">
              <w:rPr>
                <w:rFonts w:asciiTheme="minorHAnsi" w:hAnsiTheme="minorHAnsi" w:cstheme="minorHAnsi"/>
                <w:szCs w:val="22"/>
                <w:lang w:val="el-GR"/>
              </w:rPr>
              <w:t xml:space="preserve"> </w:t>
            </w:r>
            <w:r w:rsidRPr="00EF14BF">
              <w:rPr>
                <w:rFonts w:asciiTheme="minorHAnsi" w:hAnsiTheme="minorHAnsi" w:cstheme="minorHAnsi"/>
                <w:szCs w:val="22"/>
              </w:rPr>
              <w:t>AI</w:t>
            </w:r>
            <w:r w:rsidRPr="00EF14BF">
              <w:rPr>
                <w:rFonts w:asciiTheme="minorHAnsi" w:hAnsiTheme="minorHAnsi" w:cstheme="minorHAnsi"/>
                <w:szCs w:val="22"/>
                <w:lang w:val="el-GR"/>
              </w:rPr>
              <w:t xml:space="preserve"> στην εκπαίδευση.</w:t>
            </w:r>
          </w:p>
          <w:p w14:paraId="15FEDE02" w14:textId="77777777" w:rsidR="00166140" w:rsidRPr="00EF14BF" w:rsidRDefault="00166140" w:rsidP="00435D21">
            <w:pPr>
              <w:numPr>
                <w:ilvl w:val="0"/>
                <w:numId w:val="112"/>
              </w:numPr>
              <w:suppressAutoHyphens w:val="0"/>
              <w:spacing w:after="0"/>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EF14BF">
              <w:rPr>
                <w:rFonts w:asciiTheme="minorHAnsi" w:hAnsiTheme="minorHAnsi" w:cstheme="minorHAnsi"/>
                <w:szCs w:val="22"/>
                <w:lang w:val="el-GR"/>
              </w:rPr>
              <w:t>Οριστικοποίηση της θεματολογίας των 50 εκπαιδευτικών ενοτήτων.</w:t>
            </w:r>
          </w:p>
          <w:p w14:paraId="6D97ACF2" w14:textId="77777777" w:rsidR="00166140" w:rsidRPr="00EF14BF" w:rsidRDefault="00166140" w:rsidP="00435D21">
            <w:pPr>
              <w:numPr>
                <w:ilvl w:val="0"/>
                <w:numId w:val="112"/>
              </w:numPr>
              <w:suppressAutoHyphens w:val="0"/>
              <w:spacing w:after="0"/>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EF14BF">
              <w:rPr>
                <w:rFonts w:asciiTheme="minorHAnsi" w:hAnsiTheme="minorHAnsi" w:cstheme="minorHAnsi"/>
                <w:szCs w:val="22"/>
                <w:lang w:val="el-GR"/>
              </w:rPr>
              <w:t>Διαμόρφωση αναλυτικού χρονοδιαγράμματος εργασιών &amp; παραδοτέων.</w:t>
            </w:r>
          </w:p>
          <w:p w14:paraId="6ED29EEC" w14:textId="77777777" w:rsidR="00166140" w:rsidRPr="00EF14BF" w:rsidRDefault="00166140" w:rsidP="00435D21">
            <w:pPr>
              <w:numPr>
                <w:ilvl w:val="0"/>
                <w:numId w:val="112"/>
              </w:numPr>
              <w:suppressAutoHyphens w:val="0"/>
              <w:spacing w:after="0"/>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EF14BF">
              <w:rPr>
                <w:rFonts w:asciiTheme="minorHAnsi" w:hAnsiTheme="minorHAnsi" w:cstheme="minorHAnsi"/>
                <w:szCs w:val="22"/>
                <w:lang w:val="el-GR"/>
              </w:rPr>
              <w:lastRenderedPageBreak/>
              <w:t>Συγκρότηση της ομάδας έργου και καθορισμός ρόλων και ευθυνών</w:t>
            </w:r>
          </w:p>
          <w:p w14:paraId="2127A9DD" w14:textId="77777777" w:rsidR="00166140" w:rsidRPr="00EF14BF" w:rsidRDefault="00166140"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p>
        </w:tc>
        <w:tc>
          <w:tcPr>
            <w:tcW w:w="1346" w:type="dxa"/>
            <w:vMerge/>
            <w:tcBorders>
              <w:left w:val="single" w:sz="4" w:space="0" w:color="999999" w:themeColor="text1" w:themeTint="66"/>
              <w:bottom w:val="single" w:sz="4" w:space="0" w:color="999999" w:themeColor="text1" w:themeTint="66"/>
              <w:right w:val="single" w:sz="4" w:space="0" w:color="999999" w:themeColor="text1" w:themeTint="66"/>
            </w:tcBorders>
          </w:tcPr>
          <w:p w14:paraId="26E13D5D" w14:textId="77777777" w:rsidR="00166140" w:rsidRPr="005E141A" w:rsidRDefault="00166140" w:rsidP="005E141A">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p>
        </w:tc>
      </w:tr>
    </w:tbl>
    <w:p w14:paraId="3210823B" w14:textId="77777777" w:rsidR="00EF14BF" w:rsidRPr="00EF14BF" w:rsidRDefault="00EF14BF" w:rsidP="00EF14BF">
      <w:pPr>
        <w:rPr>
          <w:rFonts w:asciiTheme="minorHAnsi" w:hAnsiTheme="minorHAnsi" w:cstheme="minorHAnsi"/>
          <w:szCs w:val="22"/>
          <w:lang w:val="el-GR"/>
        </w:rPr>
      </w:pPr>
    </w:p>
    <w:p w14:paraId="3E60F29E" w14:textId="77777777" w:rsidR="00EF14BF" w:rsidRPr="00EF14BF" w:rsidRDefault="00EF14BF" w:rsidP="00EF14BF">
      <w:pPr>
        <w:pStyle w:val="7"/>
        <w:ind w:left="1296" w:hanging="1296"/>
        <w:rPr>
          <w:rFonts w:asciiTheme="minorHAnsi" w:hAnsiTheme="minorHAnsi" w:cstheme="minorHAnsi"/>
          <w:sz w:val="22"/>
          <w:szCs w:val="22"/>
        </w:rPr>
      </w:pPr>
      <w:r w:rsidRPr="00EF14BF">
        <w:rPr>
          <w:rFonts w:asciiTheme="minorHAnsi" w:hAnsiTheme="minorHAnsi" w:cstheme="minorHAnsi"/>
          <w:sz w:val="22"/>
          <w:szCs w:val="22"/>
        </w:rPr>
        <w:t>Παραδοτέα Φάσης 2: Ανάπτυξη Εκπαιδευτικού Υλικού (Μήνες 3-7)</w:t>
      </w:r>
    </w:p>
    <w:p w14:paraId="7BCE7E1E" w14:textId="77777777" w:rsidR="00EF14BF" w:rsidRPr="00EF14BF" w:rsidRDefault="00EF14BF" w:rsidP="00EF14BF">
      <w:pPr>
        <w:ind w:right="50"/>
        <w:rPr>
          <w:rFonts w:asciiTheme="minorHAnsi" w:hAnsiTheme="minorHAnsi" w:cstheme="minorHAnsi"/>
          <w:szCs w:val="22"/>
          <w:lang w:val="el-GR"/>
        </w:rPr>
      </w:pPr>
      <w:r w:rsidRPr="00EF14BF">
        <w:rPr>
          <w:rFonts w:asciiTheme="minorHAnsi" w:hAnsiTheme="minorHAnsi" w:cstheme="minorHAnsi"/>
          <w:szCs w:val="22"/>
          <w:lang w:val="el-GR"/>
        </w:rPr>
        <w:t xml:space="preserve">Στη Φάση 2 θα παραδοθούν τα κάτωθι Παραδοτέα: </w:t>
      </w:r>
    </w:p>
    <w:tbl>
      <w:tblPr>
        <w:tblStyle w:val="11a"/>
        <w:tblW w:w="0" w:type="auto"/>
        <w:tblLook w:val="04A0" w:firstRow="1" w:lastRow="0" w:firstColumn="1" w:lastColumn="0" w:noHBand="0" w:noVBand="1"/>
      </w:tblPr>
      <w:tblGrid>
        <w:gridCol w:w="1888"/>
        <w:gridCol w:w="6974"/>
        <w:gridCol w:w="1418"/>
      </w:tblGrid>
      <w:tr w:rsidR="00166140" w:rsidRPr="00754EF8" w14:paraId="004F4501" w14:textId="0D1BB18A" w:rsidTr="00C962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999999" w:themeColor="text1" w:themeTint="66"/>
              <w:left w:val="single" w:sz="4" w:space="0" w:color="999999" w:themeColor="text1" w:themeTint="66"/>
              <w:right w:val="single" w:sz="4" w:space="0" w:color="999999" w:themeColor="text1" w:themeTint="66"/>
            </w:tcBorders>
            <w:shd w:val="clear" w:color="auto" w:fill="D9D9D9" w:themeFill="background1" w:themeFillShade="D9"/>
            <w:hideMark/>
          </w:tcPr>
          <w:p w14:paraId="309C8962" w14:textId="315560D7" w:rsidR="00166140" w:rsidRPr="00754EF8" w:rsidRDefault="00166140" w:rsidP="00166140">
            <w:pPr>
              <w:ind w:right="50"/>
              <w:rPr>
                <w:rFonts w:asciiTheme="minorHAnsi" w:hAnsiTheme="minorHAnsi" w:cstheme="minorHAnsi"/>
                <w:szCs w:val="22"/>
                <w:lang w:val="el-GR"/>
              </w:rPr>
            </w:pPr>
            <w:r w:rsidRPr="00754EF8">
              <w:rPr>
                <w:rFonts w:asciiTheme="minorHAnsi" w:hAnsiTheme="minorHAnsi" w:cstheme="minorHAnsi"/>
                <w:szCs w:val="22"/>
                <w:lang w:val="el-GR"/>
              </w:rPr>
              <w:t>Π3.2 Έντυπο Εκπαιδευτικό Υλικό</w:t>
            </w:r>
          </w:p>
        </w:tc>
        <w:tc>
          <w:tcPr>
            <w:tcW w:w="0" w:type="auto"/>
            <w:tcBorders>
              <w:top w:val="single" w:sz="4" w:space="0" w:color="999999" w:themeColor="text1" w:themeTint="66"/>
              <w:left w:val="single" w:sz="4" w:space="0" w:color="999999" w:themeColor="text1" w:themeTint="66"/>
              <w:right w:val="single" w:sz="4" w:space="0" w:color="999999" w:themeColor="text1" w:themeTint="66"/>
            </w:tcBorders>
            <w:shd w:val="clear" w:color="auto" w:fill="D9D9D9" w:themeFill="background1" w:themeFillShade="D9"/>
          </w:tcPr>
          <w:p w14:paraId="7A76A863" w14:textId="699B6EAA" w:rsidR="00166140" w:rsidRPr="00754EF8" w:rsidRDefault="00166140" w:rsidP="00166140">
            <w:pPr>
              <w:ind w:right="5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Pr>
                <w:rFonts w:asciiTheme="minorHAnsi" w:hAnsiTheme="minorHAnsi" w:cstheme="minorHAnsi"/>
                <w:szCs w:val="22"/>
                <w:lang w:val="el-GR"/>
              </w:rPr>
              <w:t>Μήνας Παράδοσης</w:t>
            </w:r>
          </w:p>
        </w:tc>
      </w:tr>
      <w:tr w:rsidR="00166140" w:rsidRPr="00471C51" w14:paraId="2095A0B9" w14:textId="1BC163B1" w:rsidTr="0053602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16E704" w14:textId="77777777" w:rsidR="00166140" w:rsidRPr="00EF14BF" w:rsidRDefault="00166140" w:rsidP="00166140">
            <w:pPr>
              <w:ind w:right="50"/>
              <w:rPr>
                <w:rFonts w:asciiTheme="minorHAnsi" w:hAnsiTheme="minorHAnsi" w:cstheme="minorHAnsi"/>
                <w:szCs w:val="22"/>
              </w:rPr>
            </w:pPr>
            <w:r w:rsidRPr="00EF14BF">
              <w:rPr>
                <w:rFonts w:asciiTheme="minorHAnsi" w:hAnsiTheme="minorHAnsi" w:cstheme="minorHAnsi"/>
                <w:szCs w:val="22"/>
              </w:rPr>
              <w:t>Αριθμός Ενοτήτων</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A97261" w14:textId="6A4412D4" w:rsidR="00166140" w:rsidRPr="00EF14BF" w:rsidRDefault="00166140" w:rsidP="00166140">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166140">
              <w:rPr>
                <w:rFonts w:asciiTheme="minorHAnsi" w:hAnsiTheme="minorHAnsi" w:cstheme="minorHAnsi"/>
                <w:b/>
                <w:bCs/>
                <w:szCs w:val="22"/>
                <w:lang w:val="el-GR"/>
              </w:rPr>
              <w:t>Μ2</w:t>
            </w:r>
          </w:p>
        </w:tc>
        <w:tc>
          <w:tcPr>
            <w:tcW w:w="0" w:type="auto"/>
            <w:vMerge w:val="restart"/>
            <w:tcBorders>
              <w:top w:val="single" w:sz="4" w:space="0" w:color="999999" w:themeColor="text1" w:themeTint="66"/>
              <w:left w:val="single" w:sz="4" w:space="0" w:color="999999" w:themeColor="text1" w:themeTint="66"/>
              <w:right w:val="single" w:sz="4" w:space="0" w:color="999999" w:themeColor="text1" w:themeTint="66"/>
            </w:tcBorders>
          </w:tcPr>
          <w:p w14:paraId="651A3652" w14:textId="45C20144" w:rsidR="00166140" w:rsidRPr="00166140" w:rsidRDefault="00166140" w:rsidP="00166140">
            <w:pPr>
              <w:ind w:right="5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2"/>
                <w:lang w:val="el-GR"/>
              </w:rPr>
            </w:pPr>
            <w:r w:rsidRPr="00166140">
              <w:rPr>
                <w:rFonts w:asciiTheme="minorHAnsi" w:hAnsiTheme="minorHAnsi" w:cstheme="minorHAnsi"/>
                <w:b/>
                <w:bCs/>
                <w:szCs w:val="22"/>
                <w:lang w:val="el-GR"/>
              </w:rPr>
              <w:t>Μ7</w:t>
            </w:r>
          </w:p>
        </w:tc>
      </w:tr>
      <w:tr w:rsidR="00166140" w:rsidRPr="0022340E" w14:paraId="585464F4" w14:textId="41DFD67E" w:rsidTr="0053602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439680" w14:textId="77777777" w:rsidR="00166140" w:rsidRPr="00EF14BF" w:rsidRDefault="00166140" w:rsidP="00677A39">
            <w:pPr>
              <w:ind w:right="50"/>
              <w:rPr>
                <w:rFonts w:asciiTheme="minorHAnsi" w:hAnsiTheme="minorHAnsi" w:cstheme="minorHAnsi"/>
                <w:szCs w:val="22"/>
              </w:rPr>
            </w:pPr>
            <w:r w:rsidRPr="00EF14BF">
              <w:rPr>
                <w:rFonts w:asciiTheme="minorHAnsi" w:hAnsiTheme="minorHAnsi" w:cstheme="minorHAnsi"/>
                <w:szCs w:val="22"/>
              </w:rPr>
              <w:t>Μορφή Παράδοσης</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084A4E" w14:textId="77777777" w:rsidR="0097224F" w:rsidRPr="0097224F" w:rsidRDefault="0097224F" w:rsidP="0097224F">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97224F">
              <w:rPr>
                <w:rFonts w:asciiTheme="minorHAnsi" w:hAnsiTheme="minorHAnsi" w:cstheme="minorHAnsi"/>
                <w:szCs w:val="22"/>
                <w:lang w:val="el-GR"/>
              </w:rPr>
              <w:t>50 Εκπαιδευτικές Ενότητες (~15-30 σελίδες ανά ενότητα, ~3000-5000 λέξεις ανά ενότητα)</w:t>
            </w:r>
          </w:p>
          <w:p w14:paraId="66F1764D" w14:textId="32175C37" w:rsidR="00166140" w:rsidRPr="00EF14BF" w:rsidRDefault="0097224F" w:rsidP="0097224F">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97224F">
              <w:rPr>
                <w:rFonts w:asciiTheme="minorHAnsi" w:hAnsiTheme="minorHAnsi" w:cstheme="minorHAnsi"/>
                <w:szCs w:val="22"/>
                <w:lang w:val="el-GR"/>
              </w:rPr>
              <w:t>100 συνολικά αρχεία (Word &amp; PDF) – 1 αρχείο word &amp; 1 pdf ανά Εκπαιδευτική Ενότητα</w:t>
            </w:r>
          </w:p>
        </w:tc>
        <w:tc>
          <w:tcPr>
            <w:tcW w:w="0" w:type="auto"/>
            <w:vMerge/>
            <w:tcBorders>
              <w:left w:val="single" w:sz="4" w:space="0" w:color="999999" w:themeColor="text1" w:themeTint="66"/>
              <w:right w:val="single" w:sz="4" w:space="0" w:color="999999" w:themeColor="text1" w:themeTint="66"/>
            </w:tcBorders>
          </w:tcPr>
          <w:p w14:paraId="43347378" w14:textId="77777777" w:rsidR="00166140" w:rsidRDefault="00166140"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p>
        </w:tc>
      </w:tr>
      <w:tr w:rsidR="00166140" w:rsidRPr="00EF14BF" w14:paraId="6C7BF3C2" w14:textId="2F2B930B" w:rsidTr="0053602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B1BD95" w14:textId="77777777" w:rsidR="00166140" w:rsidRPr="00EF14BF" w:rsidRDefault="00166140" w:rsidP="00677A39">
            <w:pPr>
              <w:ind w:right="50"/>
              <w:rPr>
                <w:rFonts w:asciiTheme="minorHAnsi" w:hAnsiTheme="minorHAnsi" w:cstheme="minorHAnsi"/>
                <w:szCs w:val="22"/>
              </w:rPr>
            </w:pPr>
            <w:r w:rsidRPr="00EF14BF">
              <w:rPr>
                <w:rFonts w:asciiTheme="minorHAnsi" w:hAnsiTheme="minorHAnsi" w:cstheme="minorHAnsi"/>
                <w:szCs w:val="22"/>
              </w:rPr>
              <w:t>Περιεχόμενο (Κύριες Θεματικές Ενότητες)</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C2C7E9" w14:textId="77777777" w:rsidR="00166140" w:rsidRPr="00EF14BF" w:rsidRDefault="00166140"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F14BF">
              <w:rPr>
                <w:rFonts w:asciiTheme="minorHAnsi" w:hAnsiTheme="minorHAnsi" w:cstheme="minorHAnsi"/>
                <w:szCs w:val="22"/>
              </w:rPr>
              <w:t>Βασικές έννοιες ΠΤΝ (Generative AI). Μηχανική Προτροπών (</w:t>
            </w:r>
            <w:r w:rsidRPr="00EF14BF">
              <w:rPr>
                <w:rFonts w:asciiTheme="minorHAnsi" w:hAnsiTheme="minorHAnsi" w:cstheme="minorHAnsi"/>
                <w:szCs w:val="22"/>
                <w:lang w:val="en-US"/>
              </w:rPr>
              <w:t>Prompt</w:t>
            </w:r>
            <w:r w:rsidRPr="00EF14BF">
              <w:rPr>
                <w:rFonts w:asciiTheme="minorHAnsi" w:hAnsiTheme="minorHAnsi" w:cstheme="minorHAnsi"/>
                <w:szCs w:val="22"/>
              </w:rPr>
              <w:t xml:space="preserve"> </w:t>
            </w:r>
            <w:r w:rsidRPr="00EF14BF">
              <w:rPr>
                <w:rFonts w:asciiTheme="minorHAnsi" w:hAnsiTheme="minorHAnsi" w:cstheme="minorHAnsi"/>
                <w:szCs w:val="22"/>
                <w:lang w:val="en-US"/>
              </w:rPr>
              <w:t>Engineering</w:t>
            </w:r>
            <w:r w:rsidRPr="00EF14BF">
              <w:rPr>
                <w:rFonts w:asciiTheme="minorHAnsi" w:hAnsiTheme="minorHAnsi" w:cstheme="minorHAnsi"/>
                <w:szCs w:val="22"/>
              </w:rPr>
              <w:t xml:space="preserve">). </w:t>
            </w:r>
            <w:r w:rsidRPr="00EF14BF">
              <w:rPr>
                <w:rFonts w:asciiTheme="minorHAnsi" w:hAnsiTheme="minorHAnsi" w:cstheme="minorHAnsi"/>
                <w:szCs w:val="22"/>
                <w:lang w:val="el-GR"/>
              </w:rPr>
              <w:t xml:space="preserve">Δυνατότητες και Οφέλη της Χρήσης της Παραγωγικής Τεχνητής Νοημοσύνης (ΠΤΝ) στην Εκπαίδευση. Περιορισμοί και Προκλήσεις. Ηθική Χρήση. Χρήση ΠΤΝ στα πιο δημοφιλή εκπαιδευτικά εργαλεία (π.χ. </w:t>
            </w:r>
            <w:r w:rsidRPr="00EF14BF">
              <w:rPr>
                <w:rFonts w:asciiTheme="minorHAnsi" w:hAnsiTheme="minorHAnsi" w:cstheme="minorHAnsi"/>
                <w:szCs w:val="22"/>
              </w:rPr>
              <w:t>ChatGPT</w:t>
            </w:r>
            <w:r w:rsidRPr="00EF14BF">
              <w:rPr>
                <w:rFonts w:asciiTheme="minorHAnsi" w:hAnsiTheme="minorHAnsi" w:cstheme="minorHAnsi"/>
                <w:szCs w:val="22"/>
                <w:lang w:val="el-GR"/>
              </w:rPr>
              <w:t xml:space="preserve">, </w:t>
            </w:r>
            <w:r w:rsidRPr="00EF14BF">
              <w:rPr>
                <w:rFonts w:asciiTheme="minorHAnsi" w:hAnsiTheme="minorHAnsi" w:cstheme="minorHAnsi"/>
                <w:szCs w:val="22"/>
              </w:rPr>
              <w:t>Copilot</w:t>
            </w:r>
            <w:r w:rsidRPr="00EF14BF">
              <w:rPr>
                <w:rFonts w:asciiTheme="minorHAnsi" w:hAnsiTheme="minorHAnsi" w:cstheme="minorHAnsi"/>
                <w:szCs w:val="22"/>
                <w:lang w:val="el-GR"/>
              </w:rPr>
              <w:t xml:space="preserve">, </w:t>
            </w:r>
            <w:r w:rsidRPr="00EF14BF">
              <w:rPr>
                <w:rFonts w:asciiTheme="minorHAnsi" w:hAnsiTheme="minorHAnsi" w:cstheme="minorHAnsi"/>
                <w:szCs w:val="22"/>
              </w:rPr>
              <w:t>DALL</w:t>
            </w:r>
            <w:r w:rsidRPr="00EF14BF">
              <w:rPr>
                <w:rFonts w:asciiTheme="minorHAnsi" w:hAnsiTheme="minorHAnsi" w:cstheme="minorHAnsi"/>
                <w:szCs w:val="22"/>
                <w:lang w:val="el-GR"/>
              </w:rPr>
              <w:t>·</w:t>
            </w:r>
            <w:r w:rsidRPr="00EF14BF">
              <w:rPr>
                <w:rFonts w:asciiTheme="minorHAnsi" w:hAnsiTheme="minorHAnsi" w:cstheme="minorHAnsi"/>
                <w:szCs w:val="22"/>
              </w:rPr>
              <w:t>E</w:t>
            </w:r>
            <w:r w:rsidRPr="00EF14BF">
              <w:rPr>
                <w:rFonts w:asciiTheme="minorHAnsi" w:hAnsiTheme="minorHAnsi" w:cstheme="minorHAnsi"/>
                <w:szCs w:val="22"/>
                <w:lang w:val="el-GR"/>
              </w:rPr>
              <w:t xml:space="preserve">. Εφαρμογή </w:t>
            </w:r>
            <w:r w:rsidRPr="00EF14BF">
              <w:rPr>
                <w:rFonts w:asciiTheme="minorHAnsi" w:hAnsiTheme="minorHAnsi" w:cstheme="minorHAnsi"/>
                <w:szCs w:val="22"/>
              </w:rPr>
              <w:t>AI</w:t>
            </w:r>
            <w:r w:rsidRPr="00EF14BF">
              <w:rPr>
                <w:rFonts w:asciiTheme="minorHAnsi" w:hAnsiTheme="minorHAnsi" w:cstheme="minorHAnsi"/>
                <w:szCs w:val="22"/>
                <w:lang w:val="el-GR"/>
              </w:rPr>
              <w:t xml:space="preserve"> στη Διδασκαλία. Δημιουργία Εκπαιδευτικού Περιεχομένου με Τεχνητή Νοημοσύνη. Προσαρμογή και εξατομίκευση της μάθησης μέσω ΑΙ. Συμπερίληψη και διαφοροποιημένη διδασκαλία με ΑΙ. Σχεδίαση και Ανάπτυξη Μαθημάτων και Προγραμμάτων Σπουδών με Χρήση Παραγωγικής Τεχνητής Νοημοσύνης. Χρήση της Τεχνητής Νοημοσύνης στην Αξιολόγηση και Ανατροφοδότηση. Ανάπτυξη Ψηφιακού Γραμματισμού στην Τεχνητή Νοημοσύνη για Εκπαιδευτικούς και Μαθητές. </w:t>
            </w:r>
            <w:r w:rsidRPr="00EF14BF">
              <w:rPr>
                <w:rFonts w:asciiTheme="minorHAnsi" w:hAnsiTheme="minorHAnsi" w:cstheme="minorHAnsi"/>
                <w:szCs w:val="22"/>
              </w:rPr>
              <w:t xml:space="preserve">Χρήση ΠΤΝ στην Τάξη. Χρήση ΠΤΝ από μαθητές. </w:t>
            </w:r>
          </w:p>
        </w:tc>
        <w:tc>
          <w:tcPr>
            <w:tcW w:w="0" w:type="auto"/>
            <w:vMerge/>
            <w:tcBorders>
              <w:left w:val="single" w:sz="4" w:space="0" w:color="999999" w:themeColor="text1" w:themeTint="66"/>
              <w:right w:val="single" w:sz="4" w:space="0" w:color="999999" w:themeColor="text1" w:themeTint="66"/>
            </w:tcBorders>
          </w:tcPr>
          <w:p w14:paraId="35B4C69E" w14:textId="77777777" w:rsidR="00166140" w:rsidRPr="00EF14BF" w:rsidRDefault="00166140"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r w:rsidR="00166140" w:rsidRPr="0022340E" w14:paraId="71D44FC1" w14:textId="774036AA" w:rsidTr="0053602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434991" w14:textId="77777777" w:rsidR="00166140" w:rsidRPr="00EF14BF" w:rsidRDefault="00166140" w:rsidP="00677A39">
            <w:pPr>
              <w:ind w:right="50"/>
              <w:rPr>
                <w:rFonts w:asciiTheme="minorHAnsi" w:hAnsiTheme="minorHAnsi" w:cstheme="minorHAnsi"/>
                <w:szCs w:val="22"/>
              </w:rPr>
            </w:pPr>
            <w:r w:rsidRPr="00EF14BF">
              <w:rPr>
                <w:rFonts w:asciiTheme="minorHAnsi" w:hAnsiTheme="minorHAnsi" w:cstheme="minorHAnsi"/>
                <w:szCs w:val="22"/>
              </w:rPr>
              <w:t>Διάρθρωση Υλικού</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6A35B0" w14:textId="77777777" w:rsidR="00166140" w:rsidRPr="00EF14BF" w:rsidRDefault="00166140" w:rsidP="00F3560A">
            <w:pPr>
              <w:numPr>
                <w:ilvl w:val="4"/>
                <w:numId w:val="114"/>
              </w:numPr>
              <w:suppressAutoHyphens w:val="0"/>
              <w:spacing w:after="0"/>
              <w:ind w:left="1350" w:right="50" w:hanging="27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F14BF">
              <w:rPr>
                <w:rFonts w:asciiTheme="minorHAnsi" w:hAnsiTheme="minorHAnsi" w:cstheme="minorHAnsi"/>
                <w:szCs w:val="22"/>
              </w:rPr>
              <w:t xml:space="preserve">τίτλο, </w:t>
            </w:r>
          </w:p>
          <w:p w14:paraId="2F9A7E00" w14:textId="77777777" w:rsidR="00166140" w:rsidRPr="00EF14BF" w:rsidRDefault="00166140" w:rsidP="00F3560A">
            <w:pPr>
              <w:numPr>
                <w:ilvl w:val="4"/>
                <w:numId w:val="114"/>
              </w:numPr>
              <w:suppressAutoHyphens w:val="0"/>
              <w:spacing w:after="0"/>
              <w:ind w:left="1350" w:right="50" w:hanging="27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F14BF">
              <w:rPr>
                <w:rFonts w:asciiTheme="minorHAnsi" w:hAnsiTheme="minorHAnsi" w:cstheme="minorHAnsi"/>
                <w:szCs w:val="22"/>
              </w:rPr>
              <w:t xml:space="preserve">περιεχόμενα, </w:t>
            </w:r>
          </w:p>
          <w:p w14:paraId="54E09067" w14:textId="77777777" w:rsidR="00166140" w:rsidRPr="00EF14BF" w:rsidRDefault="00166140" w:rsidP="00F3560A">
            <w:pPr>
              <w:numPr>
                <w:ilvl w:val="4"/>
                <w:numId w:val="114"/>
              </w:numPr>
              <w:suppressAutoHyphens w:val="0"/>
              <w:spacing w:after="0"/>
              <w:ind w:left="1350" w:right="50" w:hanging="27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F14BF">
              <w:rPr>
                <w:rFonts w:asciiTheme="minorHAnsi" w:hAnsiTheme="minorHAnsi" w:cstheme="minorHAnsi"/>
                <w:szCs w:val="22"/>
              </w:rPr>
              <w:t xml:space="preserve">σκοπό της θεματικής ενότητας, </w:t>
            </w:r>
          </w:p>
          <w:p w14:paraId="4610A76B" w14:textId="77777777" w:rsidR="00166140" w:rsidRPr="00EF14BF" w:rsidRDefault="00166140" w:rsidP="00F3560A">
            <w:pPr>
              <w:numPr>
                <w:ilvl w:val="4"/>
                <w:numId w:val="114"/>
              </w:numPr>
              <w:suppressAutoHyphens w:val="0"/>
              <w:spacing w:after="0"/>
              <w:ind w:left="1350" w:right="50" w:hanging="27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F14BF">
              <w:rPr>
                <w:rFonts w:asciiTheme="minorHAnsi" w:hAnsiTheme="minorHAnsi" w:cstheme="minorHAnsi"/>
                <w:szCs w:val="22"/>
              </w:rPr>
              <w:t xml:space="preserve">προσδοκώμενα μαθησιακά αποτελέσματα, </w:t>
            </w:r>
          </w:p>
          <w:p w14:paraId="07F39236" w14:textId="77777777" w:rsidR="00166140" w:rsidRPr="00EF14BF" w:rsidRDefault="00166140" w:rsidP="00F3560A">
            <w:pPr>
              <w:numPr>
                <w:ilvl w:val="4"/>
                <w:numId w:val="114"/>
              </w:numPr>
              <w:suppressAutoHyphens w:val="0"/>
              <w:spacing w:after="0"/>
              <w:ind w:left="1350" w:right="50" w:hanging="27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F14BF">
              <w:rPr>
                <w:rFonts w:asciiTheme="minorHAnsi" w:hAnsiTheme="minorHAnsi" w:cstheme="minorHAnsi"/>
                <w:szCs w:val="22"/>
              </w:rPr>
              <w:t xml:space="preserve">στόχους μάθησης, </w:t>
            </w:r>
          </w:p>
          <w:p w14:paraId="263CC908" w14:textId="77777777" w:rsidR="00166140" w:rsidRPr="00EF14BF" w:rsidRDefault="00166140" w:rsidP="00F3560A">
            <w:pPr>
              <w:numPr>
                <w:ilvl w:val="4"/>
                <w:numId w:val="114"/>
              </w:numPr>
              <w:suppressAutoHyphens w:val="0"/>
              <w:spacing w:after="0"/>
              <w:ind w:left="1350" w:right="50" w:hanging="27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F14BF">
              <w:rPr>
                <w:rFonts w:asciiTheme="minorHAnsi" w:hAnsiTheme="minorHAnsi" w:cstheme="minorHAnsi"/>
                <w:szCs w:val="22"/>
              </w:rPr>
              <w:t xml:space="preserve">έννοιες – κλειδιά, εισαγωγικές παρατηρήσεις, </w:t>
            </w:r>
          </w:p>
          <w:p w14:paraId="04F90037" w14:textId="77777777" w:rsidR="00166140" w:rsidRPr="00EF14BF" w:rsidRDefault="00166140" w:rsidP="00F3560A">
            <w:pPr>
              <w:numPr>
                <w:ilvl w:val="4"/>
                <w:numId w:val="114"/>
              </w:numPr>
              <w:suppressAutoHyphens w:val="0"/>
              <w:spacing w:after="0"/>
              <w:ind w:left="1350" w:right="50" w:hanging="27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EF14BF">
              <w:rPr>
                <w:rFonts w:asciiTheme="minorHAnsi" w:hAnsiTheme="minorHAnsi" w:cstheme="minorHAnsi"/>
                <w:szCs w:val="22"/>
                <w:lang w:val="el-GR"/>
              </w:rPr>
              <w:t xml:space="preserve">κυρίως κείμενο με διακριτές ενότητες και υποενότητες, </w:t>
            </w:r>
          </w:p>
          <w:p w14:paraId="5F89FC52" w14:textId="77777777" w:rsidR="00166140" w:rsidRPr="00EF14BF" w:rsidRDefault="00166140" w:rsidP="00F3560A">
            <w:pPr>
              <w:numPr>
                <w:ilvl w:val="4"/>
                <w:numId w:val="114"/>
              </w:numPr>
              <w:suppressAutoHyphens w:val="0"/>
              <w:spacing w:after="0"/>
              <w:ind w:left="1350" w:right="50" w:hanging="27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F14BF">
              <w:rPr>
                <w:rFonts w:asciiTheme="minorHAnsi" w:hAnsiTheme="minorHAnsi" w:cstheme="minorHAnsi"/>
                <w:szCs w:val="22"/>
              </w:rPr>
              <w:t xml:space="preserve">σύνοψη και ανακεφαλαίωση, </w:t>
            </w:r>
          </w:p>
          <w:p w14:paraId="4BA1B46C" w14:textId="77777777" w:rsidR="00166140" w:rsidRPr="00EF14BF" w:rsidRDefault="00166140" w:rsidP="00F3560A">
            <w:pPr>
              <w:numPr>
                <w:ilvl w:val="4"/>
                <w:numId w:val="114"/>
              </w:numPr>
              <w:suppressAutoHyphens w:val="0"/>
              <w:spacing w:after="0"/>
              <w:ind w:left="1350" w:right="50" w:hanging="27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F14BF">
              <w:rPr>
                <w:rFonts w:asciiTheme="minorHAnsi" w:hAnsiTheme="minorHAnsi" w:cstheme="minorHAnsi"/>
                <w:szCs w:val="22"/>
              </w:rPr>
              <w:t>βιβλιογραφία,</w:t>
            </w:r>
          </w:p>
          <w:p w14:paraId="15937CE3" w14:textId="77777777" w:rsidR="00166140" w:rsidRPr="00EF14BF" w:rsidRDefault="00166140" w:rsidP="00F3560A">
            <w:pPr>
              <w:numPr>
                <w:ilvl w:val="4"/>
                <w:numId w:val="114"/>
              </w:numPr>
              <w:suppressAutoHyphens w:val="0"/>
              <w:spacing w:after="0"/>
              <w:ind w:left="1350" w:right="50" w:hanging="27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F14BF">
              <w:rPr>
                <w:rFonts w:asciiTheme="minorHAnsi" w:hAnsiTheme="minorHAnsi" w:cstheme="minorHAnsi"/>
                <w:szCs w:val="22"/>
              </w:rPr>
              <w:t xml:space="preserve">τυπολόγιο (όπου απαιτείται), και </w:t>
            </w:r>
          </w:p>
          <w:p w14:paraId="562AC849" w14:textId="77777777" w:rsidR="00166140" w:rsidRPr="00EF14BF" w:rsidRDefault="00166140" w:rsidP="00F3560A">
            <w:pPr>
              <w:numPr>
                <w:ilvl w:val="4"/>
                <w:numId w:val="114"/>
              </w:numPr>
              <w:suppressAutoHyphens w:val="0"/>
              <w:spacing w:after="0"/>
              <w:ind w:left="1350" w:right="50" w:hanging="27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EF14BF">
              <w:rPr>
                <w:rFonts w:asciiTheme="minorHAnsi" w:hAnsiTheme="minorHAnsi" w:cstheme="minorHAnsi"/>
                <w:szCs w:val="22"/>
                <w:lang w:val="el-GR"/>
              </w:rPr>
              <w:t xml:space="preserve">ενσωμάτωση πολυμεσικών στοιχείων (διαγράμματα, εικόνες, γραφήματα, </w:t>
            </w:r>
            <w:r w:rsidRPr="00EF14BF">
              <w:rPr>
                <w:rFonts w:asciiTheme="minorHAnsi" w:hAnsiTheme="minorHAnsi" w:cstheme="minorHAnsi"/>
                <w:szCs w:val="22"/>
              </w:rPr>
              <w:t>case</w:t>
            </w:r>
            <w:r w:rsidRPr="00EF14BF">
              <w:rPr>
                <w:rFonts w:asciiTheme="minorHAnsi" w:hAnsiTheme="minorHAnsi" w:cstheme="minorHAnsi"/>
                <w:szCs w:val="22"/>
                <w:lang w:val="el-GR"/>
              </w:rPr>
              <w:t xml:space="preserve"> </w:t>
            </w:r>
            <w:r w:rsidRPr="00EF14BF">
              <w:rPr>
                <w:rFonts w:asciiTheme="minorHAnsi" w:hAnsiTheme="minorHAnsi" w:cstheme="minorHAnsi"/>
                <w:szCs w:val="22"/>
              </w:rPr>
              <w:t>studies</w:t>
            </w:r>
            <w:r w:rsidRPr="00EF14BF">
              <w:rPr>
                <w:rFonts w:asciiTheme="minorHAnsi" w:hAnsiTheme="minorHAnsi" w:cstheme="minorHAnsi"/>
                <w:szCs w:val="22"/>
                <w:lang w:val="el-GR"/>
              </w:rPr>
              <w:t>) όπου απαιτείται, για την ενίσχυση της κατανόησης και της βιωματικής μάθησης.</w:t>
            </w:r>
          </w:p>
          <w:p w14:paraId="42527EB9" w14:textId="77777777" w:rsidR="00166140" w:rsidRPr="00EF14BF" w:rsidRDefault="00166140"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p>
        </w:tc>
        <w:tc>
          <w:tcPr>
            <w:tcW w:w="0" w:type="auto"/>
            <w:vMerge/>
            <w:tcBorders>
              <w:left w:val="single" w:sz="4" w:space="0" w:color="999999" w:themeColor="text1" w:themeTint="66"/>
              <w:right w:val="single" w:sz="4" w:space="0" w:color="999999" w:themeColor="text1" w:themeTint="66"/>
            </w:tcBorders>
          </w:tcPr>
          <w:p w14:paraId="757DFC9C" w14:textId="77777777" w:rsidR="00166140" w:rsidRPr="008B734D" w:rsidRDefault="00166140" w:rsidP="00435D21">
            <w:pPr>
              <w:numPr>
                <w:ilvl w:val="4"/>
                <w:numId w:val="114"/>
              </w:numPr>
              <w:suppressAutoHyphens w:val="0"/>
              <w:spacing w:after="0"/>
              <w:ind w:left="1350" w:right="50" w:hanging="2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p>
        </w:tc>
      </w:tr>
      <w:tr w:rsidR="00166140" w:rsidRPr="0022340E" w14:paraId="50D73F82" w14:textId="14DF3D20" w:rsidTr="0053602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048311" w14:textId="77777777" w:rsidR="00166140" w:rsidRPr="00EF14BF" w:rsidRDefault="00166140" w:rsidP="00677A39">
            <w:pPr>
              <w:ind w:right="50"/>
              <w:rPr>
                <w:rFonts w:asciiTheme="minorHAnsi" w:hAnsiTheme="minorHAnsi" w:cstheme="minorHAnsi"/>
                <w:szCs w:val="22"/>
              </w:rPr>
            </w:pPr>
            <w:r w:rsidRPr="00EF14BF">
              <w:rPr>
                <w:rFonts w:asciiTheme="minorHAnsi" w:hAnsiTheme="minorHAnsi" w:cstheme="minorHAnsi"/>
                <w:szCs w:val="22"/>
              </w:rPr>
              <w:t>Μαθησιακά Αποτελέσματα</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250901" w14:textId="77777777" w:rsidR="00166140" w:rsidRPr="00EF14BF" w:rsidRDefault="00166140"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EF14BF">
              <w:rPr>
                <w:rFonts w:asciiTheme="minorHAnsi" w:hAnsiTheme="minorHAnsi" w:cstheme="minorHAnsi"/>
                <w:szCs w:val="22"/>
                <w:lang w:val="el-GR"/>
              </w:rPr>
              <w:t xml:space="preserve">Βελτίωση διδακτικών πρακτικών, ενίσχυση κριτικής σκέψης, κατανόηση τεχνολογικών εφαρμογών, ηθική χρήση </w:t>
            </w:r>
            <w:r w:rsidRPr="00EF14BF">
              <w:rPr>
                <w:rFonts w:asciiTheme="minorHAnsi" w:hAnsiTheme="minorHAnsi" w:cstheme="minorHAnsi"/>
                <w:szCs w:val="22"/>
              </w:rPr>
              <w:t>AI</w:t>
            </w:r>
          </w:p>
        </w:tc>
        <w:tc>
          <w:tcPr>
            <w:tcW w:w="0" w:type="auto"/>
            <w:vMerge/>
            <w:tcBorders>
              <w:left w:val="single" w:sz="4" w:space="0" w:color="999999" w:themeColor="text1" w:themeTint="66"/>
              <w:bottom w:val="single" w:sz="4" w:space="0" w:color="999999" w:themeColor="text1" w:themeTint="66"/>
              <w:right w:val="single" w:sz="4" w:space="0" w:color="999999" w:themeColor="text1" w:themeTint="66"/>
            </w:tcBorders>
          </w:tcPr>
          <w:p w14:paraId="5338B104" w14:textId="77777777" w:rsidR="00166140" w:rsidRPr="00EF14BF" w:rsidRDefault="00166140"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p>
        </w:tc>
      </w:tr>
    </w:tbl>
    <w:p w14:paraId="6CAC3764" w14:textId="77777777" w:rsidR="00EF14BF" w:rsidRPr="00EF14BF" w:rsidRDefault="00EF14BF" w:rsidP="00EF14BF">
      <w:pPr>
        <w:ind w:right="50"/>
        <w:rPr>
          <w:rFonts w:asciiTheme="minorHAnsi" w:hAnsiTheme="minorHAnsi" w:cstheme="minorHAnsi"/>
          <w:szCs w:val="22"/>
          <w:lang w:val="el-GR"/>
        </w:rPr>
      </w:pPr>
    </w:p>
    <w:tbl>
      <w:tblPr>
        <w:tblStyle w:val="11a"/>
        <w:tblW w:w="9260" w:type="dxa"/>
        <w:tblLook w:val="04A0" w:firstRow="1" w:lastRow="0" w:firstColumn="1" w:lastColumn="0" w:noHBand="0" w:noVBand="1"/>
      </w:tblPr>
      <w:tblGrid>
        <w:gridCol w:w="1744"/>
        <w:gridCol w:w="6170"/>
        <w:gridCol w:w="1346"/>
      </w:tblGrid>
      <w:tr w:rsidR="00F60269" w:rsidRPr="00471C51" w14:paraId="78BBC325" w14:textId="44B4C2F4" w:rsidTr="00F602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999999" w:themeColor="text1" w:themeTint="66"/>
              <w:left w:val="single" w:sz="4" w:space="0" w:color="999999" w:themeColor="text1" w:themeTint="66"/>
              <w:right w:val="single" w:sz="4" w:space="0" w:color="999999" w:themeColor="text1" w:themeTint="66"/>
            </w:tcBorders>
            <w:shd w:val="clear" w:color="auto" w:fill="D9D9D9" w:themeFill="background1" w:themeFillShade="D9"/>
            <w:hideMark/>
          </w:tcPr>
          <w:p w14:paraId="65AEA9FA" w14:textId="1E7C70DA" w:rsidR="00F60269" w:rsidRPr="00EF14BF" w:rsidRDefault="00F60269" w:rsidP="00677A39">
            <w:pPr>
              <w:ind w:right="50"/>
              <w:rPr>
                <w:rFonts w:asciiTheme="minorHAnsi" w:hAnsiTheme="minorHAnsi" w:cstheme="minorHAnsi"/>
                <w:szCs w:val="22"/>
                <w:lang w:val="el-GR"/>
              </w:rPr>
            </w:pPr>
            <w:r w:rsidRPr="00EF14BF">
              <w:rPr>
                <w:rFonts w:asciiTheme="minorHAnsi" w:hAnsiTheme="minorHAnsi" w:cstheme="minorHAnsi"/>
                <w:szCs w:val="22"/>
                <w:lang w:val="el-GR"/>
              </w:rPr>
              <w:t>Π3.</w:t>
            </w:r>
            <w:r>
              <w:rPr>
                <w:rFonts w:asciiTheme="minorHAnsi" w:hAnsiTheme="minorHAnsi" w:cstheme="minorHAnsi"/>
                <w:szCs w:val="22"/>
                <w:lang w:val="el-GR"/>
              </w:rPr>
              <w:t>3</w:t>
            </w:r>
            <w:r w:rsidRPr="00EF14BF">
              <w:rPr>
                <w:rFonts w:asciiTheme="minorHAnsi" w:hAnsiTheme="minorHAnsi" w:cstheme="minorHAnsi"/>
                <w:szCs w:val="22"/>
                <w:lang w:val="el-GR"/>
              </w:rPr>
              <w:t xml:space="preserve"> Μελέτες Περίπτωσης (</w:t>
            </w:r>
            <w:r w:rsidRPr="00EF14BF">
              <w:rPr>
                <w:rFonts w:asciiTheme="minorHAnsi" w:hAnsiTheme="minorHAnsi" w:cstheme="minorHAnsi"/>
                <w:szCs w:val="22"/>
              </w:rPr>
              <w:t>Case</w:t>
            </w:r>
            <w:r w:rsidRPr="00EF14BF">
              <w:rPr>
                <w:rFonts w:asciiTheme="minorHAnsi" w:hAnsiTheme="minorHAnsi" w:cstheme="minorHAnsi"/>
                <w:szCs w:val="22"/>
                <w:lang w:val="el-GR"/>
              </w:rPr>
              <w:t xml:space="preserve"> </w:t>
            </w:r>
            <w:r w:rsidRPr="00EF14BF">
              <w:rPr>
                <w:rFonts w:asciiTheme="minorHAnsi" w:hAnsiTheme="minorHAnsi" w:cstheme="minorHAnsi"/>
                <w:szCs w:val="22"/>
              </w:rPr>
              <w:t>Studies</w:t>
            </w:r>
            <w:r w:rsidRPr="00EF14BF">
              <w:rPr>
                <w:rFonts w:asciiTheme="minorHAnsi" w:hAnsiTheme="minorHAnsi" w:cstheme="minorHAnsi"/>
                <w:szCs w:val="22"/>
                <w:lang w:val="el-GR"/>
              </w:rPr>
              <w:t>)</w:t>
            </w:r>
          </w:p>
        </w:tc>
        <w:tc>
          <w:tcPr>
            <w:tcW w:w="236" w:type="dxa"/>
            <w:tcBorders>
              <w:top w:val="single" w:sz="4" w:space="0" w:color="999999" w:themeColor="text1" w:themeTint="66"/>
              <w:left w:val="single" w:sz="4" w:space="0" w:color="999999" w:themeColor="text1" w:themeTint="66"/>
              <w:right w:val="single" w:sz="4" w:space="0" w:color="999999" w:themeColor="text1" w:themeTint="66"/>
            </w:tcBorders>
            <w:shd w:val="clear" w:color="auto" w:fill="D9D9D9" w:themeFill="background1" w:themeFillShade="D9"/>
          </w:tcPr>
          <w:p w14:paraId="65A7D32B" w14:textId="237AA5E7" w:rsidR="00F60269" w:rsidRPr="00E9440A" w:rsidRDefault="00E9440A" w:rsidP="00E9440A">
            <w:pPr>
              <w:ind w:right="5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E9440A">
              <w:rPr>
                <w:rFonts w:asciiTheme="minorHAnsi" w:hAnsiTheme="minorHAnsi" w:cstheme="minorHAnsi"/>
                <w:szCs w:val="22"/>
                <w:lang w:val="el-GR"/>
              </w:rPr>
              <w:t>Μήνας Παράδοσης</w:t>
            </w:r>
          </w:p>
        </w:tc>
      </w:tr>
      <w:tr w:rsidR="00F60269" w:rsidRPr="00471C51" w14:paraId="4FBCF424" w14:textId="18796B51" w:rsidTr="0053602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3A4EC9" w14:textId="77777777" w:rsidR="00F60269" w:rsidRPr="00EF14BF" w:rsidRDefault="00F60269" w:rsidP="00677A39">
            <w:pPr>
              <w:ind w:right="50"/>
              <w:rPr>
                <w:rFonts w:asciiTheme="minorHAnsi" w:hAnsiTheme="minorHAnsi" w:cstheme="minorHAnsi"/>
                <w:szCs w:val="22"/>
              </w:rPr>
            </w:pPr>
            <w:r w:rsidRPr="00EF14BF">
              <w:rPr>
                <w:rFonts w:asciiTheme="minorHAnsi" w:hAnsiTheme="minorHAnsi" w:cstheme="minorHAnsi"/>
                <w:szCs w:val="22"/>
              </w:rPr>
              <w:t>Αριθμός Μελετών Περίπτωσης</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ED680A" w14:textId="17A88A72" w:rsidR="00F60269" w:rsidRPr="00EF14BF" w:rsidRDefault="00551257" w:rsidP="00551257">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551257">
              <w:rPr>
                <w:rFonts w:asciiTheme="minorHAnsi" w:hAnsiTheme="minorHAnsi" w:cstheme="minorHAnsi"/>
                <w:szCs w:val="22"/>
                <w:lang w:val="el-GR"/>
              </w:rPr>
              <w:t>50 Case Studies (1 ανά Θεματική Ενότητα)</w:t>
            </w:r>
          </w:p>
        </w:tc>
        <w:tc>
          <w:tcPr>
            <w:tcW w:w="236" w:type="dxa"/>
            <w:vMerge w:val="restart"/>
            <w:tcBorders>
              <w:top w:val="single" w:sz="4" w:space="0" w:color="999999" w:themeColor="text1" w:themeTint="66"/>
              <w:left w:val="single" w:sz="4" w:space="0" w:color="999999" w:themeColor="text1" w:themeTint="66"/>
              <w:right w:val="single" w:sz="4" w:space="0" w:color="999999" w:themeColor="text1" w:themeTint="66"/>
            </w:tcBorders>
          </w:tcPr>
          <w:p w14:paraId="0516BDB3" w14:textId="4935E932" w:rsidR="00F60269" w:rsidRPr="00E9440A" w:rsidRDefault="00E9440A" w:rsidP="00E9440A">
            <w:pPr>
              <w:ind w:right="5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2"/>
                <w:lang w:val="el-GR"/>
              </w:rPr>
            </w:pPr>
            <w:r w:rsidRPr="00E9440A">
              <w:rPr>
                <w:rFonts w:asciiTheme="minorHAnsi" w:hAnsiTheme="minorHAnsi" w:cstheme="minorHAnsi"/>
                <w:b/>
                <w:bCs/>
                <w:szCs w:val="22"/>
                <w:lang w:val="el-GR"/>
              </w:rPr>
              <w:t>Μ7</w:t>
            </w:r>
          </w:p>
        </w:tc>
      </w:tr>
      <w:tr w:rsidR="00F60269" w:rsidRPr="00EF14BF" w14:paraId="1E66E04B" w14:textId="4620D633" w:rsidTr="0053602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EEDEE0" w14:textId="77777777" w:rsidR="00F60269" w:rsidRPr="00EF14BF" w:rsidRDefault="00F60269" w:rsidP="00677A39">
            <w:pPr>
              <w:ind w:right="50"/>
              <w:rPr>
                <w:rFonts w:asciiTheme="minorHAnsi" w:hAnsiTheme="minorHAnsi" w:cstheme="minorHAnsi"/>
                <w:szCs w:val="22"/>
              </w:rPr>
            </w:pPr>
            <w:r w:rsidRPr="00EF14BF">
              <w:rPr>
                <w:rFonts w:asciiTheme="minorHAnsi" w:hAnsiTheme="minorHAnsi" w:cstheme="minorHAnsi"/>
                <w:szCs w:val="22"/>
              </w:rPr>
              <w:t>Μορφή Παράδοσης</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E8EA07" w14:textId="214E43CF" w:rsidR="00F60269" w:rsidRPr="00EF14BF" w:rsidRDefault="00C8179D"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lang w:val="el-GR"/>
              </w:rPr>
              <w:t>7</w:t>
            </w:r>
            <w:r w:rsidR="00F60269" w:rsidRPr="00EF14BF">
              <w:rPr>
                <w:rFonts w:asciiTheme="minorHAnsi" w:hAnsiTheme="minorHAnsi" w:cstheme="minorHAnsi"/>
                <w:szCs w:val="22"/>
              </w:rPr>
              <w:t>0 αρχεία (Word &amp; PDF)</w:t>
            </w:r>
          </w:p>
        </w:tc>
        <w:tc>
          <w:tcPr>
            <w:tcW w:w="236" w:type="dxa"/>
            <w:vMerge/>
            <w:tcBorders>
              <w:left w:val="single" w:sz="4" w:space="0" w:color="999999" w:themeColor="text1" w:themeTint="66"/>
              <w:right w:val="single" w:sz="4" w:space="0" w:color="999999" w:themeColor="text1" w:themeTint="66"/>
            </w:tcBorders>
          </w:tcPr>
          <w:p w14:paraId="74C63FA9" w14:textId="77777777" w:rsidR="00F60269" w:rsidRPr="00EF14BF" w:rsidRDefault="00F60269"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r w:rsidR="00F60269" w:rsidRPr="0022340E" w14:paraId="4D0A1F99" w14:textId="37D3622D" w:rsidTr="0053602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B7573D" w14:textId="77777777" w:rsidR="00F60269" w:rsidRPr="00EF14BF" w:rsidRDefault="00F60269" w:rsidP="00677A39">
            <w:pPr>
              <w:ind w:right="50"/>
              <w:rPr>
                <w:rFonts w:asciiTheme="minorHAnsi" w:hAnsiTheme="minorHAnsi" w:cstheme="minorHAnsi"/>
                <w:szCs w:val="22"/>
              </w:rPr>
            </w:pPr>
            <w:r w:rsidRPr="00EF14BF">
              <w:rPr>
                <w:rFonts w:asciiTheme="minorHAnsi" w:hAnsiTheme="minorHAnsi" w:cstheme="minorHAnsi"/>
                <w:szCs w:val="22"/>
              </w:rPr>
              <w:t>Περιεχόμενο</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9AAFA0" w14:textId="77777777" w:rsidR="00F60269" w:rsidRPr="00EF14BF" w:rsidRDefault="00F60269"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EF14BF">
              <w:rPr>
                <w:rFonts w:asciiTheme="minorHAnsi" w:hAnsiTheme="minorHAnsi" w:cstheme="minorHAnsi"/>
                <w:szCs w:val="22"/>
                <w:lang w:val="el-GR"/>
              </w:rPr>
              <w:t xml:space="preserve">Ανάλυση πραγματικών περιπτώσεων εφαρμογής της </w:t>
            </w:r>
            <w:r w:rsidRPr="00EF14BF">
              <w:rPr>
                <w:rFonts w:asciiTheme="minorHAnsi" w:hAnsiTheme="minorHAnsi" w:cstheme="minorHAnsi"/>
                <w:szCs w:val="22"/>
              </w:rPr>
              <w:t>AI</w:t>
            </w:r>
            <w:r w:rsidRPr="00EF14BF">
              <w:rPr>
                <w:rFonts w:asciiTheme="minorHAnsi" w:hAnsiTheme="minorHAnsi" w:cstheme="minorHAnsi"/>
                <w:szCs w:val="22"/>
                <w:lang w:val="el-GR"/>
              </w:rPr>
              <w:t xml:space="preserve"> στην εκπαίδευση. Προσαρμογή σε διάφορα μαθησιακά αντικείμενα για διαθεματική προσέγγιση. Πρόλογος, βασικά σημεία, εφαρμογή θεωρίας, σύνοψη, πηγές. Εξωτερικά αρχεία και σύνδεσμοι προς επιπλέον μελέτη &amp; πρακτική εφαρμογή.</w:t>
            </w:r>
          </w:p>
          <w:p w14:paraId="10507FB2" w14:textId="77777777" w:rsidR="00F60269" w:rsidRPr="00EF14BF" w:rsidRDefault="00F60269"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p>
          <w:p w14:paraId="7B3F78CC" w14:textId="77777777" w:rsidR="00F60269" w:rsidRPr="00EF14BF" w:rsidRDefault="00F60269"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EF14BF">
              <w:rPr>
                <w:rFonts w:asciiTheme="minorHAnsi" w:hAnsiTheme="minorHAnsi" w:cstheme="minorHAnsi"/>
                <w:szCs w:val="22"/>
                <w:lang w:val="el-GR"/>
              </w:rPr>
              <w:t xml:space="preserve">Κάθε μελέτη περίπτωσης θα εισάγεται με έναν πρόλογο στον οποίο θα διευκρινίζονται οι λόγοι για τους οποίους παρατίθεται στη συγκεκριμένη ενότητα. Θα πρέπει να γίνει σύνοψη και παρουσίαση των βασικών σημείων για κάθε μελέτη περίπτωσης και αναφορά της πηγής ως εξωτερικό αρχείο. </w:t>
            </w:r>
          </w:p>
        </w:tc>
        <w:tc>
          <w:tcPr>
            <w:tcW w:w="236" w:type="dxa"/>
            <w:vMerge/>
            <w:tcBorders>
              <w:left w:val="single" w:sz="4" w:space="0" w:color="999999" w:themeColor="text1" w:themeTint="66"/>
              <w:bottom w:val="single" w:sz="4" w:space="0" w:color="999999" w:themeColor="text1" w:themeTint="66"/>
              <w:right w:val="single" w:sz="4" w:space="0" w:color="999999" w:themeColor="text1" w:themeTint="66"/>
            </w:tcBorders>
          </w:tcPr>
          <w:p w14:paraId="436A2154" w14:textId="77777777" w:rsidR="00F60269" w:rsidRPr="00EF14BF" w:rsidRDefault="00F60269"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p>
        </w:tc>
      </w:tr>
    </w:tbl>
    <w:p w14:paraId="186B033B" w14:textId="77777777" w:rsidR="00EF14BF" w:rsidRPr="00EF14BF" w:rsidRDefault="00EF14BF" w:rsidP="00EF14BF">
      <w:pPr>
        <w:ind w:right="50"/>
        <w:rPr>
          <w:rFonts w:asciiTheme="minorHAnsi" w:hAnsiTheme="minorHAnsi" w:cstheme="minorHAnsi"/>
          <w:szCs w:val="22"/>
          <w:lang w:val="el-GR"/>
        </w:rPr>
      </w:pPr>
    </w:p>
    <w:tbl>
      <w:tblPr>
        <w:tblStyle w:val="11a"/>
        <w:tblW w:w="0" w:type="auto"/>
        <w:tblLook w:val="04A0" w:firstRow="1" w:lastRow="0" w:firstColumn="1" w:lastColumn="0" w:noHBand="0" w:noVBand="1"/>
      </w:tblPr>
      <w:tblGrid>
        <w:gridCol w:w="1559"/>
        <w:gridCol w:w="7259"/>
        <w:gridCol w:w="1462"/>
      </w:tblGrid>
      <w:tr w:rsidR="00E9440A" w:rsidRPr="00EF14BF" w14:paraId="5ACEBC3E" w14:textId="6D9711F9" w:rsidTr="00C962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hideMark/>
          </w:tcPr>
          <w:p w14:paraId="10BDC22C" w14:textId="7D6D06FC" w:rsidR="00E9440A" w:rsidRPr="00EF14BF" w:rsidRDefault="00E9440A" w:rsidP="00677A39">
            <w:pPr>
              <w:ind w:right="50"/>
              <w:rPr>
                <w:rFonts w:asciiTheme="minorHAnsi" w:hAnsiTheme="minorHAnsi" w:cstheme="minorHAnsi"/>
                <w:szCs w:val="22"/>
              </w:rPr>
            </w:pPr>
            <w:r w:rsidRPr="00EF14BF">
              <w:rPr>
                <w:rFonts w:asciiTheme="minorHAnsi" w:hAnsiTheme="minorHAnsi" w:cstheme="minorHAnsi"/>
                <w:szCs w:val="22"/>
              </w:rPr>
              <w:t>Π3.</w:t>
            </w:r>
            <w:r>
              <w:rPr>
                <w:rFonts w:asciiTheme="minorHAnsi" w:hAnsiTheme="minorHAnsi" w:cstheme="minorHAnsi"/>
                <w:szCs w:val="22"/>
                <w:lang w:val="el-GR"/>
              </w:rPr>
              <w:t>4</w:t>
            </w:r>
            <w:r w:rsidRPr="00EF14BF">
              <w:rPr>
                <w:rFonts w:asciiTheme="minorHAnsi" w:hAnsiTheme="minorHAnsi" w:cstheme="minorHAnsi"/>
                <w:szCs w:val="22"/>
              </w:rPr>
              <w:t xml:space="preserve"> Χρήσιμοι Σύνδεσμοι</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D9D9D9" w:themeFill="background1" w:themeFillShade="D9"/>
          </w:tcPr>
          <w:p w14:paraId="57998141" w14:textId="7F0F1B8C" w:rsidR="00E9440A" w:rsidRPr="00E9440A" w:rsidRDefault="00E9440A" w:rsidP="00677A39">
            <w:pPr>
              <w:ind w:right="5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Pr>
                <w:rFonts w:asciiTheme="minorHAnsi" w:hAnsiTheme="minorHAnsi" w:cstheme="minorHAnsi"/>
                <w:szCs w:val="22"/>
                <w:lang w:val="el-GR"/>
              </w:rPr>
              <w:t>Μήνας Παράδοσης</w:t>
            </w:r>
          </w:p>
        </w:tc>
      </w:tr>
      <w:tr w:rsidR="00E9440A" w:rsidRPr="00471C51" w14:paraId="5912BDF7" w14:textId="01392B87" w:rsidTr="0053602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188172" w14:textId="77777777" w:rsidR="00E9440A" w:rsidRPr="00EF14BF" w:rsidRDefault="00E9440A" w:rsidP="00677A39">
            <w:pPr>
              <w:ind w:right="50"/>
              <w:rPr>
                <w:rFonts w:asciiTheme="minorHAnsi" w:hAnsiTheme="minorHAnsi" w:cstheme="minorHAnsi"/>
                <w:szCs w:val="22"/>
              </w:rPr>
            </w:pPr>
            <w:r w:rsidRPr="00EF14BF">
              <w:rPr>
                <w:rFonts w:asciiTheme="minorHAnsi" w:hAnsiTheme="minorHAnsi" w:cstheme="minorHAnsi"/>
                <w:szCs w:val="22"/>
              </w:rPr>
              <w:t>Συνολικός Αριθμός</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2AD3F8" w14:textId="352248E5" w:rsidR="00E9440A" w:rsidRPr="00EF14BF" w:rsidRDefault="00254E31" w:rsidP="00254E31">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254E31">
              <w:rPr>
                <w:rFonts w:asciiTheme="minorHAnsi" w:hAnsiTheme="minorHAnsi" w:cstheme="minorHAnsi"/>
                <w:szCs w:val="22"/>
                <w:lang w:val="el-GR"/>
              </w:rPr>
              <w:t>250 Χρήσιμοι Σύνδεσμοι (~ 3-7 Χρήσιμοι Σύνδεσμοι ανά Εκπαιδευτική Ενότητα)</w:t>
            </w:r>
          </w:p>
        </w:tc>
        <w:tc>
          <w:tcPr>
            <w:tcW w:w="0" w:type="auto"/>
            <w:vMerge w:val="restart"/>
            <w:tcBorders>
              <w:top w:val="single" w:sz="4" w:space="0" w:color="999999" w:themeColor="text1" w:themeTint="66"/>
              <w:left w:val="single" w:sz="4" w:space="0" w:color="999999" w:themeColor="text1" w:themeTint="66"/>
              <w:right w:val="single" w:sz="4" w:space="0" w:color="999999" w:themeColor="text1" w:themeTint="66"/>
            </w:tcBorders>
          </w:tcPr>
          <w:p w14:paraId="09479697" w14:textId="74F98B75" w:rsidR="00E9440A" w:rsidRPr="00E9440A" w:rsidRDefault="00E9440A" w:rsidP="00E9440A">
            <w:pPr>
              <w:ind w:right="5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2"/>
                <w:lang w:val="el-GR"/>
              </w:rPr>
            </w:pPr>
            <w:r w:rsidRPr="00E9440A">
              <w:rPr>
                <w:rFonts w:asciiTheme="minorHAnsi" w:hAnsiTheme="minorHAnsi" w:cstheme="minorHAnsi"/>
                <w:b/>
                <w:bCs/>
                <w:szCs w:val="22"/>
                <w:lang w:val="el-GR"/>
              </w:rPr>
              <w:t>Μ7</w:t>
            </w:r>
          </w:p>
        </w:tc>
      </w:tr>
      <w:tr w:rsidR="00E9440A" w:rsidRPr="0022340E" w14:paraId="741047A9" w14:textId="5C8D0BE1" w:rsidTr="0053602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0E83B9" w14:textId="77777777" w:rsidR="00E9440A" w:rsidRPr="00EF14BF" w:rsidRDefault="00E9440A" w:rsidP="00677A39">
            <w:pPr>
              <w:ind w:right="50"/>
              <w:rPr>
                <w:rFonts w:asciiTheme="minorHAnsi" w:hAnsiTheme="minorHAnsi" w:cstheme="minorHAnsi"/>
                <w:szCs w:val="22"/>
              </w:rPr>
            </w:pPr>
            <w:r w:rsidRPr="00EF14BF">
              <w:rPr>
                <w:rFonts w:asciiTheme="minorHAnsi" w:hAnsiTheme="minorHAnsi" w:cstheme="minorHAnsi"/>
                <w:szCs w:val="22"/>
              </w:rPr>
              <w:t>Μορφή Παράδοσης</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E025A0" w14:textId="77777777" w:rsidR="00E9440A" w:rsidRPr="00EF14BF" w:rsidRDefault="00E9440A"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EF14BF">
              <w:rPr>
                <w:rFonts w:asciiTheme="minorHAnsi" w:hAnsiTheme="minorHAnsi" w:cstheme="minorHAnsi"/>
                <w:szCs w:val="22"/>
                <w:lang w:val="el-GR"/>
              </w:rPr>
              <w:t xml:space="preserve">Ένα (1) αρχείο </w:t>
            </w:r>
            <w:r w:rsidRPr="00EF14BF">
              <w:rPr>
                <w:rFonts w:asciiTheme="minorHAnsi" w:hAnsiTheme="minorHAnsi" w:cstheme="minorHAnsi"/>
                <w:szCs w:val="22"/>
              </w:rPr>
              <w:t>Word</w:t>
            </w:r>
            <w:r w:rsidRPr="00EF14BF">
              <w:rPr>
                <w:rFonts w:asciiTheme="minorHAnsi" w:hAnsiTheme="minorHAnsi" w:cstheme="minorHAnsi"/>
                <w:szCs w:val="22"/>
                <w:lang w:val="el-GR"/>
              </w:rPr>
              <w:t xml:space="preserve"> ανά θεματική ενότητα που να περιλαμβάνει τους αντίστοιχους χρήσιμους συνδέσμους</w:t>
            </w:r>
          </w:p>
        </w:tc>
        <w:tc>
          <w:tcPr>
            <w:tcW w:w="0" w:type="auto"/>
            <w:vMerge/>
            <w:tcBorders>
              <w:left w:val="single" w:sz="4" w:space="0" w:color="999999" w:themeColor="text1" w:themeTint="66"/>
              <w:right w:val="single" w:sz="4" w:space="0" w:color="999999" w:themeColor="text1" w:themeTint="66"/>
            </w:tcBorders>
          </w:tcPr>
          <w:p w14:paraId="2A0DA52F" w14:textId="77777777" w:rsidR="00E9440A" w:rsidRPr="00EF14BF" w:rsidRDefault="00E9440A"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p>
        </w:tc>
      </w:tr>
      <w:tr w:rsidR="00E9440A" w:rsidRPr="0022340E" w14:paraId="3DF228AA" w14:textId="665AD640" w:rsidTr="0053602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9A04BF" w14:textId="77777777" w:rsidR="00E9440A" w:rsidRPr="00EF14BF" w:rsidRDefault="00E9440A" w:rsidP="00677A39">
            <w:pPr>
              <w:ind w:right="50"/>
              <w:rPr>
                <w:rFonts w:asciiTheme="minorHAnsi" w:hAnsiTheme="minorHAnsi" w:cstheme="minorHAnsi"/>
                <w:szCs w:val="22"/>
              </w:rPr>
            </w:pPr>
            <w:r w:rsidRPr="00EF14BF">
              <w:rPr>
                <w:rFonts w:asciiTheme="minorHAnsi" w:hAnsiTheme="minorHAnsi" w:cstheme="minorHAnsi"/>
                <w:szCs w:val="22"/>
              </w:rPr>
              <w:t>Περιεχόμενο</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B4F205" w14:textId="77777777" w:rsidR="00E9440A" w:rsidRPr="00EF14BF" w:rsidRDefault="00E9440A"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EF14BF">
              <w:rPr>
                <w:rFonts w:asciiTheme="minorHAnsi" w:hAnsiTheme="minorHAnsi" w:cstheme="minorHAnsi"/>
                <w:szCs w:val="22"/>
                <w:lang w:val="el-GR"/>
              </w:rPr>
              <w:t xml:space="preserve">Τίτλος, περιγραφή, </w:t>
            </w:r>
            <w:r w:rsidRPr="00EF14BF">
              <w:rPr>
                <w:rFonts w:asciiTheme="minorHAnsi" w:hAnsiTheme="minorHAnsi" w:cstheme="minorHAnsi"/>
                <w:szCs w:val="22"/>
                <w:lang w:val="en-US"/>
              </w:rPr>
              <w:t>URL</w:t>
            </w:r>
            <w:r w:rsidRPr="00EF14BF">
              <w:rPr>
                <w:rFonts w:asciiTheme="minorHAnsi" w:hAnsiTheme="minorHAnsi" w:cstheme="minorHAnsi"/>
                <w:szCs w:val="22"/>
                <w:lang w:val="el-GR"/>
              </w:rPr>
              <w:t xml:space="preserve">, λόγος συμπερίληψης,τρόπος αξιοποίησης. Οι χρήσιμοι σύνδεσμοι θα περιλαμβάνουν ερευνητικά άρθρα, εκπαιδευτικά εργαλεία </w:t>
            </w:r>
            <w:r w:rsidRPr="00EF14BF">
              <w:rPr>
                <w:rFonts w:asciiTheme="minorHAnsi" w:hAnsiTheme="minorHAnsi" w:cstheme="minorHAnsi"/>
                <w:szCs w:val="22"/>
              </w:rPr>
              <w:t>AI</w:t>
            </w:r>
            <w:r w:rsidRPr="00EF14BF">
              <w:rPr>
                <w:rFonts w:asciiTheme="minorHAnsi" w:hAnsiTheme="minorHAnsi" w:cstheme="minorHAnsi"/>
                <w:szCs w:val="22"/>
                <w:lang w:val="el-GR"/>
              </w:rPr>
              <w:t xml:space="preserve">, οδηγοί εφαρμογής, πρακτικές χρήσης </w:t>
            </w:r>
            <w:r w:rsidRPr="00EF14BF">
              <w:rPr>
                <w:rFonts w:asciiTheme="minorHAnsi" w:hAnsiTheme="minorHAnsi" w:cstheme="minorHAnsi"/>
                <w:szCs w:val="22"/>
              </w:rPr>
              <w:t>AI</w:t>
            </w:r>
            <w:r w:rsidRPr="00EF14BF">
              <w:rPr>
                <w:rFonts w:asciiTheme="minorHAnsi" w:hAnsiTheme="minorHAnsi" w:cstheme="minorHAnsi"/>
                <w:szCs w:val="22"/>
                <w:lang w:val="el-GR"/>
              </w:rPr>
              <w:t xml:space="preserve"> και άλλες πηγές. Εξωτερικά αρχεία και σύνδεσμοι προς επιπλέον μελέτη &amp; πρακτική εφαρμογή.</w:t>
            </w:r>
          </w:p>
          <w:p w14:paraId="32B59377" w14:textId="77777777" w:rsidR="00E9440A" w:rsidRPr="00EF14BF" w:rsidRDefault="00E9440A"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p>
          <w:p w14:paraId="7AE71A69" w14:textId="77777777" w:rsidR="00E9440A" w:rsidRPr="00EF14BF" w:rsidRDefault="00E9440A"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EF14BF">
              <w:rPr>
                <w:rFonts w:asciiTheme="minorHAnsi" w:hAnsiTheme="minorHAnsi" w:cstheme="minorHAnsi"/>
                <w:szCs w:val="22"/>
                <w:lang w:val="el-GR"/>
              </w:rPr>
              <w:t>Θα πρέπει να γίνει παράθεση χρήσιμων ηλεκτρονικών διευθύνσεων, ερευνητικών άρθρων και εργαλείων που παρέχουν επιπλέον μελέτη και πρακτική εφαρμογή και οι οποίες κρίνονται απαραίτητες για την καλύτερη και πληρέστερη αξιοποίηση των θεμάτων τα οποία πραγματεύτηκε η ενότητα. Στην παράθεση των ηλεκτρονικών διευθύνσεων, θα αναφέρεται ο τίτλος και ο λόγος για τον οποίο ο εκπαιδευόμενος θα πρέπει να μεταβεί στη συγκεκριμένη ηλεκτρονική σελίδα.</w:t>
            </w:r>
          </w:p>
          <w:p w14:paraId="0EED3AB7" w14:textId="77777777" w:rsidR="00E9440A" w:rsidRPr="00EF14BF" w:rsidRDefault="00E9440A"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p>
        </w:tc>
        <w:tc>
          <w:tcPr>
            <w:tcW w:w="0" w:type="auto"/>
            <w:vMerge/>
            <w:tcBorders>
              <w:left w:val="single" w:sz="4" w:space="0" w:color="999999" w:themeColor="text1" w:themeTint="66"/>
              <w:bottom w:val="single" w:sz="4" w:space="0" w:color="999999" w:themeColor="text1" w:themeTint="66"/>
              <w:right w:val="single" w:sz="4" w:space="0" w:color="999999" w:themeColor="text1" w:themeTint="66"/>
            </w:tcBorders>
          </w:tcPr>
          <w:p w14:paraId="45DA3E00" w14:textId="77777777" w:rsidR="00E9440A" w:rsidRPr="00EF14BF" w:rsidRDefault="00E9440A"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p>
        </w:tc>
      </w:tr>
    </w:tbl>
    <w:p w14:paraId="0E0EE5B7" w14:textId="77777777" w:rsidR="00EF14BF" w:rsidRPr="00EF14BF" w:rsidRDefault="00EF14BF" w:rsidP="00EF14BF">
      <w:pPr>
        <w:ind w:right="50"/>
        <w:rPr>
          <w:rFonts w:asciiTheme="minorHAnsi" w:hAnsiTheme="minorHAnsi" w:cstheme="minorHAnsi"/>
          <w:szCs w:val="22"/>
          <w:lang w:val="el-GR"/>
        </w:rPr>
      </w:pPr>
    </w:p>
    <w:p w14:paraId="6C8F5CCB" w14:textId="77777777" w:rsidR="00EF14BF" w:rsidRDefault="00EF14BF" w:rsidP="00EF14BF">
      <w:pPr>
        <w:ind w:right="50"/>
        <w:rPr>
          <w:rFonts w:asciiTheme="minorHAnsi" w:hAnsiTheme="minorHAnsi" w:cstheme="minorHAnsi"/>
          <w:szCs w:val="22"/>
          <w:lang w:val="el-GR"/>
        </w:rPr>
      </w:pPr>
    </w:p>
    <w:p w14:paraId="0E15A45A" w14:textId="77777777" w:rsidR="00F3560A" w:rsidRPr="00EF14BF" w:rsidRDefault="00F3560A" w:rsidP="00EF14BF">
      <w:pPr>
        <w:ind w:right="50"/>
        <w:rPr>
          <w:rFonts w:asciiTheme="minorHAnsi" w:hAnsiTheme="minorHAnsi" w:cstheme="minorHAnsi"/>
          <w:szCs w:val="22"/>
          <w:lang w:val="el-GR"/>
        </w:rPr>
      </w:pPr>
    </w:p>
    <w:tbl>
      <w:tblPr>
        <w:tblStyle w:val="11a"/>
        <w:tblW w:w="0" w:type="auto"/>
        <w:tblLook w:val="04A0" w:firstRow="1" w:lastRow="0" w:firstColumn="1" w:lastColumn="0" w:noHBand="0" w:noVBand="1"/>
      </w:tblPr>
      <w:tblGrid>
        <w:gridCol w:w="1565"/>
        <w:gridCol w:w="7248"/>
        <w:gridCol w:w="1467"/>
      </w:tblGrid>
      <w:tr w:rsidR="00E9440A" w:rsidRPr="00471C51" w14:paraId="206058F7" w14:textId="7FD8F9D8" w:rsidTr="00E944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999999" w:themeColor="text1" w:themeTint="66"/>
              <w:left w:val="single" w:sz="4" w:space="0" w:color="999999" w:themeColor="text1" w:themeTint="66"/>
              <w:right w:val="single" w:sz="4" w:space="0" w:color="999999" w:themeColor="text1" w:themeTint="66"/>
            </w:tcBorders>
            <w:shd w:val="clear" w:color="auto" w:fill="D9D9D9" w:themeFill="background1" w:themeFillShade="D9"/>
            <w:hideMark/>
          </w:tcPr>
          <w:p w14:paraId="52E7C43E" w14:textId="4E7072EF" w:rsidR="00E9440A" w:rsidRPr="00EF14BF" w:rsidRDefault="00E9440A" w:rsidP="00677A39">
            <w:pPr>
              <w:ind w:right="50"/>
              <w:rPr>
                <w:rFonts w:asciiTheme="minorHAnsi" w:hAnsiTheme="minorHAnsi" w:cstheme="minorHAnsi"/>
                <w:szCs w:val="22"/>
                <w:lang w:val="el-GR"/>
              </w:rPr>
            </w:pPr>
            <w:r w:rsidRPr="00EF14BF">
              <w:rPr>
                <w:rFonts w:asciiTheme="minorHAnsi" w:hAnsiTheme="minorHAnsi" w:cstheme="minorHAnsi"/>
                <w:szCs w:val="22"/>
                <w:lang w:val="el-GR"/>
              </w:rPr>
              <w:lastRenderedPageBreak/>
              <w:t>Π3.</w:t>
            </w:r>
            <w:r>
              <w:rPr>
                <w:rFonts w:asciiTheme="minorHAnsi" w:hAnsiTheme="minorHAnsi" w:cstheme="minorHAnsi"/>
                <w:szCs w:val="22"/>
                <w:lang w:val="el-GR"/>
              </w:rPr>
              <w:t>5</w:t>
            </w:r>
            <w:r w:rsidRPr="00EF14BF">
              <w:rPr>
                <w:rFonts w:asciiTheme="minorHAnsi" w:hAnsiTheme="minorHAnsi" w:cstheme="minorHAnsi"/>
                <w:szCs w:val="22"/>
                <w:lang w:val="el-GR"/>
              </w:rPr>
              <w:t xml:space="preserve"> Σχέδια Μαθήματος (</w:t>
            </w:r>
            <w:r w:rsidRPr="00EF14BF">
              <w:rPr>
                <w:rFonts w:asciiTheme="minorHAnsi" w:hAnsiTheme="minorHAnsi" w:cstheme="minorHAnsi"/>
                <w:szCs w:val="22"/>
              </w:rPr>
              <w:t>Lesson</w:t>
            </w:r>
            <w:r w:rsidRPr="00EF14BF">
              <w:rPr>
                <w:rFonts w:asciiTheme="minorHAnsi" w:hAnsiTheme="minorHAnsi" w:cstheme="minorHAnsi"/>
                <w:szCs w:val="22"/>
                <w:lang w:val="el-GR"/>
              </w:rPr>
              <w:t xml:space="preserve"> </w:t>
            </w:r>
            <w:r w:rsidRPr="00EF14BF">
              <w:rPr>
                <w:rFonts w:asciiTheme="minorHAnsi" w:hAnsiTheme="minorHAnsi" w:cstheme="minorHAnsi"/>
                <w:szCs w:val="22"/>
              </w:rPr>
              <w:t>Plans</w:t>
            </w:r>
            <w:r w:rsidRPr="00EF14BF">
              <w:rPr>
                <w:rFonts w:asciiTheme="minorHAnsi" w:hAnsiTheme="minorHAnsi" w:cstheme="minorHAnsi"/>
                <w:szCs w:val="22"/>
                <w:lang w:val="el-GR"/>
              </w:rPr>
              <w:t>)</w:t>
            </w:r>
          </w:p>
        </w:tc>
        <w:tc>
          <w:tcPr>
            <w:tcW w:w="0" w:type="auto"/>
            <w:tcBorders>
              <w:top w:val="single" w:sz="4" w:space="0" w:color="999999" w:themeColor="text1" w:themeTint="66"/>
              <w:left w:val="single" w:sz="4" w:space="0" w:color="999999" w:themeColor="text1" w:themeTint="66"/>
              <w:right w:val="single" w:sz="4" w:space="0" w:color="999999" w:themeColor="text1" w:themeTint="66"/>
            </w:tcBorders>
            <w:shd w:val="clear" w:color="auto" w:fill="D9D9D9" w:themeFill="background1" w:themeFillShade="D9"/>
          </w:tcPr>
          <w:p w14:paraId="41F5CF7A" w14:textId="7AF05A37" w:rsidR="00E9440A" w:rsidRPr="00EF14BF" w:rsidRDefault="00E9440A" w:rsidP="00677A39">
            <w:pPr>
              <w:ind w:right="5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Pr>
                <w:rFonts w:asciiTheme="minorHAnsi" w:hAnsiTheme="minorHAnsi" w:cstheme="minorHAnsi"/>
                <w:szCs w:val="22"/>
                <w:lang w:val="el-GR"/>
              </w:rPr>
              <w:t>Μήνας Παράδοσης</w:t>
            </w:r>
          </w:p>
        </w:tc>
      </w:tr>
      <w:tr w:rsidR="00E9440A" w:rsidRPr="00471C51" w14:paraId="08211F0B" w14:textId="69B19C7E" w:rsidTr="0053602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41B86D" w14:textId="77777777" w:rsidR="00E9440A" w:rsidRPr="00EF14BF" w:rsidRDefault="00E9440A" w:rsidP="00677A39">
            <w:pPr>
              <w:ind w:right="50"/>
              <w:rPr>
                <w:rFonts w:asciiTheme="minorHAnsi" w:hAnsiTheme="minorHAnsi" w:cstheme="minorHAnsi"/>
                <w:szCs w:val="22"/>
              </w:rPr>
            </w:pPr>
            <w:r w:rsidRPr="00EF14BF">
              <w:rPr>
                <w:rFonts w:asciiTheme="minorHAnsi" w:hAnsiTheme="minorHAnsi" w:cstheme="minorHAnsi"/>
                <w:szCs w:val="22"/>
              </w:rPr>
              <w:t>Συνολικός Αριθμός</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4CE606" w14:textId="4E06C2B5" w:rsidR="00E9440A" w:rsidRPr="00EF14BF" w:rsidRDefault="00D65677"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D65677">
              <w:rPr>
                <w:rFonts w:asciiTheme="minorHAnsi" w:hAnsiTheme="minorHAnsi" w:cstheme="minorHAnsi"/>
                <w:szCs w:val="22"/>
                <w:lang w:val="el-GR"/>
              </w:rPr>
              <w:t>100 σχέδια μαθήματος (2 κατά μ.ο ανά εκπαιδευτική ενότητα)</w:t>
            </w:r>
          </w:p>
        </w:tc>
        <w:tc>
          <w:tcPr>
            <w:tcW w:w="0" w:type="auto"/>
            <w:vMerge w:val="restart"/>
            <w:tcBorders>
              <w:top w:val="single" w:sz="4" w:space="0" w:color="999999" w:themeColor="text1" w:themeTint="66"/>
              <w:left w:val="single" w:sz="4" w:space="0" w:color="999999" w:themeColor="text1" w:themeTint="66"/>
              <w:right w:val="single" w:sz="4" w:space="0" w:color="999999" w:themeColor="text1" w:themeTint="66"/>
            </w:tcBorders>
          </w:tcPr>
          <w:p w14:paraId="5DCD85A8" w14:textId="61E01F75" w:rsidR="00E9440A" w:rsidRPr="00E9440A" w:rsidRDefault="00E9440A" w:rsidP="00E9440A">
            <w:pPr>
              <w:ind w:right="5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2"/>
                <w:lang w:val="el-GR"/>
              </w:rPr>
            </w:pPr>
            <w:r w:rsidRPr="00E9440A">
              <w:rPr>
                <w:rFonts w:asciiTheme="minorHAnsi" w:hAnsiTheme="minorHAnsi" w:cstheme="minorHAnsi"/>
                <w:b/>
                <w:bCs/>
                <w:szCs w:val="22"/>
                <w:lang w:val="el-GR"/>
              </w:rPr>
              <w:t>Μ7</w:t>
            </w:r>
          </w:p>
        </w:tc>
      </w:tr>
      <w:tr w:rsidR="00E9440A" w:rsidRPr="00EF14BF" w14:paraId="79FE3AB6" w14:textId="11138AFB" w:rsidTr="0053602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B09893" w14:textId="77777777" w:rsidR="00E9440A" w:rsidRPr="00EF14BF" w:rsidRDefault="00E9440A" w:rsidP="00677A39">
            <w:pPr>
              <w:ind w:right="50"/>
              <w:rPr>
                <w:rFonts w:asciiTheme="minorHAnsi" w:hAnsiTheme="minorHAnsi" w:cstheme="minorHAnsi"/>
                <w:szCs w:val="22"/>
              </w:rPr>
            </w:pPr>
            <w:r w:rsidRPr="00EF14BF">
              <w:rPr>
                <w:rFonts w:asciiTheme="minorHAnsi" w:hAnsiTheme="minorHAnsi" w:cstheme="minorHAnsi"/>
                <w:szCs w:val="22"/>
              </w:rPr>
              <w:t>Μορφή Παράδοσης</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DA265C" w14:textId="77777777" w:rsidR="00E9440A" w:rsidRPr="00EF14BF" w:rsidRDefault="00E9440A"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F14BF">
              <w:rPr>
                <w:rFonts w:asciiTheme="minorHAnsi" w:hAnsiTheme="minorHAnsi" w:cstheme="minorHAnsi"/>
                <w:szCs w:val="22"/>
              </w:rPr>
              <w:t>Word</w:t>
            </w:r>
          </w:p>
        </w:tc>
        <w:tc>
          <w:tcPr>
            <w:tcW w:w="0" w:type="auto"/>
            <w:vMerge/>
            <w:tcBorders>
              <w:left w:val="single" w:sz="4" w:space="0" w:color="999999" w:themeColor="text1" w:themeTint="66"/>
              <w:right w:val="single" w:sz="4" w:space="0" w:color="999999" w:themeColor="text1" w:themeTint="66"/>
            </w:tcBorders>
          </w:tcPr>
          <w:p w14:paraId="35C76BD8" w14:textId="77777777" w:rsidR="00E9440A" w:rsidRPr="00EF14BF" w:rsidRDefault="00E9440A"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r w:rsidR="00E9440A" w:rsidRPr="0022340E" w14:paraId="2DA91A8D" w14:textId="75D0FE72" w:rsidTr="0053602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1F472A" w14:textId="77777777" w:rsidR="00E9440A" w:rsidRPr="00EF14BF" w:rsidRDefault="00E9440A" w:rsidP="00677A39">
            <w:pPr>
              <w:ind w:right="50"/>
              <w:rPr>
                <w:rFonts w:asciiTheme="minorHAnsi" w:hAnsiTheme="minorHAnsi" w:cstheme="minorHAnsi"/>
                <w:szCs w:val="22"/>
              </w:rPr>
            </w:pPr>
            <w:r w:rsidRPr="00EF14BF">
              <w:rPr>
                <w:rFonts w:asciiTheme="minorHAnsi" w:hAnsiTheme="minorHAnsi" w:cstheme="minorHAnsi"/>
                <w:szCs w:val="22"/>
              </w:rPr>
              <w:t>Περιεχόμενο</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F9D13A" w14:textId="77777777" w:rsidR="00E9440A" w:rsidRPr="00EF14BF" w:rsidRDefault="00E9440A"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EF14BF">
              <w:rPr>
                <w:rFonts w:asciiTheme="minorHAnsi" w:hAnsiTheme="minorHAnsi" w:cstheme="minorHAnsi"/>
                <w:szCs w:val="22"/>
                <w:lang w:val="el-GR"/>
              </w:rPr>
              <w:t>Δημιουργία αναλυτικών σχεδίων μαθήματος για την ενσωμάτωση της ΠΤΝ στη διδακτική πρακτική. Θα πρέπει να δοθούν οδηγίες και πρότυπα για σχέδια μαθήματος (</w:t>
            </w:r>
            <w:r w:rsidRPr="00EF14BF">
              <w:rPr>
                <w:rFonts w:asciiTheme="minorHAnsi" w:hAnsiTheme="minorHAnsi" w:cstheme="minorHAnsi"/>
                <w:szCs w:val="22"/>
                <w:lang w:val="en-US"/>
              </w:rPr>
              <w:t>lesson</w:t>
            </w:r>
            <w:r w:rsidRPr="00EF14BF">
              <w:rPr>
                <w:rFonts w:asciiTheme="minorHAnsi" w:hAnsiTheme="minorHAnsi" w:cstheme="minorHAnsi"/>
                <w:szCs w:val="22"/>
                <w:lang w:val="el-GR"/>
              </w:rPr>
              <w:t xml:space="preserve"> </w:t>
            </w:r>
            <w:r w:rsidRPr="00EF14BF">
              <w:rPr>
                <w:rFonts w:asciiTheme="minorHAnsi" w:hAnsiTheme="minorHAnsi" w:cstheme="minorHAnsi"/>
                <w:szCs w:val="22"/>
                <w:lang w:val="en-US"/>
              </w:rPr>
              <w:t>plans</w:t>
            </w:r>
            <w:r w:rsidRPr="00EF14BF">
              <w:rPr>
                <w:rFonts w:asciiTheme="minorHAnsi" w:hAnsiTheme="minorHAnsi" w:cstheme="minorHAnsi"/>
                <w:szCs w:val="22"/>
                <w:lang w:val="el-GR"/>
              </w:rPr>
              <w:t xml:space="preserve">) με διαφοροποιημένες μεθόδους για Πρωτοβάθμια, Δευτεροβάθμια &amp; Ειδική Αγωγή. Όπου είναι εφικτό, τα σχέδια μαθήματος θα βασίζονται σε πραγματικές δοκιμές σε εκπαιδευτικά περιβάλλοντα. </w:t>
            </w:r>
            <w:r w:rsidRPr="00EF14BF">
              <w:rPr>
                <w:rFonts w:asciiTheme="minorHAnsi" w:hAnsiTheme="minorHAnsi" w:cstheme="minorHAnsi"/>
                <w:szCs w:val="22"/>
                <w:u w:val="single"/>
                <w:lang w:val="el-GR"/>
              </w:rPr>
              <w:t>Θα αφορούν διαφορετικά εκπαιδευτικά αντικείμενα και διαφορετικές βαθμίδες εκπαίδευσης</w:t>
            </w:r>
            <w:r w:rsidRPr="00EF14BF">
              <w:rPr>
                <w:rFonts w:asciiTheme="minorHAnsi" w:hAnsiTheme="minorHAnsi" w:cstheme="minorHAnsi"/>
                <w:szCs w:val="22"/>
                <w:lang w:val="el-GR"/>
              </w:rPr>
              <w:t>. Στόχος είναι η παροχή ουσιαστικών, καινοτόμων και πρακτικών εργαλείων που ανταποκρίνονται στις σύγχρονες ανάγκες της εκπαίδευσης.</w:t>
            </w:r>
          </w:p>
          <w:p w14:paraId="1DDC760A" w14:textId="77777777" w:rsidR="00E9440A" w:rsidRPr="00EF14BF" w:rsidRDefault="00E9440A"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p>
        </w:tc>
        <w:tc>
          <w:tcPr>
            <w:tcW w:w="0" w:type="auto"/>
            <w:vMerge/>
            <w:tcBorders>
              <w:left w:val="single" w:sz="4" w:space="0" w:color="999999" w:themeColor="text1" w:themeTint="66"/>
              <w:right w:val="single" w:sz="4" w:space="0" w:color="999999" w:themeColor="text1" w:themeTint="66"/>
            </w:tcBorders>
          </w:tcPr>
          <w:p w14:paraId="6DBE5B2A" w14:textId="77777777" w:rsidR="00E9440A" w:rsidRPr="00EF14BF" w:rsidRDefault="00E9440A"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p>
        </w:tc>
      </w:tr>
      <w:tr w:rsidR="00E9440A" w:rsidRPr="0022340E" w14:paraId="597BEAB2" w14:textId="7831DE3A" w:rsidTr="0053602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6C608C" w14:textId="77777777" w:rsidR="00E9440A" w:rsidRPr="00EF14BF" w:rsidRDefault="00E9440A" w:rsidP="00677A39">
            <w:pPr>
              <w:ind w:right="50"/>
              <w:rPr>
                <w:rFonts w:asciiTheme="minorHAnsi" w:hAnsiTheme="minorHAnsi" w:cstheme="minorHAnsi"/>
                <w:szCs w:val="22"/>
              </w:rPr>
            </w:pPr>
            <w:r w:rsidRPr="00EF14BF">
              <w:rPr>
                <w:rFonts w:asciiTheme="minorHAnsi" w:hAnsiTheme="minorHAnsi" w:cstheme="minorHAnsi"/>
                <w:szCs w:val="22"/>
              </w:rPr>
              <w:t>Στόχος</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C0C616" w14:textId="77777777" w:rsidR="00E9440A" w:rsidRPr="00EF14BF" w:rsidRDefault="00E9440A"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EF14BF">
              <w:rPr>
                <w:rFonts w:asciiTheme="minorHAnsi" w:hAnsiTheme="minorHAnsi" w:cstheme="minorHAnsi"/>
                <w:szCs w:val="22"/>
                <w:lang w:val="el-GR"/>
              </w:rPr>
              <w:t>Κριτική σκέψη, δημιουργική έκφραση, τεχνολογικές δεξιότητες, ιστορική και κοινωνική κατανόηση, ομαδική εργασία, ανάπτυξη γλωσσικών δεξιοτήτων.</w:t>
            </w:r>
          </w:p>
        </w:tc>
        <w:tc>
          <w:tcPr>
            <w:tcW w:w="0" w:type="auto"/>
            <w:vMerge/>
            <w:tcBorders>
              <w:left w:val="single" w:sz="4" w:space="0" w:color="999999" w:themeColor="text1" w:themeTint="66"/>
              <w:bottom w:val="single" w:sz="4" w:space="0" w:color="999999" w:themeColor="text1" w:themeTint="66"/>
              <w:right w:val="single" w:sz="4" w:space="0" w:color="999999" w:themeColor="text1" w:themeTint="66"/>
            </w:tcBorders>
          </w:tcPr>
          <w:p w14:paraId="2C275A92" w14:textId="77777777" w:rsidR="00E9440A" w:rsidRPr="00EF14BF" w:rsidRDefault="00E9440A"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p>
        </w:tc>
      </w:tr>
    </w:tbl>
    <w:p w14:paraId="2ACE4A24" w14:textId="77777777" w:rsidR="00EF14BF" w:rsidRPr="00EF14BF" w:rsidRDefault="00EF14BF" w:rsidP="00EF14BF">
      <w:pPr>
        <w:ind w:right="50"/>
        <w:rPr>
          <w:rFonts w:asciiTheme="minorHAnsi" w:hAnsiTheme="minorHAnsi" w:cstheme="minorHAnsi"/>
          <w:szCs w:val="22"/>
          <w:lang w:val="el-GR"/>
        </w:rPr>
      </w:pPr>
    </w:p>
    <w:tbl>
      <w:tblPr>
        <w:tblStyle w:val="11a"/>
        <w:tblW w:w="0" w:type="auto"/>
        <w:tblLook w:val="04A0" w:firstRow="1" w:lastRow="0" w:firstColumn="1" w:lastColumn="0" w:noHBand="0" w:noVBand="1"/>
      </w:tblPr>
      <w:tblGrid>
        <w:gridCol w:w="1605"/>
        <w:gridCol w:w="7166"/>
        <w:gridCol w:w="1509"/>
      </w:tblGrid>
      <w:tr w:rsidR="00E9440A" w:rsidRPr="00EF14BF" w14:paraId="40CD6C04" w14:textId="065EE8B7" w:rsidTr="00E944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999999" w:themeColor="text1" w:themeTint="66"/>
              <w:left w:val="single" w:sz="4" w:space="0" w:color="999999" w:themeColor="text1" w:themeTint="66"/>
              <w:right w:val="single" w:sz="4" w:space="0" w:color="999999" w:themeColor="text1" w:themeTint="66"/>
            </w:tcBorders>
            <w:shd w:val="clear" w:color="auto" w:fill="D9D9D9" w:themeFill="background1" w:themeFillShade="D9"/>
            <w:hideMark/>
          </w:tcPr>
          <w:p w14:paraId="46FF0772" w14:textId="239E1CD4" w:rsidR="00E9440A" w:rsidRPr="00EF14BF" w:rsidRDefault="00E9440A" w:rsidP="00677A39">
            <w:pPr>
              <w:ind w:right="50"/>
              <w:rPr>
                <w:rFonts w:asciiTheme="minorHAnsi" w:hAnsiTheme="minorHAnsi" w:cstheme="minorHAnsi"/>
                <w:szCs w:val="22"/>
              </w:rPr>
            </w:pPr>
            <w:r w:rsidRPr="00EF14BF">
              <w:rPr>
                <w:rFonts w:asciiTheme="minorHAnsi" w:hAnsiTheme="minorHAnsi" w:cstheme="minorHAnsi"/>
                <w:szCs w:val="22"/>
              </w:rPr>
              <w:t>Π3.</w:t>
            </w:r>
            <w:r>
              <w:rPr>
                <w:rFonts w:asciiTheme="minorHAnsi" w:hAnsiTheme="minorHAnsi" w:cstheme="minorHAnsi"/>
                <w:szCs w:val="22"/>
                <w:lang w:val="el-GR"/>
              </w:rPr>
              <w:t>6</w:t>
            </w:r>
            <w:r w:rsidRPr="00EF14BF">
              <w:rPr>
                <w:rFonts w:asciiTheme="minorHAnsi" w:hAnsiTheme="minorHAnsi" w:cstheme="minorHAnsi"/>
                <w:szCs w:val="22"/>
              </w:rPr>
              <w:t xml:space="preserve"> Εγχειρίδια Χρήσης / Workbook</w:t>
            </w:r>
          </w:p>
        </w:tc>
        <w:tc>
          <w:tcPr>
            <w:tcW w:w="0" w:type="auto"/>
            <w:tcBorders>
              <w:top w:val="single" w:sz="4" w:space="0" w:color="999999" w:themeColor="text1" w:themeTint="66"/>
              <w:left w:val="single" w:sz="4" w:space="0" w:color="999999" w:themeColor="text1" w:themeTint="66"/>
              <w:right w:val="single" w:sz="4" w:space="0" w:color="999999" w:themeColor="text1" w:themeTint="66"/>
            </w:tcBorders>
            <w:shd w:val="clear" w:color="auto" w:fill="D9D9D9" w:themeFill="background1" w:themeFillShade="D9"/>
          </w:tcPr>
          <w:p w14:paraId="021258FA" w14:textId="543D58BD" w:rsidR="00E9440A" w:rsidRPr="00E9440A" w:rsidRDefault="00E9440A" w:rsidP="00677A39">
            <w:pPr>
              <w:ind w:right="5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Pr>
                <w:rFonts w:asciiTheme="minorHAnsi" w:hAnsiTheme="minorHAnsi" w:cstheme="minorHAnsi"/>
                <w:szCs w:val="22"/>
                <w:lang w:val="el-GR"/>
              </w:rPr>
              <w:t>Μήνας Παράδοσης</w:t>
            </w:r>
          </w:p>
        </w:tc>
      </w:tr>
      <w:tr w:rsidR="00E9440A" w:rsidRPr="00EF14BF" w14:paraId="7EA2E057" w14:textId="591119D5" w:rsidTr="0053602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B5B9DC" w14:textId="77777777" w:rsidR="00E9440A" w:rsidRPr="00EF14BF" w:rsidRDefault="00E9440A" w:rsidP="00677A39">
            <w:pPr>
              <w:ind w:right="50"/>
              <w:rPr>
                <w:rFonts w:asciiTheme="minorHAnsi" w:hAnsiTheme="minorHAnsi" w:cstheme="minorHAnsi"/>
                <w:szCs w:val="22"/>
              </w:rPr>
            </w:pPr>
            <w:r w:rsidRPr="00EF14BF">
              <w:rPr>
                <w:rFonts w:asciiTheme="minorHAnsi" w:hAnsiTheme="minorHAnsi" w:cstheme="minorHAnsi"/>
                <w:szCs w:val="22"/>
              </w:rPr>
              <w:t>Συνολικός Αριθμός</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A7EFB0" w14:textId="77777777" w:rsidR="00E9440A" w:rsidRPr="00EF14BF" w:rsidRDefault="00E9440A"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F14BF">
              <w:rPr>
                <w:rFonts w:asciiTheme="minorHAnsi" w:hAnsiTheme="minorHAnsi" w:cstheme="minorHAnsi"/>
                <w:szCs w:val="22"/>
              </w:rPr>
              <w:t xml:space="preserve">50 εγχειρίδια χρήσης </w:t>
            </w:r>
          </w:p>
        </w:tc>
        <w:tc>
          <w:tcPr>
            <w:tcW w:w="0" w:type="auto"/>
            <w:vMerge w:val="restart"/>
            <w:tcBorders>
              <w:top w:val="single" w:sz="4" w:space="0" w:color="999999" w:themeColor="text1" w:themeTint="66"/>
              <w:left w:val="single" w:sz="4" w:space="0" w:color="999999" w:themeColor="text1" w:themeTint="66"/>
              <w:right w:val="single" w:sz="4" w:space="0" w:color="999999" w:themeColor="text1" w:themeTint="66"/>
            </w:tcBorders>
          </w:tcPr>
          <w:p w14:paraId="0018F738" w14:textId="592C31FF" w:rsidR="00E9440A" w:rsidRPr="00E9440A" w:rsidRDefault="00E9440A" w:rsidP="00E9440A">
            <w:pPr>
              <w:ind w:right="5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2"/>
                <w:lang w:val="el-GR"/>
              </w:rPr>
            </w:pPr>
            <w:r w:rsidRPr="00E9440A">
              <w:rPr>
                <w:rFonts w:asciiTheme="minorHAnsi" w:hAnsiTheme="minorHAnsi" w:cstheme="minorHAnsi"/>
                <w:b/>
                <w:bCs/>
                <w:szCs w:val="22"/>
                <w:lang w:val="el-GR"/>
              </w:rPr>
              <w:t>Μ7</w:t>
            </w:r>
          </w:p>
        </w:tc>
      </w:tr>
      <w:tr w:rsidR="00E9440A" w:rsidRPr="00EF14BF" w14:paraId="699A0B1D" w14:textId="39AA8ACD" w:rsidTr="0053602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856CA8" w14:textId="77777777" w:rsidR="00E9440A" w:rsidRPr="00EF14BF" w:rsidRDefault="00E9440A" w:rsidP="00677A39">
            <w:pPr>
              <w:ind w:right="50"/>
              <w:rPr>
                <w:rFonts w:asciiTheme="minorHAnsi" w:hAnsiTheme="minorHAnsi" w:cstheme="minorHAnsi"/>
                <w:szCs w:val="22"/>
              </w:rPr>
            </w:pPr>
            <w:r w:rsidRPr="00EF14BF">
              <w:rPr>
                <w:rFonts w:asciiTheme="minorHAnsi" w:hAnsiTheme="minorHAnsi" w:cstheme="minorHAnsi"/>
                <w:szCs w:val="22"/>
              </w:rPr>
              <w:t>Μορφή Παράδοσης</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A63709" w14:textId="77777777" w:rsidR="00E9440A" w:rsidRPr="00EF14BF" w:rsidRDefault="00E9440A"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US"/>
              </w:rPr>
            </w:pPr>
            <w:r w:rsidRPr="00EF14BF">
              <w:rPr>
                <w:rFonts w:asciiTheme="minorHAnsi" w:hAnsiTheme="minorHAnsi" w:cstheme="minorHAnsi"/>
                <w:szCs w:val="22"/>
              </w:rPr>
              <w:t xml:space="preserve">Word / </w:t>
            </w:r>
            <w:r w:rsidRPr="00EF14BF">
              <w:rPr>
                <w:rFonts w:asciiTheme="minorHAnsi" w:hAnsiTheme="minorHAnsi" w:cstheme="minorHAnsi"/>
                <w:szCs w:val="22"/>
                <w:lang w:val="en-US"/>
              </w:rPr>
              <w:t>PDF</w:t>
            </w:r>
          </w:p>
        </w:tc>
        <w:tc>
          <w:tcPr>
            <w:tcW w:w="0" w:type="auto"/>
            <w:vMerge/>
            <w:tcBorders>
              <w:left w:val="single" w:sz="4" w:space="0" w:color="999999" w:themeColor="text1" w:themeTint="66"/>
              <w:right w:val="single" w:sz="4" w:space="0" w:color="999999" w:themeColor="text1" w:themeTint="66"/>
            </w:tcBorders>
          </w:tcPr>
          <w:p w14:paraId="5E9BBAAE" w14:textId="77777777" w:rsidR="00E9440A" w:rsidRPr="00EF14BF" w:rsidRDefault="00E9440A"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r w:rsidR="00E9440A" w:rsidRPr="0022340E" w14:paraId="2713B375" w14:textId="4A5CE266" w:rsidTr="0053602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A9563D" w14:textId="77777777" w:rsidR="00E9440A" w:rsidRPr="00EF14BF" w:rsidRDefault="00E9440A" w:rsidP="00677A39">
            <w:pPr>
              <w:ind w:right="50"/>
              <w:rPr>
                <w:rFonts w:asciiTheme="minorHAnsi" w:hAnsiTheme="minorHAnsi" w:cstheme="minorHAnsi"/>
                <w:szCs w:val="22"/>
              </w:rPr>
            </w:pPr>
            <w:r w:rsidRPr="00EF14BF">
              <w:rPr>
                <w:rFonts w:asciiTheme="minorHAnsi" w:hAnsiTheme="minorHAnsi" w:cstheme="minorHAnsi"/>
                <w:szCs w:val="22"/>
              </w:rPr>
              <w:t>Περιεχόμενο</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5E41EB" w14:textId="77777777" w:rsidR="00E9440A" w:rsidRPr="00EF14BF" w:rsidRDefault="00E9440A"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EF14BF">
              <w:rPr>
                <w:rFonts w:asciiTheme="minorHAnsi" w:hAnsiTheme="minorHAnsi" w:cstheme="minorHAnsi"/>
                <w:szCs w:val="22"/>
                <w:lang w:val="el-GR"/>
              </w:rPr>
              <w:t>Για κάθε θεματική ενότητα θα παρέχεται εγχειρίδιο χρήσης (</w:t>
            </w:r>
            <w:r w:rsidRPr="00EF14BF">
              <w:rPr>
                <w:rFonts w:asciiTheme="minorHAnsi" w:hAnsiTheme="minorHAnsi" w:cstheme="minorHAnsi"/>
                <w:szCs w:val="22"/>
              </w:rPr>
              <w:t>training</w:t>
            </w:r>
            <w:r w:rsidRPr="00EF14BF">
              <w:rPr>
                <w:rFonts w:asciiTheme="minorHAnsi" w:hAnsiTheme="minorHAnsi" w:cstheme="minorHAnsi"/>
                <w:szCs w:val="22"/>
                <w:lang w:val="el-GR"/>
              </w:rPr>
              <w:t xml:space="preserve"> </w:t>
            </w:r>
            <w:r w:rsidRPr="00EF14BF">
              <w:rPr>
                <w:rFonts w:asciiTheme="minorHAnsi" w:hAnsiTheme="minorHAnsi" w:cstheme="minorHAnsi"/>
                <w:szCs w:val="22"/>
              </w:rPr>
              <w:t>manual</w:t>
            </w:r>
            <w:r w:rsidRPr="00EF14BF">
              <w:rPr>
                <w:rFonts w:asciiTheme="minorHAnsi" w:hAnsiTheme="minorHAnsi" w:cstheme="minorHAnsi"/>
                <w:szCs w:val="22"/>
                <w:lang w:val="el-GR"/>
              </w:rPr>
              <w:t>) ή/και βιβλίο εργασίας (</w:t>
            </w:r>
            <w:r w:rsidRPr="00EF14BF">
              <w:rPr>
                <w:rFonts w:asciiTheme="minorHAnsi" w:hAnsiTheme="minorHAnsi" w:cstheme="minorHAnsi"/>
                <w:szCs w:val="22"/>
              </w:rPr>
              <w:t>workbook</w:t>
            </w:r>
            <w:r w:rsidRPr="00EF14BF">
              <w:rPr>
                <w:rFonts w:asciiTheme="minorHAnsi" w:hAnsiTheme="minorHAnsi" w:cstheme="minorHAnsi"/>
                <w:szCs w:val="22"/>
                <w:lang w:val="el-GR"/>
              </w:rPr>
              <w:t>). Θα περιλαμβάνουν οδηγίες για μελέτη, πρακτική εφαρμογή, βήματα ολοκλήρωσης κάθε ενότητας, συνοδευτικά παραδείγματα και μελέτες περίπτωσης</w:t>
            </w:r>
          </w:p>
        </w:tc>
        <w:tc>
          <w:tcPr>
            <w:tcW w:w="0" w:type="auto"/>
            <w:vMerge/>
            <w:tcBorders>
              <w:left w:val="single" w:sz="4" w:space="0" w:color="999999" w:themeColor="text1" w:themeTint="66"/>
              <w:right w:val="single" w:sz="4" w:space="0" w:color="999999" w:themeColor="text1" w:themeTint="66"/>
            </w:tcBorders>
          </w:tcPr>
          <w:p w14:paraId="6866365F" w14:textId="77777777" w:rsidR="00E9440A" w:rsidRPr="00EF14BF" w:rsidRDefault="00E9440A"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p>
        </w:tc>
      </w:tr>
      <w:tr w:rsidR="00E9440A" w:rsidRPr="0022340E" w14:paraId="7F09C0D8" w14:textId="0D8F126F" w:rsidTr="0053602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D8563D" w14:textId="77777777" w:rsidR="00E9440A" w:rsidRPr="00EF14BF" w:rsidRDefault="00E9440A" w:rsidP="00677A39">
            <w:pPr>
              <w:ind w:right="50"/>
              <w:rPr>
                <w:rFonts w:asciiTheme="minorHAnsi" w:hAnsiTheme="minorHAnsi" w:cstheme="minorHAnsi"/>
                <w:szCs w:val="22"/>
              </w:rPr>
            </w:pPr>
            <w:r w:rsidRPr="00EF14BF">
              <w:rPr>
                <w:rFonts w:asciiTheme="minorHAnsi" w:hAnsiTheme="minorHAnsi" w:cstheme="minorHAnsi"/>
                <w:szCs w:val="22"/>
              </w:rPr>
              <w:t>Στόχος</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71279F" w14:textId="77777777" w:rsidR="00E9440A" w:rsidRPr="00EF14BF" w:rsidRDefault="00E9440A"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EF14BF">
              <w:rPr>
                <w:rFonts w:asciiTheme="minorHAnsi" w:hAnsiTheme="minorHAnsi" w:cstheme="minorHAnsi"/>
                <w:szCs w:val="22"/>
                <w:lang w:val="el-GR"/>
              </w:rPr>
              <w:t xml:space="preserve">Υποστήριξη της μάθησης μέσω κατευθυνόμενης μελέτης, αυτοαξιολόγησης και εφαρμογής εργαλείων </w:t>
            </w:r>
            <w:r w:rsidRPr="00EF14BF">
              <w:rPr>
                <w:rFonts w:asciiTheme="minorHAnsi" w:hAnsiTheme="minorHAnsi" w:cstheme="minorHAnsi"/>
                <w:szCs w:val="22"/>
              </w:rPr>
              <w:t>AI</w:t>
            </w:r>
            <w:r w:rsidRPr="00EF14BF">
              <w:rPr>
                <w:rFonts w:asciiTheme="minorHAnsi" w:hAnsiTheme="minorHAnsi" w:cstheme="minorHAnsi"/>
                <w:szCs w:val="22"/>
                <w:lang w:val="el-GR"/>
              </w:rPr>
              <w:t>.</w:t>
            </w:r>
          </w:p>
        </w:tc>
        <w:tc>
          <w:tcPr>
            <w:tcW w:w="0" w:type="auto"/>
            <w:vMerge/>
            <w:tcBorders>
              <w:left w:val="single" w:sz="4" w:space="0" w:color="999999" w:themeColor="text1" w:themeTint="66"/>
              <w:bottom w:val="single" w:sz="4" w:space="0" w:color="999999" w:themeColor="text1" w:themeTint="66"/>
              <w:right w:val="single" w:sz="4" w:space="0" w:color="999999" w:themeColor="text1" w:themeTint="66"/>
            </w:tcBorders>
          </w:tcPr>
          <w:p w14:paraId="44C2F78D" w14:textId="77777777" w:rsidR="00E9440A" w:rsidRPr="00EF14BF" w:rsidRDefault="00E9440A"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p>
        </w:tc>
      </w:tr>
    </w:tbl>
    <w:p w14:paraId="45867080" w14:textId="77777777" w:rsidR="00C9628D" w:rsidRPr="00EF14BF" w:rsidRDefault="00C9628D" w:rsidP="00EF14BF">
      <w:pPr>
        <w:rPr>
          <w:rFonts w:asciiTheme="minorHAnsi" w:hAnsiTheme="minorHAnsi" w:cstheme="minorHAnsi"/>
          <w:szCs w:val="22"/>
          <w:lang w:val="el-GR"/>
        </w:rPr>
      </w:pPr>
    </w:p>
    <w:p w14:paraId="2C085634" w14:textId="55E48EF7" w:rsidR="00EF14BF" w:rsidRPr="00EF14BF" w:rsidRDefault="00EF14BF" w:rsidP="00EF14BF">
      <w:pPr>
        <w:pStyle w:val="7"/>
        <w:ind w:left="1296" w:hanging="1296"/>
        <w:rPr>
          <w:rFonts w:asciiTheme="minorHAnsi" w:hAnsiTheme="minorHAnsi" w:cstheme="minorHAnsi"/>
          <w:sz w:val="22"/>
          <w:szCs w:val="22"/>
        </w:rPr>
      </w:pPr>
      <w:r w:rsidRPr="00EF14BF">
        <w:rPr>
          <w:rFonts w:asciiTheme="minorHAnsi" w:hAnsiTheme="minorHAnsi" w:cstheme="minorHAnsi"/>
          <w:sz w:val="22"/>
          <w:szCs w:val="22"/>
        </w:rPr>
        <w:t>Παραδοτέα Φάσης 3: Ανάπτυξη Ψηφιακού &amp; Διαδραστικού Υλικού (Μήνες 8-</w:t>
      </w:r>
      <w:r w:rsidR="00D17934">
        <w:rPr>
          <w:rFonts w:asciiTheme="minorHAnsi" w:hAnsiTheme="minorHAnsi" w:cstheme="minorHAnsi"/>
          <w:sz w:val="22"/>
          <w:szCs w:val="22"/>
        </w:rPr>
        <w:t>9</w:t>
      </w:r>
      <w:r w:rsidRPr="00EF14BF">
        <w:rPr>
          <w:rFonts w:asciiTheme="minorHAnsi" w:hAnsiTheme="minorHAnsi" w:cstheme="minorHAnsi"/>
          <w:sz w:val="22"/>
          <w:szCs w:val="22"/>
        </w:rPr>
        <w:t>)</w:t>
      </w:r>
    </w:p>
    <w:p w14:paraId="63E20A6F" w14:textId="77777777" w:rsidR="00EF14BF" w:rsidRPr="00EF14BF" w:rsidRDefault="00EF14BF" w:rsidP="00EF14BF">
      <w:pPr>
        <w:ind w:right="50"/>
        <w:rPr>
          <w:rFonts w:asciiTheme="minorHAnsi" w:hAnsiTheme="minorHAnsi" w:cstheme="minorHAnsi"/>
          <w:szCs w:val="22"/>
          <w:lang w:val="el-GR"/>
        </w:rPr>
      </w:pPr>
      <w:r w:rsidRPr="00EF14BF">
        <w:rPr>
          <w:rFonts w:asciiTheme="minorHAnsi" w:hAnsiTheme="minorHAnsi" w:cstheme="minorHAnsi"/>
          <w:szCs w:val="22"/>
          <w:lang w:val="el-GR"/>
        </w:rPr>
        <w:t>Στη Φάση 3 θα παραδοθούν τα κάτωθι Παραδοτέα:</w:t>
      </w:r>
    </w:p>
    <w:tbl>
      <w:tblPr>
        <w:tblStyle w:val="11a"/>
        <w:tblW w:w="0" w:type="auto"/>
        <w:tblLook w:val="04A0" w:firstRow="1" w:lastRow="0" w:firstColumn="1" w:lastColumn="0" w:noHBand="0" w:noVBand="1"/>
      </w:tblPr>
      <w:tblGrid>
        <w:gridCol w:w="2161"/>
        <w:gridCol w:w="6374"/>
        <w:gridCol w:w="1745"/>
      </w:tblGrid>
      <w:tr w:rsidR="00C9628D" w:rsidRPr="00471C51" w14:paraId="65941F84" w14:textId="5E095B3D" w:rsidTr="00C962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999999" w:themeColor="text1" w:themeTint="66"/>
              <w:left w:val="single" w:sz="4" w:space="0" w:color="999999" w:themeColor="text1" w:themeTint="66"/>
              <w:right w:val="single" w:sz="4" w:space="0" w:color="999999" w:themeColor="text1" w:themeTint="66"/>
            </w:tcBorders>
            <w:shd w:val="clear" w:color="auto" w:fill="D9D9D9" w:themeFill="background1" w:themeFillShade="D9"/>
            <w:hideMark/>
          </w:tcPr>
          <w:p w14:paraId="1C939A53" w14:textId="347F0042" w:rsidR="00C9628D" w:rsidRPr="00EF14BF" w:rsidRDefault="00C9628D" w:rsidP="00677A39">
            <w:pPr>
              <w:ind w:right="50"/>
              <w:rPr>
                <w:rFonts w:asciiTheme="minorHAnsi" w:hAnsiTheme="minorHAnsi" w:cstheme="minorHAnsi"/>
                <w:szCs w:val="22"/>
                <w:lang w:val="el-GR"/>
              </w:rPr>
            </w:pPr>
            <w:r w:rsidRPr="00EF14BF">
              <w:rPr>
                <w:rFonts w:asciiTheme="minorHAnsi" w:hAnsiTheme="minorHAnsi" w:cstheme="minorHAnsi"/>
                <w:szCs w:val="22"/>
                <w:lang w:val="el-GR"/>
              </w:rPr>
              <w:t>Π3.</w:t>
            </w:r>
            <w:r>
              <w:rPr>
                <w:rFonts w:asciiTheme="minorHAnsi" w:hAnsiTheme="minorHAnsi" w:cstheme="minorHAnsi"/>
                <w:szCs w:val="22"/>
                <w:lang w:val="el-GR"/>
              </w:rPr>
              <w:t>7</w:t>
            </w:r>
            <w:r w:rsidRPr="00EF14BF">
              <w:rPr>
                <w:rFonts w:asciiTheme="minorHAnsi" w:hAnsiTheme="minorHAnsi" w:cstheme="minorHAnsi"/>
                <w:szCs w:val="22"/>
                <w:lang w:val="el-GR"/>
              </w:rPr>
              <w:t xml:space="preserve"> Ηλεκτρονικό Εκπαιδευτικό Υλικό &amp; Παρουσιάσεις</w:t>
            </w:r>
          </w:p>
        </w:tc>
        <w:tc>
          <w:tcPr>
            <w:tcW w:w="0" w:type="auto"/>
            <w:tcBorders>
              <w:top w:val="single" w:sz="4" w:space="0" w:color="999999" w:themeColor="text1" w:themeTint="66"/>
              <w:left w:val="single" w:sz="4" w:space="0" w:color="999999" w:themeColor="text1" w:themeTint="66"/>
              <w:right w:val="single" w:sz="4" w:space="0" w:color="999999" w:themeColor="text1" w:themeTint="66"/>
            </w:tcBorders>
            <w:shd w:val="clear" w:color="auto" w:fill="D9D9D9" w:themeFill="background1" w:themeFillShade="D9"/>
          </w:tcPr>
          <w:p w14:paraId="27FE2162" w14:textId="7694FCA7" w:rsidR="00C9628D" w:rsidRPr="00EF14BF" w:rsidRDefault="00C9628D" w:rsidP="00677A39">
            <w:pPr>
              <w:ind w:right="5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Pr>
                <w:rFonts w:asciiTheme="minorHAnsi" w:hAnsiTheme="minorHAnsi" w:cstheme="minorHAnsi"/>
                <w:szCs w:val="22"/>
                <w:lang w:val="el-GR"/>
              </w:rPr>
              <w:t>Μήνας Παράδοσης</w:t>
            </w:r>
          </w:p>
        </w:tc>
      </w:tr>
      <w:tr w:rsidR="00C9628D" w:rsidRPr="00471C51" w14:paraId="1603CA96" w14:textId="5060B3C0" w:rsidTr="0053602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8A0216" w14:textId="77777777" w:rsidR="00C9628D" w:rsidRPr="00EF14BF" w:rsidRDefault="00C9628D" w:rsidP="00677A39">
            <w:pPr>
              <w:ind w:right="50"/>
              <w:rPr>
                <w:rFonts w:asciiTheme="minorHAnsi" w:hAnsiTheme="minorHAnsi" w:cstheme="minorHAnsi"/>
                <w:szCs w:val="22"/>
              </w:rPr>
            </w:pPr>
            <w:r w:rsidRPr="00EF14BF">
              <w:rPr>
                <w:rFonts w:asciiTheme="minorHAnsi" w:hAnsiTheme="minorHAnsi" w:cstheme="minorHAnsi"/>
                <w:szCs w:val="22"/>
              </w:rPr>
              <w:t>Αριθμός Παρουσιάσεων</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7EFEDB" w14:textId="77777777" w:rsidR="00C9628D" w:rsidRPr="00EF14BF" w:rsidRDefault="00C9628D"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EF14BF">
              <w:rPr>
                <w:rFonts w:asciiTheme="minorHAnsi" w:hAnsiTheme="minorHAnsi" w:cstheme="minorHAnsi"/>
                <w:szCs w:val="22"/>
                <w:lang w:val="el-GR"/>
              </w:rPr>
              <w:t xml:space="preserve">50 Παρουσιάσεις (περίπου 20 </w:t>
            </w:r>
            <w:r w:rsidRPr="00EF14BF">
              <w:rPr>
                <w:rFonts w:asciiTheme="minorHAnsi" w:hAnsiTheme="minorHAnsi" w:cstheme="minorHAnsi"/>
                <w:szCs w:val="22"/>
                <w:lang w:val="en-US"/>
              </w:rPr>
              <w:t>slides</w:t>
            </w:r>
            <w:r w:rsidRPr="00EF14BF">
              <w:rPr>
                <w:rFonts w:asciiTheme="minorHAnsi" w:hAnsiTheme="minorHAnsi" w:cstheme="minorHAnsi"/>
                <w:szCs w:val="22"/>
                <w:lang w:val="el-GR"/>
              </w:rPr>
              <w:t xml:space="preserve"> για κάθε ενότητα) ή περιεχόμενο για ηλεκτρονικό εκπαιδευτικό υλικό</w:t>
            </w:r>
          </w:p>
        </w:tc>
        <w:tc>
          <w:tcPr>
            <w:tcW w:w="0" w:type="auto"/>
            <w:vMerge w:val="restart"/>
            <w:tcBorders>
              <w:top w:val="single" w:sz="4" w:space="0" w:color="999999" w:themeColor="text1" w:themeTint="66"/>
              <w:left w:val="single" w:sz="4" w:space="0" w:color="999999" w:themeColor="text1" w:themeTint="66"/>
              <w:right w:val="single" w:sz="4" w:space="0" w:color="999999" w:themeColor="text1" w:themeTint="66"/>
            </w:tcBorders>
          </w:tcPr>
          <w:p w14:paraId="28DCC011" w14:textId="574FBA7D" w:rsidR="00C9628D" w:rsidRPr="00C9628D" w:rsidRDefault="00C9628D" w:rsidP="00C9628D">
            <w:pPr>
              <w:ind w:right="5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2"/>
                <w:lang w:val="el-GR"/>
              </w:rPr>
            </w:pPr>
            <w:r w:rsidRPr="00C9628D">
              <w:rPr>
                <w:rFonts w:asciiTheme="minorHAnsi" w:hAnsiTheme="minorHAnsi" w:cstheme="minorHAnsi"/>
                <w:b/>
                <w:bCs/>
                <w:szCs w:val="22"/>
                <w:lang w:val="el-GR"/>
              </w:rPr>
              <w:t>Μ</w:t>
            </w:r>
            <w:r w:rsidR="00330E08">
              <w:rPr>
                <w:rFonts w:asciiTheme="minorHAnsi" w:hAnsiTheme="minorHAnsi" w:cstheme="minorHAnsi"/>
                <w:b/>
                <w:bCs/>
                <w:szCs w:val="22"/>
                <w:lang w:val="el-GR"/>
              </w:rPr>
              <w:t>9</w:t>
            </w:r>
          </w:p>
        </w:tc>
      </w:tr>
      <w:tr w:rsidR="00C9628D" w:rsidRPr="0022340E" w14:paraId="6B80598F" w14:textId="4871F97D" w:rsidTr="0053602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7FAAB8" w14:textId="77777777" w:rsidR="00C9628D" w:rsidRPr="00EF14BF" w:rsidRDefault="00C9628D" w:rsidP="00677A39">
            <w:pPr>
              <w:ind w:right="50"/>
              <w:rPr>
                <w:rFonts w:asciiTheme="minorHAnsi" w:hAnsiTheme="minorHAnsi" w:cstheme="minorHAnsi"/>
                <w:szCs w:val="22"/>
              </w:rPr>
            </w:pPr>
            <w:r w:rsidRPr="00EF14BF">
              <w:rPr>
                <w:rFonts w:asciiTheme="minorHAnsi" w:hAnsiTheme="minorHAnsi" w:cstheme="minorHAnsi"/>
                <w:szCs w:val="22"/>
              </w:rPr>
              <w:t>Μορφή Παράδοσης</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C52098" w14:textId="77777777" w:rsidR="00C9628D" w:rsidRPr="00EF14BF" w:rsidRDefault="00C9628D"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EF14BF">
              <w:rPr>
                <w:rFonts w:asciiTheme="minorHAnsi" w:hAnsiTheme="minorHAnsi" w:cstheme="minorHAnsi"/>
                <w:szCs w:val="22"/>
                <w:lang w:val="el-GR"/>
              </w:rPr>
              <w:t xml:space="preserve">Διαδραστικό </w:t>
            </w:r>
            <w:r w:rsidRPr="00EF14BF">
              <w:rPr>
                <w:rFonts w:asciiTheme="minorHAnsi" w:hAnsiTheme="minorHAnsi" w:cstheme="minorHAnsi"/>
                <w:szCs w:val="22"/>
              </w:rPr>
              <w:t>PPTX</w:t>
            </w:r>
            <w:r w:rsidRPr="00EF14BF">
              <w:rPr>
                <w:rFonts w:asciiTheme="minorHAnsi" w:hAnsiTheme="minorHAnsi" w:cstheme="minorHAnsi"/>
                <w:szCs w:val="22"/>
                <w:lang w:val="el-GR"/>
              </w:rPr>
              <w:t xml:space="preserve"> με πολυμεσικά στοιχεία</w:t>
            </w:r>
          </w:p>
        </w:tc>
        <w:tc>
          <w:tcPr>
            <w:tcW w:w="0" w:type="auto"/>
            <w:vMerge/>
            <w:tcBorders>
              <w:left w:val="single" w:sz="4" w:space="0" w:color="999999" w:themeColor="text1" w:themeTint="66"/>
              <w:bottom w:val="single" w:sz="4" w:space="0" w:color="999999" w:themeColor="text1" w:themeTint="66"/>
              <w:right w:val="single" w:sz="4" w:space="0" w:color="999999" w:themeColor="text1" w:themeTint="66"/>
            </w:tcBorders>
          </w:tcPr>
          <w:p w14:paraId="577D1A6F" w14:textId="77777777" w:rsidR="00C9628D" w:rsidRPr="00EF14BF" w:rsidRDefault="00C9628D"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p>
        </w:tc>
      </w:tr>
    </w:tbl>
    <w:p w14:paraId="7BE898E6" w14:textId="77777777" w:rsidR="00EF14BF" w:rsidRDefault="00EF14BF" w:rsidP="00EF14BF">
      <w:pPr>
        <w:ind w:right="50"/>
        <w:rPr>
          <w:rFonts w:asciiTheme="minorHAnsi" w:hAnsiTheme="minorHAnsi" w:cstheme="minorHAnsi"/>
          <w:szCs w:val="22"/>
          <w:lang w:val="el-GR"/>
        </w:rPr>
      </w:pPr>
    </w:p>
    <w:p w14:paraId="6F4ECA04" w14:textId="77777777" w:rsidR="00F3560A" w:rsidRPr="00EF14BF" w:rsidRDefault="00F3560A" w:rsidP="00EF14BF">
      <w:pPr>
        <w:ind w:right="50"/>
        <w:rPr>
          <w:rFonts w:asciiTheme="minorHAnsi" w:hAnsiTheme="minorHAnsi" w:cstheme="minorHAnsi"/>
          <w:szCs w:val="22"/>
          <w:lang w:val="el-GR"/>
        </w:rPr>
      </w:pPr>
    </w:p>
    <w:tbl>
      <w:tblPr>
        <w:tblStyle w:val="11a"/>
        <w:tblW w:w="0" w:type="auto"/>
        <w:tblLook w:val="04A0" w:firstRow="1" w:lastRow="0" w:firstColumn="1" w:lastColumn="0" w:noHBand="0" w:noVBand="1"/>
      </w:tblPr>
      <w:tblGrid>
        <w:gridCol w:w="1569"/>
        <w:gridCol w:w="7238"/>
        <w:gridCol w:w="1473"/>
      </w:tblGrid>
      <w:tr w:rsidR="00C9628D" w:rsidRPr="00471C51" w14:paraId="6FEF6266" w14:textId="7A31B2C2" w:rsidTr="00C962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999999" w:themeColor="text1" w:themeTint="66"/>
              <w:left w:val="single" w:sz="4" w:space="0" w:color="999999" w:themeColor="text1" w:themeTint="66"/>
              <w:right w:val="single" w:sz="4" w:space="0" w:color="999999" w:themeColor="text1" w:themeTint="66"/>
            </w:tcBorders>
            <w:shd w:val="clear" w:color="auto" w:fill="D9D9D9" w:themeFill="background1" w:themeFillShade="D9"/>
            <w:hideMark/>
          </w:tcPr>
          <w:p w14:paraId="253EA93D" w14:textId="7A23AAE9" w:rsidR="00C9628D" w:rsidRPr="00EF14BF" w:rsidRDefault="00C9628D" w:rsidP="00677A39">
            <w:pPr>
              <w:ind w:right="50"/>
              <w:rPr>
                <w:rFonts w:asciiTheme="minorHAnsi" w:hAnsiTheme="minorHAnsi" w:cstheme="minorHAnsi"/>
                <w:szCs w:val="22"/>
                <w:lang w:val="el-GR"/>
              </w:rPr>
            </w:pPr>
            <w:r w:rsidRPr="00EF14BF">
              <w:rPr>
                <w:rFonts w:asciiTheme="minorHAnsi" w:hAnsiTheme="minorHAnsi" w:cstheme="minorHAnsi"/>
                <w:szCs w:val="22"/>
                <w:lang w:val="el-GR"/>
              </w:rPr>
              <w:lastRenderedPageBreak/>
              <w:t>Π3.</w:t>
            </w:r>
            <w:r>
              <w:rPr>
                <w:rFonts w:asciiTheme="minorHAnsi" w:hAnsiTheme="minorHAnsi" w:cstheme="minorHAnsi"/>
                <w:szCs w:val="22"/>
                <w:lang w:val="el-GR"/>
              </w:rPr>
              <w:t>8</w:t>
            </w:r>
            <w:r w:rsidRPr="00EF14BF">
              <w:rPr>
                <w:rFonts w:asciiTheme="minorHAnsi" w:hAnsiTheme="minorHAnsi" w:cstheme="minorHAnsi"/>
                <w:szCs w:val="22"/>
                <w:lang w:val="el-GR"/>
              </w:rPr>
              <w:t xml:space="preserve"> Σενάρια για </w:t>
            </w:r>
            <w:r w:rsidRPr="00EF14BF">
              <w:rPr>
                <w:rFonts w:asciiTheme="minorHAnsi" w:hAnsiTheme="minorHAnsi" w:cstheme="minorHAnsi"/>
                <w:szCs w:val="22"/>
              </w:rPr>
              <w:t>Online</w:t>
            </w:r>
            <w:r w:rsidRPr="00EF14BF">
              <w:rPr>
                <w:rFonts w:asciiTheme="minorHAnsi" w:hAnsiTheme="minorHAnsi" w:cstheme="minorHAnsi"/>
                <w:szCs w:val="22"/>
                <w:lang w:val="el-GR"/>
              </w:rPr>
              <w:t xml:space="preserve"> </w:t>
            </w:r>
            <w:r w:rsidRPr="00EF14BF">
              <w:rPr>
                <w:rFonts w:asciiTheme="minorHAnsi" w:hAnsiTheme="minorHAnsi" w:cstheme="minorHAnsi"/>
                <w:szCs w:val="22"/>
              </w:rPr>
              <w:t>Tutorials</w:t>
            </w:r>
            <w:r w:rsidRPr="00EF14BF">
              <w:rPr>
                <w:rFonts w:asciiTheme="minorHAnsi" w:hAnsiTheme="minorHAnsi" w:cstheme="minorHAnsi"/>
                <w:szCs w:val="22"/>
                <w:lang w:val="el-GR"/>
              </w:rPr>
              <w:t xml:space="preserve"> ή Εκπαιδευτικά Βίντεο</w:t>
            </w:r>
          </w:p>
        </w:tc>
        <w:tc>
          <w:tcPr>
            <w:tcW w:w="0" w:type="auto"/>
            <w:tcBorders>
              <w:top w:val="single" w:sz="4" w:space="0" w:color="999999" w:themeColor="text1" w:themeTint="66"/>
              <w:left w:val="single" w:sz="4" w:space="0" w:color="999999" w:themeColor="text1" w:themeTint="66"/>
              <w:right w:val="single" w:sz="4" w:space="0" w:color="999999" w:themeColor="text1" w:themeTint="66"/>
            </w:tcBorders>
            <w:shd w:val="clear" w:color="auto" w:fill="D9D9D9" w:themeFill="background1" w:themeFillShade="D9"/>
          </w:tcPr>
          <w:p w14:paraId="5FA3BBEE" w14:textId="1774D9E7" w:rsidR="00C9628D" w:rsidRPr="00EF14BF" w:rsidRDefault="00C9628D" w:rsidP="00677A39">
            <w:pPr>
              <w:ind w:right="5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Pr>
                <w:rFonts w:asciiTheme="minorHAnsi" w:hAnsiTheme="minorHAnsi" w:cstheme="minorHAnsi"/>
                <w:szCs w:val="22"/>
                <w:lang w:val="el-GR"/>
              </w:rPr>
              <w:t>Μήνας Παράδοσης</w:t>
            </w:r>
          </w:p>
        </w:tc>
      </w:tr>
      <w:tr w:rsidR="00C9628D" w:rsidRPr="00471C51" w14:paraId="09D568B9" w14:textId="187D22DD" w:rsidTr="0053602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9EC9B5" w14:textId="77777777" w:rsidR="00C9628D" w:rsidRPr="00EF14BF" w:rsidRDefault="00C9628D" w:rsidP="00677A39">
            <w:pPr>
              <w:ind w:right="50"/>
              <w:rPr>
                <w:rFonts w:asciiTheme="minorHAnsi" w:hAnsiTheme="minorHAnsi" w:cstheme="minorHAnsi"/>
                <w:szCs w:val="22"/>
              </w:rPr>
            </w:pPr>
            <w:r w:rsidRPr="00EF14BF">
              <w:rPr>
                <w:rFonts w:asciiTheme="minorHAnsi" w:hAnsiTheme="minorHAnsi" w:cstheme="minorHAnsi"/>
                <w:szCs w:val="22"/>
              </w:rPr>
              <w:t>Συνολικός Αριθμός</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ACF8E6" w14:textId="1D4D6F3D" w:rsidR="00C9628D" w:rsidRPr="00EF14BF" w:rsidRDefault="00A9275C"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A9275C">
              <w:rPr>
                <w:rFonts w:asciiTheme="minorHAnsi" w:hAnsiTheme="minorHAnsi" w:cstheme="minorHAnsi"/>
                <w:szCs w:val="22"/>
                <w:lang w:val="el-GR"/>
              </w:rPr>
              <w:t>100 Σενάρια για Online Tutorials ή Εκπαιδευτικά Βίντεο (κατά μ.ο 3 Tutorials ή Βίντεο ανά Εκπαιδευτική Ενότητα)</w:t>
            </w:r>
          </w:p>
        </w:tc>
        <w:tc>
          <w:tcPr>
            <w:tcW w:w="0" w:type="auto"/>
            <w:vMerge w:val="restart"/>
            <w:tcBorders>
              <w:top w:val="single" w:sz="4" w:space="0" w:color="999999" w:themeColor="text1" w:themeTint="66"/>
              <w:left w:val="single" w:sz="4" w:space="0" w:color="999999" w:themeColor="text1" w:themeTint="66"/>
              <w:right w:val="single" w:sz="4" w:space="0" w:color="999999" w:themeColor="text1" w:themeTint="66"/>
            </w:tcBorders>
          </w:tcPr>
          <w:p w14:paraId="13AF4145" w14:textId="50DB2503" w:rsidR="00C9628D" w:rsidRPr="00C9628D" w:rsidRDefault="00C9628D" w:rsidP="00C9628D">
            <w:pPr>
              <w:ind w:right="5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2"/>
                <w:lang w:val="el-GR"/>
              </w:rPr>
            </w:pPr>
            <w:r w:rsidRPr="00C9628D">
              <w:rPr>
                <w:rFonts w:asciiTheme="minorHAnsi" w:hAnsiTheme="minorHAnsi" w:cstheme="minorHAnsi"/>
                <w:b/>
                <w:bCs/>
                <w:szCs w:val="22"/>
                <w:lang w:val="el-GR"/>
              </w:rPr>
              <w:t>Μ</w:t>
            </w:r>
            <w:r w:rsidR="00330E08">
              <w:rPr>
                <w:rFonts w:asciiTheme="minorHAnsi" w:hAnsiTheme="minorHAnsi" w:cstheme="minorHAnsi"/>
                <w:b/>
                <w:bCs/>
                <w:szCs w:val="22"/>
                <w:lang w:val="el-GR"/>
              </w:rPr>
              <w:t>9</w:t>
            </w:r>
          </w:p>
        </w:tc>
      </w:tr>
      <w:tr w:rsidR="00C9628D" w:rsidRPr="0022340E" w14:paraId="3E3F60C0" w14:textId="7B105899" w:rsidTr="0053602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1F3A87" w14:textId="77777777" w:rsidR="00C9628D" w:rsidRPr="00EF14BF" w:rsidRDefault="00C9628D" w:rsidP="00677A39">
            <w:pPr>
              <w:ind w:right="50"/>
              <w:rPr>
                <w:rFonts w:asciiTheme="minorHAnsi" w:hAnsiTheme="minorHAnsi" w:cstheme="minorHAnsi"/>
                <w:szCs w:val="22"/>
              </w:rPr>
            </w:pPr>
            <w:r w:rsidRPr="00EF14BF">
              <w:rPr>
                <w:rFonts w:asciiTheme="minorHAnsi" w:hAnsiTheme="minorHAnsi" w:cstheme="minorHAnsi"/>
                <w:szCs w:val="22"/>
              </w:rPr>
              <w:t>Μορφή Παράδοσης</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152528" w14:textId="77777777" w:rsidR="00C9628D" w:rsidRPr="00EF14BF" w:rsidRDefault="00C9628D"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EF14BF">
              <w:rPr>
                <w:rFonts w:asciiTheme="minorHAnsi" w:hAnsiTheme="minorHAnsi" w:cstheme="minorHAnsi"/>
                <w:szCs w:val="22"/>
                <w:lang w:val="el-GR"/>
              </w:rPr>
              <w:t xml:space="preserve">Περιεχόμενο του </w:t>
            </w:r>
            <w:r w:rsidRPr="00EF14BF">
              <w:rPr>
                <w:rFonts w:asciiTheme="minorHAnsi" w:hAnsiTheme="minorHAnsi" w:cstheme="minorHAnsi"/>
                <w:szCs w:val="22"/>
                <w:lang w:val="en-US"/>
              </w:rPr>
              <w:t>turorial</w:t>
            </w:r>
            <w:r w:rsidRPr="00EF14BF">
              <w:rPr>
                <w:rFonts w:asciiTheme="minorHAnsi" w:hAnsiTheme="minorHAnsi" w:cstheme="minorHAnsi"/>
                <w:szCs w:val="22"/>
                <w:lang w:val="el-GR"/>
              </w:rPr>
              <w:t xml:space="preserve"> ή εκπαιδευτικού βίντεο σε μορφή </w:t>
            </w:r>
            <w:r w:rsidRPr="00EF14BF">
              <w:rPr>
                <w:rFonts w:asciiTheme="minorHAnsi" w:hAnsiTheme="minorHAnsi" w:cstheme="minorHAnsi"/>
                <w:szCs w:val="22"/>
              </w:rPr>
              <w:t>Word</w:t>
            </w:r>
          </w:p>
        </w:tc>
        <w:tc>
          <w:tcPr>
            <w:tcW w:w="0" w:type="auto"/>
            <w:vMerge/>
            <w:tcBorders>
              <w:left w:val="single" w:sz="4" w:space="0" w:color="999999" w:themeColor="text1" w:themeTint="66"/>
              <w:right w:val="single" w:sz="4" w:space="0" w:color="999999" w:themeColor="text1" w:themeTint="66"/>
            </w:tcBorders>
          </w:tcPr>
          <w:p w14:paraId="3D23F0CD" w14:textId="77777777" w:rsidR="00C9628D" w:rsidRPr="00EF14BF" w:rsidRDefault="00C9628D"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p>
        </w:tc>
      </w:tr>
      <w:tr w:rsidR="00C9628D" w:rsidRPr="0022340E" w14:paraId="4CA6AD19" w14:textId="256FA21E" w:rsidTr="0053602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6F6AD6" w14:textId="77777777" w:rsidR="00C9628D" w:rsidRPr="00EF14BF" w:rsidRDefault="00C9628D" w:rsidP="00677A39">
            <w:pPr>
              <w:ind w:right="50"/>
              <w:rPr>
                <w:rFonts w:asciiTheme="minorHAnsi" w:hAnsiTheme="minorHAnsi" w:cstheme="minorHAnsi"/>
                <w:szCs w:val="22"/>
              </w:rPr>
            </w:pPr>
            <w:r w:rsidRPr="00EF14BF">
              <w:rPr>
                <w:rFonts w:asciiTheme="minorHAnsi" w:hAnsiTheme="minorHAnsi" w:cstheme="minorHAnsi"/>
                <w:szCs w:val="22"/>
              </w:rPr>
              <w:t>Περιεχόμενο</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625959" w14:textId="77777777" w:rsidR="00C9628D" w:rsidRPr="00EF14BF" w:rsidRDefault="00C9628D"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EF14BF">
              <w:rPr>
                <w:rFonts w:asciiTheme="minorHAnsi" w:hAnsiTheme="minorHAnsi" w:cstheme="minorHAnsi"/>
                <w:szCs w:val="22"/>
                <w:lang w:val="el-GR"/>
              </w:rPr>
              <w:t xml:space="preserve">Επεξήγηση σύνθετων εννοιών, χρήση εργαλείων </w:t>
            </w:r>
            <w:r w:rsidRPr="00EF14BF">
              <w:rPr>
                <w:rFonts w:asciiTheme="minorHAnsi" w:hAnsiTheme="minorHAnsi" w:cstheme="minorHAnsi"/>
                <w:szCs w:val="22"/>
              </w:rPr>
              <w:t>AI</w:t>
            </w:r>
            <w:r w:rsidRPr="00EF14BF">
              <w:rPr>
                <w:rFonts w:asciiTheme="minorHAnsi" w:hAnsiTheme="minorHAnsi" w:cstheme="minorHAnsi"/>
                <w:szCs w:val="22"/>
                <w:lang w:val="el-GR"/>
              </w:rPr>
              <w:t xml:space="preserve">, πρακτικές εφαρμογές </w:t>
            </w:r>
            <w:r w:rsidRPr="00EF14BF">
              <w:rPr>
                <w:rFonts w:asciiTheme="minorHAnsi" w:hAnsiTheme="minorHAnsi" w:cstheme="minorHAnsi"/>
                <w:szCs w:val="22"/>
              </w:rPr>
              <w:t>AI</w:t>
            </w:r>
            <w:r w:rsidRPr="00EF14BF">
              <w:rPr>
                <w:rFonts w:asciiTheme="minorHAnsi" w:hAnsiTheme="minorHAnsi" w:cstheme="minorHAnsi"/>
                <w:szCs w:val="22"/>
                <w:lang w:val="el-GR"/>
              </w:rPr>
              <w:t xml:space="preserve"> στην εκπαίδευση. Διευκόλυνση κατανόησης, υποστήριξη εκπαιδευτικών και μαθητών στη χρήση </w:t>
            </w:r>
            <w:r w:rsidRPr="00EF14BF">
              <w:rPr>
                <w:rFonts w:asciiTheme="minorHAnsi" w:hAnsiTheme="minorHAnsi" w:cstheme="minorHAnsi"/>
                <w:szCs w:val="22"/>
              </w:rPr>
              <w:t>AI</w:t>
            </w:r>
            <w:r w:rsidRPr="00EF14BF">
              <w:rPr>
                <w:rFonts w:asciiTheme="minorHAnsi" w:hAnsiTheme="minorHAnsi" w:cstheme="minorHAnsi"/>
                <w:szCs w:val="22"/>
                <w:lang w:val="el-GR"/>
              </w:rPr>
              <w:t>.</w:t>
            </w:r>
          </w:p>
          <w:p w14:paraId="710AA1B7" w14:textId="77777777" w:rsidR="00C9628D" w:rsidRPr="00EF14BF" w:rsidRDefault="00C9628D"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p>
          <w:p w14:paraId="3FEAE962" w14:textId="77777777" w:rsidR="00C9628D" w:rsidRPr="00EF14BF" w:rsidRDefault="00C9628D"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EF14BF">
              <w:rPr>
                <w:rFonts w:asciiTheme="minorHAnsi" w:hAnsiTheme="minorHAnsi" w:cstheme="minorHAnsi"/>
                <w:szCs w:val="22"/>
                <w:lang w:val="el-GR"/>
              </w:rPr>
              <w:t xml:space="preserve">Κάθε εκπαιδευτική ενότητα θα συνοδεύεται και από 2-3 </w:t>
            </w:r>
            <w:r w:rsidRPr="00EF14BF">
              <w:rPr>
                <w:rFonts w:asciiTheme="minorHAnsi" w:hAnsiTheme="minorHAnsi" w:cstheme="minorHAnsi"/>
                <w:szCs w:val="22"/>
                <w:lang w:val="en-US"/>
              </w:rPr>
              <w:t>online</w:t>
            </w:r>
            <w:r w:rsidRPr="00EF14BF">
              <w:rPr>
                <w:rFonts w:asciiTheme="minorHAnsi" w:hAnsiTheme="minorHAnsi" w:cstheme="minorHAnsi"/>
                <w:szCs w:val="22"/>
                <w:lang w:val="el-GR"/>
              </w:rPr>
              <w:t xml:space="preserve"> </w:t>
            </w:r>
            <w:r w:rsidRPr="00EF14BF">
              <w:rPr>
                <w:rFonts w:asciiTheme="minorHAnsi" w:hAnsiTheme="minorHAnsi" w:cstheme="minorHAnsi"/>
                <w:szCs w:val="22"/>
                <w:lang w:val="en-US"/>
              </w:rPr>
              <w:t>tutorials</w:t>
            </w:r>
            <w:r w:rsidRPr="00EF14BF">
              <w:rPr>
                <w:rFonts w:asciiTheme="minorHAnsi" w:hAnsiTheme="minorHAnsi" w:cstheme="minorHAnsi"/>
                <w:szCs w:val="22"/>
                <w:lang w:val="el-GR"/>
              </w:rPr>
              <w:t xml:space="preserve"> και βίντεο διάρκειας περίπου 3-5  λεπτών το καθένα. Τα βίντεο και  τα </w:t>
            </w:r>
            <w:r w:rsidRPr="00EF14BF">
              <w:rPr>
                <w:rFonts w:asciiTheme="minorHAnsi" w:hAnsiTheme="minorHAnsi" w:cstheme="minorHAnsi"/>
                <w:szCs w:val="22"/>
              </w:rPr>
              <w:t>tutorials</w:t>
            </w:r>
            <w:r w:rsidRPr="00EF14BF">
              <w:rPr>
                <w:rFonts w:asciiTheme="minorHAnsi" w:hAnsiTheme="minorHAnsi" w:cstheme="minorHAnsi"/>
                <w:szCs w:val="22"/>
                <w:lang w:val="el-GR"/>
              </w:rPr>
              <w:t xml:space="preserve"> θα διευκολύνουν την κατανόηση σύνθετων εννοιών και θα παρέχουν οδηγίες χρήσης εργαλείων τεχνητής νοημοσύνης.</w:t>
            </w:r>
          </w:p>
          <w:p w14:paraId="320830D7" w14:textId="77777777" w:rsidR="00C9628D" w:rsidRPr="00EF14BF" w:rsidRDefault="00C9628D"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p>
          <w:p w14:paraId="7F467295" w14:textId="77777777" w:rsidR="00C9628D" w:rsidRPr="00EF14BF" w:rsidRDefault="00C9628D"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EF14BF">
              <w:rPr>
                <w:rFonts w:asciiTheme="minorHAnsi" w:hAnsiTheme="minorHAnsi" w:cstheme="minorHAnsi"/>
                <w:szCs w:val="22"/>
                <w:lang w:val="el-GR"/>
              </w:rPr>
              <w:t xml:space="preserve">Θα πρέπει να παρουσιαστούν τα βασικά σημεία του εκπαιδευτικού υλικού σε ηλεκτρονική, διαδραστική μορφή με ενσωμάτωση πολυμεσικού υλικού. Προτείνεται η χρήση για παράδειγμα λογισμικού όπως το </w:t>
            </w:r>
            <w:r w:rsidRPr="00EF14BF">
              <w:rPr>
                <w:rFonts w:asciiTheme="minorHAnsi" w:hAnsiTheme="minorHAnsi" w:cstheme="minorHAnsi"/>
                <w:szCs w:val="22"/>
                <w:lang w:val="en-US"/>
              </w:rPr>
              <w:t>articulate</w:t>
            </w:r>
            <w:r w:rsidRPr="00EF14BF">
              <w:rPr>
                <w:rFonts w:asciiTheme="minorHAnsi" w:hAnsiTheme="minorHAnsi" w:cstheme="minorHAnsi"/>
                <w:szCs w:val="22"/>
                <w:lang w:val="el-GR"/>
              </w:rPr>
              <w:t xml:space="preserve">, με γραμμή μάθησης όπου φαίνεται η ολοκλήρωση μάθησης του υλικού. Εναλλακτικά, θα δημιουργηθούν διαδραστικές παρουσιάσεις σε μορφή π.χ. </w:t>
            </w:r>
            <w:r w:rsidRPr="00EF14BF">
              <w:rPr>
                <w:rFonts w:asciiTheme="minorHAnsi" w:hAnsiTheme="minorHAnsi" w:cstheme="minorHAnsi"/>
                <w:szCs w:val="22"/>
                <w:lang w:val="en-US"/>
              </w:rPr>
              <w:t>PowerPoint</w:t>
            </w:r>
            <w:r w:rsidRPr="00EF14BF">
              <w:rPr>
                <w:rFonts w:asciiTheme="minorHAnsi" w:hAnsiTheme="minorHAnsi" w:cstheme="minorHAnsi"/>
                <w:szCs w:val="22"/>
                <w:lang w:val="el-GR"/>
              </w:rPr>
              <w:t xml:space="preserve"> με ενσωμάτωση πολυμεσικού υλικού, διαγράμματα, </w:t>
            </w:r>
            <w:r w:rsidRPr="00EF14BF">
              <w:rPr>
                <w:rFonts w:asciiTheme="minorHAnsi" w:hAnsiTheme="minorHAnsi" w:cstheme="minorHAnsi"/>
                <w:szCs w:val="22"/>
              </w:rPr>
              <w:t>video</w:t>
            </w:r>
            <w:r w:rsidRPr="00EF14BF">
              <w:rPr>
                <w:rFonts w:asciiTheme="minorHAnsi" w:hAnsiTheme="minorHAnsi" w:cstheme="minorHAnsi"/>
                <w:szCs w:val="22"/>
                <w:lang w:val="el-GR"/>
              </w:rPr>
              <w:t xml:space="preserve"> </w:t>
            </w:r>
            <w:r w:rsidRPr="00EF14BF">
              <w:rPr>
                <w:rFonts w:asciiTheme="minorHAnsi" w:hAnsiTheme="minorHAnsi" w:cstheme="minorHAnsi"/>
                <w:szCs w:val="22"/>
              </w:rPr>
              <w:t>snippets</w:t>
            </w:r>
            <w:r w:rsidRPr="00EF14BF">
              <w:rPr>
                <w:rFonts w:asciiTheme="minorHAnsi" w:hAnsiTheme="minorHAnsi" w:cstheme="minorHAnsi"/>
                <w:szCs w:val="22"/>
                <w:lang w:val="el-GR"/>
              </w:rPr>
              <w:t xml:space="preserve">, </w:t>
            </w:r>
            <w:r w:rsidRPr="00EF14BF">
              <w:rPr>
                <w:rFonts w:asciiTheme="minorHAnsi" w:hAnsiTheme="minorHAnsi" w:cstheme="minorHAnsi"/>
                <w:szCs w:val="22"/>
              </w:rPr>
              <w:t>AI</w:t>
            </w:r>
            <w:r w:rsidRPr="00EF14BF">
              <w:rPr>
                <w:rFonts w:asciiTheme="minorHAnsi" w:hAnsiTheme="minorHAnsi" w:cstheme="minorHAnsi"/>
                <w:szCs w:val="22"/>
                <w:lang w:val="el-GR"/>
              </w:rPr>
              <w:t>-</w:t>
            </w:r>
            <w:r w:rsidRPr="00EF14BF">
              <w:rPr>
                <w:rFonts w:asciiTheme="minorHAnsi" w:hAnsiTheme="minorHAnsi" w:cstheme="minorHAnsi"/>
                <w:szCs w:val="22"/>
              </w:rPr>
              <w:t>generated</w:t>
            </w:r>
            <w:r w:rsidRPr="00EF14BF">
              <w:rPr>
                <w:rFonts w:asciiTheme="minorHAnsi" w:hAnsiTheme="minorHAnsi" w:cstheme="minorHAnsi"/>
                <w:szCs w:val="22"/>
                <w:lang w:val="el-GR"/>
              </w:rPr>
              <w:t xml:space="preserve"> </w:t>
            </w:r>
            <w:r w:rsidRPr="00EF14BF">
              <w:rPr>
                <w:rFonts w:asciiTheme="minorHAnsi" w:hAnsiTheme="minorHAnsi" w:cstheme="minorHAnsi"/>
                <w:szCs w:val="22"/>
              </w:rPr>
              <w:t>animations</w:t>
            </w:r>
            <w:r w:rsidRPr="00EF14BF">
              <w:rPr>
                <w:rFonts w:asciiTheme="minorHAnsi" w:hAnsiTheme="minorHAnsi" w:cstheme="minorHAnsi"/>
                <w:szCs w:val="22"/>
                <w:lang w:val="el-GR"/>
              </w:rPr>
              <w:t xml:space="preserve"> όπου θα συνοψίζουν τα βασικά σημεία κάθε θεματικής ενότητας με ενσωμάτωση πολυμεσικού υλικού.</w:t>
            </w:r>
          </w:p>
        </w:tc>
        <w:tc>
          <w:tcPr>
            <w:tcW w:w="0" w:type="auto"/>
            <w:vMerge/>
            <w:tcBorders>
              <w:left w:val="single" w:sz="4" w:space="0" w:color="999999" w:themeColor="text1" w:themeTint="66"/>
              <w:bottom w:val="single" w:sz="4" w:space="0" w:color="999999" w:themeColor="text1" w:themeTint="66"/>
              <w:right w:val="single" w:sz="4" w:space="0" w:color="999999" w:themeColor="text1" w:themeTint="66"/>
            </w:tcBorders>
          </w:tcPr>
          <w:p w14:paraId="46AB1271" w14:textId="77777777" w:rsidR="00C9628D" w:rsidRPr="00EF14BF" w:rsidRDefault="00C9628D"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p>
        </w:tc>
      </w:tr>
    </w:tbl>
    <w:p w14:paraId="314B725F" w14:textId="77777777" w:rsidR="00EF14BF" w:rsidRDefault="00EF14BF" w:rsidP="00EF14BF">
      <w:pPr>
        <w:ind w:right="50"/>
        <w:rPr>
          <w:rFonts w:asciiTheme="minorHAnsi" w:hAnsiTheme="minorHAnsi" w:cstheme="minorHAnsi"/>
          <w:szCs w:val="22"/>
          <w:lang w:val="el-GR"/>
        </w:rPr>
      </w:pPr>
    </w:p>
    <w:tbl>
      <w:tblPr>
        <w:tblStyle w:val="11a"/>
        <w:tblW w:w="0" w:type="auto"/>
        <w:tblLook w:val="04A0" w:firstRow="1" w:lastRow="0" w:firstColumn="1" w:lastColumn="0" w:noHBand="0" w:noVBand="1"/>
      </w:tblPr>
      <w:tblGrid>
        <w:gridCol w:w="1541"/>
        <w:gridCol w:w="7297"/>
        <w:gridCol w:w="1442"/>
      </w:tblGrid>
      <w:tr w:rsidR="00C9628D" w:rsidRPr="00EF14BF" w14:paraId="6DE6B683" w14:textId="01C7A75B" w:rsidTr="00C962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999999" w:themeColor="text1" w:themeTint="66"/>
              <w:left w:val="single" w:sz="4" w:space="0" w:color="999999" w:themeColor="text1" w:themeTint="66"/>
              <w:right w:val="single" w:sz="4" w:space="0" w:color="999999" w:themeColor="text1" w:themeTint="66"/>
            </w:tcBorders>
            <w:shd w:val="clear" w:color="auto" w:fill="D9D9D9" w:themeFill="background1" w:themeFillShade="D9"/>
            <w:hideMark/>
          </w:tcPr>
          <w:p w14:paraId="366F7BA2" w14:textId="5916D047" w:rsidR="00C9628D" w:rsidRPr="00EF14BF" w:rsidRDefault="00C9628D" w:rsidP="00677A39">
            <w:pPr>
              <w:ind w:right="50"/>
              <w:rPr>
                <w:rFonts w:asciiTheme="minorHAnsi" w:hAnsiTheme="minorHAnsi" w:cstheme="minorHAnsi"/>
                <w:szCs w:val="22"/>
              </w:rPr>
            </w:pPr>
            <w:r w:rsidRPr="00EF14BF">
              <w:rPr>
                <w:rFonts w:asciiTheme="minorHAnsi" w:hAnsiTheme="minorHAnsi" w:cstheme="minorHAnsi"/>
                <w:szCs w:val="22"/>
              </w:rPr>
              <w:t>Π3.</w:t>
            </w:r>
            <w:r>
              <w:rPr>
                <w:rFonts w:asciiTheme="minorHAnsi" w:hAnsiTheme="minorHAnsi" w:cstheme="minorHAnsi"/>
                <w:szCs w:val="22"/>
                <w:lang w:val="el-GR"/>
              </w:rPr>
              <w:t>9</w:t>
            </w:r>
            <w:r w:rsidRPr="00EF14BF">
              <w:rPr>
                <w:rFonts w:asciiTheme="minorHAnsi" w:hAnsiTheme="minorHAnsi" w:cstheme="minorHAnsi"/>
                <w:szCs w:val="22"/>
              </w:rPr>
              <w:t xml:space="preserve"> Quiz – Ασκήσεις Αυτοαξιολόγησης</w:t>
            </w:r>
          </w:p>
        </w:tc>
        <w:tc>
          <w:tcPr>
            <w:tcW w:w="0" w:type="auto"/>
            <w:tcBorders>
              <w:top w:val="single" w:sz="4" w:space="0" w:color="999999" w:themeColor="text1" w:themeTint="66"/>
              <w:left w:val="single" w:sz="4" w:space="0" w:color="999999" w:themeColor="text1" w:themeTint="66"/>
              <w:right w:val="single" w:sz="4" w:space="0" w:color="999999" w:themeColor="text1" w:themeTint="66"/>
            </w:tcBorders>
            <w:shd w:val="clear" w:color="auto" w:fill="D9D9D9" w:themeFill="background1" w:themeFillShade="D9"/>
          </w:tcPr>
          <w:p w14:paraId="636C0DE5" w14:textId="5CC2C8CE" w:rsidR="00C9628D" w:rsidRPr="00EF14BF" w:rsidRDefault="00C9628D" w:rsidP="00677A39">
            <w:pPr>
              <w:ind w:right="5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lang w:val="el-GR"/>
              </w:rPr>
              <w:t>Μήνας Παράδοσης</w:t>
            </w:r>
          </w:p>
        </w:tc>
      </w:tr>
      <w:tr w:rsidR="00C9628D" w:rsidRPr="00471C51" w14:paraId="74B10DAB" w14:textId="7C097507" w:rsidTr="0053602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F4B66D" w14:textId="77777777" w:rsidR="00C9628D" w:rsidRPr="00EF14BF" w:rsidRDefault="00C9628D" w:rsidP="00677A39">
            <w:pPr>
              <w:ind w:right="50"/>
              <w:rPr>
                <w:rFonts w:asciiTheme="minorHAnsi" w:hAnsiTheme="minorHAnsi" w:cstheme="minorHAnsi"/>
                <w:szCs w:val="22"/>
              </w:rPr>
            </w:pPr>
            <w:r w:rsidRPr="00EF14BF">
              <w:rPr>
                <w:rFonts w:asciiTheme="minorHAnsi" w:hAnsiTheme="minorHAnsi" w:cstheme="minorHAnsi"/>
                <w:szCs w:val="22"/>
              </w:rPr>
              <w:t>Συνολικός Αριθμός</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0750BC" w14:textId="7298E329" w:rsidR="00C9628D" w:rsidRPr="00EF14BF" w:rsidRDefault="00A9275C"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A9275C">
              <w:rPr>
                <w:rFonts w:asciiTheme="minorHAnsi" w:hAnsiTheme="minorHAnsi" w:cstheme="minorHAnsi"/>
                <w:szCs w:val="22"/>
                <w:lang w:val="el-GR"/>
              </w:rPr>
              <w:t xml:space="preserve">100 Quiz (2 κατά μ.ο ανά εκπ ενότητα) Αξιολόγησης – Διαφορετικών επιπέδων δυσκολίας για εκπαιδευτικούς για όλες τις εκπαιδευτικές ενότητες (8-12 ασκήσεις ανά quiz).  </w:t>
            </w:r>
          </w:p>
        </w:tc>
        <w:tc>
          <w:tcPr>
            <w:tcW w:w="0" w:type="auto"/>
            <w:vMerge w:val="restart"/>
            <w:tcBorders>
              <w:top w:val="single" w:sz="4" w:space="0" w:color="999999" w:themeColor="text1" w:themeTint="66"/>
              <w:left w:val="single" w:sz="4" w:space="0" w:color="999999" w:themeColor="text1" w:themeTint="66"/>
              <w:right w:val="single" w:sz="4" w:space="0" w:color="999999" w:themeColor="text1" w:themeTint="66"/>
            </w:tcBorders>
          </w:tcPr>
          <w:p w14:paraId="11DB7ADE" w14:textId="22CF9015" w:rsidR="00C9628D" w:rsidRPr="00C9628D" w:rsidRDefault="00C9628D" w:rsidP="00C9628D">
            <w:pPr>
              <w:ind w:right="5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2"/>
                <w:lang w:val="el-GR"/>
              </w:rPr>
            </w:pPr>
            <w:r w:rsidRPr="00C9628D">
              <w:rPr>
                <w:rFonts w:asciiTheme="minorHAnsi" w:hAnsiTheme="minorHAnsi" w:cstheme="minorHAnsi"/>
                <w:b/>
                <w:bCs/>
                <w:szCs w:val="22"/>
                <w:lang w:val="el-GR"/>
              </w:rPr>
              <w:t>Μ</w:t>
            </w:r>
            <w:r w:rsidR="00330E08">
              <w:rPr>
                <w:rFonts w:asciiTheme="minorHAnsi" w:hAnsiTheme="minorHAnsi" w:cstheme="minorHAnsi"/>
                <w:b/>
                <w:bCs/>
                <w:szCs w:val="22"/>
                <w:lang w:val="el-GR"/>
              </w:rPr>
              <w:t>9</w:t>
            </w:r>
          </w:p>
        </w:tc>
      </w:tr>
      <w:tr w:rsidR="00C9628D" w:rsidRPr="00EF14BF" w14:paraId="651A7B3D" w14:textId="2DC8AF20" w:rsidTr="0053602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663D00" w14:textId="77777777" w:rsidR="00C9628D" w:rsidRPr="00EF14BF" w:rsidRDefault="00C9628D" w:rsidP="00677A39">
            <w:pPr>
              <w:ind w:right="50"/>
              <w:rPr>
                <w:rFonts w:asciiTheme="minorHAnsi" w:hAnsiTheme="minorHAnsi" w:cstheme="minorHAnsi"/>
                <w:szCs w:val="22"/>
              </w:rPr>
            </w:pPr>
            <w:r w:rsidRPr="00EF14BF">
              <w:rPr>
                <w:rFonts w:asciiTheme="minorHAnsi" w:hAnsiTheme="minorHAnsi" w:cstheme="minorHAnsi"/>
                <w:szCs w:val="22"/>
              </w:rPr>
              <w:t>Μορφή Παράδοσης</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3F07C9" w14:textId="77777777" w:rsidR="00C9628D" w:rsidRPr="00EF14BF" w:rsidRDefault="00C9628D"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F14BF">
              <w:rPr>
                <w:rFonts w:asciiTheme="minorHAnsi" w:hAnsiTheme="minorHAnsi" w:cstheme="minorHAnsi"/>
                <w:szCs w:val="22"/>
              </w:rPr>
              <w:t>Word</w:t>
            </w:r>
          </w:p>
        </w:tc>
        <w:tc>
          <w:tcPr>
            <w:tcW w:w="0" w:type="auto"/>
            <w:vMerge/>
            <w:tcBorders>
              <w:left w:val="single" w:sz="4" w:space="0" w:color="999999" w:themeColor="text1" w:themeTint="66"/>
              <w:right w:val="single" w:sz="4" w:space="0" w:color="999999" w:themeColor="text1" w:themeTint="66"/>
            </w:tcBorders>
          </w:tcPr>
          <w:p w14:paraId="06F32FDA" w14:textId="77777777" w:rsidR="00C9628D" w:rsidRPr="00EF14BF" w:rsidRDefault="00C9628D"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r w:rsidR="00C9628D" w:rsidRPr="00EF14BF" w14:paraId="76A6EF2B" w14:textId="1FD7469C" w:rsidTr="0053602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F6CF77" w14:textId="77777777" w:rsidR="00C9628D" w:rsidRPr="00EF14BF" w:rsidRDefault="00C9628D" w:rsidP="00677A39">
            <w:pPr>
              <w:ind w:right="50"/>
              <w:rPr>
                <w:rFonts w:asciiTheme="minorHAnsi" w:hAnsiTheme="minorHAnsi" w:cstheme="minorHAnsi"/>
                <w:szCs w:val="22"/>
              </w:rPr>
            </w:pPr>
            <w:r w:rsidRPr="00EF14BF">
              <w:rPr>
                <w:rFonts w:asciiTheme="minorHAnsi" w:hAnsiTheme="minorHAnsi" w:cstheme="minorHAnsi"/>
                <w:szCs w:val="22"/>
              </w:rPr>
              <w:t>Περιεχόμενο</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81EF2E" w14:textId="77777777" w:rsidR="00C9628D" w:rsidRPr="00EF14BF" w:rsidRDefault="00C9628D"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EF14BF">
              <w:rPr>
                <w:rFonts w:asciiTheme="minorHAnsi" w:hAnsiTheme="minorHAnsi" w:cstheme="minorHAnsi"/>
                <w:szCs w:val="22"/>
                <w:lang w:val="el-GR"/>
              </w:rPr>
              <w:t>Αξιολόγηση γνώσεων, κατανόησης και εφαρμογής σε πραγματικές συνθήκες. Αυτόματη ανατροφοδότηση για σωστές και λανθασμένες απαντήσεις.</w:t>
            </w:r>
          </w:p>
          <w:p w14:paraId="09C1A795" w14:textId="77777777" w:rsidR="00C9628D" w:rsidRPr="00EF14BF" w:rsidRDefault="00C9628D"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p>
          <w:p w14:paraId="6546B9F2" w14:textId="77777777" w:rsidR="00C9628D" w:rsidRPr="00EF14BF" w:rsidRDefault="00C9628D"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EF14BF">
              <w:rPr>
                <w:rFonts w:asciiTheme="minorHAnsi" w:hAnsiTheme="minorHAnsi" w:cstheme="minorHAnsi"/>
                <w:szCs w:val="22"/>
                <w:lang w:val="el-GR"/>
              </w:rPr>
              <w:t xml:space="preserve">Οι ασκήσεις αξιολόγησης κάθε ενότητας θα πρέπει να αποτελούν σημαντικό στοιχείο στη συγγραφή κάθε θεματικής ενότητας. Οι ασκήσεις αξιολόγησης πρέπει να δίνουν τη δυνατότητα στον εκπαιδευόμενο να αξιολογεί τη γνώση και την επίδοσή του σε κάθε θεματική ενότητα ξεχωριστά. Κάθε ενότητα θα περιλαμβάνει στις 8-12 ασκήσεις. </w:t>
            </w:r>
          </w:p>
          <w:p w14:paraId="6558694E" w14:textId="77777777" w:rsidR="00C9628D" w:rsidRPr="00EF14BF" w:rsidRDefault="00C9628D"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EF14BF">
              <w:rPr>
                <w:rFonts w:asciiTheme="minorHAnsi" w:hAnsiTheme="minorHAnsi" w:cstheme="minorHAnsi"/>
                <w:szCs w:val="22"/>
                <w:lang w:val="el-GR"/>
              </w:rPr>
              <w:t>Κάθε άσκηση αξιολόγησης (</w:t>
            </w:r>
            <w:r w:rsidRPr="00EF14BF">
              <w:rPr>
                <w:rFonts w:asciiTheme="minorHAnsi" w:hAnsiTheme="minorHAnsi" w:cstheme="minorHAnsi"/>
                <w:szCs w:val="22"/>
                <w:lang w:val="en-US"/>
              </w:rPr>
              <w:t>quiz</w:t>
            </w:r>
            <w:r w:rsidRPr="00EF14BF">
              <w:rPr>
                <w:rFonts w:asciiTheme="minorHAnsi" w:hAnsiTheme="minorHAnsi" w:cstheme="minorHAnsi"/>
                <w:szCs w:val="22"/>
                <w:lang w:val="el-GR"/>
              </w:rPr>
              <w:t>) θα έχει εκτιμώμενο χρόνο ολοκλήρωσης 2-5 λεπτά.</w:t>
            </w:r>
          </w:p>
          <w:p w14:paraId="0BCCC0DD" w14:textId="77777777" w:rsidR="00C9628D" w:rsidRPr="00EF14BF" w:rsidRDefault="00C9628D"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F14BF">
              <w:rPr>
                <w:rFonts w:asciiTheme="minorHAnsi" w:hAnsiTheme="minorHAnsi" w:cstheme="minorHAnsi"/>
                <w:szCs w:val="22"/>
                <w:lang w:val="el-GR"/>
              </w:rPr>
              <w:t xml:space="preserve">Μετά την ολοκλήρωση του τεστ αξιολόγησης θα πρέπει να δίνεται σχετική αυτόματη ανατροφοδότηση τόσο στις σωστές όσο και στις λάθος απαντήσεις (επισυνάπτεται δείγμα). </w:t>
            </w:r>
            <w:r w:rsidRPr="00EF14BF">
              <w:rPr>
                <w:rFonts w:asciiTheme="minorHAnsi" w:hAnsiTheme="minorHAnsi" w:cstheme="minorHAnsi"/>
                <w:szCs w:val="22"/>
              </w:rPr>
              <w:t xml:space="preserve">Θα πρέπει να χρησιμοποιηθούν τα ακόλουθα είδη </w:t>
            </w:r>
            <w:r w:rsidRPr="00EF14BF">
              <w:rPr>
                <w:rFonts w:asciiTheme="minorHAnsi" w:hAnsiTheme="minorHAnsi" w:cstheme="minorHAnsi"/>
                <w:szCs w:val="22"/>
              </w:rPr>
              <w:lastRenderedPageBreak/>
              <w:t xml:space="preserve">ασκήσεων: </w:t>
            </w:r>
          </w:p>
          <w:p w14:paraId="490F8480" w14:textId="77777777" w:rsidR="00C9628D" w:rsidRPr="00EF14BF" w:rsidRDefault="00C9628D" w:rsidP="00435D21">
            <w:pPr>
              <w:numPr>
                <w:ilvl w:val="4"/>
                <w:numId w:val="114"/>
              </w:numPr>
              <w:tabs>
                <w:tab w:val="num" w:pos="1440"/>
              </w:tabs>
              <w:suppressAutoHyphens w:val="0"/>
              <w:spacing w:after="0"/>
              <w:ind w:left="1350" w:right="50" w:hanging="2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EF14BF">
              <w:rPr>
                <w:rFonts w:asciiTheme="minorHAnsi" w:hAnsiTheme="minorHAnsi" w:cstheme="minorHAnsi"/>
                <w:szCs w:val="22"/>
              </w:rPr>
              <w:t>List</w:t>
            </w:r>
            <w:r w:rsidRPr="00EF14BF">
              <w:rPr>
                <w:rFonts w:asciiTheme="minorHAnsi" w:hAnsiTheme="minorHAnsi" w:cstheme="minorHAnsi"/>
                <w:szCs w:val="22"/>
                <w:lang w:val="el-GR"/>
              </w:rPr>
              <w:t>-</w:t>
            </w:r>
            <w:r w:rsidRPr="00EF14BF">
              <w:rPr>
                <w:rFonts w:asciiTheme="minorHAnsi" w:hAnsiTheme="minorHAnsi" w:cstheme="minorHAnsi"/>
                <w:szCs w:val="22"/>
              </w:rPr>
              <w:t>matching</w:t>
            </w:r>
            <w:r w:rsidRPr="00EF14BF">
              <w:rPr>
                <w:rFonts w:asciiTheme="minorHAnsi" w:hAnsiTheme="minorHAnsi" w:cstheme="minorHAnsi"/>
                <w:szCs w:val="22"/>
                <w:lang w:val="el-GR"/>
              </w:rPr>
              <w:t xml:space="preserve"> (αντιστοίχηση): Αντιστοιχίστε τις επιλογές με τις σωστές απαντήσεις</w:t>
            </w:r>
          </w:p>
          <w:p w14:paraId="735AEE66" w14:textId="77777777" w:rsidR="00C9628D" w:rsidRPr="00EF14BF" w:rsidRDefault="00C9628D" w:rsidP="00435D21">
            <w:pPr>
              <w:numPr>
                <w:ilvl w:val="4"/>
                <w:numId w:val="114"/>
              </w:numPr>
              <w:tabs>
                <w:tab w:val="num" w:pos="1440"/>
              </w:tabs>
              <w:suppressAutoHyphens w:val="0"/>
              <w:spacing w:after="0"/>
              <w:ind w:left="1350" w:right="50" w:hanging="2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EF14BF">
              <w:rPr>
                <w:rFonts w:asciiTheme="minorHAnsi" w:hAnsiTheme="minorHAnsi" w:cstheme="minorHAnsi"/>
                <w:szCs w:val="22"/>
              </w:rPr>
              <w:t>Pick</w:t>
            </w:r>
            <w:r w:rsidRPr="00EF14BF">
              <w:rPr>
                <w:rFonts w:asciiTheme="minorHAnsi" w:hAnsiTheme="minorHAnsi" w:cstheme="minorHAnsi"/>
                <w:szCs w:val="22"/>
                <w:lang w:val="el-GR"/>
              </w:rPr>
              <w:t>-</w:t>
            </w:r>
            <w:r w:rsidRPr="00EF14BF">
              <w:rPr>
                <w:rFonts w:asciiTheme="minorHAnsi" w:hAnsiTheme="minorHAnsi" w:cstheme="minorHAnsi"/>
                <w:szCs w:val="22"/>
              </w:rPr>
              <w:t>one</w:t>
            </w:r>
            <w:r w:rsidRPr="00EF14BF">
              <w:rPr>
                <w:rFonts w:asciiTheme="minorHAnsi" w:hAnsiTheme="minorHAnsi" w:cstheme="minorHAnsi"/>
                <w:szCs w:val="22"/>
                <w:lang w:val="el-GR"/>
              </w:rPr>
              <w:t xml:space="preserve"> (πολλαπλής επιλογής): Επιλέξτε τη σωστή απάντηση</w:t>
            </w:r>
          </w:p>
          <w:p w14:paraId="0278BF56" w14:textId="77777777" w:rsidR="00C9628D" w:rsidRPr="00EF14BF" w:rsidRDefault="00C9628D" w:rsidP="00435D21">
            <w:pPr>
              <w:numPr>
                <w:ilvl w:val="4"/>
                <w:numId w:val="114"/>
              </w:numPr>
              <w:tabs>
                <w:tab w:val="num" w:pos="1440"/>
              </w:tabs>
              <w:suppressAutoHyphens w:val="0"/>
              <w:spacing w:after="0"/>
              <w:ind w:left="1350" w:right="50" w:hanging="2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EF14BF">
              <w:rPr>
                <w:rFonts w:asciiTheme="minorHAnsi" w:hAnsiTheme="minorHAnsi" w:cstheme="minorHAnsi"/>
                <w:szCs w:val="22"/>
              </w:rPr>
              <w:t>Boolean</w:t>
            </w:r>
            <w:r w:rsidRPr="00EF14BF">
              <w:rPr>
                <w:rFonts w:asciiTheme="minorHAnsi" w:hAnsiTheme="minorHAnsi" w:cstheme="minorHAnsi"/>
                <w:szCs w:val="22"/>
                <w:lang w:val="el-GR"/>
              </w:rPr>
              <w:t xml:space="preserve"> (αληθές/ ψευδές): Επιλέξτε αν η πρόταση που σας δίνεται είναι αληθής ή ψευδής</w:t>
            </w:r>
          </w:p>
          <w:p w14:paraId="6D50F884" w14:textId="77777777" w:rsidR="00C9628D" w:rsidRPr="00EF14BF" w:rsidRDefault="00C9628D" w:rsidP="00435D21">
            <w:pPr>
              <w:numPr>
                <w:ilvl w:val="4"/>
                <w:numId w:val="114"/>
              </w:numPr>
              <w:tabs>
                <w:tab w:val="num" w:pos="1440"/>
              </w:tabs>
              <w:suppressAutoHyphens w:val="0"/>
              <w:spacing w:after="0"/>
              <w:ind w:left="1350" w:right="50" w:hanging="2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F14BF">
              <w:rPr>
                <w:rFonts w:asciiTheme="minorHAnsi" w:hAnsiTheme="minorHAnsi" w:cstheme="minorHAnsi"/>
                <w:szCs w:val="22"/>
              </w:rPr>
              <w:t>Fill</w:t>
            </w:r>
            <w:r w:rsidRPr="00EF14BF">
              <w:rPr>
                <w:rFonts w:asciiTheme="minorHAnsi" w:hAnsiTheme="minorHAnsi" w:cstheme="minorHAnsi"/>
                <w:szCs w:val="22"/>
                <w:lang w:val="el-GR"/>
              </w:rPr>
              <w:t xml:space="preserve"> </w:t>
            </w:r>
            <w:r w:rsidRPr="00EF14BF">
              <w:rPr>
                <w:rFonts w:asciiTheme="minorHAnsi" w:hAnsiTheme="minorHAnsi" w:cstheme="minorHAnsi"/>
                <w:szCs w:val="22"/>
              </w:rPr>
              <w:t>the</w:t>
            </w:r>
            <w:r w:rsidRPr="00EF14BF">
              <w:rPr>
                <w:rFonts w:asciiTheme="minorHAnsi" w:hAnsiTheme="minorHAnsi" w:cstheme="minorHAnsi"/>
                <w:szCs w:val="22"/>
                <w:lang w:val="el-GR"/>
              </w:rPr>
              <w:t xml:space="preserve"> </w:t>
            </w:r>
            <w:r w:rsidRPr="00EF14BF">
              <w:rPr>
                <w:rFonts w:asciiTheme="minorHAnsi" w:hAnsiTheme="minorHAnsi" w:cstheme="minorHAnsi"/>
                <w:szCs w:val="22"/>
              </w:rPr>
              <w:t>blanks</w:t>
            </w:r>
            <w:r w:rsidRPr="00EF14BF">
              <w:rPr>
                <w:rFonts w:asciiTheme="minorHAnsi" w:hAnsiTheme="minorHAnsi" w:cstheme="minorHAnsi"/>
                <w:szCs w:val="22"/>
                <w:lang w:val="el-GR"/>
              </w:rPr>
              <w:t xml:space="preserve"> (συμπλήρωσης Ερώτηση με κενά τα οποία καλείται να συμπληρώσει ο εκπαιδευόμενος. </w:t>
            </w:r>
            <w:r w:rsidRPr="00EF14BF">
              <w:rPr>
                <w:rFonts w:asciiTheme="minorHAnsi" w:hAnsiTheme="minorHAnsi" w:cstheme="minorHAnsi"/>
                <w:szCs w:val="22"/>
              </w:rPr>
              <w:t>Χρησιμοποιούνται σε συγκεκριμένες ενότητες.</w:t>
            </w:r>
          </w:p>
          <w:p w14:paraId="565ADB96" w14:textId="77777777" w:rsidR="00C9628D" w:rsidRPr="00EF14BF" w:rsidRDefault="00C9628D"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c>
          <w:tcPr>
            <w:tcW w:w="0" w:type="auto"/>
            <w:vMerge/>
            <w:tcBorders>
              <w:left w:val="single" w:sz="4" w:space="0" w:color="999999" w:themeColor="text1" w:themeTint="66"/>
              <w:right w:val="single" w:sz="4" w:space="0" w:color="999999" w:themeColor="text1" w:themeTint="66"/>
            </w:tcBorders>
          </w:tcPr>
          <w:p w14:paraId="20BC896B" w14:textId="77777777" w:rsidR="00C9628D" w:rsidRPr="00EF14BF" w:rsidRDefault="00C9628D"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p>
        </w:tc>
      </w:tr>
      <w:tr w:rsidR="00C9628D" w:rsidRPr="00EF14BF" w14:paraId="6D32945F" w14:textId="0CC5DA2A" w:rsidTr="0053602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32311D" w14:textId="77777777" w:rsidR="00C9628D" w:rsidRPr="00EF14BF" w:rsidRDefault="00C9628D" w:rsidP="00677A39">
            <w:pPr>
              <w:ind w:right="50"/>
              <w:rPr>
                <w:rFonts w:asciiTheme="minorHAnsi" w:hAnsiTheme="minorHAnsi" w:cstheme="minorHAnsi"/>
                <w:szCs w:val="22"/>
              </w:rPr>
            </w:pPr>
            <w:r w:rsidRPr="00EF14BF">
              <w:rPr>
                <w:rFonts w:asciiTheme="minorHAnsi" w:hAnsiTheme="minorHAnsi" w:cstheme="minorHAnsi"/>
                <w:szCs w:val="22"/>
              </w:rPr>
              <w:lastRenderedPageBreak/>
              <w:t>Τύποι Ασκήσεων</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932657" w14:textId="77777777" w:rsidR="00C9628D" w:rsidRPr="00EF14BF" w:rsidRDefault="00C9628D"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F14BF">
              <w:rPr>
                <w:rFonts w:asciiTheme="minorHAnsi" w:hAnsiTheme="minorHAnsi" w:cstheme="minorHAnsi"/>
                <w:szCs w:val="22"/>
              </w:rPr>
              <w:t>List-matching (αντιστοίχηση), Pick-one (πολλαπλής επιλογής), Boolean (αληθές/ψευδές), Fill the blanks (συμπλήρωση κενών)</w:t>
            </w:r>
          </w:p>
        </w:tc>
        <w:tc>
          <w:tcPr>
            <w:tcW w:w="0" w:type="auto"/>
            <w:vMerge/>
            <w:tcBorders>
              <w:left w:val="single" w:sz="4" w:space="0" w:color="999999" w:themeColor="text1" w:themeTint="66"/>
              <w:bottom w:val="single" w:sz="4" w:space="0" w:color="999999" w:themeColor="text1" w:themeTint="66"/>
              <w:right w:val="single" w:sz="4" w:space="0" w:color="999999" w:themeColor="text1" w:themeTint="66"/>
            </w:tcBorders>
          </w:tcPr>
          <w:p w14:paraId="1D4F3442" w14:textId="77777777" w:rsidR="00C9628D" w:rsidRPr="00EF14BF" w:rsidRDefault="00C9628D"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bl>
    <w:p w14:paraId="4872E644" w14:textId="77777777" w:rsidR="00EF14BF" w:rsidRPr="00EF14BF" w:rsidRDefault="00EF14BF" w:rsidP="00EF14BF">
      <w:pPr>
        <w:ind w:right="50"/>
        <w:rPr>
          <w:rFonts w:asciiTheme="minorHAnsi" w:hAnsiTheme="minorHAnsi" w:cstheme="minorHAnsi"/>
          <w:szCs w:val="22"/>
        </w:rPr>
      </w:pPr>
    </w:p>
    <w:tbl>
      <w:tblPr>
        <w:tblStyle w:val="11a"/>
        <w:tblW w:w="0" w:type="auto"/>
        <w:tblLook w:val="04A0" w:firstRow="1" w:lastRow="0" w:firstColumn="1" w:lastColumn="0" w:noHBand="0" w:noVBand="1"/>
      </w:tblPr>
      <w:tblGrid>
        <w:gridCol w:w="1684"/>
        <w:gridCol w:w="7129"/>
        <w:gridCol w:w="1467"/>
      </w:tblGrid>
      <w:tr w:rsidR="00C9628D" w:rsidRPr="00EF14BF" w14:paraId="14227388" w14:textId="7817F2BA" w:rsidTr="00C962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999999" w:themeColor="text1" w:themeTint="66"/>
              <w:left w:val="single" w:sz="4" w:space="0" w:color="999999" w:themeColor="text1" w:themeTint="66"/>
              <w:right w:val="single" w:sz="4" w:space="0" w:color="999999" w:themeColor="text1" w:themeTint="66"/>
            </w:tcBorders>
            <w:shd w:val="clear" w:color="auto" w:fill="D9D9D9" w:themeFill="background1" w:themeFillShade="D9"/>
            <w:hideMark/>
          </w:tcPr>
          <w:p w14:paraId="2C1DF3E5" w14:textId="28527196" w:rsidR="00C9628D" w:rsidRPr="00EF14BF" w:rsidRDefault="00C9628D" w:rsidP="00677A39">
            <w:pPr>
              <w:ind w:right="50"/>
              <w:rPr>
                <w:rFonts w:asciiTheme="minorHAnsi" w:hAnsiTheme="minorHAnsi" w:cstheme="minorHAnsi"/>
                <w:szCs w:val="22"/>
              </w:rPr>
            </w:pPr>
            <w:r w:rsidRPr="00EF14BF">
              <w:rPr>
                <w:rFonts w:asciiTheme="minorHAnsi" w:hAnsiTheme="minorHAnsi" w:cstheme="minorHAnsi"/>
                <w:szCs w:val="22"/>
              </w:rPr>
              <w:t>Π3.</w:t>
            </w:r>
            <w:r>
              <w:rPr>
                <w:rFonts w:asciiTheme="minorHAnsi" w:hAnsiTheme="minorHAnsi" w:cstheme="minorHAnsi"/>
                <w:szCs w:val="22"/>
                <w:lang w:val="el-GR"/>
              </w:rPr>
              <w:t>10</w:t>
            </w:r>
            <w:r w:rsidRPr="00EF14BF">
              <w:rPr>
                <w:rFonts w:asciiTheme="minorHAnsi" w:hAnsiTheme="minorHAnsi" w:cstheme="minorHAnsi"/>
                <w:szCs w:val="22"/>
              </w:rPr>
              <w:t xml:space="preserve"> Δραστηριότητες Μάθησης</w:t>
            </w:r>
          </w:p>
        </w:tc>
        <w:tc>
          <w:tcPr>
            <w:tcW w:w="0" w:type="auto"/>
            <w:tcBorders>
              <w:top w:val="single" w:sz="4" w:space="0" w:color="999999" w:themeColor="text1" w:themeTint="66"/>
              <w:left w:val="single" w:sz="4" w:space="0" w:color="999999" w:themeColor="text1" w:themeTint="66"/>
              <w:right w:val="single" w:sz="4" w:space="0" w:color="999999" w:themeColor="text1" w:themeTint="66"/>
            </w:tcBorders>
            <w:shd w:val="clear" w:color="auto" w:fill="D9D9D9" w:themeFill="background1" w:themeFillShade="D9"/>
          </w:tcPr>
          <w:p w14:paraId="49C7C0B5" w14:textId="05C71142" w:rsidR="00C9628D" w:rsidRPr="00EF14BF" w:rsidRDefault="00C9628D" w:rsidP="00677A39">
            <w:pPr>
              <w:ind w:right="5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2"/>
              </w:rPr>
            </w:pPr>
            <w:r>
              <w:rPr>
                <w:rFonts w:asciiTheme="minorHAnsi" w:hAnsiTheme="minorHAnsi" w:cstheme="minorHAnsi"/>
                <w:szCs w:val="22"/>
                <w:lang w:val="el-GR"/>
              </w:rPr>
              <w:t>Μήνας Παράδοσης</w:t>
            </w:r>
          </w:p>
        </w:tc>
      </w:tr>
      <w:tr w:rsidR="00C9628D" w:rsidRPr="00471C51" w14:paraId="427DF9D0" w14:textId="4063C7B7" w:rsidTr="0053602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B6EBFF" w14:textId="77777777" w:rsidR="00C9628D" w:rsidRPr="00EF14BF" w:rsidRDefault="00C9628D" w:rsidP="00677A39">
            <w:pPr>
              <w:ind w:right="50"/>
              <w:rPr>
                <w:rFonts w:asciiTheme="minorHAnsi" w:hAnsiTheme="minorHAnsi" w:cstheme="minorHAnsi"/>
                <w:szCs w:val="22"/>
              </w:rPr>
            </w:pPr>
            <w:r w:rsidRPr="00EF14BF">
              <w:rPr>
                <w:rFonts w:asciiTheme="minorHAnsi" w:hAnsiTheme="minorHAnsi" w:cstheme="minorHAnsi"/>
                <w:szCs w:val="22"/>
              </w:rPr>
              <w:t>Συνολικός Αριθμός</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8842F7" w14:textId="53E7D155" w:rsidR="00C9628D" w:rsidRPr="00EF14BF" w:rsidRDefault="004C70E8"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4C70E8">
              <w:rPr>
                <w:rFonts w:asciiTheme="minorHAnsi" w:hAnsiTheme="minorHAnsi" w:cstheme="minorHAnsi"/>
                <w:szCs w:val="22"/>
                <w:lang w:val="el-GR"/>
              </w:rPr>
              <w:t>150 δραστηριότητες μάθησης (3 κατά μ.ο δραστηριότητες ανά εκπαιδευτική ενότητα)</w:t>
            </w:r>
          </w:p>
        </w:tc>
        <w:tc>
          <w:tcPr>
            <w:tcW w:w="0" w:type="auto"/>
            <w:vMerge w:val="restart"/>
            <w:tcBorders>
              <w:top w:val="single" w:sz="4" w:space="0" w:color="999999" w:themeColor="text1" w:themeTint="66"/>
              <w:left w:val="single" w:sz="4" w:space="0" w:color="999999" w:themeColor="text1" w:themeTint="66"/>
              <w:right w:val="single" w:sz="4" w:space="0" w:color="999999" w:themeColor="text1" w:themeTint="66"/>
            </w:tcBorders>
          </w:tcPr>
          <w:p w14:paraId="4EF1881A" w14:textId="4355F417" w:rsidR="00C9628D" w:rsidRPr="00C9628D" w:rsidRDefault="00C9628D" w:rsidP="00C9628D">
            <w:pPr>
              <w:ind w:right="5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2"/>
                <w:lang w:val="el-GR"/>
              </w:rPr>
            </w:pPr>
            <w:r w:rsidRPr="00C9628D">
              <w:rPr>
                <w:rFonts w:asciiTheme="minorHAnsi" w:hAnsiTheme="minorHAnsi" w:cstheme="minorHAnsi"/>
                <w:b/>
                <w:bCs/>
                <w:szCs w:val="22"/>
                <w:lang w:val="el-GR"/>
              </w:rPr>
              <w:t>Μ</w:t>
            </w:r>
            <w:r w:rsidR="00330E08">
              <w:rPr>
                <w:rFonts w:asciiTheme="minorHAnsi" w:hAnsiTheme="minorHAnsi" w:cstheme="minorHAnsi"/>
                <w:b/>
                <w:bCs/>
                <w:szCs w:val="22"/>
                <w:lang w:val="el-GR"/>
              </w:rPr>
              <w:t>9</w:t>
            </w:r>
          </w:p>
        </w:tc>
      </w:tr>
      <w:tr w:rsidR="00C9628D" w:rsidRPr="00EF14BF" w14:paraId="5B9DAE44" w14:textId="23589943" w:rsidTr="0053602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E5729B" w14:textId="77777777" w:rsidR="00C9628D" w:rsidRPr="00EF14BF" w:rsidRDefault="00C9628D" w:rsidP="00677A39">
            <w:pPr>
              <w:ind w:right="50"/>
              <w:rPr>
                <w:rFonts w:asciiTheme="minorHAnsi" w:hAnsiTheme="minorHAnsi" w:cstheme="minorHAnsi"/>
                <w:szCs w:val="22"/>
              </w:rPr>
            </w:pPr>
            <w:r w:rsidRPr="00EF14BF">
              <w:rPr>
                <w:rFonts w:asciiTheme="minorHAnsi" w:hAnsiTheme="minorHAnsi" w:cstheme="minorHAnsi"/>
                <w:szCs w:val="22"/>
              </w:rPr>
              <w:t>Μορφή Παράδοσης</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6AA089" w14:textId="77777777" w:rsidR="00C9628D" w:rsidRPr="00EF14BF" w:rsidRDefault="00C9628D"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r w:rsidRPr="00EF14BF">
              <w:rPr>
                <w:rFonts w:asciiTheme="minorHAnsi" w:hAnsiTheme="minorHAnsi" w:cstheme="minorHAnsi"/>
                <w:szCs w:val="22"/>
              </w:rPr>
              <w:t>Word</w:t>
            </w:r>
          </w:p>
        </w:tc>
        <w:tc>
          <w:tcPr>
            <w:tcW w:w="0" w:type="auto"/>
            <w:vMerge/>
            <w:tcBorders>
              <w:left w:val="single" w:sz="4" w:space="0" w:color="999999" w:themeColor="text1" w:themeTint="66"/>
              <w:right w:val="single" w:sz="4" w:space="0" w:color="999999" w:themeColor="text1" w:themeTint="66"/>
            </w:tcBorders>
          </w:tcPr>
          <w:p w14:paraId="18FC7642" w14:textId="77777777" w:rsidR="00C9628D" w:rsidRPr="00EF14BF" w:rsidRDefault="00C9628D"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tc>
      </w:tr>
      <w:tr w:rsidR="00C9628D" w:rsidRPr="0022340E" w14:paraId="22181E09" w14:textId="1A115198" w:rsidTr="0053602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334257" w14:textId="77777777" w:rsidR="00C9628D" w:rsidRPr="00EF14BF" w:rsidRDefault="00C9628D" w:rsidP="00677A39">
            <w:pPr>
              <w:ind w:right="50"/>
              <w:rPr>
                <w:rFonts w:asciiTheme="minorHAnsi" w:hAnsiTheme="minorHAnsi" w:cstheme="minorHAnsi"/>
                <w:szCs w:val="22"/>
              </w:rPr>
            </w:pPr>
            <w:r w:rsidRPr="00EF14BF">
              <w:rPr>
                <w:rFonts w:asciiTheme="minorHAnsi" w:hAnsiTheme="minorHAnsi" w:cstheme="minorHAnsi"/>
                <w:szCs w:val="22"/>
              </w:rPr>
              <w:t>Περιεχόμενο</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84E311" w14:textId="77777777" w:rsidR="00C9628D" w:rsidRPr="00EF14BF" w:rsidRDefault="00C9628D"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EF14BF">
              <w:rPr>
                <w:rFonts w:asciiTheme="minorHAnsi" w:hAnsiTheme="minorHAnsi" w:cstheme="minorHAnsi"/>
                <w:szCs w:val="22"/>
                <w:lang w:val="el-GR"/>
              </w:rPr>
              <w:t xml:space="preserve">Πρακτικές ασκήσεις και σενάρια εφαρμογής με χρήση εργαλείων </w:t>
            </w:r>
            <w:r w:rsidRPr="00EF14BF">
              <w:rPr>
                <w:rFonts w:asciiTheme="minorHAnsi" w:hAnsiTheme="minorHAnsi" w:cstheme="minorHAnsi"/>
                <w:szCs w:val="22"/>
              </w:rPr>
              <w:t>AI</w:t>
            </w:r>
            <w:r w:rsidRPr="00EF14BF">
              <w:rPr>
                <w:rFonts w:asciiTheme="minorHAnsi" w:hAnsiTheme="minorHAnsi" w:cstheme="minorHAnsi"/>
                <w:szCs w:val="22"/>
                <w:lang w:val="el-GR"/>
              </w:rPr>
              <w:t xml:space="preserve">. Εφαρμογές </w:t>
            </w:r>
            <w:r w:rsidRPr="00EF14BF">
              <w:rPr>
                <w:rFonts w:asciiTheme="minorHAnsi" w:hAnsiTheme="minorHAnsi" w:cstheme="minorHAnsi"/>
                <w:szCs w:val="22"/>
              </w:rPr>
              <w:t>AI</w:t>
            </w:r>
            <w:r w:rsidRPr="00EF14BF">
              <w:rPr>
                <w:rFonts w:asciiTheme="minorHAnsi" w:hAnsiTheme="minorHAnsi" w:cstheme="minorHAnsi"/>
                <w:szCs w:val="22"/>
                <w:lang w:val="el-GR"/>
              </w:rPr>
              <w:t xml:space="preserve"> σε διαφορετικά μαθησιακά αντικείμενα και αξιολόγηση της χρήσης τους. </w:t>
            </w:r>
          </w:p>
          <w:p w14:paraId="6D07C662" w14:textId="77777777" w:rsidR="00C9628D" w:rsidRPr="00EF14BF" w:rsidRDefault="00C9628D"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p>
          <w:p w14:paraId="5E529B2E" w14:textId="77777777" w:rsidR="00C9628D" w:rsidRPr="00EF14BF" w:rsidRDefault="00C9628D"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EF14BF">
              <w:rPr>
                <w:rFonts w:asciiTheme="minorHAnsi" w:hAnsiTheme="minorHAnsi" w:cstheme="minorHAnsi"/>
                <w:szCs w:val="22"/>
                <w:lang w:val="el-GR"/>
              </w:rPr>
              <w:t xml:space="preserve">Κάθε ενότητα, θα περιλαμβάνει πρακτικές ασκήσεις και σενάρια εφαρμογής που ενθαρρύνουν την ενεργή συμμετοχή των εκπαιδευομένων.​ Οι δραστηριότητες θα πρέπει να στοχεύουν σε εξοικείωση των εκπαιδευομένων με εργαλεία </w:t>
            </w:r>
            <w:r w:rsidRPr="00EF14BF">
              <w:rPr>
                <w:rFonts w:asciiTheme="minorHAnsi" w:hAnsiTheme="minorHAnsi" w:cstheme="minorHAnsi"/>
                <w:szCs w:val="22"/>
                <w:lang w:val="en-US"/>
              </w:rPr>
              <w:t>generative</w:t>
            </w:r>
            <w:r w:rsidRPr="00EF14BF">
              <w:rPr>
                <w:rFonts w:asciiTheme="minorHAnsi" w:hAnsiTheme="minorHAnsi" w:cstheme="minorHAnsi"/>
                <w:szCs w:val="22"/>
                <w:lang w:val="el-GR"/>
              </w:rPr>
              <w:t xml:space="preserve"> </w:t>
            </w:r>
            <w:r w:rsidRPr="00EF14BF">
              <w:rPr>
                <w:rFonts w:asciiTheme="minorHAnsi" w:hAnsiTheme="minorHAnsi" w:cstheme="minorHAnsi"/>
                <w:szCs w:val="22"/>
                <w:lang w:val="en-US"/>
              </w:rPr>
              <w:t>AI</w:t>
            </w:r>
            <w:r w:rsidRPr="00EF14BF">
              <w:rPr>
                <w:rFonts w:asciiTheme="minorHAnsi" w:hAnsiTheme="minorHAnsi" w:cstheme="minorHAnsi"/>
                <w:szCs w:val="22"/>
                <w:lang w:val="el-GR"/>
              </w:rPr>
              <w:t xml:space="preserve">, όπως </w:t>
            </w:r>
            <w:r w:rsidRPr="00EF14BF">
              <w:rPr>
                <w:rFonts w:asciiTheme="minorHAnsi" w:hAnsiTheme="minorHAnsi" w:cstheme="minorHAnsi"/>
                <w:szCs w:val="22"/>
                <w:lang w:val="en-US"/>
              </w:rPr>
              <w:t>ChatGPT</w:t>
            </w:r>
            <w:r w:rsidRPr="00EF14BF">
              <w:rPr>
                <w:rFonts w:asciiTheme="minorHAnsi" w:hAnsiTheme="minorHAnsi" w:cstheme="minorHAnsi"/>
                <w:szCs w:val="22"/>
                <w:lang w:val="el-GR"/>
              </w:rPr>
              <w:t xml:space="preserve">, </w:t>
            </w:r>
            <w:r w:rsidRPr="00EF14BF">
              <w:rPr>
                <w:rFonts w:asciiTheme="minorHAnsi" w:hAnsiTheme="minorHAnsi" w:cstheme="minorHAnsi"/>
                <w:szCs w:val="22"/>
                <w:lang w:val="en-US"/>
              </w:rPr>
              <w:t>Copilot</w:t>
            </w:r>
            <w:r w:rsidRPr="00EF14BF">
              <w:rPr>
                <w:rFonts w:asciiTheme="minorHAnsi" w:hAnsiTheme="minorHAnsi" w:cstheme="minorHAnsi"/>
                <w:szCs w:val="22"/>
                <w:lang w:val="el-GR"/>
              </w:rPr>
              <w:t xml:space="preserve">, </w:t>
            </w:r>
            <w:r w:rsidRPr="00EF14BF">
              <w:rPr>
                <w:rFonts w:asciiTheme="minorHAnsi" w:hAnsiTheme="minorHAnsi" w:cstheme="minorHAnsi"/>
                <w:szCs w:val="22"/>
                <w:lang w:val="en-US"/>
              </w:rPr>
              <w:t>DALLE</w:t>
            </w:r>
            <w:r w:rsidRPr="00EF14BF">
              <w:rPr>
                <w:rFonts w:asciiTheme="minorHAnsi" w:hAnsiTheme="minorHAnsi" w:cstheme="minorHAnsi"/>
                <w:szCs w:val="22"/>
                <w:lang w:val="el-GR"/>
              </w:rPr>
              <w:t xml:space="preserve"> και άλλα εργαλεία για την παραγωγή κειμένου και πολυμεσικού υλικού (εικόνες, βίντεο, ήχος, παρουσιάσεις κτλ). Σε κάθε ενότητα θα πρέπει να δημιουργηθούν 2-5 δραστηριότητες μάθησης, αναλόγως το περιεχόμενο κάθε ενότητας. Θα πρέπει να υπάρχουν διαθεματικές εφαρμογές ώστε να επιτευχθεί κριτική ανάλυση των εργαλείων </w:t>
            </w:r>
            <w:r w:rsidRPr="00EF14BF">
              <w:rPr>
                <w:rFonts w:asciiTheme="minorHAnsi" w:hAnsiTheme="minorHAnsi" w:cstheme="minorHAnsi"/>
                <w:szCs w:val="22"/>
              </w:rPr>
              <w:t>AI</w:t>
            </w:r>
            <w:r w:rsidRPr="00EF14BF">
              <w:rPr>
                <w:rFonts w:asciiTheme="minorHAnsi" w:hAnsiTheme="minorHAnsi" w:cstheme="minorHAnsi"/>
                <w:szCs w:val="22"/>
                <w:lang w:val="el-GR"/>
              </w:rPr>
              <w:t>.</w:t>
            </w:r>
          </w:p>
        </w:tc>
        <w:tc>
          <w:tcPr>
            <w:tcW w:w="0" w:type="auto"/>
            <w:vMerge/>
            <w:tcBorders>
              <w:left w:val="single" w:sz="4" w:space="0" w:color="999999" w:themeColor="text1" w:themeTint="66"/>
              <w:right w:val="single" w:sz="4" w:space="0" w:color="999999" w:themeColor="text1" w:themeTint="66"/>
            </w:tcBorders>
          </w:tcPr>
          <w:p w14:paraId="2573EFDD" w14:textId="77777777" w:rsidR="00C9628D" w:rsidRPr="00EF14BF" w:rsidRDefault="00C9628D"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p>
        </w:tc>
      </w:tr>
      <w:tr w:rsidR="00C9628D" w:rsidRPr="0022340E" w14:paraId="680793F6" w14:textId="55A7F854" w:rsidTr="0053602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450F72" w14:textId="77777777" w:rsidR="00C9628D" w:rsidRPr="00EF14BF" w:rsidRDefault="00C9628D" w:rsidP="00677A39">
            <w:pPr>
              <w:ind w:right="50"/>
              <w:rPr>
                <w:rFonts w:asciiTheme="minorHAnsi" w:hAnsiTheme="minorHAnsi" w:cstheme="minorHAnsi"/>
                <w:szCs w:val="22"/>
              </w:rPr>
            </w:pPr>
            <w:r w:rsidRPr="00EF14BF">
              <w:rPr>
                <w:rFonts w:asciiTheme="minorHAnsi" w:hAnsiTheme="minorHAnsi" w:cstheme="minorHAnsi"/>
                <w:szCs w:val="22"/>
              </w:rPr>
              <w:t>Στόχος</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6E4986" w14:textId="77777777" w:rsidR="00C9628D" w:rsidRPr="00EF14BF" w:rsidRDefault="00C9628D"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EF14BF">
              <w:rPr>
                <w:rFonts w:asciiTheme="minorHAnsi" w:hAnsiTheme="minorHAnsi" w:cstheme="minorHAnsi"/>
                <w:szCs w:val="22"/>
                <w:lang w:val="el-GR"/>
              </w:rPr>
              <w:t xml:space="preserve">Ενίσχυση ενεργής συμμετοχής, ανάπτυξη δεξιοτήτων </w:t>
            </w:r>
            <w:r w:rsidRPr="00EF14BF">
              <w:rPr>
                <w:rFonts w:asciiTheme="minorHAnsi" w:hAnsiTheme="minorHAnsi" w:cstheme="minorHAnsi"/>
                <w:szCs w:val="22"/>
              </w:rPr>
              <w:t>AI</w:t>
            </w:r>
            <w:r w:rsidRPr="00EF14BF">
              <w:rPr>
                <w:rFonts w:asciiTheme="minorHAnsi" w:hAnsiTheme="minorHAnsi" w:cstheme="minorHAnsi"/>
                <w:szCs w:val="22"/>
                <w:lang w:val="el-GR"/>
              </w:rPr>
              <w:t xml:space="preserve"> και κριτικής σκέψης.</w:t>
            </w:r>
          </w:p>
        </w:tc>
        <w:tc>
          <w:tcPr>
            <w:tcW w:w="0" w:type="auto"/>
            <w:vMerge/>
            <w:tcBorders>
              <w:left w:val="single" w:sz="4" w:space="0" w:color="999999" w:themeColor="text1" w:themeTint="66"/>
              <w:right w:val="single" w:sz="4" w:space="0" w:color="999999" w:themeColor="text1" w:themeTint="66"/>
            </w:tcBorders>
          </w:tcPr>
          <w:p w14:paraId="27EE87FB" w14:textId="77777777" w:rsidR="00C9628D" w:rsidRPr="00EF14BF" w:rsidRDefault="00C9628D"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p>
        </w:tc>
      </w:tr>
      <w:tr w:rsidR="00C9628D" w:rsidRPr="00EF14BF" w14:paraId="37450CFF" w14:textId="0EE06C5E" w:rsidTr="0053602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C42EFE" w14:textId="77777777" w:rsidR="00C9628D" w:rsidRPr="00EF14BF" w:rsidRDefault="00C9628D" w:rsidP="00677A39">
            <w:pPr>
              <w:ind w:right="50"/>
              <w:rPr>
                <w:rFonts w:asciiTheme="minorHAnsi" w:hAnsiTheme="minorHAnsi" w:cstheme="minorHAnsi"/>
                <w:szCs w:val="22"/>
              </w:rPr>
            </w:pPr>
            <w:r w:rsidRPr="00EF14BF">
              <w:rPr>
                <w:rFonts w:asciiTheme="minorHAnsi" w:hAnsiTheme="minorHAnsi" w:cstheme="minorHAnsi"/>
                <w:szCs w:val="22"/>
              </w:rPr>
              <w:t>Εκπαιδευτικά Εργαλεία</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4B8BF5" w14:textId="77777777" w:rsidR="00C9628D" w:rsidRPr="00EF14BF" w:rsidRDefault="00C9628D"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US"/>
              </w:rPr>
            </w:pPr>
            <w:r w:rsidRPr="00EF14BF">
              <w:rPr>
                <w:rFonts w:asciiTheme="minorHAnsi" w:hAnsiTheme="minorHAnsi" w:cstheme="minorHAnsi"/>
                <w:szCs w:val="22"/>
                <w:lang w:val="en-US"/>
              </w:rPr>
              <w:t>Generative AI tools, ChatGPT, Copilot, DALLE, AI-based video &amp; audio tools, AI-powered presentation software.</w:t>
            </w:r>
          </w:p>
        </w:tc>
        <w:tc>
          <w:tcPr>
            <w:tcW w:w="0" w:type="auto"/>
            <w:vMerge/>
            <w:tcBorders>
              <w:left w:val="single" w:sz="4" w:space="0" w:color="999999" w:themeColor="text1" w:themeTint="66"/>
              <w:bottom w:val="single" w:sz="4" w:space="0" w:color="999999" w:themeColor="text1" w:themeTint="66"/>
              <w:right w:val="single" w:sz="4" w:space="0" w:color="999999" w:themeColor="text1" w:themeTint="66"/>
            </w:tcBorders>
          </w:tcPr>
          <w:p w14:paraId="52AA0925" w14:textId="77777777" w:rsidR="00C9628D" w:rsidRPr="00EF14BF" w:rsidRDefault="00C9628D"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n-US"/>
              </w:rPr>
            </w:pPr>
          </w:p>
        </w:tc>
      </w:tr>
    </w:tbl>
    <w:p w14:paraId="6F10680D" w14:textId="77777777" w:rsidR="00EF14BF" w:rsidRPr="00EF14BF" w:rsidRDefault="00EF14BF" w:rsidP="00EF14BF">
      <w:pPr>
        <w:ind w:right="50"/>
        <w:rPr>
          <w:rFonts w:asciiTheme="minorHAnsi" w:hAnsiTheme="minorHAnsi" w:cstheme="minorHAnsi"/>
          <w:szCs w:val="22"/>
          <w:lang w:val="en-US"/>
        </w:rPr>
      </w:pPr>
    </w:p>
    <w:p w14:paraId="6374BD9F" w14:textId="77777777" w:rsidR="00EF14BF" w:rsidRPr="004C1BD7" w:rsidRDefault="00EF14BF" w:rsidP="00EF14BF">
      <w:pPr>
        <w:ind w:right="50"/>
        <w:rPr>
          <w:rFonts w:asciiTheme="minorHAnsi" w:hAnsiTheme="minorHAnsi" w:cstheme="minorHAnsi"/>
          <w:szCs w:val="22"/>
          <w:lang w:val="en-US"/>
        </w:rPr>
      </w:pPr>
    </w:p>
    <w:p w14:paraId="3CA8E1F0" w14:textId="77777777" w:rsidR="00F3560A" w:rsidRPr="004C1BD7" w:rsidRDefault="00F3560A" w:rsidP="00EF14BF">
      <w:pPr>
        <w:ind w:right="50"/>
        <w:rPr>
          <w:rFonts w:asciiTheme="minorHAnsi" w:hAnsiTheme="minorHAnsi" w:cstheme="minorHAnsi"/>
          <w:szCs w:val="22"/>
          <w:lang w:val="en-US"/>
        </w:rPr>
      </w:pPr>
    </w:p>
    <w:p w14:paraId="35F08230" w14:textId="77777777" w:rsidR="00F3560A" w:rsidRPr="004C1BD7" w:rsidRDefault="00F3560A" w:rsidP="00EF14BF">
      <w:pPr>
        <w:ind w:right="50"/>
        <w:rPr>
          <w:rFonts w:asciiTheme="minorHAnsi" w:hAnsiTheme="minorHAnsi" w:cstheme="minorHAnsi"/>
          <w:szCs w:val="22"/>
          <w:lang w:val="en-US"/>
        </w:rPr>
      </w:pPr>
    </w:p>
    <w:tbl>
      <w:tblPr>
        <w:tblStyle w:val="11a"/>
        <w:tblW w:w="0" w:type="auto"/>
        <w:tblLook w:val="04A0" w:firstRow="1" w:lastRow="0" w:firstColumn="1" w:lastColumn="0" w:noHBand="0" w:noVBand="1"/>
      </w:tblPr>
      <w:tblGrid>
        <w:gridCol w:w="1554"/>
        <w:gridCol w:w="7270"/>
        <w:gridCol w:w="1456"/>
      </w:tblGrid>
      <w:tr w:rsidR="00C9628D" w:rsidRPr="00471C51" w14:paraId="34390DE4" w14:textId="0FFE226A" w:rsidTr="00C9628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gridSpan w:val="2"/>
            <w:tcBorders>
              <w:top w:val="single" w:sz="4" w:space="0" w:color="999999" w:themeColor="text1" w:themeTint="66"/>
              <w:left w:val="single" w:sz="4" w:space="0" w:color="999999" w:themeColor="text1" w:themeTint="66"/>
              <w:right w:val="single" w:sz="4" w:space="0" w:color="999999" w:themeColor="text1" w:themeTint="66"/>
            </w:tcBorders>
            <w:shd w:val="clear" w:color="auto" w:fill="D9D9D9" w:themeFill="background1" w:themeFillShade="D9"/>
            <w:hideMark/>
          </w:tcPr>
          <w:p w14:paraId="109B6331" w14:textId="5EB3783D" w:rsidR="00C9628D" w:rsidRPr="00EF14BF" w:rsidRDefault="00C9628D" w:rsidP="00677A39">
            <w:pPr>
              <w:ind w:right="50"/>
              <w:rPr>
                <w:rFonts w:asciiTheme="minorHAnsi" w:hAnsiTheme="minorHAnsi" w:cstheme="minorHAnsi"/>
                <w:szCs w:val="22"/>
                <w:lang w:val="el-GR"/>
              </w:rPr>
            </w:pPr>
            <w:r w:rsidRPr="00EF14BF">
              <w:rPr>
                <w:rFonts w:asciiTheme="minorHAnsi" w:hAnsiTheme="minorHAnsi" w:cstheme="minorHAnsi"/>
                <w:szCs w:val="22"/>
                <w:lang w:val="el-GR"/>
              </w:rPr>
              <w:lastRenderedPageBreak/>
              <w:t>Π3.</w:t>
            </w:r>
            <w:r>
              <w:rPr>
                <w:rFonts w:asciiTheme="minorHAnsi" w:hAnsiTheme="minorHAnsi" w:cstheme="minorHAnsi"/>
                <w:szCs w:val="22"/>
                <w:lang w:val="el-GR"/>
              </w:rPr>
              <w:t>11</w:t>
            </w:r>
            <w:r w:rsidRPr="00EF14BF">
              <w:rPr>
                <w:rFonts w:asciiTheme="minorHAnsi" w:hAnsiTheme="minorHAnsi" w:cstheme="minorHAnsi"/>
                <w:szCs w:val="22"/>
                <w:lang w:val="el-GR"/>
              </w:rPr>
              <w:t xml:space="preserve"> Οδηγοί για </w:t>
            </w:r>
            <w:r w:rsidRPr="00EF14BF">
              <w:rPr>
                <w:rFonts w:asciiTheme="minorHAnsi" w:hAnsiTheme="minorHAnsi" w:cstheme="minorHAnsi"/>
                <w:szCs w:val="22"/>
                <w:lang w:val="en-US"/>
              </w:rPr>
              <w:t>Generative</w:t>
            </w:r>
            <w:r w:rsidRPr="00EF14BF">
              <w:rPr>
                <w:rFonts w:asciiTheme="minorHAnsi" w:hAnsiTheme="minorHAnsi" w:cstheme="minorHAnsi"/>
                <w:szCs w:val="22"/>
                <w:lang w:val="el-GR"/>
              </w:rPr>
              <w:t xml:space="preserve"> </w:t>
            </w:r>
            <w:r w:rsidRPr="00EF14BF">
              <w:rPr>
                <w:rFonts w:asciiTheme="minorHAnsi" w:hAnsiTheme="minorHAnsi" w:cstheme="minorHAnsi"/>
                <w:szCs w:val="22"/>
                <w:lang w:val="en-US"/>
              </w:rPr>
              <w:t>AI</w:t>
            </w:r>
            <w:r w:rsidRPr="00EF14BF">
              <w:rPr>
                <w:rFonts w:asciiTheme="minorHAnsi" w:hAnsiTheme="minorHAnsi" w:cstheme="minorHAnsi"/>
                <w:szCs w:val="22"/>
                <w:lang w:val="el-GR"/>
              </w:rPr>
              <w:t xml:space="preserve"> Εκπαιδευτικά Εργαλείων, Εκπαιδευτικών Παιχνιδιών και Εγχειρίδιο για τεχνητή νοημοσύνη</w:t>
            </w:r>
          </w:p>
        </w:tc>
        <w:tc>
          <w:tcPr>
            <w:tcW w:w="0" w:type="auto"/>
            <w:tcBorders>
              <w:top w:val="single" w:sz="4" w:space="0" w:color="999999" w:themeColor="text1" w:themeTint="66"/>
              <w:left w:val="single" w:sz="4" w:space="0" w:color="999999" w:themeColor="text1" w:themeTint="66"/>
              <w:right w:val="single" w:sz="4" w:space="0" w:color="999999" w:themeColor="text1" w:themeTint="66"/>
            </w:tcBorders>
            <w:shd w:val="clear" w:color="auto" w:fill="D9D9D9" w:themeFill="background1" w:themeFillShade="D9"/>
          </w:tcPr>
          <w:p w14:paraId="237AECB0" w14:textId="663E72E9" w:rsidR="00C9628D" w:rsidRPr="00EF14BF" w:rsidRDefault="00C9628D" w:rsidP="00677A39">
            <w:pPr>
              <w:ind w:right="5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Pr>
                <w:rFonts w:asciiTheme="minorHAnsi" w:hAnsiTheme="minorHAnsi" w:cstheme="minorHAnsi"/>
                <w:szCs w:val="22"/>
                <w:lang w:val="el-GR"/>
              </w:rPr>
              <w:t>Μήνας Παράδοσης</w:t>
            </w:r>
          </w:p>
        </w:tc>
      </w:tr>
      <w:tr w:rsidR="00C9628D" w:rsidRPr="00471C51" w14:paraId="18CB4E6B" w14:textId="1EA7029A" w:rsidTr="0053602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D6BB6C" w14:textId="77777777" w:rsidR="00C9628D" w:rsidRPr="00EF14BF" w:rsidRDefault="00C9628D" w:rsidP="00677A39">
            <w:pPr>
              <w:ind w:right="50"/>
              <w:rPr>
                <w:rFonts w:asciiTheme="minorHAnsi" w:hAnsiTheme="minorHAnsi" w:cstheme="minorHAnsi"/>
                <w:szCs w:val="22"/>
              </w:rPr>
            </w:pPr>
            <w:r w:rsidRPr="00EF14BF">
              <w:rPr>
                <w:rFonts w:asciiTheme="minorHAnsi" w:hAnsiTheme="minorHAnsi" w:cstheme="minorHAnsi"/>
                <w:szCs w:val="22"/>
              </w:rPr>
              <w:t>Συνολικός Αριθμός</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E0DEAC" w14:textId="0E574448" w:rsidR="00C9628D" w:rsidRPr="00EF14BF" w:rsidRDefault="004C70E8"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4C70E8">
              <w:rPr>
                <w:rFonts w:asciiTheme="minorHAnsi" w:hAnsiTheme="minorHAnsi" w:cstheme="minorHAnsi"/>
                <w:szCs w:val="22"/>
                <w:lang w:val="el-GR"/>
              </w:rPr>
              <w:t>150 Οδηγούς συνολικά (κατανομή σε τουλάχιστον 10 Εκπαιδευτικές Ενότητες)</w:t>
            </w:r>
          </w:p>
        </w:tc>
        <w:tc>
          <w:tcPr>
            <w:tcW w:w="0" w:type="auto"/>
            <w:vMerge w:val="restart"/>
            <w:tcBorders>
              <w:top w:val="single" w:sz="4" w:space="0" w:color="999999" w:themeColor="text1" w:themeTint="66"/>
              <w:left w:val="single" w:sz="4" w:space="0" w:color="999999" w:themeColor="text1" w:themeTint="66"/>
              <w:right w:val="single" w:sz="4" w:space="0" w:color="999999" w:themeColor="text1" w:themeTint="66"/>
            </w:tcBorders>
          </w:tcPr>
          <w:p w14:paraId="081B9B33" w14:textId="7A3FEB2B" w:rsidR="00C9628D" w:rsidRPr="00C9628D" w:rsidRDefault="00C9628D" w:rsidP="00C9628D">
            <w:pPr>
              <w:ind w:right="5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2"/>
                <w:lang w:val="el-GR"/>
              </w:rPr>
            </w:pPr>
            <w:r w:rsidRPr="00C9628D">
              <w:rPr>
                <w:rFonts w:asciiTheme="minorHAnsi" w:hAnsiTheme="minorHAnsi" w:cstheme="minorHAnsi"/>
                <w:b/>
                <w:bCs/>
                <w:szCs w:val="22"/>
                <w:lang w:val="el-GR"/>
              </w:rPr>
              <w:t>Μ</w:t>
            </w:r>
            <w:r w:rsidR="00330E08">
              <w:rPr>
                <w:rFonts w:asciiTheme="minorHAnsi" w:hAnsiTheme="minorHAnsi" w:cstheme="minorHAnsi"/>
                <w:b/>
                <w:bCs/>
                <w:szCs w:val="22"/>
                <w:lang w:val="el-GR"/>
              </w:rPr>
              <w:t>9</w:t>
            </w:r>
          </w:p>
        </w:tc>
      </w:tr>
      <w:tr w:rsidR="00C9628D" w:rsidRPr="0022340E" w14:paraId="2F4EF950" w14:textId="2662E877" w:rsidTr="0053602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8C21DB" w14:textId="77777777" w:rsidR="00C9628D" w:rsidRPr="00EF14BF" w:rsidRDefault="00C9628D" w:rsidP="00677A39">
            <w:pPr>
              <w:ind w:right="50"/>
              <w:rPr>
                <w:rFonts w:asciiTheme="minorHAnsi" w:hAnsiTheme="minorHAnsi" w:cstheme="minorHAnsi"/>
                <w:szCs w:val="22"/>
              </w:rPr>
            </w:pPr>
            <w:r w:rsidRPr="00EF14BF">
              <w:rPr>
                <w:rFonts w:asciiTheme="minorHAnsi" w:hAnsiTheme="minorHAnsi" w:cstheme="minorHAnsi"/>
                <w:szCs w:val="22"/>
              </w:rPr>
              <w:t>Μορφή Παράδοσης</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FBB73B" w14:textId="77777777" w:rsidR="00C9628D" w:rsidRPr="00EF14BF" w:rsidRDefault="00C9628D"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EF14BF">
              <w:rPr>
                <w:rFonts w:asciiTheme="minorHAnsi" w:hAnsiTheme="minorHAnsi" w:cstheme="minorHAnsi"/>
                <w:szCs w:val="22"/>
                <w:lang w:val="el-GR"/>
              </w:rPr>
              <w:t xml:space="preserve">Ανά Οδηγό: Ένα (1) </w:t>
            </w:r>
            <w:r w:rsidRPr="00EF14BF">
              <w:rPr>
                <w:rFonts w:asciiTheme="minorHAnsi" w:hAnsiTheme="minorHAnsi" w:cstheme="minorHAnsi"/>
                <w:szCs w:val="22"/>
                <w:lang w:val="en-US"/>
              </w:rPr>
              <w:t>Word</w:t>
            </w:r>
            <w:r w:rsidRPr="00EF14BF">
              <w:rPr>
                <w:rFonts w:asciiTheme="minorHAnsi" w:hAnsiTheme="minorHAnsi" w:cstheme="minorHAnsi"/>
                <w:szCs w:val="22"/>
                <w:lang w:val="el-GR"/>
              </w:rPr>
              <w:t xml:space="preserve"> ή </w:t>
            </w:r>
            <w:r w:rsidRPr="00EF14BF">
              <w:rPr>
                <w:rFonts w:asciiTheme="minorHAnsi" w:hAnsiTheme="minorHAnsi" w:cstheme="minorHAnsi"/>
                <w:szCs w:val="22"/>
                <w:lang w:val="en-US"/>
              </w:rPr>
              <w:t>Pdf</w:t>
            </w:r>
            <w:r w:rsidRPr="00EF14BF">
              <w:rPr>
                <w:rFonts w:asciiTheme="minorHAnsi" w:hAnsiTheme="minorHAnsi" w:cstheme="minorHAnsi"/>
                <w:szCs w:val="22"/>
                <w:lang w:val="el-GR"/>
              </w:rPr>
              <w:t xml:space="preserve"> και ένα (1) </w:t>
            </w:r>
            <w:r w:rsidRPr="00EF14BF">
              <w:rPr>
                <w:rFonts w:asciiTheme="minorHAnsi" w:hAnsiTheme="minorHAnsi" w:cstheme="minorHAnsi"/>
                <w:szCs w:val="22"/>
                <w:lang w:val="en-US"/>
              </w:rPr>
              <w:t>pptx</w:t>
            </w:r>
            <w:r w:rsidRPr="00EF14BF">
              <w:rPr>
                <w:rFonts w:asciiTheme="minorHAnsi" w:hAnsiTheme="minorHAnsi" w:cstheme="minorHAnsi"/>
                <w:szCs w:val="22"/>
                <w:lang w:val="el-GR"/>
              </w:rPr>
              <w:t xml:space="preserve"> αρχείο</w:t>
            </w:r>
          </w:p>
          <w:p w14:paraId="5FB1491E" w14:textId="77777777" w:rsidR="00C9628D" w:rsidRPr="00EF14BF" w:rsidRDefault="00C9628D"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p>
        </w:tc>
        <w:tc>
          <w:tcPr>
            <w:tcW w:w="0" w:type="auto"/>
            <w:vMerge/>
            <w:tcBorders>
              <w:left w:val="single" w:sz="4" w:space="0" w:color="999999" w:themeColor="text1" w:themeTint="66"/>
              <w:right w:val="single" w:sz="4" w:space="0" w:color="999999" w:themeColor="text1" w:themeTint="66"/>
            </w:tcBorders>
          </w:tcPr>
          <w:p w14:paraId="3B7CD2CE" w14:textId="77777777" w:rsidR="00C9628D" w:rsidRPr="00EF14BF" w:rsidRDefault="00C9628D"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p>
        </w:tc>
      </w:tr>
      <w:tr w:rsidR="00C9628D" w:rsidRPr="0022340E" w14:paraId="3C64FB6C" w14:textId="60327CD0" w:rsidTr="0053602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BF3DBE" w14:textId="77777777" w:rsidR="00C9628D" w:rsidRPr="00EF14BF" w:rsidRDefault="00C9628D" w:rsidP="00677A39">
            <w:pPr>
              <w:ind w:right="50"/>
              <w:rPr>
                <w:rFonts w:asciiTheme="minorHAnsi" w:hAnsiTheme="minorHAnsi" w:cstheme="minorHAnsi"/>
                <w:szCs w:val="22"/>
              </w:rPr>
            </w:pPr>
            <w:r w:rsidRPr="00EF14BF">
              <w:rPr>
                <w:rFonts w:asciiTheme="minorHAnsi" w:hAnsiTheme="minorHAnsi" w:cstheme="minorHAnsi"/>
                <w:szCs w:val="22"/>
              </w:rPr>
              <w:t>Περιεχόμενο</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B06708" w14:textId="77777777" w:rsidR="00C9628D" w:rsidRPr="00EF14BF" w:rsidRDefault="00C9628D"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2"/>
              </w:rPr>
            </w:pPr>
            <w:r w:rsidRPr="00EF14BF">
              <w:rPr>
                <w:rFonts w:asciiTheme="minorHAnsi" w:hAnsiTheme="minorHAnsi" w:cstheme="minorHAnsi"/>
                <w:b/>
                <w:bCs/>
                <w:szCs w:val="22"/>
              </w:rPr>
              <w:t xml:space="preserve">Α) Οδηγοί για την παρουσίαση </w:t>
            </w:r>
            <w:r w:rsidRPr="00EF14BF">
              <w:rPr>
                <w:rFonts w:asciiTheme="minorHAnsi" w:hAnsiTheme="minorHAnsi" w:cstheme="minorHAnsi"/>
                <w:b/>
                <w:bCs/>
                <w:szCs w:val="22"/>
                <w:lang w:val="en-US"/>
              </w:rPr>
              <w:t>Generative</w:t>
            </w:r>
            <w:r w:rsidRPr="00EF14BF">
              <w:rPr>
                <w:rFonts w:asciiTheme="minorHAnsi" w:hAnsiTheme="minorHAnsi" w:cstheme="minorHAnsi"/>
                <w:b/>
                <w:bCs/>
                <w:szCs w:val="22"/>
              </w:rPr>
              <w:t xml:space="preserve"> </w:t>
            </w:r>
            <w:r w:rsidRPr="00EF14BF">
              <w:rPr>
                <w:rFonts w:asciiTheme="minorHAnsi" w:hAnsiTheme="minorHAnsi" w:cstheme="minorHAnsi"/>
                <w:b/>
                <w:bCs/>
                <w:szCs w:val="22"/>
                <w:lang w:val="en-US"/>
              </w:rPr>
              <w:t>AI</w:t>
            </w:r>
            <w:r w:rsidRPr="00EF14BF">
              <w:rPr>
                <w:rFonts w:asciiTheme="minorHAnsi" w:hAnsiTheme="minorHAnsi" w:cstheme="minorHAnsi"/>
                <w:b/>
                <w:bCs/>
                <w:szCs w:val="22"/>
              </w:rPr>
              <w:t xml:space="preserve"> εργαλείων, </w:t>
            </w:r>
            <w:r w:rsidRPr="00EF14BF">
              <w:rPr>
                <w:rFonts w:asciiTheme="minorHAnsi" w:hAnsiTheme="minorHAnsi" w:cstheme="minorHAnsi"/>
                <w:szCs w:val="22"/>
              </w:rPr>
              <w:t xml:space="preserve">τα οποία πρέπει να περιλαμβάνουν την παρουσίαση εργαλείων και εφαρμογών </w:t>
            </w:r>
            <w:r w:rsidRPr="00EF14BF">
              <w:rPr>
                <w:rFonts w:asciiTheme="minorHAnsi" w:hAnsiTheme="minorHAnsi" w:cstheme="minorHAnsi"/>
                <w:szCs w:val="22"/>
                <w:lang w:val="en-US"/>
              </w:rPr>
              <w:t>generative</w:t>
            </w:r>
            <w:r w:rsidRPr="00EF14BF">
              <w:rPr>
                <w:rFonts w:asciiTheme="minorHAnsi" w:hAnsiTheme="minorHAnsi" w:cstheme="minorHAnsi"/>
                <w:szCs w:val="22"/>
              </w:rPr>
              <w:t xml:space="preserve"> </w:t>
            </w:r>
            <w:r w:rsidRPr="00EF14BF">
              <w:rPr>
                <w:rFonts w:asciiTheme="minorHAnsi" w:hAnsiTheme="minorHAnsi" w:cstheme="minorHAnsi"/>
                <w:szCs w:val="22"/>
                <w:lang w:val="en-US"/>
              </w:rPr>
              <w:t>AI</w:t>
            </w:r>
            <w:r w:rsidRPr="00EF14BF">
              <w:rPr>
                <w:rFonts w:asciiTheme="minorHAnsi" w:hAnsiTheme="minorHAnsi" w:cstheme="minorHAnsi"/>
                <w:szCs w:val="22"/>
              </w:rPr>
              <w:t xml:space="preserve"> που υποστηρίζουν τη δημιουργία και διαχείριση κειμένου και  πολυμεσικού περιεχομένου με τη χρήση ΠΤΝ</w:t>
            </w:r>
            <w:r w:rsidRPr="00EF14BF">
              <w:rPr>
                <w:rFonts w:asciiTheme="minorHAnsi" w:hAnsiTheme="minorHAnsi" w:cstheme="minorHAnsi"/>
                <w:b/>
                <w:bCs/>
                <w:szCs w:val="22"/>
              </w:rPr>
              <w:t xml:space="preserve">: </w:t>
            </w:r>
            <w:r w:rsidRPr="00EF14BF">
              <w:rPr>
                <w:rFonts w:asciiTheme="minorHAnsi" w:hAnsiTheme="minorHAnsi" w:cstheme="minorHAnsi"/>
                <w:szCs w:val="22"/>
                <w:lang w:val="en-US"/>
              </w:rPr>
              <w:t>ChatGPT</w:t>
            </w:r>
            <w:r w:rsidRPr="00EF14BF">
              <w:rPr>
                <w:rFonts w:asciiTheme="minorHAnsi" w:hAnsiTheme="minorHAnsi" w:cstheme="minorHAnsi"/>
                <w:szCs w:val="22"/>
              </w:rPr>
              <w:t xml:space="preserve">, </w:t>
            </w:r>
            <w:r w:rsidRPr="00EF14BF">
              <w:rPr>
                <w:rFonts w:asciiTheme="minorHAnsi" w:hAnsiTheme="minorHAnsi" w:cstheme="minorHAnsi"/>
                <w:szCs w:val="22"/>
                <w:lang w:val="en-US"/>
              </w:rPr>
              <w:t>Copilot</w:t>
            </w:r>
            <w:r w:rsidRPr="00EF14BF">
              <w:rPr>
                <w:rFonts w:asciiTheme="minorHAnsi" w:hAnsiTheme="minorHAnsi" w:cstheme="minorHAnsi"/>
                <w:szCs w:val="22"/>
              </w:rPr>
              <w:t xml:space="preserve">, </w:t>
            </w:r>
            <w:r w:rsidRPr="00EF14BF">
              <w:rPr>
                <w:rFonts w:asciiTheme="minorHAnsi" w:hAnsiTheme="minorHAnsi" w:cstheme="minorHAnsi"/>
                <w:szCs w:val="22"/>
                <w:lang w:val="en-US"/>
              </w:rPr>
              <w:t>DALLE</w:t>
            </w:r>
            <w:r w:rsidRPr="00EF14BF">
              <w:rPr>
                <w:rFonts w:asciiTheme="minorHAnsi" w:hAnsiTheme="minorHAnsi" w:cstheme="minorHAnsi"/>
                <w:szCs w:val="22"/>
              </w:rPr>
              <w:t xml:space="preserve">, </w:t>
            </w:r>
            <w:r w:rsidRPr="00EF14BF">
              <w:rPr>
                <w:rFonts w:asciiTheme="minorHAnsi" w:hAnsiTheme="minorHAnsi" w:cstheme="minorHAnsi"/>
                <w:szCs w:val="22"/>
                <w:lang w:val="en-US"/>
              </w:rPr>
              <w:t>Synthesia</w:t>
            </w:r>
            <w:r w:rsidRPr="00EF14BF">
              <w:rPr>
                <w:rFonts w:asciiTheme="minorHAnsi" w:hAnsiTheme="minorHAnsi" w:cstheme="minorHAnsi"/>
                <w:szCs w:val="22"/>
              </w:rPr>
              <w:t xml:space="preserve">, </w:t>
            </w:r>
            <w:r w:rsidRPr="00EF14BF">
              <w:rPr>
                <w:rFonts w:asciiTheme="minorHAnsi" w:hAnsiTheme="minorHAnsi" w:cstheme="minorHAnsi"/>
                <w:szCs w:val="22"/>
                <w:lang w:val="en-US"/>
              </w:rPr>
              <w:t>AI</w:t>
            </w:r>
            <w:r w:rsidRPr="00EF14BF">
              <w:rPr>
                <w:rFonts w:asciiTheme="minorHAnsi" w:hAnsiTheme="minorHAnsi" w:cstheme="minorHAnsi"/>
                <w:szCs w:val="22"/>
              </w:rPr>
              <w:t>-</w:t>
            </w:r>
            <w:r w:rsidRPr="00EF14BF">
              <w:rPr>
                <w:rFonts w:asciiTheme="minorHAnsi" w:hAnsiTheme="minorHAnsi" w:cstheme="minorHAnsi"/>
                <w:szCs w:val="22"/>
                <w:lang w:val="en-US"/>
              </w:rPr>
              <w:t>based</w:t>
            </w:r>
            <w:r w:rsidRPr="00EF14BF">
              <w:rPr>
                <w:rFonts w:asciiTheme="minorHAnsi" w:hAnsiTheme="minorHAnsi" w:cstheme="minorHAnsi"/>
                <w:szCs w:val="22"/>
              </w:rPr>
              <w:t xml:space="preserve"> </w:t>
            </w:r>
            <w:r w:rsidRPr="00EF14BF">
              <w:rPr>
                <w:rFonts w:asciiTheme="minorHAnsi" w:hAnsiTheme="minorHAnsi" w:cstheme="minorHAnsi"/>
                <w:szCs w:val="22"/>
                <w:lang w:val="en-US"/>
              </w:rPr>
              <w:t>video</w:t>
            </w:r>
            <w:r w:rsidRPr="00EF14BF">
              <w:rPr>
                <w:rFonts w:asciiTheme="minorHAnsi" w:hAnsiTheme="minorHAnsi" w:cstheme="minorHAnsi"/>
                <w:szCs w:val="22"/>
              </w:rPr>
              <w:t xml:space="preserve"> &amp; </w:t>
            </w:r>
            <w:r w:rsidRPr="00EF14BF">
              <w:rPr>
                <w:rFonts w:asciiTheme="minorHAnsi" w:hAnsiTheme="minorHAnsi" w:cstheme="minorHAnsi"/>
                <w:szCs w:val="22"/>
                <w:lang w:val="en-US"/>
              </w:rPr>
              <w:t>audio</w:t>
            </w:r>
            <w:r w:rsidRPr="00EF14BF">
              <w:rPr>
                <w:rFonts w:asciiTheme="minorHAnsi" w:hAnsiTheme="minorHAnsi" w:cstheme="minorHAnsi"/>
                <w:szCs w:val="22"/>
              </w:rPr>
              <w:t xml:space="preserve"> </w:t>
            </w:r>
            <w:r w:rsidRPr="00EF14BF">
              <w:rPr>
                <w:rFonts w:asciiTheme="minorHAnsi" w:hAnsiTheme="minorHAnsi" w:cstheme="minorHAnsi"/>
                <w:szCs w:val="22"/>
                <w:lang w:val="en-US"/>
              </w:rPr>
              <w:t>tools</w:t>
            </w:r>
            <w:r w:rsidRPr="00EF14BF">
              <w:rPr>
                <w:rFonts w:asciiTheme="minorHAnsi" w:hAnsiTheme="minorHAnsi" w:cstheme="minorHAnsi"/>
                <w:szCs w:val="22"/>
              </w:rPr>
              <w:t xml:space="preserve">, </w:t>
            </w:r>
            <w:r w:rsidRPr="00EF14BF">
              <w:rPr>
                <w:rFonts w:asciiTheme="minorHAnsi" w:hAnsiTheme="minorHAnsi" w:cstheme="minorHAnsi"/>
                <w:szCs w:val="22"/>
                <w:lang w:val="en-US"/>
              </w:rPr>
              <w:t>AI</w:t>
            </w:r>
            <w:r w:rsidRPr="00EF14BF">
              <w:rPr>
                <w:rFonts w:asciiTheme="minorHAnsi" w:hAnsiTheme="minorHAnsi" w:cstheme="minorHAnsi"/>
                <w:szCs w:val="22"/>
              </w:rPr>
              <w:t>-</w:t>
            </w:r>
            <w:r w:rsidRPr="00EF14BF">
              <w:rPr>
                <w:rFonts w:asciiTheme="minorHAnsi" w:hAnsiTheme="minorHAnsi" w:cstheme="minorHAnsi"/>
                <w:szCs w:val="22"/>
                <w:lang w:val="en-US"/>
              </w:rPr>
              <w:t>powered</w:t>
            </w:r>
            <w:r w:rsidRPr="00EF14BF">
              <w:rPr>
                <w:rFonts w:asciiTheme="minorHAnsi" w:hAnsiTheme="minorHAnsi" w:cstheme="minorHAnsi"/>
                <w:szCs w:val="22"/>
              </w:rPr>
              <w:t xml:space="preserve"> </w:t>
            </w:r>
            <w:r w:rsidRPr="00EF14BF">
              <w:rPr>
                <w:rFonts w:asciiTheme="minorHAnsi" w:hAnsiTheme="minorHAnsi" w:cstheme="minorHAnsi"/>
                <w:szCs w:val="22"/>
                <w:lang w:val="en-US"/>
              </w:rPr>
              <w:t>presentation</w:t>
            </w:r>
            <w:r w:rsidRPr="00EF14BF">
              <w:rPr>
                <w:rFonts w:asciiTheme="minorHAnsi" w:hAnsiTheme="minorHAnsi" w:cstheme="minorHAnsi"/>
                <w:szCs w:val="22"/>
              </w:rPr>
              <w:t xml:space="preserve"> </w:t>
            </w:r>
            <w:r w:rsidRPr="00EF14BF">
              <w:rPr>
                <w:rFonts w:asciiTheme="minorHAnsi" w:hAnsiTheme="minorHAnsi" w:cstheme="minorHAnsi"/>
                <w:szCs w:val="22"/>
                <w:lang w:val="en-US"/>
              </w:rPr>
              <w:t>software</w:t>
            </w:r>
            <w:r w:rsidRPr="00EF14BF">
              <w:rPr>
                <w:rFonts w:asciiTheme="minorHAnsi" w:hAnsiTheme="minorHAnsi" w:cstheme="minorHAnsi"/>
                <w:szCs w:val="22"/>
              </w:rPr>
              <w:t xml:space="preserve">, Εργαλεία </w:t>
            </w:r>
            <w:r w:rsidRPr="00EF14BF">
              <w:rPr>
                <w:rFonts w:asciiTheme="minorHAnsi" w:hAnsiTheme="minorHAnsi" w:cstheme="minorHAnsi"/>
                <w:szCs w:val="22"/>
                <w:lang w:val="en-US"/>
              </w:rPr>
              <w:t>gamification</w:t>
            </w:r>
            <w:r w:rsidRPr="00EF14BF">
              <w:rPr>
                <w:rFonts w:asciiTheme="minorHAnsi" w:hAnsiTheme="minorHAnsi" w:cstheme="minorHAnsi"/>
                <w:szCs w:val="22"/>
              </w:rPr>
              <w:t xml:space="preserve">, προσομοιώσεις, </w:t>
            </w:r>
            <w:r w:rsidRPr="00EF14BF">
              <w:rPr>
                <w:rFonts w:asciiTheme="minorHAnsi" w:hAnsiTheme="minorHAnsi" w:cstheme="minorHAnsi"/>
                <w:szCs w:val="22"/>
                <w:lang w:val="en-US"/>
              </w:rPr>
              <w:t>avatar</w:t>
            </w:r>
            <w:r w:rsidRPr="00EF14BF">
              <w:rPr>
                <w:rFonts w:asciiTheme="minorHAnsi" w:hAnsiTheme="minorHAnsi" w:cstheme="minorHAnsi"/>
                <w:szCs w:val="22"/>
              </w:rPr>
              <w:t xml:space="preserve">. </w:t>
            </w:r>
          </w:p>
          <w:p w14:paraId="3C6D82E9" w14:textId="77777777" w:rsidR="00C9628D" w:rsidRPr="00EF14BF" w:rsidRDefault="00C9628D"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rPr>
            </w:pPr>
          </w:p>
          <w:p w14:paraId="5043F8CA" w14:textId="77777777" w:rsidR="00C9628D" w:rsidRPr="00EF14BF" w:rsidRDefault="00C9628D"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EF14BF">
              <w:rPr>
                <w:rFonts w:asciiTheme="minorHAnsi" w:hAnsiTheme="minorHAnsi" w:cstheme="minorHAnsi"/>
                <w:b/>
                <w:bCs/>
                <w:szCs w:val="22"/>
                <w:lang w:val="el-GR"/>
              </w:rPr>
              <w:t>Β) Οδηγοί χρήσης εργαλείων παιχνιδοποίησης (</w:t>
            </w:r>
            <w:r w:rsidRPr="00EF14BF">
              <w:rPr>
                <w:rFonts w:asciiTheme="minorHAnsi" w:hAnsiTheme="minorHAnsi" w:cstheme="minorHAnsi"/>
                <w:b/>
                <w:bCs/>
                <w:szCs w:val="22"/>
              </w:rPr>
              <w:t>gamification</w:t>
            </w:r>
            <w:r w:rsidRPr="00EF14BF">
              <w:rPr>
                <w:rFonts w:asciiTheme="minorHAnsi" w:hAnsiTheme="minorHAnsi" w:cstheme="minorHAnsi"/>
                <w:b/>
                <w:bCs/>
                <w:szCs w:val="22"/>
                <w:lang w:val="el-GR"/>
              </w:rPr>
              <w:t>) και προσομοιώσεων</w:t>
            </w:r>
            <w:r w:rsidRPr="00EF14BF">
              <w:rPr>
                <w:rFonts w:asciiTheme="minorHAnsi" w:hAnsiTheme="minorHAnsi" w:cstheme="minorHAnsi"/>
                <w:szCs w:val="22"/>
                <w:lang w:val="el-GR"/>
              </w:rPr>
              <w:t xml:space="preserve"> για την ενίσχυση της συμμετοχής και τη βελτίωση της εμπλοκής των εκπαιδευτικών και μαθητών σε δραστηριότητες με χρήση </w:t>
            </w:r>
            <w:r w:rsidRPr="00EF14BF">
              <w:rPr>
                <w:rFonts w:asciiTheme="minorHAnsi" w:hAnsiTheme="minorHAnsi" w:cstheme="minorHAnsi"/>
                <w:szCs w:val="22"/>
                <w:lang w:val="en-US"/>
              </w:rPr>
              <w:t>generative</w:t>
            </w:r>
            <w:r w:rsidRPr="00EF14BF">
              <w:rPr>
                <w:rFonts w:asciiTheme="minorHAnsi" w:hAnsiTheme="minorHAnsi" w:cstheme="minorHAnsi"/>
                <w:szCs w:val="22"/>
                <w:lang w:val="el-GR"/>
              </w:rPr>
              <w:t xml:space="preserve"> </w:t>
            </w:r>
            <w:r w:rsidRPr="00EF14BF">
              <w:rPr>
                <w:rFonts w:asciiTheme="minorHAnsi" w:hAnsiTheme="minorHAnsi" w:cstheme="minorHAnsi"/>
                <w:szCs w:val="22"/>
                <w:lang w:val="en-US"/>
              </w:rPr>
              <w:t>AI</w:t>
            </w:r>
            <w:r w:rsidRPr="00EF14BF">
              <w:rPr>
                <w:rFonts w:asciiTheme="minorHAnsi" w:hAnsiTheme="minorHAnsi" w:cstheme="minorHAnsi"/>
                <w:szCs w:val="22"/>
                <w:lang w:val="el-GR"/>
              </w:rPr>
              <w:t xml:space="preserve">. </w:t>
            </w:r>
          </w:p>
          <w:p w14:paraId="5AAC368C" w14:textId="77777777" w:rsidR="00C9628D" w:rsidRPr="00EF14BF" w:rsidRDefault="00C9628D"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p>
          <w:p w14:paraId="1BB5788C" w14:textId="77777777" w:rsidR="00C9628D" w:rsidRPr="00EF14BF" w:rsidRDefault="00C9628D"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2"/>
                <w:lang w:val="el-GR"/>
              </w:rPr>
            </w:pPr>
            <w:r w:rsidRPr="00EF14BF">
              <w:rPr>
                <w:rFonts w:asciiTheme="minorHAnsi" w:hAnsiTheme="minorHAnsi" w:cstheme="minorHAnsi"/>
                <w:b/>
                <w:bCs/>
                <w:szCs w:val="22"/>
                <w:lang w:val="el-GR"/>
              </w:rPr>
              <w:t>Γ) Εγχειρίδιο για την Τεχνητή Νοημοσύνη</w:t>
            </w:r>
          </w:p>
          <w:p w14:paraId="1BDE449D" w14:textId="77777777" w:rsidR="00C9628D" w:rsidRPr="00EF14BF" w:rsidRDefault="00C9628D"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EF14BF">
              <w:rPr>
                <w:rFonts w:asciiTheme="minorHAnsi" w:hAnsiTheme="minorHAnsi" w:cstheme="minorHAnsi"/>
                <w:szCs w:val="22"/>
                <w:lang w:val="el-GR"/>
              </w:rPr>
              <w:t xml:space="preserve">Εκτός από το παραπάνω εκπαιδευτικό υλικό, θα γίνει συγγραφή εγχειριδίου, το οποίο θα απευθύνεται σε εκπαιδευτικούς όλων των βαθμίδων. Το βιβλίο θα έχει ως στόχο την ενίσχυση των γνώσεων και των δεξιοτήτων των εκπαιδευτικών στη χρήση εργαλείων Παραγωγικής Τεχνητής Νοημοσύνης (ΠΤΝ), δίνοντάς τους τα κατάλληλα εργαλεία και τις μεθοδολογικές προσεγγίσεις για την αποτελεσματική αξιοποίηση της </w:t>
            </w:r>
            <w:r w:rsidRPr="00EF14BF">
              <w:rPr>
                <w:rFonts w:asciiTheme="minorHAnsi" w:hAnsiTheme="minorHAnsi" w:cstheme="minorHAnsi"/>
                <w:szCs w:val="22"/>
              </w:rPr>
              <w:t>AI</w:t>
            </w:r>
            <w:r w:rsidRPr="00EF14BF">
              <w:rPr>
                <w:rFonts w:asciiTheme="minorHAnsi" w:hAnsiTheme="minorHAnsi" w:cstheme="minorHAnsi"/>
                <w:szCs w:val="22"/>
                <w:lang w:val="el-GR"/>
              </w:rPr>
              <w:t xml:space="preserve"> στην εκπαιδευτική διαδικασία. Το περιεχόμενο του εγχειριδίου θα επικεντρώνεται στην πρακτική εφαρμογή της ΠΤΝ στη διδασκαλία και τη μάθηση, παρέχοντας στους εκπαιδευτικούς ένα ολοκληρωμένο πλαίσιο για τον σχεδιασμό μαθημάτων, την εξατομικευμένη διδασκαλία, την αξιολόγηση και την προώθηση της κριτικής σκέψης μέσω των εργαλείων </w:t>
            </w:r>
            <w:r w:rsidRPr="00EF14BF">
              <w:rPr>
                <w:rFonts w:asciiTheme="minorHAnsi" w:hAnsiTheme="minorHAnsi" w:cstheme="minorHAnsi"/>
                <w:szCs w:val="22"/>
              </w:rPr>
              <w:t>generative</w:t>
            </w:r>
            <w:r w:rsidRPr="00EF14BF">
              <w:rPr>
                <w:rFonts w:asciiTheme="minorHAnsi" w:hAnsiTheme="minorHAnsi" w:cstheme="minorHAnsi"/>
                <w:szCs w:val="22"/>
                <w:lang w:val="el-GR"/>
              </w:rPr>
              <w:t xml:space="preserve"> </w:t>
            </w:r>
            <w:r w:rsidRPr="00EF14BF">
              <w:rPr>
                <w:rFonts w:asciiTheme="minorHAnsi" w:hAnsiTheme="minorHAnsi" w:cstheme="minorHAnsi"/>
                <w:szCs w:val="22"/>
              </w:rPr>
              <w:t>AI</w:t>
            </w:r>
            <w:r w:rsidRPr="00EF14BF">
              <w:rPr>
                <w:rFonts w:asciiTheme="minorHAnsi" w:hAnsiTheme="minorHAnsi" w:cstheme="minorHAnsi"/>
                <w:szCs w:val="22"/>
                <w:lang w:val="el-GR"/>
              </w:rPr>
              <w:t>. Το εγχειρίδιο θα λειτουργεί ως ένας ολοκληρωμένος οδηγός για τους εκπαιδευτικούς, παρέχοντας τις παιδαγωγικές, τεχνολογικές και ηθικές προεκτάσεις της χρήσης της Τεχνητής Νοημοσύνης στην εκπαίδευση, καθώς και πρακτικά παραδείγματα εφαρμογής στις σύγχρονες διδακτικές πρακτικές.</w:t>
            </w:r>
          </w:p>
          <w:p w14:paraId="38FB05E4" w14:textId="77777777" w:rsidR="00C9628D" w:rsidRPr="00EF14BF" w:rsidRDefault="00C9628D" w:rsidP="00435D21">
            <w:pPr>
              <w:pStyle w:val="aff2"/>
              <w:numPr>
                <w:ilvl w:val="0"/>
                <w:numId w:val="124"/>
              </w:numPr>
              <w:suppressAutoHyphens w:val="0"/>
              <w:spacing w:after="0"/>
              <w:ind w:right="50"/>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EF14BF">
              <w:rPr>
                <w:rFonts w:asciiTheme="minorHAnsi" w:hAnsiTheme="minorHAnsi" w:cstheme="minorHAnsi"/>
                <w:b/>
                <w:bCs/>
                <w:szCs w:val="22"/>
                <w:lang w:val="el-GR"/>
              </w:rPr>
              <w:t xml:space="preserve">Γενικές Προδιαγραφές Εγχειριδίου για την Τεχνητή Νοημοσύνη: </w:t>
            </w:r>
            <w:r w:rsidRPr="00EF14BF">
              <w:rPr>
                <w:rFonts w:asciiTheme="minorHAnsi" w:hAnsiTheme="minorHAnsi" w:cstheme="minorHAnsi"/>
                <w:szCs w:val="22"/>
                <w:lang w:val="el-GR"/>
              </w:rPr>
              <w:t xml:space="preserve">Το  εγχειρίδιο θα περιλαμβάνει ασκήσεις, δραστηριότητες, προσχέδια μαθημάτων εκπαιδευτικά σενάρια, </w:t>
            </w:r>
            <w:r w:rsidRPr="00EF14BF">
              <w:rPr>
                <w:rFonts w:asciiTheme="minorHAnsi" w:hAnsiTheme="minorHAnsi" w:cstheme="minorHAnsi"/>
                <w:szCs w:val="22"/>
              </w:rPr>
              <w:t>quiz</w:t>
            </w:r>
            <w:r w:rsidRPr="00EF14BF">
              <w:rPr>
                <w:rFonts w:asciiTheme="minorHAnsi" w:hAnsiTheme="minorHAnsi" w:cstheme="minorHAnsi"/>
                <w:szCs w:val="22"/>
                <w:lang w:val="el-GR"/>
              </w:rPr>
              <w:t xml:space="preserve">, τεστ αξιολόγησης, σταυρόλεξα, αρκτικόλεξα και αντιστοίχιση λέξεων. </w:t>
            </w:r>
          </w:p>
          <w:p w14:paraId="111DC0EA" w14:textId="77777777" w:rsidR="00C9628D" w:rsidRPr="00EF14BF" w:rsidRDefault="00C9628D" w:rsidP="00677A39">
            <w:pPr>
              <w:pStyle w:val="aff2"/>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EF14BF">
              <w:rPr>
                <w:rFonts w:asciiTheme="minorHAnsi" w:hAnsiTheme="minorHAnsi" w:cstheme="minorHAnsi"/>
                <w:szCs w:val="22"/>
                <w:lang w:val="el-GR"/>
              </w:rPr>
              <w:t>Το υλικό που θα συνταχθεί θα πρέπει να κατηγοριοποιηθεί ανά βαθμίδα εκπαίδευσης και γνωστικό αντικείμενο, ενώ παράλληλα θα υπάρχει σύνδεση με εξωτερικό σύνδεσμο για να μπορούν οι εκπαιδευτικοί να κατανοούν τη λειτουργία της ΤΝ ώστε να την αξιοποιούν.</w:t>
            </w:r>
          </w:p>
          <w:p w14:paraId="3D7E969E" w14:textId="77777777" w:rsidR="00C9628D" w:rsidRPr="00EF14BF" w:rsidRDefault="00C9628D" w:rsidP="00677A39">
            <w:pPr>
              <w:pStyle w:val="aff2"/>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EF14BF">
              <w:rPr>
                <w:rFonts w:asciiTheme="minorHAnsi" w:hAnsiTheme="minorHAnsi" w:cstheme="minorHAnsi"/>
                <w:szCs w:val="22"/>
                <w:lang w:val="el-GR"/>
              </w:rPr>
              <w:t xml:space="preserve">Το εκπαιδευτικό περιεχόμενο θα είναι διαδραστικό και θα προωθεί την ενεργητική μάθηση, θα είναι εύκολο σε αναζήτηση (πχ. χρήση κλειδιών, διαδραστικοί χάρτες), ποικιλία περιεχομένου ανάλογα με τους εκπαιδευτικούς στόχους, θα λαμβάνεται υπόψη η </w:t>
            </w:r>
            <w:r w:rsidRPr="00EF14BF">
              <w:rPr>
                <w:rFonts w:asciiTheme="minorHAnsi" w:hAnsiTheme="minorHAnsi" w:cstheme="minorHAnsi"/>
                <w:szCs w:val="22"/>
                <w:lang w:val="el-GR"/>
              </w:rPr>
              <w:lastRenderedPageBreak/>
              <w:t>δημιουργικότητα και η κριτική σκέψη καθώς και οι ανάγκες των εκπαιδευομένων.</w:t>
            </w:r>
          </w:p>
        </w:tc>
        <w:tc>
          <w:tcPr>
            <w:tcW w:w="0" w:type="auto"/>
            <w:vMerge/>
            <w:tcBorders>
              <w:left w:val="single" w:sz="4" w:space="0" w:color="999999" w:themeColor="text1" w:themeTint="66"/>
              <w:right w:val="single" w:sz="4" w:space="0" w:color="999999" w:themeColor="text1" w:themeTint="66"/>
            </w:tcBorders>
          </w:tcPr>
          <w:p w14:paraId="0BEB13CE" w14:textId="77777777" w:rsidR="00C9628D" w:rsidRPr="008B734D" w:rsidRDefault="00C9628D"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Cs w:val="22"/>
                <w:lang w:val="el-GR"/>
              </w:rPr>
            </w:pPr>
          </w:p>
        </w:tc>
      </w:tr>
      <w:tr w:rsidR="00C9628D" w:rsidRPr="0022340E" w14:paraId="6D77F33A" w14:textId="34E15A5F" w:rsidTr="00536023">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0E37C7" w14:textId="77777777" w:rsidR="00C9628D" w:rsidRPr="00EF14BF" w:rsidRDefault="00C9628D" w:rsidP="00677A39">
            <w:pPr>
              <w:ind w:right="50"/>
              <w:rPr>
                <w:rFonts w:asciiTheme="minorHAnsi" w:hAnsiTheme="minorHAnsi" w:cstheme="minorHAnsi"/>
                <w:szCs w:val="22"/>
              </w:rPr>
            </w:pPr>
            <w:r w:rsidRPr="00EF14BF">
              <w:rPr>
                <w:rFonts w:asciiTheme="minorHAnsi" w:hAnsiTheme="minorHAnsi" w:cstheme="minorHAnsi"/>
                <w:szCs w:val="22"/>
              </w:rPr>
              <w:lastRenderedPageBreak/>
              <w:t>Στόχος</w:t>
            </w:r>
          </w:p>
        </w:tc>
        <w:tc>
          <w:tcPr>
            <w:tcW w:w="0" w:type="auto"/>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7E8318" w14:textId="77777777" w:rsidR="00C9628D" w:rsidRPr="00EF14BF" w:rsidRDefault="00C9628D"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r w:rsidRPr="00EF14BF">
              <w:rPr>
                <w:rFonts w:asciiTheme="minorHAnsi" w:hAnsiTheme="minorHAnsi" w:cstheme="minorHAnsi"/>
                <w:szCs w:val="22"/>
                <w:lang w:val="en-US"/>
              </w:rPr>
              <w:t>E</w:t>
            </w:r>
            <w:r w:rsidRPr="00EF14BF">
              <w:rPr>
                <w:rFonts w:asciiTheme="minorHAnsi" w:hAnsiTheme="minorHAnsi" w:cstheme="minorHAnsi"/>
                <w:szCs w:val="22"/>
                <w:lang w:val="el-GR"/>
              </w:rPr>
              <w:t xml:space="preserve">ξοικείωση με εργαλεία </w:t>
            </w:r>
            <w:r w:rsidRPr="00EF14BF">
              <w:rPr>
                <w:rFonts w:asciiTheme="minorHAnsi" w:hAnsiTheme="minorHAnsi" w:cstheme="minorHAnsi"/>
                <w:szCs w:val="22"/>
                <w:lang w:val="en-US"/>
              </w:rPr>
              <w:t>generative</w:t>
            </w:r>
            <w:r w:rsidRPr="00EF14BF">
              <w:rPr>
                <w:rFonts w:asciiTheme="minorHAnsi" w:hAnsiTheme="minorHAnsi" w:cstheme="minorHAnsi"/>
                <w:szCs w:val="22"/>
                <w:lang w:val="el-GR"/>
              </w:rPr>
              <w:t xml:space="preserve"> </w:t>
            </w:r>
            <w:r w:rsidRPr="00EF14BF">
              <w:rPr>
                <w:rFonts w:asciiTheme="minorHAnsi" w:hAnsiTheme="minorHAnsi" w:cstheme="minorHAnsi"/>
                <w:szCs w:val="22"/>
                <w:lang w:val="en-US"/>
              </w:rPr>
              <w:t>AI</w:t>
            </w:r>
            <w:r w:rsidRPr="00EF14BF">
              <w:rPr>
                <w:rFonts w:asciiTheme="minorHAnsi" w:hAnsiTheme="minorHAnsi" w:cstheme="minorHAnsi"/>
                <w:szCs w:val="22"/>
                <w:lang w:val="el-GR"/>
              </w:rPr>
              <w:t xml:space="preserve"> για διαφορετικούς σκοπούς και χρήση, εργαλεία παιχνιδοποίησης και για Τεχνητή Νοημοσύνη</w:t>
            </w:r>
          </w:p>
        </w:tc>
        <w:tc>
          <w:tcPr>
            <w:tcW w:w="0" w:type="auto"/>
            <w:vMerge/>
            <w:tcBorders>
              <w:left w:val="single" w:sz="4" w:space="0" w:color="999999" w:themeColor="text1" w:themeTint="66"/>
              <w:bottom w:val="single" w:sz="4" w:space="0" w:color="999999" w:themeColor="text1" w:themeTint="66"/>
              <w:right w:val="single" w:sz="4" w:space="0" w:color="999999" w:themeColor="text1" w:themeTint="66"/>
            </w:tcBorders>
          </w:tcPr>
          <w:p w14:paraId="4454CF9E" w14:textId="77777777" w:rsidR="00C9628D" w:rsidRPr="008B734D" w:rsidRDefault="00C9628D" w:rsidP="00677A39">
            <w:pPr>
              <w:ind w:right="5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2"/>
                <w:lang w:val="el-GR"/>
              </w:rPr>
            </w:pPr>
          </w:p>
        </w:tc>
      </w:tr>
    </w:tbl>
    <w:p w14:paraId="2DBAEB2A" w14:textId="77777777" w:rsidR="00EF14BF" w:rsidRPr="00EF14BF" w:rsidRDefault="00EF14BF" w:rsidP="00EF14BF">
      <w:pPr>
        <w:ind w:right="50"/>
        <w:rPr>
          <w:rFonts w:asciiTheme="minorHAnsi" w:hAnsiTheme="minorHAnsi" w:cstheme="minorHAnsi"/>
          <w:szCs w:val="22"/>
          <w:lang w:val="el-GR"/>
        </w:rPr>
      </w:pPr>
    </w:p>
    <w:p w14:paraId="76DC6945" w14:textId="77777777" w:rsidR="00EF14BF" w:rsidRPr="00EF14BF" w:rsidRDefault="00EF14BF" w:rsidP="00EF14BF">
      <w:pPr>
        <w:ind w:right="50"/>
        <w:rPr>
          <w:rFonts w:asciiTheme="minorHAnsi" w:hAnsiTheme="minorHAnsi" w:cstheme="minorHAnsi"/>
          <w:szCs w:val="22"/>
          <w:lang w:val="el-GR"/>
        </w:rPr>
      </w:pPr>
    </w:p>
    <w:p w14:paraId="00BF730F" w14:textId="77777777" w:rsidR="00EF14BF" w:rsidRPr="00EF14BF" w:rsidRDefault="00EF14BF" w:rsidP="00EF14BF">
      <w:pPr>
        <w:ind w:right="50"/>
        <w:rPr>
          <w:rFonts w:asciiTheme="minorHAnsi" w:hAnsiTheme="minorHAnsi" w:cstheme="minorHAnsi"/>
          <w:szCs w:val="22"/>
          <w:lang w:val="el-GR"/>
        </w:rPr>
      </w:pPr>
      <w:r w:rsidRPr="00EF14BF">
        <w:rPr>
          <w:rFonts w:asciiTheme="minorHAnsi" w:hAnsiTheme="minorHAnsi" w:cstheme="minorHAnsi"/>
          <w:b/>
          <w:bCs/>
          <w:color w:val="000000" w:themeColor="text1"/>
          <w:szCs w:val="22"/>
          <w:lang w:val="el-GR"/>
        </w:rPr>
        <w:t>Στους Πίνακες Συμμόρφωσης Άξονα 3 παρουσιάζονται περαιτέρω απαιτήσεις και προδιαγραφές για το φυσικό αντικείμενο του Άξονα 3.</w:t>
      </w:r>
    </w:p>
    <w:p w14:paraId="4BADA4A5" w14:textId="77777777" w:rsidR="00EF14BF" w:rsidRPr="00EF14BF" w:rsidRDefault="00EF14BF" w:rsidP="00EF14BF">
      <w:pPr>
        <w:ind w:right="50"/>
        <w:rPr>
          <w:rFonts w:asciiTheme="minorHAnsi" w:hAnsiTheme="minorHAnsi" w:cstheme="minorHAnsi"/>
          <w:szCs w:val="22"/>
          <w:lang w:val="el-GR"/>
        </w:rPr>
      </w:pPr>
      <w:r w:rsidRPr="00EF14BF">
        <w:rPr>
          <w:rFonts w:asciiTheme="minorHAnsi" w:hAnsiTheme="minorHAnsi" w:cstheme="minorHAnsi"/>
          <w:szCs w:val="22"/>
          <w:lang w:val="el-GR"/>
        </w:rPr>
        <w:br w:type="page"/>
      </w:r>
    </w:p>
    <w:p w14:paraId="5F922F7F" w14:textId="4084CF61" w:rsidR="00EF14BF" w:rsidRPr="00EF14BF" w:rsidRDefault="00EF14BF" w:rsidP="00EF14BF">
      <w:pPr>
        <w:pStyle w:val="40"/>
        <w:tabs>
          <w:tab w:val="left" w:pos="860"/>
        </w:tabs>
        <w:ind w:right="50"/>
        <w:rPr>
          <w:rFonts w:asciiTheme="minorHAnsi" w:hAnsiTheme="minorHAnsi" w:cstheme="minorHAnsi"/>
          <w:szCs w:val="22"/>
          <w:lang w:val="el-GR"/>
        </w:rPr>
      </w:pPr>
      <w:r w:rsidRPr="00EF14BF">
        <w:rPr>
          <w:rFonts w:asciiTheme="minorHAnsi" w:hAnsiTheme="minorHAnsi" w:cstheme="minorHAnsi"/>
          <w:szCs w:val="22"/>
          <w:lang w:val="el-GR"/>
        </w:rPr>
        <w:lastRenderedPageBreak/>
        <w:t xml:space="preserve">ΑΞΟΝΑΣ 4: Δημιουργία πλατφόρμας και ολοκληρωμένης εφαρμογής ακουστικών και ηλεκτρονικών βιβλίων για μαθητές (Ψηφιακή Εφαρμογή για </w:t>
      </w:r>
      <w:r w:rsidRPr="00EF14BF">
        <w:rPr>
          <w:rFonts w:asciiTheme="minorHAnsi" w:hAnsiTheme="minorHAnsi" w:cstheme="minorHAnsi"/>
          <w:szCs w:val="22"/>
        </w:rPr>
        <w:t>Audiobooks</w:t>
      </w:r>
      <w:r w:rsidRPr="00EF14BF">
        <w:rPr>
          <w:rFonts w:asciiTheme="minorHAnsi" w:hAnsiTheme="minorHAnsi" w:cstheme="minorHAnsi"/>
          <w:szCs w:val="22"/>
          <w:lang w:val="el-GR"/>
        </w:rPr>
        <w:t xml:space="preserve"> &amp; </w:t>
      </w:r>
      <w:r w:rsidRPr="00EF14BF">
        <w:rPr>
          <w:rFonts w:asciiTheme="minorHAnsi" w:hAnsiTheme="minorHAnsi" w:cstheme="minorHAnsi"/>
          <w:szCs w:val="22"/>
        </w:rPr>
        <w:t>eBooks</w:t>
      </w:r>
      <w:r w:rsidRPr="00EF14BF">
        <w:rPr>
          <w:rFonts w:asciiTheme="minorHAnsi" w:hAnsiTheme="minorHAnsi" w:cstheme="minorHAnsi"/>
          <w:szCs w:val="22"/>
          <w:lang w:val="el-GR"/>
        </w:rPr>
        <w:t>)</w:t>
      </w:r>
    </w:p>
    <w:p w14:paraId="3D38D7DB" w14:textId="77777777" w:rsidR="00EF14BF" w:rsidRPr="005E01E0" w:rsidRDefault="00EF14BF" w:rsidP="00EF14BF">
      <w:pPr>
        <w:pStyle w:val="51"/>
        <w:rPr>
          <w:rFonts w:asciiTheme="minorHAnsi" w:hAnsiTheme="minorHAnsi" w:cstheme="minorHAnsi"/>
          <w:szCs w:val="22"/>
          <w:lang w:val="el-GR"/>
        </w:rPr>
      </w:pPr>
      <w:r w:rsidRPr="005E01E0">
        <w:rPr>
          <w:rFonts w:asciiTheme="minorHAnsi" w:hAnsiTheme="minorHAnsi" w:cstheme="minorHAnsi"/>
          <w:szCs w:val="22"/>
          <w:lang w:val="el-GR"/>
        </w:rPr>
        <w:t>ΕΙΣΑΓΩΓΗ</w:t>
      </w:r>
    </w:p>
    <w:p w14:paraId="48BDD0AA" w14:textId="2465913E" w:rsidR="00EF14BF" w:rsidRPr="0028099B" w:rsidRDefault="00EF14BF" w:rsidP="00F3560A">
      <w:pPr>
        <w:rPr>
          <w:rFonts w:asciiTheme="minorHAnsi" w:hAnsiTheme="minorHAnsi" w:cstheme="minorHAnsi"/>
          <w:szCs w:val="22"/>
          <w:lang w:val="el-GR"/>
        </w:rPr>
      </w:pPr>
      <w:r w:rsidRPr="00EF14BF">
        <w:rPr>
          <w:rFonts w:asciiTheme="minorHAnsi" w:hAnsiTheme="minorHAnsi" w:cstheme="minorHAnsi"/>
          <w:szCs w:val="22"/>
          <w:lang w:val="el-GR"/>
        </w:rPr>
        <w:t xml:space="preserve">Στην ψηφιακή εποχή, η πρόσβαση στη γνώση και τη λογοτεχνία γίνεται ολοένα και πιο σημαντική μέσω σύγχρονων τεχνολογικών εργαλείων. Το έργο στοχεύει στη δημιουργία μιας ολοκληρωμένης ψηφιακής εφαρμογής που θα παρέχει δωρεάν πρόσβαση σε </w:t>
      </w:r>
      <w:r w:rsidRPr="00EF14BF">
        <w:rPr>
          <w:rFonts w:asciiTheme="minorHAnsi" w:hAnsiTheme="minorHAnsi" w:cstheme="minorHAnsi"/>
          <w:szCs w:val="22"/>
        </w:rPr>
        <w:t>audiobooks</w:t>
      </w:r>
      <w:r w:rsidRPr="00EF14BF">
        <w:rPr>
          <w:rFonts w:asciiTheme="minorHAnsi" w:hAnsiTheme="minorHAnsi" w:cstheme="minorHAnsi"/>
          <w:szCs w:val="22"/>
          <w:lang w:val="el-GR"/>
        </w:rPr>
        <w:t xml:space="preserve"> και </w:t>
      </w:r>
      <w:r w:rsidRPr="00EF14BF">
        <w:rPr>
          <w:rFonts w:asciiTheme="minorHAnsi" w:hAnsiTheme="minorHAnsi" w:cstheme="minorHAnsi"/>
          <w:szCs w:val="22"/>
        </w:rPr>
        <w:t>eBooks</w:t>
      </w:r>
      <w:r w:rsidRPr="00EF14BF">
        <w:rPr>
          <w:rFonts w:asciiTheme="minorHAnsi" w:hAnsiTheme="minorHAnsi" w:cstheme="minorHAnsi"/>
          <w:szCs w:val="22"/>
          <w:lang w:val="el-GR"/>
        </w:rPr>
        <w:t xml:space="preserve"> για μαθητές και εκπαιδευτικούς, προωθώντας την ισότιμη διάδοση του πολιτιστικού και εκπαιδευτικού περιεχομένου.</w:t>
      </w:r>
      <w:r w:rsidR="0028099B" w:rsidRPr="0028099B">
        <w:rPr>
          <w:rFonts w:asciiTheme="minorHAnsi" w:hAnsiTheme="minorHAnsi" w:cstheme="minorHAnsi"/>
          <w:szCs w:val="22"/>
          <w:lang w:val="el-GR"/>
        </w:rPr>
        <w:t xml:space="preserve"> </w:t>
      </w:r>
    </w:p>
    <w:p w14:paraId="34FAD703" w14:textId="77777777" w:rsidR="00EF14BF" w:rsidRPr="00EF14BF" w:rsidRDefault="00EF14BF" w:rsidP="00F3560A">
      <w:pPr>
        <w:rPr>
          <w:rFonts w:asciiTheme="minorHAnsi" w:hAnsiTheme="minorHAnsi" w:cstheme="minorHAnsi"/>
          <w:szCs w:val="22"/>
          <w:lang w:val="el-GR"/>
        </w:rPr>
      </w:pPr>
      <w:r w:rsidRPr="00EF14BF">
        <w:rPr>
          <w:rFonts w:asciiTheme="minorHAnsi" w:hAnsiTheme="minorHAnsi" w:cstheme="minorHAnsi"/>
          <w:szCs w:val="22"/>
          <w:lang w:val="el-GR"/>
        </w:rPr>
        <w:t>Με την ανάπτυξη αυτής της εφαρμογής, καλύπτονται σημαντικές ανάγκες, όπως:</w:t>
      </w:r>
    </w:p>
    <w:p w14:paraId="16174BFC" w14:textId="77777777" w:rsidR="00EF14BF" w:rsidRPr="00EF14BF" w:rsidRDefault="00EF14BF" w:rsidP="00F3560A">
      <w:pPr>
        <w:pStyle w:val="aff2"/>
        <w:widowControl w:val="0"/>
        <w:numPr>
          <w:ilvl w:val="0"/>
          <w:numId w:val="117"/>
        </w:numPr>
        <w:suppressAutoHyphens w:val="0"/>
        <w:autoSpaceDE w:val="0"/>
        <w:autoSpaceDN w:val="0"/>
        <w:spacing w:after="0"/>
        <w:contextualSpacing w:val="0"/>
        <w:rPr>
          <w:rFonts w:asciiTheme="minorHAnsi" w:hAnsiTheme="minorHAnsi" w:cstheme="minorHAnsi"/>
          <w:szCs w:val="22"/>
          <w:lang w:val="el-GR"/>
        </w:rPr>
      </w:pPr>
      <w:r w:rsidRPr="00EF14BF">
        <w:rPr>
          <w:rFonts w:asciiTheme="minorHAnsi" w:hAnsiTheme="minorHAnsi" w:cstheme="minorHAnsi"/>
          <w:szCs w:val="22"/>
          <w:lang w:val="el-GR"/>
        </w:rPr>
        <w:t>Πρόσβαση σε εκπαιδευτικό και ψυχαγωγικό περιεχόμενο σε ηχητική και ηλεκτρονική μορφή, βελτιώνοντας την αναγνωστική εμπειρία.</w:t>
      </w:r>
    </w:p>
    <w:p w14:paraId="16CAB760" w14:textId="77777777" w:rsidR="00EF14BF" w:rsidRPr="00EF14BF" w:rsidRDefault="00EF14BF" w:rsidP="00F3560A">
      <w:pPr>
        <w:pStyle w:val="aff2"/>
        <w:widowControl w:val="0"/>
        <w:numPr>
          <w:ilvl w:val="0"/>
          <w:numId w:val="117"/>
        </w:numPr>
        <w:suppressAutoHyphens w:val="0"/>
        <w:autoSpaceDE w:val="0"/>
        <w:autoSpaceDN w:val="0"/>
        <w:spacing w:after="0"/>
        <w:contextualSpacing w:val="0"/>
        <w:rPr>
          <w:rFonts w:asciiTheme="minorHAnsi" w:hAnsiTheme="minorHAnsi" w:cstheme="minorHAnsi"/>
          <w:szCs w:val="22"/>
          <w:lang w:val="el-GR"/>
        </w:rPr>
      </w:pPr>
      <w:r w:rsidRPr="00EF14BF">
        <w:rPr>
          <w:rFonts w:asciiTheme="minorHAnsi" w:hAnsiTheme="minorHAnsi" w:cstheme="minorHAnsi"/>
          <w:szCs w:val="22"/>
          <w:lang w:val="el-GR"/>
        </w:rPr>
        <w:t>Συμπερίληψη μαθητών με μαθησιακές δυσκολίες (δυσλεξία, προβλήματα όρασης) μέσω της ηχητικής αφήγησης.</w:t>
      </w:r>
    </w:p>
    <w:p w14:paraId="79E99385" w14:textId="77777777" w:rsidR="00EF14BF" w:rsidRPr="00EF14BF" w:rsidRDefault="00EF14BF" w:rsidP="00F3560A">
      <w:pPr>
        <w:pStyle w:val="aff2"/>
        <w:widowControl w:val="0"/>
        <w:numPr>
          <w:ilvl w:val="0"/>
          <w:numId w:val="117"/>
        </w:numPr>
        <w:suppressAutoHyphens w:val="0"/>
        <w:autoSpaceDE w:val="0"/>
        <w:autoSpaceDN w:val="0"/>
        <w:spacing w:after="0"/>
        <w:contextualSpacing w:val="0"/>
        <w:rPr>
          <w:rFonts w:asciiTheme="minorHAnsi" w:hAnsiTheme="minorHAnsi" w:cstheme="minorHAnsi"/>
          <w:szCs w:val="22"/>
          <w:lang w:val="el-GR"/>
        </w:rPr>
      </w:pPr>
      <w:r w:rsidRPr="00EF14BF">
        <w:rPr>
          <w:rFonts w:asciiTheme="minorHAnsi" w:hAnsiTheme="minorHAnsi" w:cstheme="minorHAnsi"/>
          <w:szCs w:val="22"/>
          <w:lang w:val="el-GR"/>
        </w:rPr>
        <w:t xml:space="preserve">Διαθεσιμότητα </w:t>
      </w:r>
      <w:r w:rsidRPr="00EF14BF">
        <w:rPr>
          <w:rFonts w:asciiTheme="minorHAnsi" w:hAnsiTheme="minorHAnsi" w:cstheme="minorHAnsi"/>
          <w:szCs w:val="22"/>
        </w:rPr>
        <w:t>offline</w:t>
      </w:r>
      <w:r w:rsidRPr="00EF14BF">
        <w:rPr>
          <w:rFonts w:asciiTheme="minorHAnsi" w:hAnsiTheme="minorHAnsi" w:cstheme="minorHAnsi"/>
          <w:szCs w:val="22"/>
          <w:lang w:val="el-GR"/>
        </w:rPr>
        <w:t>, ώστε οι μαθητές να έχουν πρόσβαση σε περιεχόμενο ακόμα και χωρίς σύνδεση στο διαδίκτυο.</w:t>
      </w:r>
    </w:p>
    <w:p w14:paraId="10CD579F" w14:textId="77777777" w:rsidR="00EF14BF" w:rsidRPr="00EF14BF" w:rsidRDefault="00EF14BF" w:rsidP="00F3560A">
      <w:pPr>
        <w:pStyle w:val="aff2"/>
        <w:widowControl w:val="0"/>
        <w:numPr>
          <w:ilvl w:val="0"/>
          <w:numId w:val="117"/>
        </w:numPr>
        <w:suppressAutoHyphens w:val="0"/>
        <w:autoSpaceDE w:val="0"/>
        <w:autoSpaceDN w:val="0"/>
        <w:spacing w:after="0"/>
        <w:contextualSpacing w:val="0"/>
        <w:rPr>
          <w:rFonts w:asciiTheme="minorHAnsi" w:hAnsiTheme="minorHAnsi" w:cstheme="minorHAnsi"/>
          <w:szCs w:val="22"/>
          <w:lang w:val="el-GR"/>
        </w:rPr>
      </w:pPr>
      <w:r w:rsidRPr="00EF14BF">
        <w:rPr>
          <w:rFonts w:asciiTheme="minorHAnsi" w:hAnsiTheme="minorHAnsi" w:cstheme="minorHAnsi"/>
          <w:szCs w:val="22"/>
          <w:lang w:val="el-GR"/>
        </w:rPr>
        <w:t>Αξιοποίηση τεχνολογίας αιχμής, παρέχοντας ένα εύχρηστο περιβάλλον που διευκολύνει τη διάδραση και την προσωποποιημένη μάθηση.</w:t>
      </w:r>
    </w:p>
    <w:p w14:paraId="1621581D" w14:textId="77777777" w:rsidR="00EF14BF" w:rsidRPr="00EF14BF" w:rsidRDefault="00EF14BF" w:rsidP="00EF14BF">
      <w:pPr>
        <w:pStyle w:val="51"/>
        <w:rPr>
          <w:rFonts w:asciiTheme="minorHAnsi" w:hAnsiTheme="minorHAnsi" w:cstheme="minorHAnsi"/>
          <w:szCs w:val="22"/>
          <w:lang w:val="el-GR"/>
        </w:rPr>
      </w:pPr>
      <w:r w:rsidRPr="00EF14BF">
        <w:rPr>
          <w:rFonts w:asciiTheme="minorHAnsi" w:hAnsiTheme="minorHAnsi" w:cstheme="minorHAnsi"/>
          <w:szCs w:val="22"/>
          <w:lang w:val="el-GR"/>
        </w:rPr>
        <w:t>ΛΕΙΤΟΥΡΓΙΚΟΤΗΤΑ ΚΑΙ ΑΠΑΙΤΗΣΕΙΣ</w:t>
      </w:r>
    </w:p>
    <w:p w14:paraId="1D6381D1" w14:textId="77777777" w:rsidR="00EF14BF" w:rsidRPr="00EF14BF" w:rsidRDefault="00EF14BF" w:rsidP="00EF14BF">
      <w:pPr>
        <w:pStyle w:val="6"/>
        <w:ind w:left="1872" w:hanging="1152"/>
        <w:rPr>
          <w:rFonts w:asciiTheme="minorHAnsi" w:hAnsiTheme="minorHAnsi" w:cstheme="minorHAnsi"/>
          <w:szCs w:val="22"/>
        </w:rPr>
      </w:pPr>
      <w:r w:rsidRPr="00EF14BF">
        <w:rPr>
          <w:rFonts w:asciiTheme="minorHAnsi" w:hAnsiTheme="minorHAnsi" w:cstheme="minorHAnsi"/>
          <w:szCs w:val="22"/>
        </w:rPr>
        <w:t>Αρχιτεκτονική &amp; Περιβάλλον Χρήστη</w:t>
      </w:r>
    </w:p>
    <w:p w14:paraId="0D77F5E3"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 xml:space="preserve">Η εφαρμογή θα διαθέτει μια φιλική προς τον χρήστη διεπαφή, επιτρέποντας εύκολη πλοήγηση στις διαθέσιμες κατηγορίες </w:t>
      </w:r>
      <w:r w:rsidRPr="00EF14BF">
        <w:rPr>
          <w:rFonts w:asciiTheme="minorHAnsi" w:hAnsiTheme="minorHAnsi" w:cstheme="minorHAnsi"/>
          <w:szCs w:val="22"/>
        </w:rPr>
        <w:t>audiobooks</w:t>
      </w:r>
      <w:r w:rsidRPr="00EF14BF">
        <w:rPr>
          <w:rFonts w:asciiTheme="minorHAnsi" w:hAnsiTheme="minorHAnsi" w:cstheme="minorHAnsi"/>
          <w:szCs w:val="22"/>
          <w:lang w:val="el-GR"/>
        </w:rPr>
        <w:t xml:space="preserve"> και </w:t>
      </w:r>
      <w:r w:rsidRPr="00EF14BF">
        <w:rPr>
          <w:rFonts w:asciiTheme="minorHAnsi" w:hAnsiTheme="minorHAnsi" w:cstheme="minorHAnsi"/>
          <w:szCs w:val="22"/>
        </w:rPr>
        <w:t>eBooks</w:t>
      </w:r>
      <w:r w:rsidRPr="00EF14BF">
        <w:rPr>
          <w:rFonts w:asciiTheme="minorHAnsi" w:hAnsiTheme="minorHAnsi" w:cstheme="minorHAnsi"/>
          <w:szCs w:val="22"/>
          <w:lang w:val="el-GR"/>
        </w:rPr>
        <w:t>.</w:t>
      </w:r>
    </w:p>
    <w:p w14:paraId="4E20B977" w14:textId="77777777" w:rsidR="00EF14BF" w:rsidRPr="00EF14BF" w:rsidRDefault="00EF14BF" w:rsidP="00435D21">
      <w:pPr>
        <w:pStyle w:val="aff2"/>
        <w:widowControl w:val="0"/>
        <w:numPr>
          <w:ilvl w:val="0"/>
          <w:numId w:val="118"/>
        </w:numPr>
        <w:suppressAutoHyphens w:val="0"/>
        <w:autoSpaceDE w:val="0"/>
        <w:autoSpaceDN w:val="0"/>
        <w:spacing w:after="0"/>
        <w:contextualSpacing w:val="0"/>
        <w:rPr>
          <w:rFonts w:asciiTheme="minorHAnsi" w:hAnsiTheme="minorHAnsi" w:cstheme="minorHAnsi"/>
          <w:szCs w:val="22"/>
          <w:lang w:val="el-GR"/>
        </w:rPr>
      </w:pPr>
      <w:r w:rsidRPr="00EF14BF">
        <w:rPr>
          <w:rFonts w:asciiTheme="minorHAnsi" w:hAnsiTheme="minorHAnsi" w:cstheme="minorHAnsi"/>
          <w:szCs w:val="22"/>
          <w:lang w:val="el-GR"/>
        </w:rPr>
        <w:t>Αρχική Σελίδα: Προβολή προτεινόμενων &amp; δημοφιλών τίτλων, κατηγοριών και συλλογών.</w:t>
      </w:r>
    </w:p>
    <w:p w14:paraId="5877E651" w14:textId="77777777" w:rsidR="00EF14BF" w:rsidRPr="00EF14BF" w:rsidRDefault="00EF14BF" w:rsidP="00435D21">
      <w:pPr>
        <w:pStyle w:val="aff2"/>
        <w:widowControl w:val="0"/>
        <w:numPr>
          <w:ilvl w:val="0"/>
          <w:numId w:val="118"/>
        </w:numPr>
        <w:suppressAutoHyphens w:val="0"/>
        <w:autoSpaceDE w:val="0"/>
        <w:autoSpaceDN w:val="0"/>
        <w:spacing w:after="0"/>
        <w:contextualSpacing w:val="0"/>
        <w:rPr>
          <w:rFonts w:asciiTheme="minorHAnsi" w:hAnsiTheme="minorHAnsi" w:cstheme="minorHAnsi"/>
          <w:szCs w:val="22"/>
          <w:lang w:val="el-GR"/>
        </w:rPr>
      </w:pPr>
      <w:r w:rsidRPr="00EF14BF">
        <w:rPr>
          <w:rFonts w:asciiTheme="minorHAnsi" w:hAnsiTheme="minorHAnsi" w:cstheme="minorHAnsi"/>
          <w:szCs w:val="22"/>
          <w:lang w:val="el-GR"/>
        </w:rPr>
        <w:t>Αναζήτηση &amp; Φίλτρα: Δυνατότητα αναζήτησης βάσει τίτλου, συγγραφέα, θεματικής κατηγορίας.</w:t>
      </w:r>
    </w:p>
    <w:p w14:paraId="0ACB9456" w14:textId="77777777" w:rsidR="00EF14BF" w:rsidRPr="00EF14BF" w:rsidRDefault="00EF14BF" w:rsidP="00435D21">
      <w:pPr>
        <w:pStyle w:val="aff2"/>
        <w:widowControl w:val="0"/>
        <w:numPr>
          <w:ilvl w:val="0"/>
          <w:numId w:val="118"/>
        </w:numPr>
        <w:suppressAutoHyphens w:val="0"/>
        <w:autoSpaceDE w:val="0"/>
        <w:autoSpaceDN w:val="0"/>
        <w:spacing w:after="0"/>
        <w:contextualSpacing w:val="0"/>
        <w:rPr>
          <w:rFonts w:asciiTheme="minorHAnsi" w:hAnsiTheme="minorHAnsi" w:cstheme="minorHAnsi"/>
          <w:szCs w:val="22"/>
          <w:lang w:val="el-GR"/>
        </w:rPr>
      </w:pPr>
      <w:r w:rsidRPr="00EF14BF">
        <w:rPr>
          <w:rFonts w:asciiTheme="minorHAnsi" w:hAnsiTheme="minorHAnsi" w:cstheme="minorHAnsi"/>
          <w:szCs w:val="22"/>
          <w:lang w:val="el-GR"/>
        </w:rPr>
        <w:t xml:space="preserve">Σελίδα Περιεχομένου: Προβολή περιγραφής, εξωφύλλου, συγγραφέα, διάρκειας (για </w:t>
      </w:r>
      <w:r w:rsidRPr="00EF14BF">
        <w:rPr>
          <w:rFonts w:asciiTheme="minorHAnsi" w:hAnsiTheme="minorHAnsi" w:cstheme="minorHAnsi"/>
          <w:szCs w:val="22"/>
        </w:rPr>
        <w:t>audiobooks</w:t>
      </w:r>
      <w:r w:rsidRPr="00EF14BF">
        <w:rPr>
          <w:rFonts w:asciiTheme="minorHAnsi" w:hAnsiTheme="minorHAnsi" w:cstheme="minorHAnsi"/>
          <w:szCs w:val="22"/>
          <w:lang w:val="el-GR"/>
        </w:rPr>
        <w:t>), κεφαλαίων και άλλων πληροφοριών.</w:t>
      </w:r>
    </w:p>
    <w:p w14:paraId="3F0651BA" w14:textId="77777777" w:rsidR="00EF14BF" w:rsidRPr="00EF14BF" w:rsidRDefault="00EF14BF" w:rsidP="00EF14BF">
      <w:pPr>
        <w:rPr>
          <w:rFonts w:asciiTheme="minorHAnsi" w:hAnsiTheme="minorHAnsi" w:cstheme="minorHAnsi"/>
          <w:szCs w:val="22"/>
          <w:lang w:val="el-GR"/>
        </w:rPr>
      </w:pPr>
    </w:p>
    <w:p w14:paraId="707A2608" w14:textId="77777777" w:rsidR="00EF14BF" w:rsidRPr="00EF14BF" w:rsidRDefault="00EF14BF" w:rsidP="00EF14BF">
      <w:pPr>
        <w:pStyle w:val="6"/>
        <w:ind w:left="1152"/>
        <w:rPr>
          <w:rFonts w:asciiTheme="minorHAnsi" w:hAnsiTheme="minorHAnsi" w:cstheme="minorHAnsi"/>
          <w:szCs w:val="22"/>
        </w:rPr>
      </w:pPr>
      <w:r w:rsidRPr="00EF14BF">
        <w:rPr>
          <w:rFonts w:asciiTheme="minorHAnsi" w:hAnsiTheme="minorHAnsi" w:cstheme="minorHAnsi"/>
          <w:szCs w:val="22"/>
        </w:rPr>
        <w:t>Audiobook Player</w:t>
      </w:r>
    </w:p>
    <w:p w14:paraId="1911FC77" w14:textId="77777777" w:rsidR="00EF14BF" w:rsidRPr="00EF14BF" w:rsidRDefault="00EF14BF" w:rsidP="00435D21">
      <w:pPr>
        <w:pStyle w:val="aff2"/>
        <w:widowControl w:val="0"/>
        <w:numPr>
          <w:ilvl w:val="0"/>
          <w:numId w:val="118"/>
        </w:numPr>
        <w:suppressAutoHyphens w:val="0"/>
        <w:autoSpaceDE w:val="0"/>
        <w:autoSpaceDN w:val="0"/>
        <w:spacing w:after="0"/>
        <w:contextualSpacing w:val="0"/>
        <w:rPr>
          <w:rFonts w:asciiTheme="minorHAnsi" w:hAnsiTheme="minorHAnsi" w:cstheme="minorHAnsi"/>
          <w:szCs w:val="22"/>
          <w:lang w:val="el-GR"/>
        </w:rPr>
      </w:pPr>
      <w:r w:rsidRPr="00EF14BF">
        <w:rPr>
          <w:rFonts w:asciiTheme="minorHAnsi" w:hAnsiTheme="minorHAnsi" w:cstheme="minorHAnsi"/>
          <w:szCs w:val="22"/>
          <w:lang w:val="el-GR"/>
        </w:rPr>
        <w:t xml:space="preserve">Βασικές λειτουργίες: </w:t>
      </w:r>
      <w:r w:rsidRPr="00EF14BF">
        <w:rPr>
          <w:rFonts w:asciiTheme="minorHAnsi" w:hAnsiTheme="minorHAnsi" w:cstheme="minorHAnsi"/>
          <w:szCs w:val="22"/>
        </w:rPr>
        <w:t>Play</w:t>
      </w:r>
      <w:r w:rsidRPr="00EF14BF">
        <w:rPr>
          <w:rFonts w:asciiTheme="minorHAnsi" w:hAnsiTheme="minorHAnsi" w:cstheme="minorHAnsi"/>
          <w:szCs w:val="22"/>
          <w:lang w:val="el-GR"/>
        </w:rPr>
        <w:t>/</w:t>
      </w:r>
      <w:r w:rsidRPr="00EF14BF">
        <w:rPr>
          <w:rFonts w:asciiTheme="minorHAnsi" w:hAnsiTheme="minorHAnsi" w:cstheme="minorHAnsi"/>
          <w:szCs w:val="22"/>
        </w:rPr>
        <w:t>Pause</w:t>
      </w:r>
      <w:r w:rsidRPr="00EF14BF">
        <w:rPr>
          <w:rFonts w:asciiTheme="minorHAnsi" w:hAnsiTheme="minorHAnsi" w:cstheme="minorHAnsi"/>
          <w:szCs w:val="22"/>
          <w:lang w:val="el-GR"/>
        </w:rPr>
        <w:t>, ρύθμιση ταχύτητας (0.75</w:t>
      </w:r>
      <w:r w:rsidRPr="00EF14BF">
        <w:rPr>
          <w:rFonts w:asciiTheme="minorHAnsi" w:hAnsiTheme="minorHAnsi" w:cstheme="minorHAnsi"/>
          <w:szCs w:val="22"/>
        </w:rPr>
        <w:t>x</w:t>
      </w:r>
      <w:r w:rsidRPr="00EF14BF">
        <w:rPr>
          <w:rFonts w:asciiTheme="minorHAnsi" w:hAnsiTheme="minorHAnsi" w:cstheme="minorHAnsi"/>
          <w:szCs w:val="22"/>
          <w:lang w:val="el-GR"/>
        </w:rPr>
        <w:t>, 1</w:t>
      </w:r>
      <w:r w:rsidRPr="00EF14BF">
        <w:rPr>
          <w:rFonts w:asciiTheme="minorHAnsi" w:hAnsiTheme="minorHAnsi" w:cstheme="minorHAnsi"/>
          <w:szCs w:val="22"/>
        </w:rPr>
        <w:t>x</w:t>
      </w:r>
      <w:r w:rsidRPr="00EF14BF">
        <w:rPr>
          <w:rFonts w:asciiTheme="minorHAnsi" w:hAnsiTheme="minorHAnsi" w:cstheme="minorHAnsi"/>
          <w:szCs w:val="22"/>
          <w:lang w:val="el-GR"/>
        </w:rPr>
        <w:t>, 1.25</w:t>
      </w:r>
      <w:r w:rsidRPr="00EF14BF">
        <w:rPr>
          <w:rFonts w:asciiTheme="minorHAnsi" w:hAnsiTheme="minorHAnsi" w:cstheme="minorHAnsi"/>
          <w:szCs w:val="22"/>
        </w:rPr>
        <w:t>x</w:t>
      </w:r>
      <w:r w:rsidRPr="00EF14BF">
        <w:rPr>
          <w:rFonts w:asciiTheme="minorHAnsi" w:hAnsiTheme="minorHAnsi" w:cstheme="minorHAnsi"/>
          <w:szCs w:val="22"/>
          <w:lang w:val="el-GR"/>
        </w:rPr>
        <w:t>, 1.5</w:t>
      </w:r>
      <w:r w:rsidRPr="00EF14BF">
        <w:rPr>
          <w:rFonts w:asciiTheme="minorHAnsi" w:hAnsiTheme="minorHAnsi" w:cstheme="minorHAnsi"/>
          <w:szCs w:val="22"/>
        </w:rPr>
        <w:t>x</w:t>
      </w:r>
      <w:r w:rsidRPr="00EF14BF">
        <w:rPr>
          <w:rFonts w:asciiTheme="minorHAnsi" w:hAnsiTheme="minorHAnsi" w:cstheme="minorHAnsi"/>
          <w:szCs w:val="22"/>
          <w:lang w:val="el-GR"/>
        </w:rPr>
        <w:t xml:space="preserve">), </w:t>
      </w:r>
      <w:r w:rsidRPr="00EF14BF">
        <w:rPr>
          <w:rFonts w:asciiTheme="minorHAnsi" w:hAnsiTheme="minorHAnsi" w:cstheme="minorHAnsi"/>
          <w:szCs w:val="22"/>
        </w:rPr>
        <w:t>sleep</w:t>
      </w:r>
      <w:r w:rsidRPr="00EF14BF">
        <w:rPr>
          <w:rFonts w:asciiTheme="minorHAnsi" w:hAnsiTheme="minorHAnsi" w:cstheme="minorHAnsi"/>
          <w:szCs w:val="22"/>
          <w:lang w:val="el-GR"/>
        </w:rPr>
        <w:t xml:space="preserve"> </w:t>
      </w:r>
      <w:r w:rsidRPr="00EF14BF">
        <w:rPr>
          <w:rFonts w:asciiTheme="minorHAnsi" w:hAnsiTheme="minorHAnsi" w:cstheme="minorHAnsi"/>
          <w:szCs w:val="22"/>
        </w:rPr>
        <w:t>timer</w:t>
      </w:r>
      <w:r w:rsidRPr="00EF14BF">
        <w:rPr>
          <w:rFonts w:asciiTheme="minorHAnsi" w:hAnsiTheme="minorHAnsi" w:cstheme="minorHAnsi"/>
          <w:szCs w:val="22"/>
          <w:lang w:val="el-GR"/>
        </w:rPr>
        <w:t>.</w:t>
      </w:r>
    </w:p>
    <w:p w14:paraId="620F28EF" w14:textId="77777777" w:rsidR="00EF14BF" w:rsidRPr="00EF14BF" w:rsidRDefault="00EF14BF" w:rsidP="00435D21">
      <w:pPr>
        <w:pStyle w:val="aff2"/>
        <w:widowControl w:val="0"/>
        <w:numPr>
          <w:ilvl w:val="0"/>
          <w:numId w:val="118"/>
        </w:numPr>
        <w:suppressAutoHyphens w:val="0"/>
        <w:autoSpaceDE w:val="0"/>
        <w:autoSpaceDN w:val="0"/>
        <w:spacing w:after="0"/>
        <w:contextualSpacing w:val="0"/>
        <w:rPr>
          <w:rFonts w:asciiTheme="minorHAnsi" w:hAnsiTheme="minorHAnsi" w:cstheme="minorHAnsi"/>
          <w:szCs w:val="22"/>
        </w:rPr>
      </w:pPr>
      <w:r w:rsidRPr="00EF14BF">
        <w:rPr>
          <w:rFonts w:asciiTheme="minorHAnsi" w:hAnsiTheme="minorHAnsi" w:cstheme="minorHAnsi"/>
          <w:szCs w:val="22"/>
        </w:rPr>
        <w:t>Δημιουργία σελιδοδεικτών &amp; σημειώσεων.</w:t>
      </w:r>
    </w:p>
    <w:p w14:paraId="7AA25281" w14:textId="77777777" w:rsidR="00EF14BF" w:rsidRPr="00EF14BF" w:rsidRDefault="00EF14BF" w:rsidP="00435D21">
      <w:pPr>
        <w:pStyle w:val="aff2"/>
        <w:widowControl w:val="0"/>
        <w:numPr>
          <w:ilvl w:val="0"/>
          <w:numId w:val="118"/>
        </w:numPr>
        <w:suppressAutoHyphens w:val="0"/>
        <w:autoSpaceDE w:val="0"/>
        <w:autoSpaceDN w:val="0"/>
        <w:spacing w:after="0"/>
        <w:contextualSpacing w:val="0"/>
        <w:rPr>
          <w:rFonts w:asciiTheme="minorHAnsi" w:hAnsiTheme="minorHAnsi" w:cstheme="minorHAnsi"/>
          <w:szCs w:val="22"/>
          <w:lang w:val="el-GR"/>
        </w:rPr>
      </w:pPr>
      <w:r w:rsidRPr="00EF14BF">
        <w:rPr>
          <w:rFonts w:asciiTheme="minorHAnsi" w:hAnsiTheme="minorHAnsi" w:cstheme="minorHAnsi"/>
          <w:szCs w:val="22"/>
          <w:lang w:val="el-GR"/>
        </w:rPr>
        <w:t>Κατάτμηση σε κεφάλαια με σαφή δομή.</w:t>
      </w:r>
    </w:p>
    <w:p w14:paraId="40441E77" w14:textId="77777777" w:rsidR="00EF14BF" w:rsidRPr="00EF14BF" w:rsidRDefault="00EF14BF" w:rsidP="00435D21">
      <w:pPr>
        <w:pStyle w:val="aff2"/>
        <w:widowControl w:val="0"/>
        <w:numPr>
          <w:ilvl w:val="0"/>
          <w:numId w:val="118"/>
        </w:numPr>
        <w:suppressAutoHyphens w:val="0"/>
        <w:autoSpaceDE w:val="0"/>
        <w:autoSpaceDN w:val="0"/>
        <w:spacing w:after="0"/>
        <w:contextualSpacing w:val="0"/>
        <w:rPr>
          <w:rFonts w:asciiTheme="minorHAnsi" w:hAnsiTheme="minorHAnsi" w:cstheme="minorHAnsi"/>
          <w:szCs w:val="22"/>
        </w:rPr>
      </w:pPr>
      <w:r w:rsidRPr="00EF14BF">
        <w:rPr>
          <w:rFonts w:asciiTheme="minorHAnsi" w:hAnsiTheme="minorHAnsi" w:cstheme="minorHAnsi"/>
          <w:szCs w:val="22"/>
        </w:rPr>
        <w:t>Offline αναπαραγωγή.</w:t>
      </w:r>
    </w:p>
    <w:p w14:paraId="1051A1F6" w14:textId="77777777" w:rsidR="00EF14BF" w:rsidRPr="00EF14BF" w:rsidRDefault="00EF14BF" w:rsidP="00EF14BF">
      <w:pPr>
        <w:rPr>
          <w:rFonts w:asciiTheme="minorHAnsi" w:eastAsiaTheme="majorEastAsia" w:hAnsiTheme="minorHAnsi" w:cstheme="minorHAnsi"/>
          <w:color w:val="1F4D78" w:themeColor="accent1" w:themeShade="7F"/>
          <w:szCs w:val="22"/>
        </w:rPr>
      </w:pPr>
    </w:p>
    <w:p w14:paraId="26BF0EF8" w14:textId="77777777" w:rsidR="00EF14BF" w:rsidRPr="00EF14BF" w:rsidRDefault="00EF14BF" w:rsidP="00EF14BF">
      <w:pPr>
        <w:pStyle w:val="6"/>
        <w:ind w:left="1152"/>
        <w:rPr>
          <w:rFonts w:asciiTheme="minorHAnsi" w:hAnsiTheme="minorHAnsi" w:cstheme="minorHAnsi"/>
          <w:szCs w:val="22"/>
        </w:rPr>
      </w:pPr>
      <w:r w:rsidRPr="00EF14BF">
        <w:rPr>
          <w:rFonts w:asciiTheme="minorHAnsi" w:hAnsiTheme="minorHAnsi" w:cstheme="minorHAnsi"/>
          <w:szCs w:val="22"/>
        </w:rPr>
        <w:t>eBook Reader</w:t>
      </w:r>
    </w:p>
    <w:p w14:paraId="0AAE0734" w14:textId="77777777" w:rsidR="00EF14BF" w:rsidRPr="00EF14BF" w:rsidRDefault="00EF14BF" w:rsidP="00435D21">
      <w:pPr>
        <w:pStyle w:val="aff2"/>
        <w:widowControl w:val="0"/>
        <w:numPr>
          <w:ilvl w:val="0"/>
          <w:numId w:val="118"/>
        </w:numPr>
        <w:suppressAutoHyphens w:val="0"/>
        <w:autoSpaceDE w:val="0"/>
        <w:autoSpaceDN w:val="0"/>
        <w:spacing w:after="0"/>
        <w:contextualSpacing w:val="0"/>
        <w:rPr>
          <w:rFonts w:asciiTheme="minorHAnsi" w:hAnsiTheme="minorHAnsi" w:cstheme="minorHAnsi"/>
          <w:szCs w:val="22"/>
          <w:lang w:val="el-GR"/>
        </w:rPr>
      </w:pPr>
      <w:r w:rsidRPr="00EF14BF">
        <w:rPr>
          <w:rFonts w:asciiTheme="minorHAnsi" w:hAnsiTheme="minorHAnsi" w:cstheme="minorHAnsi"/>
          <w:szCs w:val="22"/>
          <w:lang w:val="el-GR"/>
        </w:rPr>
        <w:t>Ανάγνωση βιβλίων εντός εφαρμογής, χωρίς την ανάγκη εξωτερικού λογισμικού.</w:t>
      </w:r>
    </w:p>
    <w:p w14:paraId="515717D4" w14:textId="77777777" w:rsidR="00EF14BF" w:rsidRPr="00EF14BF" w:rsidRDefault="00EF14BF" w:rsidP="00435D21">
      <w:pPr>
        <w:pStyle w:val="aff2"/>
        <w:widowControl w:val="0"/>
        <w:numPr>
          <w:ilvl w:val="0"/>
          <w:numId w:val="118"/>
        </w:numPr>
        <w:suppressAutoHyphens w:val="0"/>
        <w:autoSpaceDE w:val="0"/>
        <w:autoSpaceDN w:val="0"/>
        <w:spacing w:after="0"/>
        <w:contextualSpacing w:val="0"/>
        <w:rPr>
          <w:rFonts w:asciiTheme="minorHAnsi" w:hAnsiTheme="minorHAnsi" w:cstheme="minorHAnsi"/>
          <w:szCs w:val="22"/>
          <w:lang w:val="el-GR"/>
        </w:rPr>
      </w:pPr>
      <w:r w:rsidRPr="00EF14BF">
        <w:rPr>
          <w:rFonts w:asciiTheme="minorHAnsi" w:hAnsiTheme="minorHAnsi" w:cstheme="minorHAnsi"/>
          <w:szCs w:val="22"/>
          <w:lang w:val="el-GR"/>
        </w:rPr>
        <w:t>Προσαρμογή γραμματοσειράς, φωτεινότητας και χρώματος φόντου.</w:t>
      </w:r>
    </w:p>
    <w:p w14:paraId="1539F3DD" w14:textId="77777777" w:rsidR="00EF14BF" w:rsidRPr="00EF14BF" w:rsidRDefault="00EF14BF" w:rsidP="00435D21">
      <w:pPr>
        <w:pStyle w:val="aff2"/>
        <w:widowControl w:val="0"/>
        <w:numPr>
          <w:ilvl w:val="0"/>
          <w:numId w:val="118"/>
        </w:numPr>
        <w:suppressAutoHyphens w:val="0"/>
        <w:autoSpaceDE w:val="0"/>
        <w:autoSpaceDN w:val="0"/>
        <w:spacing w:after="0"/>
        <w:contextualSpacing w:val="0"/>
        <w:rPr>
          <w:rFonts w:asciiTheme="minorHAnsi" w:hAnsiTheme="minorHAnsi" w:cstheme="minorHAnsi"/>
          <w:szCs w:val="22"/>
        </w:rPr>
      </w:pPr>
      <w:r w:rsidRPr="00EF14BF">
        <w:rPr>
          <w:rFonts w:asciiTheme="minorHAnsi" w:hAnsiTheme="minorHAnsi" w:cstheme="minorHAnsi"/>
          <w:szCs w:val="22"/>
        </w:rPr>
        <w:t>Προσθήκη σελιδοδεικτών &amp; σημειώσεων.</w:t>
      </w:r>
    </w:p>
    <w:p w14:paraId="6B4D2293" w14:textId="77777777" w:rsidR="00EF14BF" w:rsidRPr="00EF14BF" w:rsidRDefault="00EF14BF" w:rsidP="00435D21">
      <w:pPr>
        <w:pStyle w:val="aff2"/>
        <w:widowControl w:val="0"/>
        <w:numPr>
          <w:ilvl w:val="0"/>
          <w:numId w:val="118"/>
        </w:numPr>
        <w:suppressAutoHyphens w:val="0"/>
        <w:autoSpaceDE w:val="0"/>
        <w:autoSpaceDN w:val="0"/>
        <w:spacing w:after="0"/>
        <w:contextualSpacing w:val="0"/>
        <w:rPr>
          <w:rFonts w:asciiTheme="minorHAnsi" w:hAnsiTheme="minorHAnsi" w:cstheme="minorHAnsi"/>
          <w:szCs w:val="22"/>
          <w:lang w:val="el-GR"/>
        </w:rPr>
      </w:pPr>
      <w:r w:rsidRPr="00EF14BF">
        <w:rPr>
          <w:rFonts w:asciiTheme="minorHAnsi" w:hAnsiTheme="minorHAnsi" w:cstheme="minorHAnsi"/>
          <w:szCs w:val="22"/>
          <w:lang w:val="el-GR"/>
        </w:rPr>
        <w:t>Πλοήγηση μέσω περιεχομένων ή αριθμού σελίδων.</w:t>
      </w:r>
    </w:p>
    <w:p w14:paraId="09345193" w14:textId="77777777" w:rsidR="00EF14BF" w:rsidRPr="00EF14BF" w:rsidRDefault="00EF14BF" w:rsidP="00EF14BF">
      <w:pPr>
        <w:rPr>
          <w:rFonts w:asciiTheme="minorHAnsi" w:eastAsiaTheme="majorEastAsia" w:hAnsiTheme="minorHAnsi" w:cstheme="minorHAnsi"/>
          <w:color w:val="1F4D78" w:themeColor="accent1" w:themeShade="7F"/>
          <w:szCs w:val="22"/>
          <w:lang w:val="el-GR"/>
        </w:rPr>
      </w:pPr>
    </w:p>
    <w:p w14:paraId="372A24BB" w14:textId="77777777" w:rsidR="00EF14BF" w:rsidRPr="00EF14BF" w:rsidRDefault="00EF14BF" w:rsidP="00EF14BF">
      <w:pPr>
        <w:pStyle w:val="6"/>
        <w:ind w:left="1152"/>
        <w:rPr>
          <w:rFonts w:asciiTheme="minorHAnsi" w:hAnsiTheme="minorHAnsi" w:cstheme="minorHAnsi"/>
          <w:szCs w:val="22"/>
        </w:rPr>
      </w:pPr>
      <w:r w:rsidRPr="00EF14BF">
        <w:rPr>
          <w:rFonts w:asciiTheme="minorHAnsi" w:hAnsiTheme="minorHAnsi" w:cstheme="minorHAnsi"/>
          <w:szCs w:val="22"/>
        </w:rPr>
        <w:t>Υποστήριξη Offline Πρόσβασης</w:t>
      </w:r>
    </w:p>
    <w:p w14:paraId="66CFF9D7" w14:textId="77777777" w:rsidR="00EF14BF" w:rsidRPr="00EF14BF" w:rsidRDefault="00EF14BF" w:rsidP="00435D21">
      <w:pPr>
        <w:pStyle w:val="aff2"/>
        <w:widowControl w:val="0"/>
        <w:numPr>
          <w:ilvl w:val="0"/>
          <w:numId w:val="118"/>
        </w:numPr>
        <w:suppressAutoHyphens w:val="0"/>
        <w:autoSpaceDE w:val="0"/>
        <w:autoSpaceDN w:val="0"/>
        <w:spacing w:after="0"/>
        <w:contextualSpacing w:val="0"/>
        <w:rPr>
          <w:rFonts w:asciiTheme="minorHAnsi" w:hAnsiTheme="minorHAnsi" w:cstheme="minorHAnsi"/>
          <w:szCs w:val="22"/>
          <w:lang w:val="el-GR"/>
        </w:rPr>
      </w:pPr>
      <w:r w:rsidRPr="00EF14BF">
        <w:rPr>
          <w:rFonts w:asciiTheme="minorHAnsi" w:hAnsiTheme="minorHAnsi" w:cstheme="minorHAnsi"/>
          <w:szCs w:val="22"/>
          <w:lang w:val="el-GR"/>
        </w:rPr>
        <w:t xml:space="preserve">Τοπική αποθήκευση </w:t>
      </w:r>
      <w:r w:rsidRPr="00EF14BF">
        <w:rPr>
          <w:rFonts w:asciiTheme="minorHAnsi" w:hAnsiTheme="minorHAnsi" w:cstheme="minorHAnsi"/>
          <w:szCs w:val="22"/>
        </w:rPr>
        <w:t>audiobooks</w:t>
      </w:r>
      <w:r w:rsidRPr="00EF14BF">
        <w:rPr>
          <w:rFonts w:asciiTheme="minorHAnsi" w:hAnsiTheme="minorHAnsi" w:cstheme="minorHAnsi"/>
          <w:szCs w:val="22"/>
          <w:lang w:val="el-GR"/>
        </w:rPr>
        <w:t xml:space="preserve"> &amp; </w:t>
      </w:r>
      <w:r w:rsidRPr="00EF14BF">
        <w:rPr>
          <w:rFonts w:asciiTheme="minorHAnsi" w:hAnsiTheme="minorHAnsi" w:cstheme="minorHAnsi"/>
          <w:szCs w:val="22"/>
        </w:rPr>
        <w:t>eBooks</w:t>
      </w:r>
      <w:r w:rsidRPr="00EF14BF">
        <w:rPr>
          <w:rFonts w:asciiTheme="minorHAnsi" w:hAnsiTheme="minorHAnsi" w:cstheme="minorHAnsi"/>
          <w:szCs w:val="22"/>
          <w:lang w:val="el-GR"/>
        </w:rPr>
        <w:t xml:space="preserve"> για αναπαραγωγή χωρίς σύνδεση στο διαδίκτυο.</w:t>
      </w:r>
    </w:p>
    <w:p w14:paraId="53B09A20" w14:textId="77777777" w:rsidR="00EF14BF" w:rsidRPr="00EF14BF" w:rsidRDefault="00EF14BF" w:rsidP="00435D21">
      <w:pPr>
        <w:pStyle w:val="aff2"/>
        <w:widowControl w:val="0"/>
        <w:numPr>
          <w:ilvl w:val="0"/>
          <w:numId w:val="118"/>
        </w:numPr>
        <w:suppressAutoHyphens w:val="0"/>
        <w:autoSpaceDE w:val="0"/>
        <w:autoSpaceDN w:val="0"/>
        <w:spacing w:after="0"/>
        <w:contextualSpacing w:val="0"/>
        <w:rPr>
          <w:rFonts w:asciiTheme="minorHAnsi" w:hAnsiTheme="minorHAnsi" w:cstheme="minorHAnsi"/>
          <w:szCs w:val="22"/>
          <w:lang w:val="el-GR"/>
        </w:rPr>
      </w:pPr>
      <w:r w:rsidRPr="00EF14BF">
        <w:rPr>
          <w:rFonts w:asciiTheme="minorHAnsi" w:hAnsiTheme="minorHAnsi" w:cstheme="minorHAnsi"/>
          <w:szCs w:val="22"/>
          <w:lang w:val="el-GR"/>
        </w:rPr>
        <w:t>Συγχρονισμός προόδου, σημειώσεων &amp; σελιδοδεικτών μόλις υπάρξει σύνδεση.</w:t>
      </w:r>
    </w:p>
    <w:p w14:paraId="0E070EE5" w14:textId="77777777" w:rsidR="00EF14BF" w:rsidRPr="00EF14BF" w:rsidRDefault="00EF14BF" w:rsidP="00EF14BF">
      <w:pPr>
        <w:pStyle w:val="6"/>
        <w:ind w:left="1152"/>
        <w:rPr>
          <w:rFonts w:asciiTheme="minorHAnsi" w:hAnsiTheme="minorHAnsi" w:cstheme="minorHAnsi"/>
          <w:szCs w:val="22"/>
        </w:rPr>
      </w:pPr>
      <w:r w:rsidRPr="00EF14BF">
        <w:rPr>
          <w:rFonts w:asciiTheme="minorHAnsi" w:hAnsiTheme="minorHAnsi" w:cstheme="minorHAnsi"/>
          <w:szCs w:val="22"/>
        </w:rPr>
        <w:lastRenderedPageBreak/>
        <w:t>Τεχνική Υλοποίηση</w:t>
      </w:r>
    </w:p>
    <w:p w14:paraId="3FD3223C" w14:textId="77777777" w:rsidR="00EF14BF" w:rsidRPr="00EF14BF" w:rsidRDefault="00EF14BF" w:rsidP="00435D21">
      <w:pPr>
        <w:pStyle w:val="aff2"/>
        <w:widowControl w:val="0"/>
        <w:numPr>
          <w:ilvl w:val="0"/>
          <w:numId w:val="118"/>
        </w:numPr>
        <w:suppressAutoHyphens w:val="0"/>
        <w:autoSpaceDE w:val="0"/>
        <w:autoSpaceDN w:val="0"/>
        <w:spacing w:after="0"/>
        <w:contextualSpacing w:val="0"/>
        <w:rPr>
          <w:rFonts w:asciiTheme="minorHAnsi" w:hAnsiTheme="minorHAnsi" w:cstheme="minorHAnsi"/>
          <w:szCs w:val="22"/>
          <w:lang w:val="el-GR"/>
        </w:rPr>
      </w:pPr>
      <w:r w:rsidRPr="00EF14BF">
        <w:rPr>
          <w:rFonts w:asciiTheme="minorHAnsi" w:hAnsiTheme="minorHAnsi" w:cstheme="minorHAnsi"/>
          <w:szCs w:val="22"/>
          <w:lang w:val="el-GR"/>
        </w:rPr>
        <w:t xml:space="preserve">Ανάπτυξη με </w:t>
      </w:r>
      <w:r w:rsidRPr="00EF14BF">
        <w:rPr>
          <w:rFonts w:asciiTheme="minorHAnsi" w:hAnsiTheme="minorHAnsi" w:cstheme="minorHAnsi"/>
          <w:szCs w:val="22"/>
        </w:rPr>
        <w:t>Flutter</w:t>
      </w:r>
      <w:r w:rsidRPr="00EF14BF">
        <w:rPr>
          <w:rFonts w:asciiTheme="minorHAnsi" w:hAnsiTheme="minorHAnsi" w:cstheme="minorHAnsi"/>
          <w:szCs w:val="22"/>
          <w:lang w:val="el-GR"/>
        </w:rPr>
        <w:t xml:space="preserve"> για υποστήριξη </w:t>
      </w:r>
      <w:r w:rsidRPr="00EF14BF">
        <w:rPr>
          <w:rFonts w:asciiTheme="minorHAnsi" w:hAnsiTheme="minorHAnsi" w:cstheme="minorHAnsi"/>
          <w:szCs w:val="22"/>
        </w:rPr>
        <w:t>Android</w:t>
      </w:r>
      <w:r w:rsidRPr="00EF14BF">
        <w:rPr>
          <w:rFonts w:asciiTheme="minorHAnsi" w:hAnsiTheme="minorHAnsi" w:cstheme="minorHAnsi"/>
          <w:szCs w:val="22"/>
          <w:lang w:val="el-GR"/>
        </w:rPr>
        <w:t xml:space="preserve"> &amp; </w:t>
      </w:r>
      <w:r w:rsidRPr="00EF14BF">
        <w:rPr>
          <w:rFonts w:asciiTheme="minorHAnsi" w:hAnsiTheme="minorHAnsi" w:cstheme="minorHAnsi"/>
          <w:szCs w:val="22"/>
        </w:rPr>
        <w:t>iOS</w:t>
      </w:r>
      <w:r w:rsidRPr="00EF14BF">
        <w:rPr>
          <w:rFonts w:asciiTheme="minorHAnsi" w:hAnsiTheme="minorHAnsi" w:cstheme="minorHAnsi"/>
          <w:szCs w:val="22"/>
          <w:lang w:val="el-GR"/>
        </w:rPr>
        <w:t>.</w:t>
      </w:r>
    </w:p>
    <w:p w14:paraId="21D536BC" w14:textId="77777777" w:rsidR="00EF14BF" w:rsidRPr="00EF14BF" w:rsidRDefault="00EF14BF" w:rsidP="00435D21">
      <w:pPr>
        <w:pStyle w:val="aff2"/>
        <w:widowControl w:val="0"/>
        <w:numPr>
          <w:ilvl w:val="0"/>
          <w:numId w:val="118"/>
        </w:numPr>
        <w:suppressAutoHyphens w:val="0"/>
        <w:autoSpaceDE w:val="0"/>
        <w:autoSpaceDN w:val="0"/>
        <w:spacing w:after="0"/>
        <w:contextualSpacing w:val="0"/>
        <w:rPr>
          <w:rFonts w:asciiTheme="minorHAnsi" w:hAnsiTheme="minorHAnsi" w:cstheme="minorHAnsi"/>
          <w:szCs w:val="22"/>
          <w:lang w:val="el-GR"/>
        </w:rPr>
      </w:pPr>
      <w:r w:rsidRPr="00EF14BF">
        <w:rPr>
          <w:rFonts w:asciiTheme="minorHAnsi" w:hAnsiTheme="minorHAnsi" w:cstheme="minorHAnsi"/>
          <w:szCs w:val="22"/>
          <w:lang w:val="el-GR"/>
        </w:rPr>
        <w:t xml:space="preserve">Χρήση </w:t>
      </w:r>
      <w:r w:rsidRPr="00EF14BF">
        <w:rPr>
          <w:rFonts w:asciiTheme="minorHAnsi" w:hAnsiTheme="minorHAnsi" w:cstheme="minorHAnsi"/>
          <w:szCs w:val="22"/>
        </w:rPr>
        <w:t>SQLite</w:t>
      </w:r>
      <w:r w:rsidRPr="00EF14BF">
        <w:rPr>
          <w:rFonts w:asciiTheme="minorHAnsi" w:hAnsiTheme="minorHAnsi" w:cstheme="minorHAnsi"/>
          <w:szCs w:val="22"/>
          <w:lang w:val="el-GR"/>
        </w:rPr>
        <w:t xml:space="preserve"> για αποθήκευση δεδομένων </w:t>
      </w:r>
      <w:r w:rsidRPr="00EF14BF">
        <w:rPr>
          <w:rFonts w:asciiTheme="minorHAnsi" w:hAnsiTheme="minorHAnsi" w:cstheme="minorHAnsi"/>
          <w:szCs w:val="22"/>
        </w:rPr>
        <w:t>offline</w:t>
      </w:r>
      <w:r w:rsidRPr="00EF14BF">
        <w:rPr>
          <w:rFonts w:asciiTheme="minorHAnsi" w:hAnsiTheme="minorHAnsi" w:cstheme="minorHAnsi"/>
          <w:szCs w:val="22"/>
          <w:lang w:val="el-GR"/>
        </w:rPr>
        <w:t>.</w:t>
      </w:r>
    </w:p>
    <w:p w14:paraId="0BA18319" w14:textId="77777777" w:rsidR="00EF14BF" w:rsidRPr="00EF14BF" w:rsidRDefault="00EF14BF" w:rsidP="00435D21">
      <w:pPr>
        <w:pStyle w:val="aff2"/>
        <w:widowControl w:val="0"/>
        <w:numPr>
          <w:ilvl w:val="0"/>
          <w:numId w:val="118"/>
        </w:numPr>
        <w:suppressAutoHyphens w:val="0"/>
        <w:autoSpaceDE w:val="0"/>
        <w:autoSpaceDN w:val="0"/>
        <w:spacing w:after="0"/>
        <w:contextualSpacing w:val="0"/>
        <w:rPr>
          <w:rFonts w:asciiTheme="minorHAnsi" w:hAnsiTheme="minorHAnsi" w:cstheme="minorHAnsi"/>
          <w:szCs w:val="22"/>
          <w:lang w:val="el-GR"/>
        </w:rPr>
      </w:pPr>
      <w:r w:rsidRPr="00EF14BF">
        <w:rPr>
          <w:rFonts w:asciiTheme="minorHAnsi" w:hAnsiTheme="minorHAnsi" w:cstheme="minorHAnsi"/>
          <w:szCs w:val="22"/>
          <w:lang w:val="el-GR"/>
        </w:rPr>
        <w:t xml:space="preserve">Μελλοντική δυνατότητα </w:t>
      </w:r>
      <w:r w:rsidRPr="00EF14BF">
        <w:rPr>
          <w:rFonts w:asciiTheme="minorHAnsi" w:hAnsiTheme="minorHAnsi" w:cstheme="minorHAnsi"/>
          <w:szCs w:val="22"/>
        </w:rPr>
        <w:t>REST</w:t>
      </w:r>
      <w:r w:rsidRPr="00EF14BF">
        <w:rPr>
          <w:rFonts w:asciiTheme="minorHAnsi" w:hAnsiTheme="minorHAnsi" w:cstheme="minorHAnsi"/>
          <w:szCs w:val="22"/>
          <w:lang w:val="el-GR"/>
        </w:rPr>
        <w:t xml:space="preserve"> </w:t>
      </w:r>
      <w:r w:rsidRPr="00EF14BF">
        <w:rPr>
          <w:rFonts w:asciiTheme="minorHAnsi" w:hAnsiTheme="minorHAnsi" w:cstheme="minorHAnsi"/>
          <w:szCs w:val="22"/>
        </w:rPr>
        <w:t>API</w:t>
      </w:r>
      <w:r w:rsidRPr="00EF14BF">
        <w:rPr>
          <w:rFonts w:asciiTheme="minorHAnsi" w:hAnsiTheme="minorHAnsi" w:cstheme="minorHAnsi"/>
          <w:szCs w:val="22"/>
          <w:lang w:val="el-GR"/>
        </w:rPr>
        <w:t xml:space="preserve"> επικοινωνίας για επέκταση λειτουργικότητας.</w:t>
      </w:r>
    </w:p>
    <w:p w14:paraId="4E2EFD6B" w14:textId="77777777" w:rsidR="00EF14BF" w:rsidRPr="009A1329" w:rsidRDefault="00EF14BF" w:rsidP="00EF14BF">
      <w:pPr>
        <w:pStyle w:val="6"/>
        <w:ind w:left="1152"/>
        <w:rPr>
          <w:rFonts w:asciiTheme="minorHAnsi" w:hAnsiTheme="minorHAnsi" w:cstheme="minorHAnsi"/>
          <w:szCs w:val="22"/>
        </w:rPr>
      </w:pPr>
      <w:r w:rsidRPr="009A1329">
        <w:rPr>
          <w:rFonts w:asciiTheme="minorHAnsi" w:hAnsiTheme="minorHAnsi" w:cstheme="minorHAnsi"/>
          <w:szCs w:val="22"/>
        </w:rPr>
        <w:t xml:space="preserve">Βασικό Πλάνο Υλοποίησης </w:t>
      </w:r>
    </w:p>
    <w:p w14:paraId="16F39EDE"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Ο ανάδοχος καλείται να ολοκληρώσει τις κάτωθι ενέργειες:</w:t>
      </w:r>
    </w:p>
    <w:p w14:paraId="112E3B8A" w14:textId="77777777" w:rsidR="00EF14BF" w:rsidRPr="00EF14BF" w:rsidRDefault="00EF14BF" w:rsidP="00EF14BF">
      <w:pPr>
        <w:rPr>
          <w:rFonts w:asciiTheme="minorHAnsi" w:hAnsiTheme="minorHAnsi" w:cstheme="minorHAnsi"/>
          <w:b/>
          <w:bCs/>
          <w:szCs w:val="22"/>
          <w:lang w:val="en-US"/>
        </w:rPr>
      </w:pPr>
      <w:r w:rsidRPr="00EF14BF">
        <w:rPr>
          <w:rFonts w:asciiTheme="minorHAnsi" w:hAnsiTheme="minorHAnsi" w:cstheme="minorHAnsi"/>
          <w:b/>
          <w:bCs/>
          <w:szCs w:val="22"/>
          <w:lang w:val="en-US"/>
        </w:rPr>
        <w:t xml:space="preserve">Σχεδιασμός &amp; Ανάπτυξη </w:t>
      </w:r>
      <w:r w:rsidRPr="00EF14BF">
        <w:rPr>
          <w:rFonts w:asciiTheme="minorHAnsi" w:hAnsiTheme="minorHAnsi" w:cstheme="minorHAnsi"/>
          <w:b/>
          <w:bCs/>
          <w:szCs w:val="22"/>
        </w:rPr>
        <w:t xml:space="preserve">Ψηφιακής </w:t>
      </w:r>
      <w:r w:rsidRPr="00EF14BF">
        <w:rPr>
          <w:rFonts w:asciiTheme="minorHAnsi" w:hAnsiTheme="minorHAnsi" w:cstheme="minorHAnsi"/>
          <w:b/>
          <w:bCs/>
          <w:szCs w:val="22"/>
          <w:lang w:val="en-US"/>
        </w:rPr>
        <w:t>Εφαρμογής</w:t>
      </w:r>
    </w:p>
    <w:p w14:paraId="35AEE571" w14:textId="77777777" w:rsidR="00EF14BF" w:rsidRPr="00EF14BF" w:rsidRDefault="00EF14BF" w:rsidP="00435D21">
      <w:pPr>
        <w:pStyle w:val="aff2"/>
        <w:widowControl w:val="0"/>
        <w:numPr>
          <w:ilvl w:val="0"/>
          <w:numId w:val="118"/>
        </w:numPr>
        <w:suppressAutoHyphens w:val="0"/>
        <w:autoSpaceDE w:val="0"/>
        <w:autoSpaceDN w:val="0"/>
        <w:spacing w:after="0"/>
        <w:contextualSpacing w:val="0"/>
        <w:rPr>
          <w:rFonts w:asciiTheme="minorHAnsi" w:hAnsiTheme="minorHAnsi" w:cstheme="minorHAnsi"/>
          <w:szCs w:val="22"/>
          <w:lang w:val="el-GR"/>
        </w:rPr>
      </w:pPr>
      <w:r w:rsidRPr="00EF14BF">
        <w:rPr>
          <w:rFonts w:asciiTheme="minorHAnsi" w:hAnsiTheme="minorHAnsi" w:cstheme="minorHAnsi"/>
          <w:szCs w:val="22"/>
          <w:lang w:val="el-GR"/>
        </w:rPr>
        <w:t xml:space="preserve">Πλήρης σχεδιασμός </w:t>
      </w:r>
      <w:r w:rsidRPr="00EF14BF">
        <w:rPr>
          <w:rFonts w:asciiTheme="minorHAnsi" w:hAnsiTheme="minorHAnsi" w:cstheme="minorHAnsi"/>
          <w:szCs w:val="22"/>
        </w:rPr>
        <w:t>UX</w:t>
      </w:r>
      <w:r w:rsidRPr="00EF14BF">
        <w:rPr>
          <w:rFonts w:asciiTheme="minorHAnsi" w:hAnsiTheme="minorHAnsi" w:cstheme="minorHAnsi"/>
          <w:szCs w:val="22"/>
          <w:lang w:val="el-GR"/>
        </w:rPr>
        <w:t>/</w:t>
      </w:r>
      <w:r w:rsidRPr="00EF14BF">
        <w:rPr>
          <w:rFonts w:asciiTheme="minorHAnsi" w:hAnsiTheme="minorHAnsi" w:cstheme="minorHAnsi"/>
          <w:szCs w:val="22"/>
        </w:rPr>
        <w:t>UI</w:t>
      </w:r>
      <w:r w:rsidRPr="00EF14BF">
        <w:rPr>
          <w:rFonts w:asciiTheme="minorHAnsi" w:hAnsiTheme="minorHAnsi" w:cstheme="minorHAnsi"/>
          <w:szCs w:val="22"/>
          <w:lang w:val="el-GR"/>
        </w:rPr>
        <w:t xml:space="preserve"> και ανάπτυξη του </w:t>
      </w:r>
      <w:r w:rsidRPr="00EF14BF">
        <w:rPr>
          <w:rFonts w:asciiTheme="minorHAnsi" w:hAnsiTheme="minorHAnsi" w:cstheme="minorHAnsi"/>
          <w:szCs w:val="22"/>
        </w:rPr>
        <w:t>front</w:t>
      </w:r>
      <w:r w:rsidRPr="00EF14BF">
        <w:rPr>
          <w:rFonts w:asciiTheme="minorHAnsi" w:hAnsiTheme="minorHAnsi" w:cstheme="minorHAnsi"/>
          <w:szCs w:val="22"/>
          <w:lang w:val="el-GR"/>
        </w:rPr>
        <w:t>-</w:t>
      </w:r>
      <w:r w:rsidRPr="00EF14BF">
        <w:rPr>
          <w:rFonts w:asciiTheme="minorHAnsi" w:hAnsiTheme="minorHAnsi" w:cstheme="minorHAnsi"/>
          <w:szCs w:val="22"/>
        </w:rPr>
        <w:t>end</w:t>
      </w:r>
      <w:r w:rsidRPr="00EF14BF">
        <w:rPr>
          <w:rFonts w:asciiTheme="minorHAnsi" w:hAnsiTheme="minorHAnsi" w:cstheme="minorHAnsi"/>
          <w:szCs w:val="22"/>
          <w:lang w:val="el-GR"/>
        </w:rPr>
        <w:t xml:space="preserve"> &amp; </w:t>
      </w:r>
      <w:r w:rsidRPr="00EF14BF">
        <w:rPr>
          <w:rFonts w:asciiTheme="minorHAnsi" w:hAnsiTheme="minorHAnsi" w:cstheme="minorHAnsi"/>
          <w:szCs w:val="22"/>
        </w:rPr>
        <w:t>back</w:t>
      </w:r>
      <w:r w:rsidRPr="00EF14BF">
        <w:rPr>
          <w:rFonts w:asciiTheme="minorHAnsi" w:hAnsiTheme="minorHAnsi" w:cstheme="minorHAnsi"/>
          <w:szCs w:val="22"/>
          <w:lang w:val="el-GR"/>
        </w:rPr>
        <w:t>-</w:t>
      </w:r>
      <w:r w:rsidRPr="00EF14BF">
        <w:rPr>
          <w:rFonts w:asciiTheme="minorHAnsi" w:hAnsiTheme="minorHAnsi" w:cstheme="minorHAnsi"/>
          <w:szCs w:val="22"/>
        </w:rPr>
        <w:t>end</w:t>
      </w:r>
      <w:r w:rsidRPr="00EF14BF">
        <w:rPr>
          <w:rFonts w:asciiTheme="minorHAnsi" w:hAnsiTheme="minorHAnsi" w:cstheme="minorHAnsi"/>
          <w:szCs w:val="22"/>
          <w:lang w:val="el-GR"/>
        </w:rPr>
        <w:t>.</w:t>
      </w:r>
    </w:p>
    <w:p w14:paraId="11A4DE65" w14:textId="77777777" w:rsidR="00EF14BF" w:rsidRPr="00EF14BF" w:rsidRDefault="00EF14BF" w:rsidP="00435D21">
      <w:pPr>
        <w:pStyle w:val="aff2"/>
        <w:widowControl w:val="0"/>
        <w:numPr>
          <w:ilvl w:val="0"/>
          <w:numId w:val="118"/>
        </w:numPr>
        <w:suppressAutoHyphens w:val="0"/>
        <w:autoSpaceDE w:val="0"/>
        <w:autoSpaceDN w:val="0"/>
        <w:spacing w:after="0"/>
        <w:contextualSpacing w:val="0"/>
        <w:rPr>
          <w:rFonts w:asciiTheme="minorHAnsi" w:hAnsiTheme="minorHAnsi" w:cstheme="minorHAnsi"/>
          <w:szCs w:val="22"/>
          <w:lang w:val="el-GR"/>
        </w:rPr>
      </w:pPr>
      <w:r w:rsidRPr="00EF14BF">
        <w:rPr>
          <w:rFonts w:asciiTheme="minorHAnsi" w:hAnsiTheme="minorHAnsi" w:cstheme="minorHAnsi"/>
          <w:szCs w:val="22"/>
          <w:lang w:val="el-GR"/>
        </w:rPr>
        <w:t xml:space="preserve">Δημιουργία της </w:t>
      </w:r>
      <w:r w:rsidRPr="00EF14BF">
        <w:rPr>
          <w:rFonts w:asciiTheme="minorHAnsi" w:hAnsiTheme="minorHAnsi" w:cstheme="minorHAnsi"/>
          <w:szCs w:val="22"/>
        </w:rPr>
        <w:t>home</w:t>
      </w:r>
      <w:r w:rsidRPr="00EF14BF">
        <w:rPr>
          <w:rFonts w:asciiTheme="minorHAnsi" w:hAnsiTheme="minorHAnsi" w:cstheme="minorHAnsi"/>
          <w:szCs w:val="22"/>
          <w:lang w:val="el-GR"/>
        </w:rPr>
        <w:t xml:space="preserve"> </w:t>
      </w:r>
      <w:r w:rsidRPr="00EF14BF">
        <w:rPr>
          <w:rFonts w:asciiTheme="minorHAnsi" w:hAnsiTheme="minorHAnsi" w:cstheme="minorHAnsi"/>
          <w:szCs w:val="22"/>
        </w:rPr>
        <w:t>page</w:t>
      </w:r>
      <w:r w:rsidRPr="00EF14BF">
        <w:rPr>
          <w:rFonts w:asciiTheme="minorHAnsi" w:hAnsiTheme="minorHAnsi" w:cstheme="minorHAnsi"/>
          <w:szCs w:val="22"/>
          <w:lang w:val="el-GR"/>
        </w:rPr>
        <w:t xml:space="preserve">, </w:t>
      </w:r>
      <w:r w:rsidRPr="00EF14BF">
        <w:rPr>
          <w:rFonts w:asciiTheme="minorHAnsi" w:hAnsiTheme="minorHAnsi" w:cstheme="minorHAnsi"/>
          <w:szCs w:val="22"/>
        </w:rPr>
        <w:t>audiobook</w:t>
      </w:r>
      <w:r w:rsidRPr="00EF14BF">
        <w:rPr>
          <w:rFonts w:asciiTheme="minorHAnsi" w:hAnsiTheme="minorHAnsi" w:cstheme="minorHAnsi"/>
          <w:szCs w:val="22"/>
          <w:lang w:val="el-GR"/>
        </w:rPr>
        <w:t xml:space="preserve"> </w:t>
      </w:r>
      <w:r w:rsidRPr="00EF14BF">
        <w:rPr>
          <w:rFonts w:asciiTheme="minorHAnsi" w:hAnsiTheme="minorHAnsi" w:cstheme="minorHAnsi"/>
          <w:szCs w:val="22"/>
        </w:rPr>
        <w:t>player</w:t>
      </w:r>
      <w:r w:rsidRPr="00EF14BF">
        <w:rPr>
          <w:rFonts w:asciiTheme="minorHAnsi" w:hAnsiTheme="minorHAnsi" w:cstheme="minorHAnsi"/>
          <w:szCs w:val="22"/>
          <w:lang w:val="el-GR"/>
        </w:rPr>
        <w:t xml:space="preserve">, </w:t>
      </w:r>
      <w:r w:rsidRPr="00EF14BF">
        <w:rPr>
          <w:rFonts w:asciiTheme="minorHAnsi" w:hAnsiTheme="minorHAnsi" w:cstheme="minorHAnsi"/>
          <w:szCs w:val="22"/>
        </w:rPr>
        <w:t>eBook</w:t>
      </w:r>
      <w:r w:rsidRPr="00EF14BF">
        <w:rPr>
          <w:rFonts w:asciiTheme="minorHAnsi" w:hAnsiTheme="minorHAnsi" w:cstheme="minorHAnsi"/>
          <w:szCs w:val="22"/>
          <w:lang w:val="el-GR"/>
        </w:rPr>
        <w:t xml:space="preserve"> </w:t>
      </w:r>
      <w:r w:rsidRPr="00EF14BF">
        <w:rPr>
          <w:rFonts w:asciiTheme="minorHAnsi" w:hAnsiTheme="minorHAnsi" w:cstheme="minorHAnsi"/>
          <w:szCs w:val="22"/>
        </w:rPr>
        <w:t>reader</w:t>
      </w:r>
      <w:r w:rsidRPr="00EF14BF">
        <w:rPr>
          <w:rFonts w:asciiTheme="minorHAnsi" w:hAnsiTheme="minorHAnsi" w:cstheme="minorHAnsi"/>
          <w:szCs w:val="22"/>
          <w:lang w:val="el-GR"/>
        </w:rPr>
        <w:t xml:space="preserve"> και όλων των απαιτούμενων σελίδων.</w:t>
      </w:r>
    </w:p>
    <w:p w14:paraId="7CF480F6" w14:textId="77777777" w:rsidR="00EF14BF" w:rsidRPr="00EF14BF" w:rsidRDefault="00EF14BF" w:rsidP="00EF14BF">
      <w:pPr>
        <w:rPr>
          <w:rFonts w:asciiTheme="minorHAnsi" w:hAnsiTheme="minorHAnsi" w:cstheme="minorHAnsi"/>
          <w:b/>
          <w:bCs/>
          <w:szCs w:val="22"/>
          <w:lang w:val="en-US"/>
        </w:rPr>
      </w:pPr>
      <w:r w:rsidRPr="00EF14BF">
        <w:rPr>
          <w:rFonts w:asciiTheme="minorHAnsi" w:hAnsiTheme="minorHAnsi" w:cstheme="minorHAnsi"/>
          <w:b/>
          <w:bCs/>
          <w:szCs w:val="22"/>
          <w:lang w:val="en-US"/>
        </w:rPr>
        <w:t>Παραγωγή Περιεχομένου</w:t>
      </w:r>
    </w:p>
    <w:p w14:paraId="4B044704" w14:textId="77777777" w:rsidR="00EF14BF" w:rsidRPr="00EF14BF" w:rsidRDefault="00EF14BF" w:rsidP="00435D21">
      <w:pPr>
        <w:pStyle w:val="aff2"/>
        <w:widowControl w:val="0"/>
        <w:numPr>
          <w:ilvl w:val="0"/>
          <w:numId w:val="118"/>
        </w:numPr>
        <w:suppressAutoHyphens w:val="0"/>
        <w:autoSpaceDE w:val="0"/>
        <w:autoSpaceDN w:val="0"/>
        <w:spacing w:after="0"/>
        <w:contextualSpacing w:val="0"/>
        <w:rPr>
          <w:rFonts w:asciiTheme="minorHAnsi" w:hAnsiTheme="minorHAnsi" w:cstheme="minorHAnsi"/>
          <w:szCs w:val="22"/>
          <w:lang w:val="el-GR"/>
        </w:rPr>
      </w:pPr>
      <w:r w:rsidRPr="00EF14BF">
        <w:rPr>
          <w:rFonts w:asciiTheme="minorHAnsi" w:hAnsiTheme="minorHAnsi" w:cstheme="minorHAnsi"/>
          <w:szCs w:val="22"/>
        </w:rPr>
        <w:t>Audiobooks</w:t>
      </w:r>
      <w:r w:rsidRPr="00EF14BF">
        <w:rPr>
          <w:rFonts w:asciiTheme="minorHAnsi" w:hAnsiTheme="minorHAnsi" w:cstheme="minorHAnsi"/>
          <w:szCs w:val="22"/>
          <w:lang w:val="el-GR"/>
        </w:rPr>
        <w:t>: Επεξεργασία &amp; ενσωμάτωση ηχογραφημένου περιεχομένου.</w:t>
      </w:r>
    </w:p>
    <w:p w14:paraId="7E2542C9" w14:textId="77777777" w:rsidR="00EF14BF" w:rsidRPr="00EF14BF" w:rsidRDefault="00EF14BF" w:rsidP="00435D21">
      <w:pPr>
        <w:pStyle w:val="aff2"/>
        <w:widowControl w:val="0"/>
        <w:numPr>
          <w:ilvl w:val="0"/>
          <w:numId w:val="118"/>
        </w:numPr>
        <w:suppressAutoHyphens w:val="0"/>
        <w:autoSpaceDE w:val="0"/>
        <w:autoSpaceDN w:val="0"/>
        <w:spacing w:after="0"/>
        <w:contextualSpacing w:val="0"/>
        <w:rPr>
          <w:rFonts w:asciiTheme="minorHAnsi" w:hAnsiTheme="minorHAnsi" w:cstheme="minorHAnsi"/>
          <w:szCs w:val="22"/>
          <w:lang w:val="el-GR"/>
        </w:rPr>
      </w:pPr>
      <w:r w:rsidRPr="00EF14BF">
        <w:rPr>
          <w:rFonts w:asciiTheme="minorHAnsi" w:hAnsiTheme="minorHAnsi" w:cstheme="minorHAnsi"/>
          <w:szCs w:val="22"/>
        </w:rPr>
        <w:t>eBooks</w:t>
      </w:r>
      <w:r w:rsidRPr="00EF14BF">
        <w:rPr>
          <w:rFonts w:asciiTheme="minorHAnsi" w:hAnsiTheme="minorHAnsi" w:cstheme="minorHAnsi"/>
          <w:szCs w:val="22"/>
          <w:lang w:val="el-GR"/>
        </w:rPr>
        <w:t>: Ανάπτυξη ηλεκτρονικών εκδόσεων με σωστή διαμόρφωση και προσαρμογή στις τεχνολογικές απαιτήσεις.</w:t>
      </w:r>
    </w:p>
    <w:p w14:paraId="76800D28" w14:textId="77777777" w:rsidR="00EF14BF" w:rsidRPr="00EF14BF" w:rsidRDefault="00EF14BF" w:rsidP="00EF14BF">
      <w:pPr>
        <w:rPr>
          <w:rFonts w:asciiTheme="minorHAnsi" w:hAnsiTheme="minorHAnsi" w:cstheme="minorHAnsi"/>
          <w:b/>
          <w:bCs/>
          <w:szCs w:val="22"/>
          <w:lang w:val="en-US"/>
        </w:rPr>
      </w:pPr>
      <w:r w:rsidRPr="00EF14BF">
        <w:rPr>
          <w:rFonts w:asciiTheme="minorHAnsi" w:hAnsiTheme="minorHAnsi" w:cstheme="minorHAnsi"/>
          <w:b/>
          <w:bCs/>
          <w:szCs w:val="22"/>
          <w:lang w:val="en-US"/>
        </w:rPr>
        <w:t>Τεχνική Υποδομή &amp; Συμμόρφωση</w:t>
      </w:r>
    </w:p>
    <w:p w14:paraId="2985A65A" w14:textId="77777777" w:rsidR="00EF14BF" w:rsidRPr="00EF14BF" w:rsidRDefault="00EF14BF" w:rsidP="00435D21">
      <w:pPr>
        <w:pStyle w:val="aff2"/>
        <w:widowControl w:val="0"/>
        <w:numPr>
          <w:ilvl w:val="0"/>
          <w:numId w:val="118"/>
        </w:numPr>
        <w:suppressAutoHyphens w:val="0"/>
        <w:autoSpaceDE w:val="0"/>
        <w:autoSpaceDN w:val="0"/>
        <w:spacing w:after="0"/>
        <w:contextualSpacing w:val="0"/>
        <w:rPr>
          <w:rFonts w:asciiTheme="minorHAnsi" w:hAnsiTheme="minorHAnsi" w:cstheme="minorHAnsi"/>
          <w:szCs w:val="22"/>
          <w:lang w:val="el-GR"/>
        </w:rPr>
      </w:pPr>
      <w:r w:rsidRPr="00EF14BF">
        <w:rPr>
          <w:rFonts w:asciiTheme="minorHAnsi" w:hAnsiTheme="minorHAnsi" w:cstheme="minorHAnsi"/>
          <w:szCs w:val="22"/>
          <w:lang w:val="el-GR"/>
        </w:rPr>
        <w:t xml:space="preserve">Ανάπτυξη τοπικής βάσης δεδομένων για </w:t>
      </w:r>
      <w:r w:rsidRPr="00EF14BF">
        <w:rPr>
          <w:rFonts w:asciiTheme="minorHAnsi" w:hAnsiTheme="minorHAnsi" w:cstheme="minorHAnsi"/>
          <w:szCs w:val="22"/>
        </w:rPr>
        <w:t>offline</w:t>
      </w:r>
      <w:r w:rsidRPr="00EF14BF">
        <w:rPr>
          <w:rFonts w:asciiTheme="minorHAnsi" w:hAnsiTheme="minorHAnsi" w:cstheme="minorHAnsi"/>
          <w:szCs w:val="22"/>
          <w:lang w:val="el-GR"/>
        </w:rPr>
        <w:t xml:space="preserve"> λειτουργία.</w:t>
      </w:r>
    </w:p>
    <w:p w14:paraId="074B970D" w14:textId="77777777" w:rsidR="00EF14BF" w:rsidRPr="00EF14BF" w:rsidRDefault="00EF14BF" w:rsidP="00435D21">
      <w:pPr>
        <w:pStyle w:val="aff2"/>
        <w:widowControl w:val="0"/>
        <w:numPr>
          <w:ilvl w:val="0"/>
          <w:numId w:val="118"/>
        </w:numPr>
        <w:suppressAutoHyphens w:val="0"/>
        <w:autoSpaceDE w:val="0"/>
        <w:autoSpaceDN w:val="0"/>
        <w:spacing w:after="0"/>
        <w:contextualSpacing w:val="0"/>
        <w:rPr>
          <w:rFonts w:asciiTheme="minorHAnsi" w:hAnsiTheme="minorHAnsi" w:cstheme="minorHAnsi"/>
          <w:szCs w:val="22"/>
          <w:lang w:val="el-GR"/>
        </w:rPr>
      </w:pPr>
      <w:r w:rsidRPr="00EF14BF">
        <w:rPr>
          <w:rFonts w:asciiTheme="minorHAnsi" w:hAnsiTheme="minorHAnsi" w:cstheme="minorHAnsi"/>
          <w:szCs w:val="22"/>
          <w:lang w:val="el-GR"/>
        </w:rPr>
        <w:t xml:space="preserve">Υποστήριξη συγχρονισμού δεδομένων μελλοντικά μέσω </w:t>
      </w:r>
      <w:r w:rsidRPr="00EF14BF">
        <w:rPr>
          <w:rFonts w:asciiTheme="minorHAnsi" w:hAnsiTheme="minorHAnsi" w:cstheme="minorHAnsi"/>
          <w:szCs w:val="22"/>
        </w:rPr>
        <w:t>REST</w:t>
      </w:r>
      <w:r w:rsidRPr="00EF14BF">
        <w:rPr>
          <w:rFonts w:asciiTheme="minorHAnsi" w:hAnsiTheme="minorHAnsi" w:cstheme="minorHAnsi"/>
          <w:szCs w:val="22"/>
          <w:lang w:val="el-GR"/>
        </w:rPr>
        <w:t xml:space="preserve"> </w:t>
      </w:r>
      <w:r w:rsidRPr="00EF14BF">
        <w:rPr>
          <w:rFonts w:asciiTheme="minorHAnsi" w:hAnsiTheme="minorHAnsi" w:cstheme="minorHAnsi"/>
          <w:szCs w:val="22"/>
        </w:rPr>
        <w:t>APIs</w:t>
      </w:r>
      <w:r w:rsidRPr="00EF14BF">
        <w:rPr>
          <w:rFonts w:asciiTheme="minorHAnsi" w:hAnsiTheme="minorHAnsi" w:cstheme="minorHAnsi"/>
          <w:szCs w:val="22"/>
          <w:lang w:val="el-GR"/>
        </w:rPr>
        <w:t>.</w:t>
      </w:r>
    </w:p>
    <w:p w14:paraId="4E666D1F" w14:textId="7F7DE661" w:rsidR="00EF14BF" w:rsidRPr="00EF14BF" w:rsidRDefault="00EF14BF" w:rsidP="00EF14BF">
      <w:pPr>
        <w:pStyle w:val="51"/>
        <w:rPr>
          <w:rFonts w:asciiTheme="minorHAnsi" w:hAnsiTheme="minorHAnsi" w:cstheme="minorHAnsi"/>
          <w:szCs w:val="22"/>
        </w:rPr>
      </w:pPr>
      <w:r w:rsidRPr="00EF14BF">
        <w:rPr>
          <w:rFonts w:asciiTheme="minorHAnsi" w:hAnsiTheme="minorHAnsi" w:cstheme="minorHAnsi"/>
          <w:szCs w:val="22"/>
        </w:rPr>
        <w:t xml:space="preserve">ΠΑΡΑΔΟΤΕΑ &amp; ΧΡΟΝΟΙ ΠΑΡΑΔΟΣΗΣ </w:t>
      </w:r>
    </w:p>
    <w:tbl>
      <w:tblPr>
        <w:tblStyle w:val="aff3"/>
        <w:tblW w:w="9193" w:type="dxa"/>
        <w:jc w:val="center"/>
        <w:tblLook w:val="04A0" w:firstRow="1" w:lastRow="0" w:firstColumn="1" w:lastColumn="0" w:noHBand="0" w:noVBand="1"/>
      </w:tblPr>
      <w:tblGrid>
        <w:gridCol w:w="1498"/>
        <w:gridCol w:w="5955"/>
        <w:gridCol w:w="1740"/>
      </w:tblGrid>
      <w:tr w:rsidR="00EF14BF" w:rsidRPr="00EF14BF" w14:paraId="77C79E06" w14:textId="77777777" w:rsidTr="000441DC">
        <w:trPr>
          <w:jc w:val="center"/>
        </w:trPr>
        <w:tc>
          <w:tcPr>
            <w:tcW w:w="1498" w:type="dxa"/>
            <w:shd w:val="clear" w:color="auto" w:fill="BFBFBF" w:themeFill="background1" w:themeFillShade="BF"/>
            <w:vAlign w:val="center"/>
          </w:tcPr>
          <w:p w14:paraId="4A7515DA" w14:textId="77777777" w:rsidR="00EF14BF" w:rsidRPr="00EF14BF" w:rsidRDefault="00EF14BF" w:rsidP="00166140">
            <w:pPr>
              <w:spacing w:after="0"/>
              <w:jc w:val="center"/>
              <w:rPr>
                <w:rFonts w:asciiTheme="minorHAnsi" w:hAnsiTheme="minorHAnsi" w:cstheme="minorHAnsi"/>
                <w:b/>
                <w:bCs/>
                <w:szCs w:val="22"/>
              </w:rPr>
            </w:pPr>
            <w:r w:rsidRPr="00EF14BF">
              <w:rPr>
                <w:rFonts w:asciiTheme="minorHAnsi" w:hAnsiTheme="minorHAnsi" w:cstheme="minorHAnsi"/>
                <w:b/>
                <w:bCs/>
                <w:szCs w:val="22"/>
              </w:rPr>
              <w:t>Κωδ. Παραδοτέου</w:t>
            </w:r>
          </w:p>
        </w:tc>
        <w:tc>
          <w:tcPr>
            <w:tcW w:w="5955" w:type="dxa"/>
            <w:shd w:val="clear" w:color="auto" w:fill="BFBFBF" w:themeFill="background1" w:themeFillShade="BF"/>
            <w:vAlign w:val="center"/>
          </w:tcPr>
          <w:p w14:paraId="08D43300" w14:textId="77777777" w:rsidR="00EF14BF" w:rsidRPr="00EF14BF" w:rsidRDefault="00EF14BF" w:rsidP="00166140">
            <w:pPr>
              <w:spacing w:after="0"/>
              <w:jc w:val="center"/>
              <w:rPr>
                <w:rFonts w:asciiTheme="minorHAnsi" w:hAnsiTheme="minorHAnsi" w:cstheme="minorHAnsi"/>
                <w:b/>
                <w:bCs/>
                <w:szCs w:val="22"/>
              </w:rPr>
            </w:pPr>
            <w:r w:rsidRPr="00EF14BF">
              <w:rPr>
                <w:rFonts w:asciiTheme="minorHAnsi" w:hAnsiTheme="minorHAnsi" w:cstheme="minorHAnsi"/>
                <w:b/>
                <w:bCs/>
                <w:szCs w:val="22"/>
              </w:rPr>
              <w:t>Παραδοτέο</w:t>
            </w:r>
          </w:p>
        </w:tc>
        <w:tc>
          <w:tcPr>
            <w:tcW w:w="1740" w:type="dxa"/>
            <w:shd w:val="clear" w:color="auto" w:fill="BFBFBF" w:themeFill="background1" w:themeFillShade="BF"/>
            <w:vAlign w:val="center"/>
          </w:tcPr>
          <w:p w14:paraId="4FB54291" w14:textId="50FD5592" w:rsidR="00EF14BF" w:rsidRPr="00EF14BF" w:rsidRDefault="00166140" w:rsidP="00166140">
            <w:pPr>
              <w:spacing w:after="0"/>
              <w:jc w:val="center"/>
              <w:rPr>
                <w:rFonts w:asciiTheme="minorHAnsi" w:hAnsiTheme="minorHAnsi" w:cstheme="minorHAnsi"/>
                <w:b/>
                <w:bCs/>
                <w:szCs w:val="22"/>
              </w:rPr>
            </w:pPr>
            <w:r>
              <w:rPr>
                <w:rFonts w:asciiTheme="minorHAnsi" w:hAnsiTheme="minorHAnsi" w:cstheme="minorHAnsi"/>
                <w:b/>
                <w:bCs/>
                <w:szCs w:val="22"/>
                <w:lang w:val="el-GR"/>
              </w:rPr>
              <w:t>Μήνας</w:t>
            </w:r>
            <w:r w:rsidR="00EF14BF" w:rsidRPr="00EF14BF">
              <w:rPr>
                <w:rFonts w:asciiTheme="minorHAnsi" w:hAnsiTheme="minorHAnsi" w:cstheme="minorHAnsi"/>
                <w:b/>
                <w:bCs/>
                <w:szCs w:val="22"/>
              </w:rPr>
              <w:t xml:space="preserve"> Παράδοσης</w:t>
            </w:r>
          </w:p>
        </w:tc>
      </w:tr>
      <w:tr w:rsidR="00EF14BF" w:rsidRPr="00471C51" w14:paraId="716B53BC" w14:textId="77777777" w:rsidTr="000441DC">
        <w:trPr>
          <w:jc w:val="center"/>
        </w:trPr>
        <w:tc>
          <w:tcPr>
            <w:tcW w:w="1498" w:type="dxa"/>
            <w:vAlign w:val="center"/>
          </w:tcPr>
          <w:p w14:paraId="400634DB" w14:textId="77777777" w:rsidR="00EF14BF" w:rsidRPr="00EF14BF" w:rsidRDefault="00EF14BF" w:rsidP="000441DC">
            <w:pPr>
              <w:spacing w:after="0"/>
              <w:jc w:val="center"/>
              <w:rPr>
                <w:rFonts w:asciiTheme="minorHAnsi" w:hAnsiTheme="minorHAnsi" w:cstheme="minorHAnsi"/>
                <w:szCs w:val="22"/>
              </w:rPr>
            </w:pPr>
            <w:r w:rsidRPr="00EF14BF">
              <w:rPr>
                <w:rFonts w:asciiTheme="minorHAnsi" w:hAnsiTheme="minorHAnsi" w:cstheme="minorHAnsi"/>
                <w:szCs w:val="22"/>
              </w:rPr>
              <w:t>Π4.1</w:t>
            </w:r>
          </w:p>
        </w:tc>
        <w:tc>
          <w:tcPr>
            <w:tcW w:w="5955" w:type="dxa"/>
            <w:vAlign w:val="center"/>
          </w:tcPr>
          <w:p w14:paraId="492685F5" w14:textId="77777777" w:rsidR="00EF14BF" w:rsidRPr="00EF14BF" w:rsidRDefault="00EF14BF" w:rsidP="000441DC">
            <w:pPr>
              <w:spacing w:after="0"/>
              <w:rPr>
                <w:rFonts w:asciiTheme="minorHAnsi" w:hAnsiTheme="minorHAnsi" w:cstheme="minorHAnsi"/>
                <w:szCs w:val="22"/>
                <w:lang w:val="el-GR"/>
              </w:rPr>
            </w:pPr>
            <w:r w:rsidRPr="00EF14BF">
              <w:rPr>
                <w:rFonts w:asciiTheme="minorHAnsi" w:hAnsiTheme="minorHAnsi" w:cstheme="minorHAnsi"/>
                <w:szCs w:val="22"/>
                <w:lang w:val="el-GR"/>
              </w:rPr>
              <w:t>Ψηφιακή Εφαρμογή (</w:t>
            </w:r>
            <w:r w:rsidRPr="00EF14BF">
              <w:rPr>
                <w:rFonts w:asciiTheme="minorHAnsi" w:hAnsiTheme="minorHAnsi" w:cstheme="minorHAnsi"/>
                <w:szCs w:val="22"/>
                <w:lang w:val="en-US"/>
              </w:rPr>
              <w:t>UX</w:t>
            </w:r>
            <w:r w:rsidRPr="00EF14BF">
              <w:rPr>
                <w:rFonts w:asciiTheme="minorHAnsi" w:hAnsiTheme="minorHAnsi" w:cstheme="minorHAnsi"/>
                <w:szCs w:val="22"/>
                <w:lang w:val="el-GR"/>
              </w:rPr>
              <w:t>/</w:t>
            </w:r>
            <w:r w:rsidRPr="00EF14BF">
              <w:rPr>
                <w:rFonts w:asciiTheme="minorHAnsi" w:hAnsiTheme="minorHAnsi" w:cstheme="minorHAnsi"/>
                <w:szCs w:val="22"/>
                <w:lang w:val="en-US"/>
              </w:rPr>
              <w:t>UI</w:t>
            </w:r>
            <w:r w:rsidRPr="00EF14BF">
              <w:rPr>
                <w:rFonts w:asciiTheme="minorHAnsi" w:hAnsiTheme="minorHAnsi" w:cstheme="minorHAnsi"/>
                <w:szCs w:val="22"/>
                <w:lang w:val="el-GR"/>
              </w:rPr>
              <w:t xml:space="preserve"> </w:t>
            </w:r>
            <w:r w:rsidRPr="00EF14BF">
              <w:rPr>
                <w:rFonts w:asciiTheme="minorHAnsi" w:hAnsiTheme="minorHAnsi" w:cstheme="minorHAnsi"/>
                <w:szCs w:val="22"/>
                <w:lang w:val="en-US"/>
              </w:rPr>
              <w:t>Design</w:t>
            </w:r>
            <w:r w:rsidRPr="00EF14BF">
              <w:rPr>
                <w:rFonts w:asciiTheme="minorHAnsi" w:hAnsiTheme="minorHAnsi" w:cstheme="minorHAnsi"/>
                <w:szCs w:val="22"/>
                <w:lang w:val="el-GR"/>
              </w:rPr>
              <w:t>)</w:t>
            </w:r>
          </w:p>
        </w:tc>
        <w:tc>
          <w:tcPr>
            <w:tcW w:w="1740" w:type="dxa"/>
            <w:vMerge w:val="restart"/>
            <w:vAlign w:val="center"/>
          </w:tcPr>
          <w:p w14:paraId="65EDDE05" w14:textId="15E21E4D" w:rsidR="00EF14BF" w:rsidRPr="00EF14BF" w:rsidRDefault="002E75C6" w:rsidP="000441DC">
            <w:pPr>
              <w:spacing w:after="0"/>
              <w:jc w:val="center"/>
              <w:rPr>
                <w:rFonts w:asciiTheme="minorHAnsi" w:hAnsiTheme="minorHAnsi" w:cstheme="minorHAnsi"/>
                <w:szCs w:val="22"/>
                <w:lang w:val="el-GR"/>
              </w:rPr>
            </w:pPr>
            <w:r>
              <w:rPr>
                <w:rFonts w:asciiTheme="minorHAnsi" w:hAnsiTheme="minorHAnsi" w:cstheme="minorHAnsi"/>
                <w:szCs w:val="22"/>
                <w:lang w:val="el-GR"/>
              </w:rPr>
              <w:t>Μ2</w:t>
            </w:r>
          </w:p>
        </w:tc>
      </w:tr>
      <w:tr w:rsidR="00EF14BF" w:rsidRPr="00EF14BF" w14:paraId="356E2987" w14:textId="77777777" w:rsidTr="000441DC">
        <w:trPr>
          <w:jc w:val="center"/>
        </w:trPr>
        <w:tc>
          <w:tcPr>
            <w:tcW w:w="1498" w:type="dxa"/>
            <w:vAlign w:val="center"/>
          </w:tcPr>
          <w:p w14:paraId="3D783F0B" w14:textId="77777777" w:rsidR="00EF14BF" w:rsidRPr="00EF14BF" w:rsidRDefault="00EF14BF" w:rsidP="000441DC">
            <w:pPr>
              <w:spacing w:after="0"/>
              <w:jc w:val="center"/>
              <w:rPr>
                <w:rFonts w:asciiTheme="minorHAnsi" w:hAnsiTheme="minorHAnsi" w:cstheme="minorHAnsi"/>
                <w:szCs w:val="22"/>
              </w:rPr>
            </w:pPr>
            <w:r w:rsidRPr="00EF14BF">
              <w:rPr>
                <w:rFonts w:asciiTheme="minorHAnsi" w:hAnsiTheme="minorHAnsi" w:cstheme="minorHAnsi"/>
                <w:szCs w:val="22"/>
              </w:rPr>
              <w:t>Π4.2</w:t>
            </w:r>
          </w:p>
        </w:tc>
        <w:tc>
          <w:tcPr>
            <w:tcW w:w="5955" w:type="dxa"/>
            <w:vAlign w:val="center"/>
          </w:tcPr>
          <w:p w14:paraId="49176AA1" w14:textId="77777777" w:rsidR="00EF14BF" w:rsidRPr="00EF14BF" w:rsidRDefault="00EF14BF" w:rsidP="000441DC">
            <w:pPr>
              <w:spacing w:after="0"/>
              <w:rPr>
                <w:rFonts w:asciiTheme="minorHAnsi" w:hAnsiTheme="minorHAnsi" w:cstheme="minorHAnsi"/>
                <w:szCs w:val="22"/>
              </w:rPr>
            </w:pPr>
            <w:r w:rsidRPr="00EF14BF">
              <w:rPr>
                <w:rFonts w:asciiTheme="minorHAnsi" w:hAnsiTheme="minorHAnsi" w:cstheme="minorHAnsi"/>
                <w:szCs w:val="22"/>
              </w:rPr>
              <w:t>Ανάπτυξη</w:t>
            </w:r>
            <w:r w:rsidRPr="00EF14BF">
              <w:rPr>
                <w:rFonts w:asciiTheme="minorHAnsi" w:hAnsiTheme="minorHAnsi" w:cstheme="minorHAnsi"/>
                <w:szCs w:val="22"/>
                <w:lang w:val="en-US"/>
              </w:rPr>
              <w:t xml:space="preserve"> audiobook player</w:t>
            </w:r>
          </w:p>
        </w:tc>
        <w:tc>
          <w:tcPr>
            <w:tcW w:w="1740" w:type="dxa"/>
            <w:vMerge/>
            <w:vAlign w:val="center"/>
          </w:tcPr>
          <w:p w14:paraId="22626FF7" w14:textId="77777777" w:rsidR="00EF14BF" w:rsidRPr="00EF14BF" w:rsidRDefault="00EF14BF" w:rsidP="000441DC">
            <w:pPr>
              <w:spacing w:after="0"/>
              <w:jc w:val="center"/>
              <w:rPr>
                <w:rFonts w:asciiTheme="minorHAnsi" w:hAnsiTheme="minorHAnsi" w:cstheme="minorHAnsi"/>
                <w:szCs w:val="22"/>
              </w:rPr>
            </w:pPr>
          </w:p>
        </w:tc>
      </w:tr>
      <w:tr w:rsidR="00EF14BF" w:rsidRPr="00EF14BF" w14:paraId="31059F35" w14:textId="77777777" w:rsidTr="000441DC">
        <w:trPr>
          <w:jc w:val="center"/>
        </w:trPr>
        <w:tc>
          <w:tcPr>
            <w:tcW w:w="1498" w:type="dxa"/>
            <w:vAlign w:val="center"/>
          </w:tcPr>
          <w:p w14:paraId="5E3BEEDE" w14:textId="31546EFC" w:rsidR="00EF14BF" w:rsidRPr="00EF14BF" w:rsidRDefault="00EF14BF" w:rsidP="000441DC">
            <w:pPr>
              <w:spacing w:after="0"/>
              <w:jc w:val="center"/>
              <w:rPr>
                <w:rFonts w:asciiTheme="minorHAnsi" w:hAnsiTheme="minorHAnsi" w:cstheme="minorHAnsi"/>
                <w:szCs w:val="22"/>
              </w:rPr>
            </w:pPr>
            <w:r w:rsidRPr="00EF14BF">
              <w:rPr>
                <w:rFonts w:asciiTheme="minorHAnsi" w:hAnsiTheme="minorHAnsi" w:cstheme="minorHAnsi"/>
                <w:szCs w:val="22"/>
              </w:rPr>
              <w:t>Π4.3</w:t>
            </w:r>
          </w:p>
        </w:tc>
        <w:tc>
          <w:tcPr>
            <w:tcW w:w="5955" w:type="dxa"/>
            <w:vAlign w:val="center"/>
          </w:tcPr>
          <w:p w14:paraId="3C4797C9" w14:textId="77777777" w:rsidR="00EF14BF" w:rsidRPr="00EF14BF" w:rsidRDefault="00EF14BF" w:rsidP="000441DC">
            <w:pPr>
              <w:spacing w:after="0"/>
              <w:rPr>
                <w:rFonts w:asciiTheme="minorHAnsi" w:hAnsiTheme="minorHAnsi" w:cstheme="minorHAnsi"/>
                <w:szCs w:val="22"/>
              </w:rPr>
            </w:pPr>
            <w:r w:rsidRPr="00EF14BF">
              <w:rPr>
                <w:rFonts w:asciiTheme="minorHAnsi" w:hAnsiTheme="minorHAnsi" w:cstheme="minorHAnsi"/>
                <w:szCs w:val="22"/>
              </w:rPr>
              <w:t>Ανάπτυξη eBook reader</w:t>
            </w:r>
          </w:p>
        </w:tc>
        <w:tc>
          <w:tcPr>
            <w:tcW w:w="1740" w:type="dxa"/>
            <w:vMerge/>
            <w:vAlign w:val="center"/>
          </w:tcPr>
          <w:p w14:paraId="2196CB65" w14:textId="77777777" w:rsidR="00EF14BF" w:rsidRPr="00EF14BF" w:rsidRDefault="00EF14BF" w:rsidP="000441DC">
            <w:pPr>
              <w:spacing w:after="0"/>
              <w:jc w:val="center"/>
              <w:rPr>
                <w:rFonts w:asciiTheme="minorHAnsi" w:hAnsiTheme="minorHAnsi" w:cstheme="minorHAnsi"/>
                <w:szCs w:val="22"/>
              </w:rPr>
            </w:pPr>
          </w:p>
        </w:tc>
      </w:tr>
      <w:tr w:rsidR="00EF14BF" w:rsidRPr="00EF14BF" w14:paraId="1FF81F40" w14:textId="77777777" w:rsidTr="000441DC">
        <w:trPr>
          <w:jc w:val="center"/>
        </w:trPr>
        <w:tc>
          <w:tcPr>
            <w:tcW w:w="1498" w:type="dxa"/>
            <w:vAlign w:val="center"/>
          </w:tcPr>
          <w:p w14:paraId="3FB992F7" w14:textId="0F32798A" w:rsidR="00EF14BF" w:rsidRPr="00EF14BF" w:rsidRDefault="00EF14BF" w:rsidP="000441DC">
            <w:pPr>
              <w:spacing w:after="0"/>
              <w:jc w:val="center"/>
              <w:rPr>
                <w:rFonts w:asciiTheme="minorHAnsi" w:hAnsiTheme="minorHAnsi" w:cstheme="minorHAnsi"/>
                <w:szCs w:val="22"/>
              </w:rPr>
            </w:pPr>
            <w:r w:rsidRPr="00EF14BF">
              <w:rPr>
                <w:rFonts w:asciiTheme="minorHAnsi" w:hAnsiTheme="minorHAnsi" w:cstheme="minorHAnsi"/>
                <w:szCs w:val="22"/>
              </w:rPr>
              <w:t>Π4.4</w:t>
            </w:r>
          </w:p>
        </w:tc>
        <w:tc>
          <w:tcPr>
            <w:tcW w:w="5955" w:type="dxa"/>
            <w:vAlign w:val="center"/>
          </w:tcPr>
          <w:p w14:paraId="4D47D7FC" w14:textId="77777777" w:rsidR="00EF14BF" w:rsidRPr="00EF14BF" w:rsidRDefault="00EF14BF" w:rsidP="000441DC">
            <w:pPr>
              <w:spacing w:after="0"/>
              <w:rPr>
                <w:rFonts w:asciiTheme="minorHAnsi" w:hAnsiTheme="minorHAnsi" w:cstheme="minorHAnsi"/>
                <w:szCs w:val="22"/>
              </w:rPr>
            </w:pPr>
            <w:r w:rsidRPr="00EF14BF">
              <w:rPr>
                <w:rFonts w:asciiTheme="minorHAnsi" w:hAnsiTheme="minorHAnsi" w:cstheme="minorHAnsi"/>
                <w:szCs w:val="22"/>
              </w:rPr>
              <w:t>Ανάπτυξη home page &amp; κατηγοριών</w:t>
            </w:r>
          </w:p>
        </w:tc>
        <w:tc>
          <w:tcPr>
            <w:tcW w:w="1740" w:type="dxa"/>
            <w:vMerge/>
            <w:vAlign w:val="center"/>
          </w:tcPr>
          <w:p w14:paraId="5835B89C" w14:textId="77777777" w:rsidR="00EF14BF" w:rsidRPr="00EF14BF" w:rsidRDefault="00EF14BF" w:rsidP="000441DC">
            <w:pPr>
              <w:spacing w:after="0"/>
              <w:jc w:val="center"/>
              <w:rPr>
                <w:rFonts w:asciiTheme="minorHAnsi" w:hAnsiTheme="minorHAnsi" w:cstheme="minorHAnsi"/>
                <w:szCs w:val="22"/>
              </w:rPr>
            </w:pPr>
          </w:p>
        </w:tc>
      </w:tr>
      <w:tr w:rsidR="00EF14BF" w:rsidRPr="00471C51" w14:paraId="49FD2560" w14:textId="77777777" w:rsidTr="000441DC">
        <w:trPr>
          <w:jc w:val="center"/>
        </w:trPr>
        <w:tc>
          <w:tcPr>
            <w:tcW w:w="1498" w:type="dxa"/>
            <w:vAlign w:val="center"/>
          </w:tcPr>
          <w:p w14:paraId="0CD3A748" w14:textId="1E6D5B42" w:rsidR="00EF14BF" w:rsidRPr="00EF14BF" w:rsidRDefault="00EF14BF" w:rsidP="000441DC">
            <w:pPr>
              <w:spacing w:after="0"/>
              <w:jc w:val="center"/>
              <w:rPr>
                <w:rFonts w:asciiTheme="minorHAnsi" w:hAnsiTheme="minorHAnsi" w:cstheme="minorHAnsi"/>
                <w:szCs w:val="22"/>
              </w:rPr>
            </w:pPr>
            <w:r w:rsidRPr="00EF14BF">
              <w:rPr>
                <w:rFonts w:asciiTheme="minorHAnsi" w:hAnsiTheme="minorHAnsi" w:cstheme="minorHAnsi"/>
                <w:szCs w:val="22"/>
              </w:rPr>
              <w:t>Π4.5</w:t>
            </w:r>
          </w:p>
        </w:tc>
        <w:tc>
          <w:tcPr>
            <w:tcW w:w="5955" w:type="dxa"/>
            <w:vAlign w:val="center"/>
          </w:tcPr>
          <w:p w14:paraId="2EC51E25" w14:textId="77777777" w:rsidR="00EF14BF" w:rsidRPr="00EF14BF" w:rsidRDefault="00EF14BF" w:rsidP="000441DC">
            <w:pPr>
              <w:spacing w:after="0"/>
              <w:rPr>
                <w:rFonts w:asciiTheme="minorHAnsi" w:hAnsiTheme="minorHAnsi" w:cstheme="minorHAnsi"/>
                <w:szCs w:val="22"/>
              </w:rPr>
            </w:pPr>
            <w:r w:rsidRPr="00EF14BF">
              <w:rPr>
                <w:rFonts w:asciiTheme="minorHAnsi" w:hAnsiTheme="minorHAnsi" w:cstheme="minorHAnsi"/>
                <w:szCs w:val="22"/>
              </w:rPr>
              <w:t>Δημιουργία &amp; Ενσωμάτωση audiobooks</w:t>
            </w:r>
          </w:p>
        </w:tc>
        <w:tc>
          <w:tcPr>
            <w:tcW w:w="1740" w:type="dxa"/>
            <w:vAlign w:val="center"/>
          </w:tcPr>
          <w:p w14:paraId="5B2232A1" w14:textId="33A5A88A" w:rsidR="004461A5" w:rsidRPr="00EF14BF" w:rsidRDefault="004461A5" w:rsidP="000441DC">
            <w:pPr>
              <w:spacing w:after="0"/>
              <w:jc w:val="center"/>
              <w:rPr>
                <w:rFonts w:asciiTheme="minorHAnsi" w:hAnsiTheme="minorHAnsi" w:cstheme="minorHAnsi"/>
                <w:szCs w:val="22"/>
                <w:lang w:val="el-GR"/>
              </w:rPr>
            </w:pPr>
            <w:r>
              <w:rPr>
                <w:rFonts w:asciiTheme="minorHAnsi" w:hAnsiTheme="minorHAnsi" w:cstheme="minorHAnsi"/>
                <w:szCs w:val="22"/>
                <w:lang w:val="el-GR"/>
              </w:rPr>
              <w:t>Μ3</w:t>
            </w:r>
          </w:p>
        </w:tc>
      </w:tr>
      <w:tr w:rsidR="00EF14BF" w:rsidRPr="00471C51" w14:paraId="52E88A71" w14:textId="77777777" w:rsidTr="000441DC">
        <w:trPr>
          <w:jc w:val="center"/>
        </w:trPr>
        <w:tc>
          <w:tcPr>
            <w:tcW w:w="1498" w:type="dxa"/>
            <w:vAlign w:val="center"/>
          </w:tcPr>
          <w:p w14:paraId="0F8FBA61" w14:textId="6452A853" w:rsidR="00EF14BF" w:rsidRPr="00EF14BF" w:rsidRDefault="00EF14BF" w:rsidP="000441DC">
            <w:pPr>
              <w:spacing w:after="0"/>
              <w:jc w:val="center"/>
              <w:rPr>
                <w:rFonts w:asciiTheme="minorHAnsi" w:hAnsiTheme="minorHAnsi" w:cstheme="minorHAnsi"/>
                <w:szCs w:val="22"/>
              </w:rPr>
            </w:pPr>
            <w:r w:rsidRPr="00EF14BF">
              <w:rPr>
                <w:rFonts w:asciiTheme="minorHAnsi" w:hAnsiTheme="minorHAnsi" w:cstheme="minorHAnsi"/>
                <w:szCs w:val="22"/>
              </w:rPr>
              <w:t>Π4.6</w:t>
            </w:r>
          </w:p>
        </w:tc>
        <w:tc>
          <w:tcPr>
            <w:tcW w:w="5955" w:type="dxa"/>
            <w:vAlign w:val="center"/>
          </w:tcPr>
          <w:p w14:paraId="17EDE14D" w14:textId="77777777" w:rsidR="00EF14BF" w:rsidRPr="00EF14BF" w:rsidRDefault="00EF14BF" w:rsidP="000441DC">
            <w:pPr>
              <w:spacing w:after="0"/>
              <w:rPr>
                <w:rFonts w:asciiTheme="minorHAnsi" w:hAnsiTheme="minorHAnsi" w:cstheme="minorHAnsi"/>
                <w:szCs w:val="22"/>
              </w:rPr>
            </w:pPr>
            <w:r w:rsidRPr="00EF14BF">
              <w:rPr>
                <w:rFonts w:asciiTheme="minorHAnsi" w:hAnsiTheme="minorHAnsi" w:cstheme="minorHAnsi"/>
                <w:szCs w:val="22"/>
              </w:rPr>
              <w:t>Δημιουργία &amp; Ενσωμάτωση ebooks</w:t>
            </w:r>
          </w:p>
        </w:tc>
        <w:tc>
          <w:tcPr>
            <w:tcW w:w="1740" w:type="dxa"/>
            <w:vAlign w:val="center"/>
          </w:tcPr>
          <w:p w14:paraId="1BE8F415" w14:textId="1F78182E" w:rsidR="00EF14BF" w:rsidRPr="00EF14BF" w:rsidRDefault="004461A5" w:rsidP="000441DC">
            <w:pPr>
              <w:spacing w:after="0"/>
              <w:jc w:val="center"/>
              <w:rPr>
                <w:rFonts w:asciiTheme="minorHAnsi" w:hAnsiTheme="minorHAnsi" w:cstheme="minorHAnsi"/>
                <w:szCs w:val="22"/>
                <w:lang w:val="el-GR"/>
              </w:rPr>
            </w:pPr>
            <w:r>
              <w:rPr>
                <w:rFonts w:asciiTheme="minorHAnsi" w:hAnsiTheme="minorHAnsi" w:cstheme="minorHAnsi"/>
                <w:szCs w:val="22"/>
                <w:lang w:val="el-GR"/>
              </w:rPr>
              <w:t>Μ3</w:t>
            </w:r>
          </w:p>
        </w:tc>
      </w:tr>
      <w:tr w:rsidR="00EF14BF" w:rsidRPr="00471C51" w14:paraId="2F2E0E6C" w14:textId="77777777" w:rsidTr="000441DC">
        <w:trPr>
          <w:jc w:val="center"/>
        </w:trPr>
        <w:tc>
          <w:tcPr>
            <w:tcW w:w="1498" w:type="dxa"/>
            <w:vAlign w:val="center"/>
          </w:tcPr>
          <w:p w14:paraId="3E13EF76" w14:textId="52105E94" w:rsidR="00EF14BF" w:rsidRPr="00EF14BF" w:rsidRDefault="00EF14BF" w:rsidP="000441DC">
            <w:pPr>
              <w:spacing w:after="0"/>
              <w:jc w:val="center"/>
              <w:rPr>
                <w:rFonts w:asciiTheme="minorHAnsi" w:hAnsiTheme="minorHAnsi" w:cstheme="minorHAnsi"/>
                <w:szCs w:val="22"/>
              </w:rPr>
            </w:pPr>
            <w:r w:rsidRPr="00EF14BF">
              <w:rPr>
                <w:rFonts w:asciiTheme="minorHAnsi" w:hAnsiTheme="minorHAnsi" w:cstheme="minorHAnsi"/>
                <w:szCs w:val="22"/>
              </w:rPr>
              <w:t>Π4.7</w:t>
            </w:r>
          </w:p>
        </w:tc>
        <w:tc>
          <w:tcPr>
            <w:tcW w:w="5955" w:type="dxa"/>
            <w:vAlign w:val="center"/>
          </w:tcPr>
          <w:p w14:paraId="1DD6569D" w14:textId="77777777" w:rsidR="00EF14BF" w:rsidRPr="00EF14BF" w:rsidRDefault="00EF14BF" w:rsidP="000441DC">
            <w:pPr>
              <w:spacing w:after="0"/>
              <w:rPr>
                <w:rFonts w:asciiTheme="minorHAnsi" w:hAnsiTheme="minorHAnsi" w:cstheme="minorHAnsi"/>
                <w:szCs w:val="22"/>
                <w:lang w:val="el-GR"/>
              </w:rPr>
            </w:pPr>
            <w:r w:rsidRPr="00EF14BF">
              <w:rPr>
                <w:rFonts w:asciiTheme="minorHAnsi" w:hAnsiTheme="minorHAnsi" w:cstheme="minorHAnsi"/>
                <w:szCs w:val="22"/>
                <w:lang w:val="el-GR"/>
              </w:rPr>
              <w:t>Αναφορά Τελικού ελέγχου (κατόπιν δοκιμών)</w:t>
            </w:r>
          </w:p>
        </w:tc>
        <w:tc>
          <w:tcPr>
            <w:tcW w:w="1740" w:type="dxa"/>
            <w:vAlign w:val="center"/>
          </w:tcPr>
          <w:p w14:paraId="42C58938" w14:textId="215A8C63" w:rsidR="00EF14BF" w:rsidRPr="00EF14BF" w:rsidRDefault="004461A5" w:rsidP="000441DC">
            <w:pPr>
              <w:spacing w:after="0"/>
              <w:jc w:val="center"/>
              <w:rPr>
                <w:rFonts w:asciiTheme="minorHAnsi" w:hAnsiTheme="minorHAnsi" w:cstheme="minorHAnsi"/>
                <w:szCs w:val="22"/>
                <w:lang w:val="el-GR"/>
              </w:rPr>
            </w:pPr>
            <w:r>
              <w:rPr>
                <w:rFonts w:asciiTheme="minorHAnsi" w:hAnsiTheme="minorHAnsi" w:cstheme="minorHAnsi"/>
                <w:szCs w:val="22"/>
                <w:lang w:val="el-GR"/>
              </w:rPr>
              <w:t>Μ4</w:t>
            </w:r>
          </w:p>
        </w:tc>
      </w:tr>
      <w:tr w:rsidR="00EF14BF" w:rsidRPr="00471C51" w14:paraId="6FCB026A" w14:textId="77777777" w:rsidTr="000441DC">
        <w:trPr>
          <w:jc w:val="center"/>
        </w:trPr>
        <w:tc>
          <w:tcPr>
            <w:tcW w:w="1498" w:type="dxa"/>
            <w:vAlign w:val="center"/>
          </w:tcPr>
          <w:p w14:paraId="14EC205A" w14:textId="59093938" w:rsidR="00EF14BF" w:rsidRPr="00EF14BF" w:rsidRDefault="00EF14BF" w:rsidP="000441DC">
            <w:pPr>
              <w:spacing w:after="0"/>
              <w:jc w:val="center"/>
              <w:rPr>
                <w:rFonts w:asciiTheme="minorHAnsi" w:hAnsiTheme="minorHAnsi" w:cstheme="minorHAnsi"/>
                <w:szCs w:val="22"/>
              </w:rPr>
            </w:pPr>
            <w:r w:rsidRPr="00EF14BF">
              <w:rPr>
                <w:rFonts w:asciiTheme="minorHAnsi" w:hAnsiTheme="minorHAnsi" w:cstheme="minorHAnsi"/>
                <w:szCs w:val="22"/>
              </w:rPr>
              <w:t>Π4.8</w:t>
            </w:r>
          </w:p>
        </w:tc>
        <w:tc>
          <w:tcPr>
            <w:tcW w:w="5955" w:type="dxa"/>
            <w:vAlign w:val="center"/>
          </w:tcPr>
          <w:p w14:paraId="41A1CB60" w14:textId="77777777" w:rsidR="00EF14BF" w:rsidRPr="00EF14BF" w:rsidRDefault="00EF14BF" w:rsidP="000441DC">
            <w:pPr>
              <w:spacing w:after="0"/>
              <w:rPr>
                <w:rFonts w:asciiTheme="minorHAnsi" w:hAnsiTheme="minorHAnsi" w:cstheme="minorHAnsi"/>
                <w:szCs w:val="22"/>
                <w:lang w:val="el-GR"/>
              </w:rPr>
            </w:pPr>
            <w:r w:rsidRPr="00EF14BF">
              <w:rPr>
                <w:rFonts w:asciiTheme="minorHAnsi" w:hAnsiTheme="minorHAnsi" w:cstheme="minorHAnsi"/>
                <w:szCs w:val="22"/>
                <w:lang w:val="el-GR"/>
              </w:rPr>
              <w:t>Ολοκλήρωση &amp; παράδοση τελικής έκδοσης εφαρμογής με όλο το παραγόμενο υλικό</w:t>
            </w:r>
          </w:p>
        </w:tc>
        <w:tc>
          <w:tcPr>
            <w:tcW w:w="1740" w:type="dxa"/>
            <w:vAlign w:val="center"/>
          </w:tcPr>
          <w:p w14:paraId="770401EE" w14:textId="0A389716" w:rsidR="00EF14BF" w:rsidRPr="00EF14BF" w:rsidRDefault="004461A5" w:rsidP="000441DC">
            <w:pPr>
              <w:spacing w:after="0"/>
              <w:jc w:val="center"/>
              <w:rPr>
                <w:rFonts w:asciiTheme="minorHAnsi" w:hAnsiTheme="minorHAnsi" w:cstheme="minorHAnsi"/>
                <w:szCs w:val="22"/>
                <w:lang w:val="el-GR"/>
              </w:rPr>
            </w:pPr>
            <w:r>
              <w:rPr>
                <w:rFonts w:asciiTheme="minorHAnsi" w:hAnsiTheme="minorHAnsi" w:cstheme="minorHAnsi"/>
                <w:szCs w:val="22"/>
                <w:lang w:val="el-GR"/>
              </w:rPr>
              <w:t>Μ4</w:t>
            </w:r>
          </w:p>
        </w:tc>
      </w:tr>
      <w:tr w:rsidR="005E5B71" w:rsidRPr="00471C51" w14:paraId="2F5E2E00" w14:textId="77777777" w:rsidTr="000441DC">
        <w:trPr>
          <w:jc w:val="center"/>
        </w:trPr>
        <w:tc>
          <w:tcPr>
            <w:tcW w:w="1498" w:type="dxa"/>
            <w:vAlign w:val="center"/>
          </w:tcPr>
          <w:p w14:paraId="69BF1ED9" w14:textId="69CB17AF" w:rsidR="005E5B71" w:rsidRPr="005E5B71" w:rsidRDefault="005E5B71" w:rsidP="000441DC">
            <w:pPr>
              <w:spacing w:after="0"/>
              <w:jc w:val="center"/>
              <w:rPr>
                <w:rFonts w:asciiTheme="minorHAnsi" w:hAnsiTheme="minorHAnsi" w:cstheme="minorHAnsi"/>
                <w:szCs w:val="22"/>
                <w:lang w:val="el-GR"/>
              </w:rPr>
            </w:pPr>
            <w:r>
              <w:rPr>
                <w:rFonts w:asciiTheme="minorHAnsi" w:hAnsiTheme="minorHAnsi" w:cstheme="minorHAnsi"/>
                <w:szCs w:val="22"/>
                <w:lang w:val="el-GR"/>
              </w:rPr>
              <w:t>Π4.9</w:t>
            </w:r>
          </w:p>
        </w:tc>
        <w:tc>
          <w:tcPr>
            <w:tcW w:w="5955" w:type="dxa"/>
            <w:vAlign w:val="center"/>
          </w:tcPr>
          <w:p w14:paraId="668247FD" w14:textId="77777777" w:rsidR="00FB3F59" w:rsidRDefault="00FB3F59" w:rsidP="000441DC">
            <w:pPr>
              <w:spacing w:after="0"/>
              <w:rPr>
                <w:rFonts w:asciiTheme="minorHAnsi" w:hAnsiTheme="minorHAnsi" w:cstheme="minorHAnsi"/>
                <w:szCs w:val="22"/>
                <w:lang w:val="el-GR"/>
              </w:rPr>
            </w:pPr>
            <w:r w:rsidRPr="00FB3F59">
              <w:rPr>
                <w:rFonts w:asciiTheme="minorHAnsi" w:hAnsiTheme="minorHAnsi" w:cstheme="minorHAnsi"/>
                <w:szCs w:val="22"/>
                <w:lang w:val="el-GR"/>
              </w:rPr>
              <w:t xml:space="preserve">Εκπαιδευτικό/Επιμορφωτικό υλικό για την αξιοποίηση της πλατφόρμας και της ολοκληρωμένης εφαρμογής ακουστικών και ηλεκτρονικών βιβλίων μαθητών στην εκπαιδευτική διαδικασία. </w:t>
            </w:r>
          </w:p>
          <w:p w14:paraId="7F650609" w14:textId="2B8B930A" w:rsidR="00FB3F59" w:rsidRPr="00FB3F59" w:rsidRDefault="00FB3F59" w:rsidP="000441DC">
            <w:pPr>
              <w:spacing w:after="0"/>
              <w:rPr>
                <w:rFonts w:asciiTheme="minorHAnsi" w:hAnsiTheme="minorHAnsi" w:cstheme="minorHAnsi"/>
                <w:szCs w:val="22"/>
                <w:lang w:val="el-GR"/>
              </w:rPr>
            </w:pPr>
            <w:r w:rsidRPr="00FB3F59">
              <w:rPr>
                <w:rFonts w:asciiTheme="minorHAnsi" w:hAnsiTheme="minorHAnsi" w:cstheme="minorHAnsi"/>
                <w:szCs w:val="22"/>
                <w:lang w:val="el-GR"/>
              </w:rPr>
              <w:t>Πιο</w:t>
            </w:r>
            <w:r>
              <w:rPr>
                <w:rFonts w:asciiTheme="minorHAnsi" w:hAnsiTheme="minorHAnsi" w:cstheme="minorHAnsi"/>
                <w:szCs w:val="22"/>
                <w:lang w:val="el-GR"/>
              </w:rPr>
              <w:t xml:space="preserve"> </w:t>
            </w:r>
            <w:r w:rsidRPr="00FB3F59">
              <w:rPr>
                <w:rFonts w:asciiTheme="minorHAnsi" w:hAnsiTheme="minorHAnsi" w:cstheme="minorHAnsi"/>
                <w:szCs w:val="22"/>
                <w:lang w:val="el-GR"/>
              </w:rPr>
              <w:t>συγκεκιρμένα κατ'ελάχιστο θα παραδοθούν:</w:t>
            </w:r>
          </w:p>
          <w:p w14:paraId="61A58D17" w14:textId="77777777" w:rsidR="00FB3F59" w:rsidRPr="00FB3F59" w:rsidRDefault="00FB3F59" w:rsidP="000441DC">
            <w:pPr>
              <w:spacing w:after="0"/>
              <w:rPr>
                <w:rFonts w:asciiTheme="minorHAnsi" w:hAnsiTheme="minorHAnsi" w:cstheme="minorHAnsi"/>
                <w:szCs w:val="22"/>
                <w:lang w:val="el-GR"/>
              </w:rPr>
            </w:pPr>
            <w:r w:rsidRPr="00FB3F59">
              <w:rPr>
                <w:rFonts w:asciiTheme="minorHAnsi" w:hAnsiTheme="minorHAnsi" w:cstheme="minorHAnsi"/>
                <w:szCs w:val="22"/>
                <w:lang w:val="el-GR"/>
              </w:rPr>
              <w:t>- Οδηγός χρήσης</w:t>
            </w:r>
          </w:p>
          <w:p w14:paraId="27229515" w14:textId="77777777" w:rsidR="00FB3F59" w:rsidRPr="00FB3F59" w:rsidRDefault="00FB3F59" w:rsidP="000441DC">
            <w:pPr>
              <w:spacing w:after="0"/>
              <w:rPr>
                <w:rFonts w:asciiTheme="minorHAnsi" w:hAnsiTheme="minorHAnsi" w:cstheme="minorHAnsi"/>
                <w:szCs w:val="22"/>
                <w:lang w:val="el-GR"/>
              </w:rPr>
            </w:pPr>
            <w:r w:rsidRPr="00FB3F59">
              <w:rPr>
                <w:rFonts w:asciiTheme="minorHAnsi" w:hAnsiTheme="minorHAnsi" w:cstheme="minorHAnsi"/>
                <w:szCs w:val="22"/>
                <w:lang w:val="el-GR"/>
              </w:rPr>
              <w:t>- Εκπαιδευτικό και Επιμορφωτικό Υλικό για Εκπαδευτικούς</w:t>
            </w:r>
          </w:p>
          <w:p w14:paraId="74BE056A" w14:textId="77777777" w:rsidR="00FB3F59" w:rsidRPr="00FB3F59" w:rsidRDefault="00FB3F59" w:rsidP="000441DC">
            <w:pPr>
              <w:spacing w:after="0"/>
              <w:rPr>
                <w:rFonts w:asciiTheme="minorHAnsi" w:hAnsiTheme="minorHAnsi" w:cstheme="minorHAnsi"/>
                <w:szCs w:val="22"/>
                <w:lang w:val="el-GR"/>
              </w:rPr>
            </w:pPr>
            <w:r w:rsidRPr="00FB3F59">
              <w:rPr>
                <w:rFonts w:asciiTheme="minorHAnsi" w:hAnsiTheme="minorHAnsi" w:cstheme="minorHAnsi"/>
                <w:szCs w:val="22"/>
                <w:lang w:val="el-GR"/>
              </w:rPr>
              <w:t>- Εκπαιδευτικό και Επιμορφωτικό Υλικό για Μαθητές</w:t>
            </w:r>
          </w:p>
          <w:p w14:paraId="38E2BBF4" w14:textId="77777777" w:rsidR="00FB3F59" w:rsidRPr="00FB3F59" w:rsidRDefault="00FB3F59" w:rsidP="000441DC">
            <w:pPr>
              <w:spacing w:after="0"/>
              <w:rPr>
                <w:rFonts w:asciiTheme="minorHAnsi" w:hAnsiTheme="minorHAnsi" w:cstheme="minorHAnsi"/>
                <w:szCs w:val="22"/>
                <w:lang w:val="el-GR"/>
              </w:rPr>
            </w:pPr>
          </w:p>
          <w:p w14:paraId="640F6424" w14:textId="6D5150A3" w:rsidR="005E5B71" w:rsidRPr="00EF14BF" w:rsidRDefault="00FB3F59" w:rsidP="000441DC">
            <w:pPr>
              <w:spacing w:after="0"/>
              <w:rPr>
                <w:rFonts w:asciiTheme="minorHAnsi" w:hAnsiTheme="minorHAnsi" w:cstheme="minorHAnsi"/>
                <w:szCs w:val="22"/>
                <w:lang w:val="el-GR"/>
              </w:rPr>
            </w:pPr>
            <w:r w:rsidRPr="00FB3F59">
              <w:rPr>
                <w:rFonts w:asciiTheme="minorHAnsi" w:hAnsiTheme="minorHAnsi" w:cstheme="minorHAnsi"/>
                <w:szCs w:val="22"/>
                <w:lang w:val="el-GR"/>
              </w:rPr>
              <w:t>Το εκπαιδευτικό και επιμορφωτικό υλικό πρέπει να είναι κατάλληλο για τη μεταφόρτωση και αξιοποίησή του στην εκπαιδευτική διαδικασία και σε περιβάλλοντα εξ αποστάσεως εκπαίδευσης και για χρήση ανάλογα με τη βαθμίδα εκπαίδευσης</w:t>
            </w:r>
          </w:p>
        </w:tc>
        <w:tc>
          <w:tcPr>
            <w:tcW w:w="1740" w:type="dxa"/>
            <w:vAlign w:val="center"/>
          </w:tcPr>
          <w:p w14:paraId="3D8195D7" w14:textId="78898EFF" w:rsidR="005E5B71" w:rsidRDefault="005E5B71" w:rsidP="000441DC">
            <w:pPr>
              <w:spacing w:after="0"/>
              <w:jc w:val="center"/>
              <w:rPr>
                <w:rFonts w:asciiTheme="minorHAnsi" w:hAnsiTheme="minorHAnsi" w:cstheme="minorHAnsi"/>
                <w:szCs w:val="22"/>
                <w:lang w:val="el-GR"/>
              </w:rPr>
            </w:pPr>
            <w:r>
              <w:rPr>
                <w:rFonts w:asciiTheme="minorHAnsi" w:hAnsiTheme="minorHAnsi" w:cstheme="minorHAnsi"/>
                <w:szCs w:val="22"/>
                <w:lang w:val="el-GR"/>
              </w:rPr>
              <w:t>Μ</w:t>
            </w:r>
            <w:r w:rsidR="00FB3F59">
              <w:rPr>
                <w:rFonts w:asciiTheme="minorHAnsi" w:hAnsiTheme="minorHAnsi" w:cstheme="minorHAnsi"/>
                <w:szCs w:val="22"/>
                <w:lang w:val="el-GR"/>
              </w:rPr>
              <w:t>4</w:t>
            </w:r>
          </w:p>
        </w:tc>
      </w:tr>
    </w:tbl>
    <w:p w14:paraId="5A289F8E" w14:textId="77777777" w:rsidR="00EF14BF" w:rsidRPr="00EF14BF" w:rsidRDefault="00EF14BF" w:rsidP="00EF14BF">
      <w:pPr>
        <w:rPr>
          <w:rFonts w:asciiTheme="minorHAnsi" w:hAnsiTheme="minorHAnsi" w:cstheme="minorHAnsi"/>
          <w:szCs w:val="22"/>
          <w:lang w:val="el-GR"/>
        </w:rPr>
      </w:pPr>
    </w:p>
    <w:p w14:paraId="637DFEF3" w14:textId="77777777" w:rsidR="00EF14BF" w:rsidRPr="00EF14BF" w:rsidRDefault="00EF14BF" w:rsidP="00EF14BF">
      <w:pPr>
        <w:ind w:right="50"/>
        <w:rPr>
          <w:rFonts w:asciiTheme="minorHAnsi" w:hAnsiTheme="minorHAnsi" w:cstheme="minorHAnsi"/>
          <w:szCs w:val="22"/>
          <w:lang w:val="el-GR"/>
        </w:rPr>
      </w:pPr>
      <w:r w:rsidRPr="00EF14BF">
        <w:rPr>
          <w:rFonts w:asciiTheme="minorHAnsi" w:hAnsiTheme="minorHAnsi" w:cstheme="minorHAnsi"/>
          <w:b/>
          <w:bCs/>
          <w:color w:val="000000" w:themeColor="text1"/>
          <w:szCs w:val="22"/>
          <w:lang w:val="el-GR"/>
        </w:rPr>
        <w:lastRenderedPageBreak/>
        <w:t>Στους Πίνακες Συμμόρφωσης Άξονα 4 παρουσιάζονται περαιτέρω απαιτήσεις και προδιαγραφές για το φυσικό αντικείμενο του Άξονα 4.</w:t>
      </w:r>
    </w:p>
    <w:p w14:paraId="30299163" w14:textId="42149999" w:rsidR="00EF14BF" w:rsidRPr="00EF14BF" w:rsidRDefault="00EF14BF" w:rsidP="009A1329">
      <w:pPr>
        <w:pStyle w:val="40"/>
        <w:tabs>
          <w:tab w:val="left" w:pos="860"/>
        </w:tabs>
        <w:ind w:left="864" w:right="50" w:hanging="864"/>
        <w:rPr>
          <w:rFonts w:asciiTheme="minorHAnsi" w:hAnsiTheme="minorHAnsi" w:cstheme="minorHAnsi"/>
          <w:szCs w:val="22"/>
          <w:lang w:val="el-GR"/>
        </w:rPr>
      </w:pPr>
      <w:r w:rsidRPr="00EF14BF">
        <w:rPr>
          <w:rFonts w:asciiTheme="minorHAnsi" w:hAnsiTheme="minorHAnsi" w:cstheme="minorHAnsi"/>
          <w:szCs w:val="22"/>
          <w:lang w:val="el-GR"/>
        </w:rPr>
        <w:t xml:space="preserve">ΑΞΟΝΑΣ 5: Ενίσχυση των Ατόμων με Ειδικές Εκπαιδευτικές Ανάγκες και/ή Αναπηρία από τα Κέντρα Διεπιστημονικής Αξιολόγησης, Συμβουλευτικής και Υποστήριξης (ΚΕΔΑΣΥ) με σύγχρονα ψηφιακά εργαλεία </w:t>
      </w:r>
    </w:p>
    <w:p w14:paraId="3E34EFE8" w14:textId="77777777" w:rsidR="00EF14BF" w:rsidRPr="005E01E0" w:rsidRDefault="00EF14BF" w:rsidP="009A1329">
      <w:pPr>
        <w:pStyle w:val="51"/>
        <w:rPr>
          <w:rFonts w:asciiTheme="minorHAnsi" w:hAnsiTheme="minorHAnsi" w:cstheme="minorHAnsi"/>
          <w:szCs w:val="22"/>
          <w:lang w:val="el-GR"/>
        </w:rPr>
      </w:pPr>
      <w:r w:rsidRPr="005E01E0">
        <w:rPr>
          <w:rFonts w:asciiTheme="minorHAnsi" w:hAnsiTheme="minorHAnsi" w:cstheme="minorHAnsi"/>
          <w:szCs w:val="22"/>
          <w:lang w:val="el-GR"/>
        </w:rPr>
        <w:t>ΕΙΣΑΓΩΓΗ</w:t>
      </w:r>
    </w:p>
    <w:p w14:paraId="0FE47505" w14:textId="77777777" w:rsidR="00EF14BF" w:rsidRPr="00EF14BF" w:rsidRDefault="00EF14BF" w:rsidP="00EF14BF">
      <w:pPr>
        <w:adjustRightInd w:val="0"/>
        <w:rPr>
          <w:rFonts w:asciiTheme="minorHAnsi" w:hAnsiTheme="minorHAnsi" w:cstheme="minorHAnsi"/>
          <w:szCs w:val="22"/>
          <w:lang w:val="el-GR"/>
        </w:rPr>
      </w:pPr>
      <w:r w:rsidRPr="00EF14BF">
        <w:rPr>
          <w:rFonts w:asciiTheme="minorHAnsi" w:hAnsiTheme="minorHAnsi" w:cstheme="minorHAnsi"/>
          <w:szCs w:val="22"/>
          <w:lang w:val="el-GR"/>
        </w:rPr>
        <w:t>Σύμφωνα τον νόμο 4823/2021, βασικός σκοπός των Κέντρων Διεπιστημονικής Αξιολόγησης, Συμβουλευτικής και Υποστήριξης (ΚΕΔΑΣΥ) είναι η υποστήριξη των μαθητών/τριών και των σχολικών μονάδων της περιοχής αρμοδιότητάς τους για τη διασφάλιση της ισότιμης πρόσβασης όλων ανεξαιρέτως των μαθητών/τριών στην εκπαίδευση και την προάσπιση της αρμονικής ψυχοκοινωνικής τους ανάπτυξης και προόδου. Η αποτελεσματική υποστήριξη των μαθητών/τριών με αναπηρία ή/και ειδικές εκπαιδευτικές ανάγκες (εεα) έχει ως αφετηρία την έγκαιρη και έγκυρη αξιολόγηση και διάγνωση. Βασική αρμοδιότητα των ΚΕΔΑΣΥ είναι η διερεύνηση και η διεπιστημονική αξιολόγηση των εκπαιδευτικών και ψυχοκοινωνικών αναγκών μαθητών/τριών από το Νηπιαγωγείο μέχρι τη Γ΄ Λυκείου, με τη διενέργεια ατομικών αξιολογήσεων και την έκδοση των σχετικών αξιολογικών εκθέσεων.</w:t>
      </w:r>
    </w:p>
    <w:p w14:paraId="4A69FD35" w14:textId="77777777" w:rsidR="00EF14BF" w:rsidRPr="00EF14BF" w:rsidRDefault="00EF14BF" w:rsidP="00EF14BF">
      <w:pPr>
        <w:adjustRightInd w:val="0"/>
        <w:rPr>
          <w:rFonts w:asciiTheme="minorHAnsi" w:hAnsiTheme="minorHAnsi" w:cstheme="minorHAnsi"/>
          <w:szCs w:val="22"/>
          <w:lang w:val="el-GR"/>
        </w:rPr>
      </w:pPr>
      <w:r w:rsidRPr="00EF14BF">
        <w:rPr>
          <w:rFonts w:asciiTheme="minorHAnsi" w:hAnsiTheme="minorHAnsi" w:cstheme="minorHAnsi"/>
          <w:szCs w:val="22"/>
          <w:lang w:val="el-GR"/>
        </w:rPr>
        <w:t>Η έγκαιρη και έγκυρη ανίχνευση, αξιολόγηση και διάγνωση των ειδικών εκπαιδευτικών αναγκών (εεα) αποτελεί θεμελιώδη προϋπόθεση για τη σωστή υποστήριξη των μαθητών/τριών και τη διασφάλιση της ισότιμης πρόσβασής τους στην εκπαίδευση. Το ακριβές και τεκμηριωμένο αποτέλεσμα μιας αξιολογικής διαδικασίας επιτρέπει την έγκαιρη λήψη κατάλληλων μέτρων παρέμβασης και τη διαμόρφωση ενός υποστηρικτικού εκπαιδευτικού περιβάλλοντος. Ειδικότερα, αποτελεί προαπαιτούμενο για τον σχεδιασμό και την υλοποίηση προγραμμάτων με στοχευμένες εκπαιδευτικές παρεμβάσεις και εξατομικευμένη υποστήριξη που θα οδηγήσουν σε:</w:t>
      </w:r>
    </w:p>
    <w:p w14:paraId="5F23C387" w14:textId="77777777" w:rsidR="00EF14BF" w:rsidRPr="00EF14BF" w:rsidRDefault="00EF14BF" w:rsidP="00435D21">
      <w:pPr>
        <w:numPr>
          <w:ilvl w:val="0"/>
          <w:numId w:val="119"/>
        </w:numPr>
        <w:suppressAutoHyphens w:val="0"/>
        <w:autoSpaceDE w:val="0"/>
        <w:autoSpaceDN w:val="0"/>
        <w:adjustRightInd w:val="0"/>
        <w:spacing w:after="0" w:line="276" w:lineRule="auto"/>
        <w:rPr>
          <w:rFonts w:asciiTheme="minorHAnsi" w:hAnsiTheme="minorHAnsi" w:cstheme="minorHAnsi"/>
          <w:szCs w:val="22"/>
          <w:lang w:val="el-GR"/>
        </w:rPr>
      </w:pPr>
      <w:r w:rsidRPr="00EF14BF">
        <w:rPr>
          <w:rFonts w:asciiTheme="minorHAnsi" w:hAnsiTheme="minorHAnsi" w:cstheme="minorHAnsi"/>
          <w:szCs w:val="22"/>
          <w:lang w:val="el-GR"/>
        </w:rPr>
        <w:t xml:space="preserve">Ακαδημαϊκή πρόοδο και πρόληψη της σχολικής αποτυχίας </w:t>
      </w:r>
    </w:p>
    <w:p w14:paraId="7A10F3BF" w14:textId="77777777" w:rsidR="00EF14BF" w:rsidRPr="00EF14BF" w:rsidRDefault="00EF14BF" w:rsidP="00435D21">
      <w:pPr>
        <w:numPr>
          <w:ilvl w:val="0"/>
          <w:numId w:val="119"/>
        </w:numPr>
        <w:suppressAutoHyphens w:val="0"/>
        <w:autoSpaceDE w:val="0"/>
        <w:autoSpaceDN w:val="0"/>
        <w:adjustRightInd w:val="0"/>
        <w:spacing w:after="0" w:line="276" w:lineRule="auto"/>
        <w:rPr>
          <w:rFonts w:asciiTheme="minorHAnsi" w:hAnsiTheme="minorHAnsi" w:cstheme="minorHAnsi"/>
          <w:szCs w:val="22"/>
        </w:rPr>
      </w:pPr>
      <w:r w:rsidRPr="00EF14BF">
        <w:rPr>
          <w:rFonts w:asciiTheme="minorHAnsi" w:hAnsiTheme="minorHAnsi" w:cstheme="minorHAnsi"/>
          <w:szCs w:val="22"/>
        </w:rPr>
        <w:t>Πρόληψη ψυχοκοινωνικών προβλημάτων και περιθωριοποίησης</w:t>
      </w:r>
    </w:p>
    <w:p w14:paraId="7763E131" w14:textId="77777777" w:rsidR="00EF14BF" w:rsidRPr="00EF14BF" w:rsidRDefault="00EF14BF" w:rsidP="00435D21">
      <w:pPr>
        <w:numPr>
          <w:ilvl w:val="0"/>
          <w:numId w:val="119"/>
        </w:numPr>
        <w:suppressAutoHyphens w:val="0"/>
        <w:autoSpaceDE w:val="0"/>
        <w:autoSpaceDN w:val="0"/>
        <w:adjustRightInd w:val="0"/>
        <w:spacing w:after="0" w:line="276" w:lineRule="auto"/>
        <w:rPr>
          <w:rFonts w:asciiTheme="minorHAnsi" w:hAnsiTheme="minorHAnsi" w:cstheme="minorHAnsi"/>
          <w:szCs w:val="22"/>
          <w:lang w:val="el-GR"/>
        </w:rPr>
      </w:pPr>
      <w:r w:rsidRPr="00EF14BF">
        <w:rPr>
          <w:rFonts w:asciiTheme="minorHAnsi" w:hAnsiTheme="minorHAnsi" w:cstheme="minorHAnsi"/>
          <w:szCs w:val="22"/>
          <w:lang w:val="el-GR"/>
        </w:rPr>
        <w:t>Βελτίωση της συνεργασίας μεταξύ εκπαιδευτικών, γονέων και ειδικών</w:t>
      </w:r>
    </w:p>
    <w:p w14:paraId="4DC309EA" w14:textId="77777777" w:rsidR="00EF14BF" w:rsidRPr="00EF14BF" w:rsidRDefault="00EF14BF" w:rsidP="00435D21">
      <w:pPr>
        <w:numPr>
          <w:ilvl w:val="0"/>
          <w:numId w:val="119"/>
        </w:numPr>
        <w:suppressAutoHyphens w:val="0"/>
        <w:autoSpaceDE w:val="0"/>
        <w:autoSpaceDN w:val="0"/>
        <w:adjustRightInd w:val="0"/>
        <w:spacing w:after="0" w:line="276" w:lineRule="auto"/>
        <w:rPr>
          <w:rFonts w:asciiTheme="minorHAnsi" w:hAnsiTheme="minorHAnsi" w:cstheme="minorHAnsi"/>
          <w:szCs w:val="22"/>
          <w:lang w:val="el-GR"/>
        </w:rPr>
      </w:pPr>
      <w:r w:rsidRPr="00EF14BF">
        <w:rPr>
          <w:rFonts w:asciiTheme="minorHAnsi" w:hAnsiTheme="minorHAnsi" w:cstheme="minorHAnsi"/>
          <w:szCs w:val="22"/>
          <w:lang w:val="el-GR"/>
        </w:rPr>
        <w:t>Συμβολή στην εφαρμογή της Συμπεριληπτικής Εκπαίδευσης</w:t>
      </w:r>
    </w:p>
    <w:p w14:paraId="4E602C40" w14:textId="77777777" w:rsidR="00EF14BF" w:rsidRPr="00EF14BF" w:rsidRDefault="00EF14BF" w:rsidP="00EF14BF">
      <w:pPr>
        <w:adjustRightInd w:val="0"/>
        <w:rPr>
          <w:rFonts w:asciiTheme="minorHAnsi" w:hAnsiTheme="minorHAnsi" w:cstheme="minorHAnsi"/>
          <w:szCs w:val="22"/>
          <w:lang w:val="el-GR"/>
        </w:rPr>
      </w:pPr>
      <w:r w:rsidRPr="00EF14BF">
        <w:rPr>
          <w:rFonts w:asciiTheme="minorHAnsi" w:hAnsiTheme="minorHAnsi" w:cstheme="minorHAnsi"/>
          <w:szCs w:val="22"/>
          <w:lang w:val="el-GR"/>
        </w:rPr>
        <w:t>Επίσης, το ακριβές και τεκμηριωμένο αποτέλεσμα μιας αξιολογικής διαδικασίας επιτρέπει την ακριβή διάγνωση των ειδικών εκπαιδευτικών αναγκών και τον σωστό εντοπισμό των συγκεκριμένων δυνατότητων και αδυναμιών που συμβάλλουν στη διαφοροδιάγνωση (διαφοροδιάγνωση είναι η διαγνωστική διαδικασία μέσω της οποίας αποκλείουμε παθήσεις με παρόμοια χαρακτηριστικά και δυσκολίες  ώστε να καταλήξουμε στην επικρατέστερη διάγνωση). Η έλλειψη έγκυρης διάγνωσης μπορεί να οδηγήσει σε σύγχυση και αμφιβολίες μεταξύ των εμπλεκομένων, μειώνοντας την αποτελεσματικότητα της υποστήριξης του μαθητή.</w:t>
      </w:r>
    </w:p>
    <w:p w14:paraId="5A8E6FB6" w14:textId="77777777" w:rsidR="00EF14BF" w:rsidRPr="00EF14BF" w:rsidRDefault="00EF14BF" w:rsidP="00EF14BF">
      <w:pPr>
        <w:adjustRightInd w:val="0"/>
        <w:rPr>
          <w:rFonts w:asciiTheme="minorHAnsi" w:hAnsiTheme="minorHAnsi" w:cstheme="minorHAnsi"/>
          <w:szCs w:val="22"/>
          <w:lang w:val="el-GR"/>
        </w:rPr>
      </w:pPr>
      <w:r w:rsidRPr="00EF14BF">
        <w:rPr>
          <w:rFonts w:asciiTheme="minorHAnsi" w:hAnsiTheme="minorHAnsi" w:cstheme="minorHAnsi"/>
          <w:szCs w:val="22"/>
          <w:lang w:val="el-GR"/>
        </w:rPr>
        <w:t xml:space="preserve">Για να επιτευχθεί η έγκαιρη και έγκυρη αξιολόγηση και διάγνωση είναι απαραίτητη η διεπιστημονική συνεργασία και η χρήση επιστημονικά τεκμηριωμένων διαγνωστικών εργαλείων. Η διεπιστημονικότητα εξασφαλίζεται, καθώς η αξιολόγηση στα ΚΕΔΑΣΥ διενεργείται από διεπιστημονικές ομάδες που αποτελούνται από εκπαιδευτικούς ειδικής αγωγής και εκπαίδευσης, ψυχολόγους, κοινωνικούς λειτουργούς, λογοθεραπευτές, φυσικοθεραπευτές και εργοθεραπευτές. Είναι απαραίτητο, αυτές οι ομάδες, να εξοπλιστούν με κατάλληλα, σύγχρονα, εύχρηστα, έγκυρα και αξιόπιστα αξιολογικά και διαγνωστικά εργαλεία, τα οποία θα είναι κοινά για όλα τα ΚΕΔΑΣΥ της χώρας, ώστε να εξασφαλίζεται η αντικειμενικότητα των αξιολογικών εκθέσεων και η ισότιμη αντιμετώπιση όλων των μαθητών με αναπηρία ή/και ειδικές εκπαιδευτικές ανάγκες. Είναι σημαντικό να τονιστεί ότι είναι απαραίτητη η προμήθεια διαφορετικών τύπων εργαλείων για να εξυπηρετηθούν τόσο οι διαφορετικές και πολλαπλές ανάγκες των μαθητών/τριών όσο και η διαφορετική επιστημονική ιδιότητα των μελών των διεπιστημονικών ομάδων, ώστε να εξασφαλίζεται μια πολύπλευρη και ολοκληρωμένη αξιολόγηση των αδυναμιών και των δυνατοτήτων κάθε μαθητή/ήτριας. Κατά την τελευταία δεκαπενταετία τα ΚΕΔΑΣΥ έχουν προμηθευτεί μόνο τα ψυχομετρικά εργαλεία - κλίμακες </w:t>
      </w:r>
      <w:r w:rsidRPr="00EF14BF">
        <w:rPr>
          <w:rFonts w:asciiTheme="minorHAnsi" w:hAnsiTheme="minorHAnsi" w:cstheme="minorHAnsi"/>
          <w:szCs w:val="22"/>
        </w:rPr>
        <w:t>Wechsler</w:t>
      </w:r>
      <w:r w:rsidRPr="00EF14BF">
        <w:rPr>
          <w:rFonts w:asciiTheme="minorHAnsi" w:hAnsiTheme="minorHAnsi" w:cstheme="minorHAnsi"/>
          <w:szCs w:val="22"/>
          <w:lang w:val="el-GR"/>
        </w:rPr>
        <w:t xml:space="preserve"> (</w:t>
      </w:r>
      <w:r w:rsidRPr="00EF14BF">
        <w:rPr>
          <w:rFonts w:asciiTheme="minorHAnsi" w:hAnsiTheme="minorHAnsi" w:cstheme="minorHAnsi"/>
          <w:szCs w:val="22"/>
        </w:rPr>
        <w:t>WPPSI</w:t>
      </w:r>
      <w:r w:rsidRPr="00EF14BF">
        <w:rPr>
          <w:rFonts w:asciiTheme="minorHAnsi" w:hAnsiTheme="minorHAnsi" w:cstheme="minorHAnsi"/>
          <w:szCs w:val="22"/>
          <w:lang w:val="el-GR"/>
        </w:rPr>
        <w:t>-</w:t>
      </w:r>
      <w:r w:rsidRPr="00EF14BF">
        <w:rPr>
          <w:rFonts w:asciiTheme="minorHAnsi" w:hAnsiTheme="minorHAnsi" w:cstheme="minorHAnsi"/>
          <w:szCs w:val="22"/>
        </w:rPr>
        <w:t>III</w:t>
      </w:r>
      <w:r w:rsidRPr="00EF14BF">
        <w:rPr>
          <w:rFonts w:asciiTheme="minorHAnsi" w:hAnsiTheme="minorHAnsi" w:cstheme="minorHAnsi"/>
          <w:szCs w:val="22"/>
          <w:lang w:val="el-GR"/>
        </w:rPr>
        <w:t xml:space="preserve"> για παιδιά Νηπιαγωγείου, </w:t>
      </w:r>
      <w:r w:rsidRPr="00EF14BF">
        <w:rPr>
          <w:rFonts w:asciiTheme="minorHAnsi" w:hAnsiTheme="minorHAnsi" w:cstheme="minorHAnsi"/>
          <w:szCs w:val="22"/>
        </w:rPr>
        <w:t>WISC</w:t>
      </w:r>
      <w:r w:rsidRPr="00EF14BF">
        <w:rPr>
          <w:rFonts w:asciiTheme="minorHAnsi" w:hAnsiTheme="minorHAnsi" w:cstheme="minorHAnsi"/>
          <w:szCs w:val="22"/>
          <w:lang w:val="el-GR"/>
        </w:rPr>
        <w:t>-</w:t>
      </w:r>
      <w:r w:rsidRPr="00EF14BF">
        <w:rPr>
          <w:rFonts w:asciiTheme="minorHAnsi" w:hAnsiTheme="minorHAnsi" w:cstheme="minorHAnsi"/>
          <w:szCs w:val="22"/>
        </w:rPr>
        <w:t>V</w:t>
      </w:r>
      <w:r w:rsidRPr="00EF14BF">
        <w:rPr>
          <w:rFonts w:asciiTheme="minorHAnsi" w:hAnsiTheme="minorHAnsi" w:cstheme="minorHAnsi"/>
          <w:szCs w:val="22"/>
          <w:lang w:val="el-GR"/>
        </w:rPr>
        <w:t xml:space="preserve"> για παιδιά από 6 έως 17 ετών και </w:t>
      </w:r>
      <w:r w:rsidRPr="00EF14BF">
        <w:rPr>
          <w:rFonts w:asciiTheme="minorHAnsi" w:hAnsiTheme="minorHAnsi" w:cstheme="minorHAnsi"/>
          <w:szCs w:val="22"/>
        </w:rPr>
        <w:t>WAIS</w:t>
      </w:r>
      <w:r w:rsidRPr="00EF14BF">
        <w:rPr>
          <w:rFonts w:asciiTheme="minorHAnsi" w:hAnsiTheme="minorHAnsi" w:cstheme="minorHAnsi"/>
          <w:szCs w:val="22"/>
          <w:lang w:val="el-GR"/>
        </w:rPr>
        <w:t>-</w:t>
      </w:r>
      <w:r w:rsidRPr="00EF14BF">
        <w:rPr>
          <w:rFonts w:asciiTheme="minorHAnsi" w:hAnsiTheme="minorHAnsi" w:cstheme="minorHAnsi"/>
          <w:szCs w:val="22"/>
        </w:rPr>
        <w:t>IV</w:t>
      </w:r>
      <w:r w:rsidRPr="00EF14BF">
        <w:rPr>
          <w:rFonts w:asciiTheme="minorHAnsi" w:hAnsiTheme="minorHAnsi" w:cstheme="minorHAnsi"/>
          <w:szCs w:val="22"/>
          <w:lang w:val="el-GR"/>
        </w:rPr>
        <w:t xml:space="preserve"> για άτομα μεγαλύτερα των 16 ετών), τα οποία χορηγούνται </w:t>
      </w:r>
      <w:r w:rsidRPr="00EF14BF">
        <w:rPr>
          <w:rFonts w:asciiTheme="minorHAnsi" w:hAnsiTheme="minorHAnsi" w:cstheme="minorHAnsi"/>
          <w:szCs w:val="22"/>
          <w:lang w:val="el-GR"/>
        </w:rPr>
        <w:lastRenderedPageBreak/>
        <w:t>αποκλειστικά και μόνο από ψυχολόγους. Για τις υπόλοιπες ειδικότητες των ΚΕΔΑΣΥ δεν έχει πραγματοποιηθεί καμία προμήθεια αξιολογικού εργαλείου τα τελευταία δεκαπέντε χρόνια.</w:t>
      </w:r>
    </w:p>
    <w:p w14:paraId="25607881" w14:textId="77777777" w:rsidR="00EF14BF" w:rsidRPr="00EF14BF" w:rsidRDefault="00EF14BF" w:rsidP="00EF14BF">
      <w:pPr>
        <w:shd w:val="clear" w:color="auto" w:fill="FFFFFF"/>
        <w:spacing w:after="100" w:afterAutospacing="1"/>
        <w:rPr>
          <w:rFonts w:asciiTheme="minorHAnsi" w:hAnsiTheme="minorHAnsi" w:cstheme="minorHAnsi"/>
          <w:szCs w:val="22"/>
          <w:lang w:val="el-GR" w:eastAsia="el-GR"/>
        </w:rPr>
      </w:pPr>
      <w:r w:rsidRPr="00EF14BF">
        <w:rPr>
          <w:rFonts w:asciiTheme="minorHAnsi" w:hAnsiTheme="minorHAnsi" w:cstheme="minorHAnsi"/>
          <w:szCs w:val="22"/>
          <w:lang w:val="el-GR" w:eastAsia="el-GR"/>
        </w:rPr>
        <w:t xml:space="preserve">     Σε όλη τη χώρα λειτουργούν 71 ΚΕΔΑΣΥ τα οποία προβαίνουν κατά μέσο όρο σε 30.000, περίπου, αξιολογήσεις μαθητών/τριών ανά σχολικό έτος.</w:t>
      </w:r>
    </w:p>
    <w:p w14:paraId="00FBA91C" w14:textId="77777777" w:rsidR="00EF14BF" w:rsidRPr="009A1329" w:rsidRDefault="00EF14BF" w:rsidP="009A1329">
      <w:pPr>
        <w:pStyle w:val="51"/>
        <w:rPr>
          <w:rFonts w:asciiTheme="minorHAnsi" w:hAnsiTheme="minorHAnsi" w:cstheme="minorHAnsi"/>
          <w:szCs w:val="22"/>
          <w:lang w:val="el-GR"/>
        </w:rPr>
      </w:pPr>
      <w:r w:rsidRPr="009A1329">
        <w:rPr>
          <w:rFonts w:asciiTheme="minorHAnsi" w:hAnsiTheme="minorHAnsi" w:cstheme="minorHAnsi"/>
          <w:szCs w:val="22"/>
          <w:lang w:val="el-GR"/>
        </w:rPr>
        <w:t>ΛΕΙΤΟΥΡΓΙΚΟΤΗΤΑ ΚΑΙ ΑΠΑΙΤΗΣΕΙΣ</w:t>
      </w:r>
    </w:p>
    <w:p w14:paraId="1ADD1165" w14:textId="77777777" w:rsidR="00EF14BF" w:rsidRPr="00EF14BF" w:rsidRDefault="00EF14BF" w:rsidP="009A1329">
      <w:pPr>
        <w:pStyle w:val="6"/>
        <w:ind w:left="1152" w:hanging="1152"/>
        <w:rPr>
          <w:rFonts w:asciiTheme="minorHAnsi" w:hAnsiTheme="minorHAnsi" w:cstheme="minorHAnsi"/>
          <w:szCs w:val="22"/>
        </w:rPr>
      </w:pPr>
      <w:r w:rsidRPr="00EF14BF">
        <w:rPr>
          <w:rFonts w:asciiTheme="minorHAnsi" w:hAnsiTheme="minorHAnsi" w:cstheme="minorHAnsi"/>
          <w:szCs w:val="22"/>
        </w:rPr>
        <w:t>Βασικά κριτήρια επιλεξιμότητας - Λειτουργικά Χαρακτηριστικά</w:t>
      </w:r>
    </w:p>
    <w:p w14:paraId="12DF711D" w14:textId="77777777" w:rsidR="00EF14BF" w:rsidRPr="00EF14BF" w:rsidRDefault="00EF14BF" w:rsidP="00EF14BF">
      <w:pPr>
        <w:adjustRightInd w:val="0"/>
        <w:rPr>
          <w:rFonts w:asciiTheme="minorHAnsi" w:hAnsiTheme="minorHAnsi" w:cstheme="minorHAnsi"/>
          <w:b/>
          <w:bCs/>
          <w:szCs w:val="22"/>
          <w:lang w:val="el-GR"/>
        </w:rPr>
      </w:pPr>
      <w:r w:rsidRPr="00EF14BF">
        <w:rPr>
          <w:rFonts w:asciiTheme="minorHAnsi" w:hAnsiTheme="minorHAnsi" w:cstheme="minorHAnsi"/>
          <w:b/>
          <w:bCs/>
          <w:szCs w:val="22"/>
          <w:lang w:val="el-GR"/>
        </w:rPr>
        <w:t>Τα εργαλεία που απαιτούνται διακρίνονται σε δύο είδη:</w:t>
      </w:r>
    </w:p>
    <w:p w14:paraId="210326E0" w14:textId="77777777" w:rsidR="00EF14BF" w:rsidRPr="00EF14BF" w:rsidRDefault="00EF14BF" w:rsidP="00EF14BF">
      <w:pPr>
        <w:adjustRightInd w:val="0"/>
        <w:rPr>
          <w:rFonts w:asciiTheme="minorHAnsi" w:hAnsiTheme="minorHAnsi" w:cstheme="minorHAnsi"/>
          <w:szCs w:val="22"/>
          <w:lang w:val="el-GR"/>
        </w:rPr>
      </w:pPr>
      <w:r w:rsidRPr="00EF14BF">
        <w:rPr>
          <w:rFonts w:asciiTheme="minorHAnsi" w:hAnsiTheme="minorHAnsi" w:cstheme="minorHAnsi"/>
          <w:szCs w:val="22"/>
          <w:lang w:val="el-GR"/>
        </w:rPr>
        <w:t>α) Τεστ Γνωστικών Ικανοτήτων/Δεξιοτήτων</w:t>
      </w:r>
    </w:p>
    <w:p w14:paraId="10F721D7" w14:textId="77777777" w:rsidR="00EF14BF" w:rsidRPr="00EF14BF" w:rsidRDefault="00EF14BF" w:rsidP="00EF14BF">
      <w:pPr>
        <w:adjustRightInd w:val="0"/>
        <w:rPr>
          <w:rFonts w:asciiTheme="minorHAnsi" w:hAnsiTheme="minorHAnsi" w:cstheme="minorHAnsi"/>
          <w:szCs w:val="22"/>
          <w:lang w:val="el-GR"/>
        </w:rPr>
      </w:pPr>
      <w:r w:rsidRPr="00EF14BF">
        <w:rPr>
          <w:rFonts w:asciiTheme="minorHAnsi" w:hAnsiTheme="minorHAnsi" w:cstheme="minorHAnsi"/>
          <w:szCs w:val="22"/>
          <w:lang w:val="el-GR"/>
        </w:rPr>
        <w:t>β) Τεστ Χαρακτηριστικών Συμπεριφοράς:</w:t>
      </w:r>
    </w:p>
    <w:p w14:paraId="0A66062D" w14:textId="77777777" w:rsidR="00EF14BF" w:rsidRPr="00EF14BF" w:rsidRDefault="00EF14BF" w:rsidP="00EF14BF">
      <w:pPr>
        <w:adjustRightInd w:val="0"/>
        <w:rPr>
          <w:rFonts w:asciiTheme="minorHAnsi" w:hAnsiTheme="minorHAnsi" w:cstheme="minorHAnsi"/>
          <w:szCs w:val="22"/>
          <w:lang w:val="el-GR"/>
        </w:rPr>
      </w:pPr>
      <w:r w:rsidRPr="00EF14BF">
        <w:rPr>
          <w:rFonts w:asciiTheme="minorHAnsi" w:hAnsiTheme="minorHAnsi" w:cstheme="minorHAnsi"/>
          <w:szCs w:val="22"/>
          <w:lang w:val="el-GR"/>
        </w:rPr>
        <w:t>Πιο συγκεκριμένα:</w:t>
      </w:r>
    </w:p>
    <w:p w14:paraId="0707927D" w14:textId="77777777" w:rsidR="00EF14BF" w:rsidRPr="00EF14BF" w:rsidRDefault="00EF14BF" w:rsidP="00EF14BF">
      <w:pPr>
        <w:adjustRightInd w:val="0"/>
        <w:rPr>
          <w:rFonts w:asciiTheme="minorHAnsi" w:hAnsiTheme="minorHAnsi" w:cstheme="minorHAnsi"/>
          <w:szCs w:val="22"/>
          <w:lang w:val="el-GR"/>
        </w:rPr>
      </w:pPr>
      <w:r w:rsidRPr="00EF14BF">
        <w:rPr>
          <w:rFonts w:asciiTheme="minorHAnsi" w:hAnsiTheme="minorHAnsi" w:cstheme="minorHAnsi"/>
          <w:b/>
          <w:bCs/>
          <w:szCs w:val="22"/>
          <w:lang w:val="el-GR"/>
        </w:rPr>
        <w:t>α) Τεστ Γνωστικών Ικανοτήτων/Δεξιοτήτων:</w:t>
      </w:r>
      <w:r w:rsidRPr="00EF14BF">
        <w:rPr>
          <w:rFonts w:asciiTheme="minorHAnsi" w:hAnsiTheme="minorHAnsi" w:cstheme="minorHAnsi"/>
          <w:szCs w:val="22"/>
          <w:lang w:val="el-GR"/>
        </w:rPr>
        <w:t xml:space="preserve"> Τα συγκεκριμένα τεστ αξιολογούν τις γνωστικές λειτουργίες ενός ατόμου, όπως η μνήμη, η αντίληψη, η προσοχή, αλλά και τις γνώσεις και τις δεξιότητες, όπως τα μαθηματικά, η ορθογραφία, κ.ά. Συνήθως περιλαμβάνουν στοιχεία κλειστού τύπου, όπου τα άτομα καλούνται να βρουν τη σωστή απάντηση στο ερώτημα που τους τίθεται. </w:t>
      </w:r>
    </w:p>
    <w:p w14:paraId="2C473001" w14:textId="77777777" w:rsidR="00EF14BF" w:rsidRPr="00EF14BF" w:rsidRDefault="00EF14BF" w:rsidP="00EF14BF">
      <w:pPr>
        <w:adjustRightInd w:val="0"/>
        <w:rPr>
          <w:rFonts w:asciiTheme="minorHAnsi" w:hAnsiTheme="minorHAnsi" w:cstheme="minorHAnsi"/>
          <w:szCs w:val="22"/>
          <w:lang w:val="el-GR"/>
        </w:rPr>
      </w:pPr>
      <w:r w:rsidRPr="00EF14BF">
        <w:rPr>
          <w:rFonts w:asciiTheme="minorHAnsi" w:hAnsiTheme="minorHAnsi" w:cstheme="minorHAnsi"/>
          <w:b/>
          <w:bCs/>
          <w:szCs w:val="22"/>
          <w:lang w:val="el-GR"/>
        </w:rPr>
        <w:t>β) Τεστ Χαρακτηριστικών Συμπεριφοράς:</w:t>
      </w:r>
      <w:r w:rsidRPr="00EF14BF">
        <w:rPr>
          <w:rFonts w:asciiTheme="minorHAnsi" w:hAnsiTheme="minorHAnsi" w:cstheme="minorHAnsi"/>
          <w:szCs w:val="22"/>
          <w:lang w:val="el-GR"/>
        </w:rPr>
        <w:t xml:space="preserve"> Τα συγκεκριμένα τεστ (συχνά αποκαλούνται και κλίμακες ή ερωτηματολόγια) αξιολογούν χαρακτηριστικά που ανήκουν στη συναισθηματική σφαίρα του ατόμου, όπως τα μοτίβα της συμπεριφοράς, οι συνήθειες, οι στάσεις και τα ενδιαφέροντα. Συνήθως περιλαμβάνουν στοιχεία κλειστού τύπου, όπου τα άτομα καλούνται να εκφράσουν την άποψή τους μέσω μίας διαβαθμιστικής κλίμακας (</w:t>
      </w:r>
      <w:r w:rsidRPr="00EF14BF">
        <w:rPr>
          <w:rFonts w:asciiTheme="minorHAnsi" w:hAnsiTheme="minorHAnsi" w:cstheme="minorHAnsi"/>
          <w:szCs w:val="22"/>
        </w:rPr>
        <w:t>rating</w:t>
      </w:r>
      <w:r w:rsidRPr="00EF14BF">
        <w:rPr>
          <w:rFonts w:asciiTheme="minorHAnsi" w:hAnsiTheme="minorHAnsi" w:cstheme="minorHAnsi"/>
          <w:szCs w:val="22"/>
          <w:lang w:val="el-GR"/>
        </w:rPr>
        <w:t xml:space="preserve"> </w:t>
      </w:r>
      <w:r w:rsidRPr="00EF14BF">
        <w:rPr>
          <w:rFonts w:asciiTheme="minorHAnsi" w:hAnsiTheme="minorHAnsi" w:cstheme="minorHAnsi"/>
          <w:szCs w:val="22"/>
        </w:rPr>
        <w:t>scale</w:t>
      </w:r>
      <w:r w:rsidRPr="00EF14BF">
        <w:rPr>
          <w:rFonts w:asciiTheme="minorHAnsi" w:hAnsiTheme="minorHAnsi" w:cstheme="minorHAnsi"/>
          <w:szCs w:val="22"/>
          <w:lang w:val="el-GR"/>
        </w:rPr>
        <w:t>). Σε αυτού του είδους τα τεστ, δεν υπάρχουν σωστές και λάθος απαντήσεις. Επίσης, τα τεστ αυτά διακρίνονται σε τεστ αυτοαναφοράς (</w:t>
      </w:r>
      <w:r w:rsidRPr="00EF14BF">
        <w:rPr>
          <w:rFonts w:asciiTheme="minorHAnsi" w:hAnsiTheme="minorHAnsi" w:cstheme="minorHAnsi"/>
          <w:szCs w:val="22"/>
        </w:rPr>
        <w:t>self</w:t>
      </w:r>
      <w:r w:rsidRPr="00EF14BF">
        <w:rPr>
          <w:rFonts w:asciiTheme="minorHAnsi" w:hAnsiTheme="minorHAnsi" w:cstheme="minorHAnsi"/>
          <w:szCs w:val="22"/>
          <w:lang w:val="el-GR"/>
        </w:rPr>
        <w:t>-</w:t>
      </w:r>
      <w:r w:rsidRPr="00EF14BF">
        <w:rPr>
          <w:rFonts w:asciiTheme="minorHAnsi" w:hAnsiTheme="minorHAnsi" w:cstheme="minorHAnsi"/>
          <w:szCs w:val="22"/>
        </w:rPr>
        <w:t>rating</w:t>
      </w:r>
      <w:r w:rsidRPr="00EF14BF">
        <w:rPr>
          <w:rFonts w:asciiTheme="minorHAnsi" w:hAnsiTheme="minorHAnsi" w:cstheme="minorHAnsi"/>
          <w:szCs w:val="22"/>
          <w:lang w:val="el-GR"/>
        </w:rPr>
        <w:t>), όπου η κλίμακα συμπληρώνεται από το ίδιο το άτομο που αξιολογείται και σε τεστ ετεροαναφοράς (</w:t>
      </w:r>
      <w:r w:rsidRPr="00EF14BF">
        <w:rPr>
          <w:rFonts w:asciiTheme="minorHAnsi" w:hAnsiTheme="minorHAnsi" w:cstheme="minorHAnsi"/>
          <w:szCs w:val="22"/>
        </w:rPr>
        <w:t>observer</w:t>
      </w:r>
      <w:r w:rsidRPr="00EF14BF">
        <w:rPr>
          <w:rFonts w:asciiTheme="minorHAnsi" w:hAnsiTheme="minorHAnsi" w:cstheme="minorHAnsi"/>
          <w:szCs w:val="22"/>
          <w:lang w:val="el-GR"/>
        </w:rPr>
        <w:t>-</w:t>
      </w:r>
      <w:r w:rsidRPr="00EF14BF">
        <w:rPr>
          <w:rFonts w:asciiTheme="minorHAnsi" w:hAnsiTheme="minorHAnsi" w:cstheme="minorHAnsi"/>
          <w:szCs w:val="22"/>
        </w:rPr>
        <w:t>rating</w:t>
      </w:r>
      <w:r w:rsidRPr="00EF14BF">
        <w:rPr>
          <w:rFonts w:asciiTheme="minorHAnsi" w:hAnsiTheme="minorHAnsi" w:cstheme="minorHAnsi"/>
          <w:szCs w:val="22"/>
          <w:lang w:val="el-GR"/>
        </w:rPr>
        <w:t>), όπου η κλίμακα συμπληρώνεται από ένα άλλο άτομο (π.χ., γονέα, κηδεμόνα, εκπαιδευτικό).</w:t>
      </w:r>
    </w:p>
    <w:p w14:paraId="42096EA1" w14:textId="77777777" w:rsidR="00EF14BF" w:rsidRPr="00EF14BF" w:rsidRDefault="00EF14BF" w:rsidP="00EF14BF">
      <w:pPr>
        <w:adjustRightInd w:val="0"/>
        <w:rPr>
          <w:rFonts w:asciiTheme="minorHAnsi" w:hAnsiTheme="minorHAnsi" w:cstheme="minorHAnsi"/>
          <w:szCs w:val="22"/>
          <w:lang w:val="el-GR"/>
        </w:rPr>
      </w:pPr>
      <w:r w:rsidRPr="00EF14BF">
        <w:rPr>
          <w:rFonts w:asciiTheme="minorHAnsi" w:hAnsiTheme="minorHAnsi" w:cstheme="minorHAnsi"/>
          <w:szCs w:val="22"/>
          <w:lang w:val="el-GR"/>
        </w:rPr>
        <w:t>Τα εργαλεία που απαιτείται να γίνει η προμήθειά τους χρειάζεται να αξιολογούν τα παρακάτω:</w:t>
      </w:r>
    </w:p>
    <w:p w14:paraId="7EE5EF46" w14:textId="77777777" w:rsidR="00EF14BF" w:rsidRPr="00EF14BF" w:rsidRDefault="00EF14BF" w:rsidP="00435D21">
      <w:pPr>
        <w:numPr>
          <w:ilvl w:val="0"/>
          <w:numId w:val="120"/>
        </w:numPr>
        <w:suppressAutoHyphens w:val="0"/>
        <w:autoSpaceDE w:val="0"/>
        <w:autoSpaceDN w:val="0"/>
        <w:adjustRightInd w:val="0"/>
        <w:spacing w:after="0" w:line="276" w:lineRule="auto"/>
        <w:rPr>
          <w:rFonts w:asciiTheme="minorHAnsi" w:hAnsiTheme="minorHAnsi" w:cstheme="minorHAnsi"/>
          <w:szCs w:val="22"/>
          <w:lang w:val="el-GR"/>
        </w:rPr>
      </w:pPr>
      <w:r w:rsidRPr="00EF14BF">
        <w:rPr>
          <w:rFonts w:asciiTheme="minorHAnsi" w:hAnsiTheme="minorHAnsi" w:cstheme="minorHAnsi"/>
          <w:szCs w:val="22"/>
          <w:lang w:val="el-GR"/>
        </w:rPr>
        <w:t>Ένα εργαλείο για την αξιολόγηση του προφορικού λόγου σε μαθητές/ήτριες Νηπιαγωγείου και μικρών τάξεων Δημοτικού</w:t>
      </w:r>
    </w:p>
    <w:p w14:paraId="561959FF" w14:textId="77777777" w:rsidR="00EF14BF" w:rsidRPr="00EF14BF" w:rsidRDefault="00EF14BF" w:rsidP="00435D21">
      <w:pPr>
        <w:numPr>
          <w:ilvl w:val="0"/>
          <w:numId w:val="120"/>
        </w:numPr>
        <w:suppressAutoHyphens w:val="0"/>
        <w:autoSpaceDE w:val="0"/>
        <w:autoSpaceDN w:val="0"/>
        <w:adjustRightInd w:val="0"/>
        <w:spacing w:after="0" w:line="276" w:lineRule="auto"/>
        <w:rPr>
          <w:rFonts w:asciiTheme="minorHAnsi" w:hAnsiTheme="minorHAnsi" w:cstheme="minorHAnsi"/>
          <w:szCs w:val="22"/>
          <w:lang w:val="el-GR"/>
        </w:rPr>
      </w:pPr>
      <w:r w:rsidRPr="00EF14BF">
        <w:rPr>
          <w:rFonts w:asciiTheme="minorHAnsi" w:hAnsiTheme="minorHAnsi" w:cstheme="minorHAnsi"/>
          <w:szCs w:val="22"/>
          <w:lang w:val="el-GR"/>
        </w:rPr>
        <w:t>Ένα εργαλείο για την αξιολόγηση της Αναγνωστικής Δεξιότητας για μαθητές/ήτριες Δημοτικού και Γυμνασίου</w:t>
      </w:r>
    </w:p>
    <w:p w14:paraId="259E785C" w14:textId="77777777" w:rsidR="00EF14BF" w:rsidRPr="00EF14BF" w:rsidRDefault="00EF14BF" w:rsidP="00435D21">
      <w:pPr>
        <w:numPr>
          <w:ilvl w:val="0"/>
          <w:numId w:val="120"/>
        </w:numPr>
        <w:suppressAutoHyphens w:val="0"/>
        <w:autoSpaceDE w:val="0"/>
        <w:autoSpaceDN w:val="0"/>
        <w:adjustRightInd w:val="0"/>
        <w:spacing w:after="0" w:line="276" w:lineRule="auto"/>
        <w:rPr>
          <w:rFonts w:asciiTheme="minorHAnsi" w:hAnsiTheme="minorHAnsi" w:cstheme="minorHAnsi"/>
          <w:szCs w:val="22"/>
          <w:lang w:val="el-GR"/>
        </w:rPr>
      </w:pPr>
      <w:r w:rsidRPr="00EF14BF">
        <w:rPr>
          <w:rFonts w:asciiTheme="minorHAnsi" w:hAnsiTheme="minorHAnsi" w:cstheme="minorHAnsi"/>
          <w:szCs w:val="22"/>
          <w:lang w:val="el-GR"/>
        </w:rPr>
        <w:t>Ένα εργαλείο για την αξιολόγηση μαθηματικών δεξιοτήτων – Δυσαριθμησίας</w:t>
      </w:r>
    </w:p>
    <w:p w14:paraId="4B7C2A67" w14:textId="77777777" w:rsidR="00EF14BF" w:rsidRPr="00EF14BF" w:rsidRDefault="00EF14BF" w:rsidP="00435D21">
      <w:pPr>
        <w:numPr>
          <w:ilvl w:val="0"/>
          <w:numId w:val="120"/>
        </w:numPr>
        <w:suppressAutoHyphens w:val="0"/>
        <w:autoSpaceDE w:val="0"/>
        <w:autoSpaceDN w:val="0"/>
        <w:adjustRightInd w:val="0"/>
        <w:spacing w:after="0" w:line="276" w:lineRule="auto"/>
        <w:rPr>
          <w:rFonts w:asciiTheme="minorHAnsi" w:hAnsiTheme="minorHAnsi" w:cstheme="minorHAnsi"/>
          <w:szCs w:val="22"/>
          <w:lang w:val="el-GR"/>
        </w:rPr>
      </w:pPr>
      <w:r w:rsidRPr="00EF14BF">
        <w:rPr>
          <w:rFonts w:asciiTheme="minorHAnsi" w:hAnsiTheme="minorHAnsi" w:cstheme="minorHAnsi"/>
          <w:szCs w:val="22"/>
          <w:lang w:val="el-GR"/>
        </w:rPr>
        <w:t>Ένα εργαλείο για την Αξιολόγηση της Λεκτικής και μη λεκτικής νοημοσύνης</w:t>
      </w:r>
    </w:p>
    <w:p w14:paraId="7573881B" w14:textId="77777777" w:rsidR="00EF14BF" w:rsidRPr="00EF14BF" w:rsidRDefault="00EF14BF" w:rsidP="00435D21">
      <w:pPr>
        <w:numPr>
          <w:ilvl w:val="0"/>
          <w:numId w:val="120"/>
        </w:numPr>
        <w:suppressAutoHyphens w:val="0"/>
        <w:autoSpaceDE w:val="0"/>
        <w:autoSpaceDN w:val="0"/>
        <w:adjustRightInd w:val="0"/>
        <w:spacing w:after="0" w:line="276" w:lineRule="auto"/>
        <w:rPr>
          <w:rFonts w:asciiTheme="minorHAnsi" w:hAnsiTheme="minorHAnsi" w:cstheme="minorHAnsi"/>
          <w:szCs w:val="22"/>
          <w:lang w:val="el-GR"/>
        </w:rPr>
      </w:pPr>
      <w:r w:rsidRPr="00EF14BF">
        <w:rPr>
          <w:rFonts w:asciiTheme="minorHAnsi" w:hAnsiTheme="minorHAnsi" w:cstheme="minorHAnsi"/>
          <w:szCs w:val="22"/>
          <w:lang w:val="el-GR"/>
        </w:rPr>
        <w:t>Ένα εργαλείο για την Αξιολόγηση της Προσαρμοστικής και Δυσπροσαρμοστικής Λειτουργικότητας Παιδιών Σχολικής Ηλικίας</w:t>
      </w:r>
    </w:p>
    <w:p w14:paraId="6C397A14" w14:textId="77777777" w:rsidR="00EF14BF" w:rsidRPr="00EF14BF" w:rsidRDefault="00EF14BF" w:rsidP="00435D21">
      <w:pPr>
        <w:numPr>
          <w:ilvl w:val="0"/>
          <w:numId w:val="120"/>
        </w:numPr>
        <w:suppressAutoHyphens w:val="0"/>
        <w:autoSpaceDE w:val="0"/>
        <w:autoSpaceDN w:val="0"/>
        <w:adjustRightInd w:val="0"/>
        <w:spacing w:after="0" w:line="276" w:lineRule="auto"/>
        <w:rPr>
          <w:rFonts w:asciiTheme="minorHAnsi" w:hAnsiTheme="minorHAnsi" w:cstheme="minorHAnsi"/>
          <w:szCs w:val="22"/>
          <w:lang w:val="el-GR"/>
        </w:rPr>
      </w:pPr>
      <w:r w:rsidRPr="00EF14BF">
        <w:rPr>
          <w:rFonts w:asciiTheme="minorHAnsi" w:hAnsiTheme="minorHAnsi" w:cstheme="minorHAnsi"/>
          <w:szCs w:val="22"/>
          <w:lang w:val="el-GR"/>
        </w:rPr>
        <w:t>Ένα εργαλείο για την Αξιολόγηση της Προσαρμοστικής και Δυσπροσαρμοστικής Λειτουργικότητας Παιδιών Προσχολικής Ηλικίας</w:t>
      </w:r>
    </w:p>
    <w:p w14:paraId="740D3E49" w14:textId="77777777" w:rsidR="00EF14BF" w:rsidRPr="00EF14BF" w:rsidRDefault="00EF14BF" w:rsidP="00435D21">
      <w:pPr>
        <w:numPr>
          <w:ilvl w:val="0"/>
          <w:numId w:val="120"/>
        </w:numPr>
        <w:suppressAutoHyphens w:val="0"/>
        <w:autoSpaceDE w:val="0"/>
        <w:autoSpaceDN w:val="0"/>
        <w:adjustRightInd w:val="0"/>
        <w:spacing w:after="0" w:line="276" w:lineRule="auto"/>
        <w:rPr>
          <w:rFonts w:asciiTheme="minorHAnsi" w:hAnsiTheme="minorHAnsi" w:cstheme="minorHAnsi"/>
          <w:szCs w:val="22"/>
          <w:lang w:val="el-GR"/>
        </w:rPr>
      </w:pPr>
      <w:r w:rsidRPr="00EF14BF">
        <w:rPr>
          <w:rFonts w:asciiTheme="minorHAnsi" w:hAnsiTheme="minorHAnsi" w:cstheme="minorHAnsi"/>
          <w:szCs w:val="22"/>
          <w:lang w:val="el-GR"/>
        </w:rPr>
        <w:t>Ένα εργαλείο για την Αξιολόγηση της Προσοχής και Μνήμης</w:t>
      </w:r>
    </w:p>
    <w:p w14:paraId="3B1B5B73" w14:textId="77777777" w:rsidR="00EF14BF" w:rsidRPr="00EF14BF" w:rsidRDefault="00EF14BF" w:rsidP="00435D21">
      <w:pPr>
        <w:numPr>
          <w:ilvl w:val="0"/>
          <w:numId w:val="120"/>
        </w:numPr>
        <w:suppressAutoHyphens w:val="0"/>
        <w:autoSpaceDE w:val="0"/>
        <w:autoSpaceDN w:val="0"/>
        <w:adjustRightInd w:val="0"/>
        <w:spacing w:after="0" w:line="276" w:lineRule="auto"/>
        <w:rPr>
          <w:rFonts w:asciiTheme="minorHAnsi" w:hAnsiTheme="minorHAnsi" w:cstheme="minorHAnsi"/>
          <w:szCs w:val="22"/>
          <w:lang w:val="el-GR"/>
        </w:rPr>
      </w:pPr>
      <w:r w:rsidRPr="00EF14BF">
        <w:rPr>
          <w:rFonts w:asciiTheme="minorHAnsi" w:hAnsiTheme="minorHAnsi" w:cstheme="minorHAnsi"/>
          <w:szCs w:val="22"/>
          <w:lang w:val="el-GR"/>
        </w:rPr>
        <w:t>Ένα εργαλείο για την Αξιολόγηση της Εργαζόμενης Μνήμης</w:t>
      </w:r>
    </w:p>
    <w:p w14:paraId="23901808" w14:textId="77777777" w:rsidR="00EF14BF" w:rsidRPr="00EF14BF" w:rsidRDefault="00EF14BF" w:rsidP="00435D21">
      <w:pPr>
        <w:numPr>
          <w:ilvl w:val="0"/>
          <w:numId w:val="120"/>
        </w:numPr>
        <w:suppressAutoHyphens w:val="0"/>
        <w:autoSpaceDE w:val="0"/>
        <w:autoSpaceDN w:val="0"/>
        <w:adjustRightInd w:val="0"/>
        <w:spacing w:after="0" w:line="276" w:lineRule="auto"/>
        <w:rPr>
          <w:rFonts w:asciiTheme="minorHAnsi" w:hAnsiTheme="minorHAnsi" w:cstheme="minorHAnsi"/>
          <w:szCs w:val="22"/>
          <w:lang w:val="el-GR"/>
        </w:rPr>
      </w:pPr>
      <w:r w:rsidRPr="00EF14BF">
        <w:rPr>
          <w:rFonts w:asciiTheme="minorHAnsi" w:hAnsiTheme="minorHAnsi" w:cstheme="minorHAnsi"/>
          <w:szCs w:val="22"/>
          <w:lang w:val="el-GR"/>
        </w:rPr>
        <w:t>Ένα εργαλείο/Δοκιμασία της Κινητικής αξιολόγησης</w:t>
      </w:r>
    </w:p>
    <w:p w14:paraId="69F6A8CB" w14:textId="77777777" w:rsidR="00EF14BF" w:rsidRPr="00EF14BF" w:rsidRDefault="00EF14BF" w:rsidP="00EF14BF">
      <w:pPr>
        <w:adjustRightInd w:val="0"/>
        <w:rPr>
          <w:rFonts w:asciiTheme="minorHAnsi" w:hAnsiTheme="minorHAnsi" w:cstheme="minorHAnsi"/>
          <w:szCs w:val="22"/>
          <w:lang w:val="el-GR"/>
        </w:rPr>
      </w:pPr>
    </w:p>
    <w:p w14:paraId="36B6754C" w14:textId="77777777" w:rsidR="00EF14BF" w:rsidRPr="00EF14BF" w:rsidRDefault="00EF14BF" w:rsidP="00EF14BF">
      <w:pPr>
        <w:adjustRightInd w:val="0"/>
        <w:rPr>
          <w:rFonts w:asciiTheme="minorHAnsi" w:hAnsiTheme="minorHAnsi" w:cstheme="minorHAnsi"/>
          <w:szCs w:val="22"/>
          <w:lang w:val="el-GR"/>
        </w:rPr>
      </w:pPr>
      <w:r w:rsidRPr="00EF14BF">
        <w:rPr>
          <w:rFonts w:asciiTheme="minorHAnsi" w:hAnsiTheme="minorHAnsi" w:cstheme="minorHAnsi"/>
          <w:szCs w:val="22"/>
          <w:lang w:val="el-GR"/>
        </w:rPr>
        <w:t xml:space="preserve">Τα εργαλεία που θα επιλεγούν για εξοπλισμό των ΚΕΔΑΣΥ με σκοπό την αξιολόγηση μαθητών/τριών με αναπηρία ή/και ειδικές εκπαιδευτικές ανάγκες, πρέπει να πληρούν τα κάτωθι βασικά κριτήρια και να διαθέτουν συγκεκριμένα λειτουργικά χαρακτηριστικά. </w:t>
      </w:r>
    </w:p>
    <w:p w14:paraId="10BEC0A0" w14:textId="77777777" w:rsidR="00EF14BF" w:rsidRPr="00EF14BF" w:rsidRDefault="00EF14BF" w:rsidP="00EF14BF">
      <w:pPr>
        <w:adjustRightInd w:val="0"/>
        <w:rPr>
          <w:rFonts w:asciiTheme="minorHAnsi" w:hAnsiTheme="minorHAnsi" w:cstheme="minorHAnsi"/>
          <w:szCs w:val="22"/>
          <w:lang w:val="el-GR"/>
        </w:rPr>
      </w:pPr>
    </w:p>
    <w:p w14:paraId="00F06FB4" w14:textId="77777777" w:rsidR="00EF14BF" w:rsidRPr="00EF14BF" w:rsidRDefault="00EF14BF" w:rsidP="00EF14BF">
      <w:pPr>
        <w:adjustRightInd w:val="0"/>
        <w:rPr>
          <w:rFonts w:asciiTheme="minorHAnsi" w:hAnsiTheme="minorHAnsi" w:cstheme="minorHAnsi"/>
          <w:szCs w:val="22"/>
          <w:lang w:val="el-GR"/>
        </w:rPr>
      </w:pPr>
      <w:r w:rsidRPr="00EF14BF">
        <w:rPr>
          <w:rFonts w:asciiTheme="minorHAnsi" w:hAnsiTheme="minorHAnsi" w:cstheme="minorHAnsi"/>
          <w:szCs w:val="22"/>
          <w:lang w:val="el-GR"/>
        </w:rPr>
        <w:lastRenderedPageBreak/>
        <w:t>Συγκεκριμένα:</w:t>
      </w:r>
    </w:p>
    <w:p w14:paraId="6B1EE1BA" w14:textId="77777777" w:rsidR="00EF14BF" w:rsidRPr="00EF14BF" w:rsidRDefault="00EF14BF" w:rsidP="00EF14BF">
      <w:pPr>
        <w:adjustRightInd w:val="0"/>
        <w:rPr>
          <w:rFonts w:asciiTheme="minorHAnsi" w:hAnsiTheme="minorHAnsi" w:cstheme="minorHAnsi"/>
          <w:szCs w:val="22"/>
          <w:lang w:val="el-GR"/>
        </w:rPr>
      </w:pPr>
      <w:r w:rsidRPr="00EF14BF">
        <w:rPr>
          <w:rFonts w:asciiTheme="minorHAnsi" w:hAnsiTheme="minorHAnsi" w:cstheme="minorHAnsi"/>
          <w:b/>
          <w:bCs/>
          <w:szCs w:val="22"/>
          <w:u w:val="single"/>
          <w:lang w:val="el-GR"/>
        </w:rPr>
        <w:t>Κριτήριο 1: Αξιοπιστία (</w:t>
      </w:r>
      <w:r w:rsidRPr="00EF14BF">
        <w:rPr>
          <w:rFonts w:asciiTheme="minorHAnsi" w:hAnsiTheme="minorHAnsi" w:cstheme="minorHAnsi"/>
          <w:b/>
          <w:bCs/>
          <w:szCs w:val="22"/>
          <w:u w:val="single"/>
        </w:rPr>
        <w:t>Reliability</w:t>
      </w:r>
      <w:r w:rsidRPr="00EF14BF">
        <w:rPr>
          <w:rFonts w:asciiTheme="minorHAnsi" w:hAnsiTheme="minorHAnsi" w:cstheme="minorHAnsi"/>
          <w:b/>
          <w:bCs/>
          <w:szCs w:val="22"/>
          <w:lang w:val="el-GR"/>
        </w:rPr>
        <w:t>)</w:t>
      </w:r>
      <w:r w:rsidRPr="00EF14BF">
        <w:rPr>
          <w:rFonts w:asciiTheme="minorHAnsi" w:hAnsiTheme="minorHAnsi" w:cstheme="minorHAnsi"/>
          <w:szCs w:val="22"/>
          <w:lang w:val="el-GR"/>
        </w:rPr>
        <w:t xml:space="preserve"> Η έννοια της αξιοπιστίας (</w:t>
      </w:r>
      <w:r w:rsidRPr="00EF14BF">
        <w:rPr>
          <w:rFonts w:asciiTheme="minorHAnsi" w:hAnsiTheme="minorHAnsi" w:cstheme="minorHAnsi"/>
          <w:szCs w:val="22"/>
        </w:rPr>
        <w:t>reliability</w:t>
      </w:r>
      <w:r w:rsidRPr="00EF14BF">
        <w:rPr>
          <w:rFonts w:asciiTheme="minorHAnsi" w:hAnsiTheme="minorHAnsi" w:cstheme="minorHAnsi"/>
          <w:szCs w:val="22"/>
          <w:lang w:val="el-GR"/>
        </w:rPr>
        <w:t>) αναφέρεται στη συνέπεια (</w:t>
      </w:r>
      <w:r w:rsidRPr="00EF14BF">
        <w:rPr>
          <w:rFonts w:asciiTheme="minorHAnsi" w:hAnsiTheme="minorHAnsi" w:cstheme="minorHAnsi"/>
          <w:szCs w:val="22"/>
        </w:rPr>
        <w:t>consistency</w:t>
      </w:r>
      <w:r w:rsidRPr="00EF14BF">
        <w:rPr>
          <w:rFonts w:asciiTheme="minorHAnsi" w:hAnsiTheme="minorHAnsi" w:cstheme="minorHAnsi"/>
          <w:szCs w:val="22"/>
          <w:lang w:val="el-GR"/>
        </w:rPr>
        <w:t xml:space="preserve">) που εμφανίζουν οι επιδόσεις των ατόμων όταν επανεξεταστούν στο ίδιο τεστ σε διαφορετικές χρονικές στιγμές ή με διαφορετικές ομάδες ισοδύναμων στοιχείων. Τα αποτελέσματα πρέπει να είναι σταθερά ανεξάρτητα από το ποιος διεξάγει την αξιολόγηση. Οι πιο συχνοί δείκτες αξιοπιστίας είναι: η </w:t>
      </w:r>
      <w:r w:rsidRPr="00EF14BF">
        <w:rPr>
          <w:rFonts w:asciiTheme="minorHAnsi" w:hAnsiTheme="minorHAnsi" w:cstheme="minorHAnsi"/>
          <w:i/>
          <w:iCs/>
          <w:szCs w:val="22"/>
          <w:lang w:val="el-GR"/>
        </w:rPr>
        <w:t xml:space="preserve">αξιοπιστία εσωτερικής συνοχής, </w:t>
      </w:r>
      <w:r w:rsidRPr="00EF14BF">
        <w:rPr>
          <w:rFonts w:asciiTheme="minorHAnsi" w:hAnsiTheme="minorHAnsi" w:cstheme="minorHAnsi"/>
          <w:szCs w:val="22"/>
          <w:lang w:val="el-GR"/>
        </w:rPr>
        <w:t xml:space="preserve">η </w:t>
      </w:r>
      <w:r w:rsidRPr="00EF14BF">
        <w:rPr>
          <w:rFonts w:asciiTheme="minorHAnsi" w:hAnsiTheme="minorHAnsi" w:cstheme="minorHAnsi"/>
          <w:i/>
          <w:iCs/>
          <w:szCs w:val="22"/>
          <w:lang w:val="el-GR"/>
        </w:rPr>
        <w:t>αξιοπιστία επαναληπτικών μετρήσεων</w:t>
      </w:r>
      <w:r w:rsidRPr="00EF14BF">
        <w:rPr>
          <w:rFonts w:asciiTheme="minorHAnsi" w:hAnsiTheme="minorHAnsi" w:cstheme="minorHAnsi"/>
          <w:szCs w:val="22"/>
          <w:lang w:val="el-GR"/>
        </w:rPr>
        <w:t xml:space="preserve">, η </w:t>
      </w:r>
      <w:r w:rsidRPr="00EF14BF">
        <w:rPr>
          <w:rFonts w:asciiTheme="minorHAnsi" w:hAnsiTheme="minorHAnsi" w:cstheme="minorHAnsi"/>
          <w:i/>
          <w:iCs/>
          <w:szCs w:val="22"/>
          <w:lang w:val="el-GR"/>
        </w:rPr>
        <w:t xml:space="preserve">αξιοπιστία εναλλακτικών τύπων </w:t>
      </w:r>
      <w:r w:rsidRPr="00EF14BF">
        <w:rPr>
          <w:rFonts w:asciiTheme="minorHAnsi" w:hAnsiTheme="minorHAnsi" w:cstheme="minorHAnsi"/>
          <w:szCs w:val="22"/>
          <w:lang w:val="el-GR"/>
        </w:rPr>
        <w:t xml:space="preserve">και η </w:t>
      </w:r>
      <w:r w:rsidRPr="00EF14BF">
        <w:rPr>
          <w:rFonts w:asciiTheme="minorHAnsi" w:hAnsiTheme="minorHAnsi" w:cstheme="minorHAnsi"/>
          <w:i/>
          <w:iCs/>
          <w:szCs w:val="22"/>
          <w:lang w:val="el-GR"/>
        </w:rPr>
        <w:t xml:space="preserve">αξιοπιστία των βαθμολογητών, καθώς και η έννοια του σφάλματος στη διαδικασία της ψυχομετρικής αξιολόγησης. </w:t>
      </w:r>
      <w:r w:rsidRPr="00EF14BF">
        <w:rPr>
          <w:rFonts w:asciiTheme="minorHAnsi" w:hAnsiTheme="minorHAnsi" w:cstheme="minorHAnsi"/>
          <w:szCs w:val="22"/>
          <w:lang w:val="el-GR"/>
        </w:rPr>
        <w:t>Για να είναι επιλέξιμο ένα εργαλείο πρέπει να παρέχει πληροφορίες για τον βαθμό αξιοπιστίας του και να παρουσιάζει, δύο</w:t>
      </w:r>
      <w:r w:rsidRPr="00EF14BF">
        <w:rPr>
          <w:rFonts w:asciiTheme="minorHAnsi" w:hAnsiTheme="minorHAnsi" w:cstheme="minorHAnsi"/>
          <w:b/>
          <w:bCs/>
          <w:szCs w:val="22"/>
          <w:lang w:val="el-GR"/>
        </w:rPr>
        <w:t xml:space="preserve"> </w:t>
      </w:r>
      <w:r w:rsidRPr="00EF14BF">
        <w:rPr>
          <w:rFonts w:asciiTheme="minorHAnsi" w:hAnsiTheme="minorHAnsi" w:cstheme="minorHAnsi"/>
          <w:szCs w:val="22"/>
          <w:lang w:val="el-GR"/>
        </w:rPr>
        <w:t>τουλάχιστον δείκτες εκτίμησης της αξιοπιστίας του. Κάθε επιπρόσθετη πληροφορία για τον βαθμό αξιοπιστίας του θα αξιολογείται θετικά ως ένα επιπρόσθετο κριτήριο επιλογής.</w:t>
      </w:r>
    </w:p>
    <w:p w14:paraId="4C4789F1" w14:textId="77777777" w:rsidR="00EF14BF" w:rsidRPr="00EF14BF" w:rsidRDefault="00EF14BF" w:rsidP="008B48D5">
      <w:pPr>
        <w:adjustRightInd w:val="0"/>
        <w:spacing w:after="0"/>
        <w:rPr>
          <w:rFonts w:asciiTheme="minorHAnsi" w:hAnsiTheme="minorHAnsi" w:cstheme="minorHAnsi"/>
          <w:b/>
          <w:bCs/>
          <w:szCs w:val="22"/>
          <w:u w:val="single"/>
          <w:lang w:val="el-GR"/>
        </w:rPr>
      </w:pPr>
      <w:r w:rsidRPr="00EF14BF">
        <w:rPr>
          <w:rFonts w:asciiTheme="minorHAnsi" w:hAnsiTheme="minorHAnsi" w:cstheme="minorHAnsi"/>
          <w:b/>
          <w:bCs/>
          <w:szCs w:val="22"/>
          <w:u w:val="single"/>
          <w:lang w:val="el-GR"/>
        </w:rPr>
        <w:t>Κριτήριο 2: Εγκυρότητα (</w:t>
      </w:r>
      <w:r w:rsidRPr="00EF14BF">
        <w:rPr>
          <w:rFonts w:asciiTheme="minorHAnsi" w:hAnsiTheme="minorHAnsi" w:cstheme="minorHAnsi"/>
          <w:b/>
          <w:bCs/>
          <w:szCs w:val="22"/>
          <w:u w:val="single"/>
        </w:rPr>
        <w:t>Validity</w:t>
      </w:r>
      <w:r w:rsidRPr="00EF14BF">
        <w:rPr>
          <w:rFonts w:asciiTheme="minorHAnsi" w:hAnsiTheme="minorHAnsi" w:cstheme="minorHAnsi"/>
          <w:b/>
          <w:bCs/>
          <w:szCs w:val="22"/>
          <w:u w:val="single"/>
          <w:lang w:val="el-GR"/>
        </w:rPr>
        <w:t>)</w:t>
      </w:r>
    </w:p>
    <w:p w14:paraId="6F83C41B" w14:textId="77777777" w:rsidR="00EF14BF" w:rsidRPr="00EF14BF" w:rsidRDefault="00EF14BF" w:rsidP="00EF14BF">
      <w:pPr>
        <w:adjustRightInd w:val="0"/>
        <w:rPr>
          <w:rFonts w:asciiTheme="minorHAnsi" w:hAnsiTheme="minorHAnsi" w:cstheme="minorHAnsi"/>
          <w:szCs w:val="22"/>
          <w:lang w:val="el-GR"/>
        </w:rPr>
      </w:pPr>
      <w:r w:rsidRPr="00EF14BF">
        <w:rPr>
          <w:rFonts w:asciiTheme="minorHAnsi" w:hAnsiTheme="minorHAnsi" w:cstheme="minorHAnsi"/>
          <w:szCs w:val="22"/>
          <w:lang w:val="el-GR"/>
        </w:rPr>
        <w:t>Η εγκυρότητα αποτελεί ουσιαστικό χαρακτηριστικό ενός ψυχομετρικού τεστ, καθώς αφορά στο κατά πόσο το τεστ μετρά πράγματι την ικανότητα/δεξιότητα ή τη συμπεριφορά για τις οποίες κατασκευάστηκε.</w:t>
      </w:r>
      <w:r w:rsidRPr="00EF14BF">
        <w:rPr>
          <w:rFonts w:asciiTheme="minorHAnsi" w:hAnsiTheme="minorHAnsi" w:cstheme="minorHAnsi"/>
          <w:szCs w:val="22"/>
          <w:lang w:val="el-GR" w:eastAsia="el-GR"/>
        </w:rPr>
        <w:t xml:space="preserve"> </w:t>
      </w:r>
      <w:r w:rsidRPr="00EF14BF">
        <w:rPr>
          <w:rFonts w:asciiTheme="minorHAnsi" w:hAnsiTheme="minorHAnsi" w:cstheme="minorHAnsi"/>
          <w:szCs w:val="22"/>
          <w:lang w:val="el-GR"/>
        </w:rPr>
        <w:t>Τύποι εγκυρότητας: α) η εγκυρότητα περιεχομένου, β) η εγκυρότητα εννοιολογικής κατασκευής, γ) η φαινομενική εγκυρότητα, δ) η εγκυρότητα σε σχέση με το κριτήριο και ε) αυξητική εγκυρότητα</w:t>
      </w:r>
      <w:r w:rsidRPr="00EF14BF">
        <w:rPr>
          <w:rFonts w:asciiTheme="minorHAnsi" w:hAnsiTheme="minorHAnsi" w:cstheme="minorHAnsi"/>
          <w:szCs w:val="22"/>
          <w:lang w:val="el-GR" w:eastAsia="el-GR"/>
        </w:rPr>
        <w:t xml:space="preserve">. </w:t>
      </w:r>
      <w:bookmarkStart w:id="154" w:name="_Hlk191853438"/>
      <w:r w:rsidRPr="00EF14BF">
        <w:rPr>
          <w:rFonts w:asciiTheme="minorHAnsi" w:hAnsiTheme="minorHAnsi" w:cstheme="minorHAnsi"/>
          <w:szCs w:val="22"/>
          <w:lang w:val="el-GR"/>
        </w:rPr>
        <w:t>Για να είναι επιλέξιμο ένα ψυχομετρικό εργαλείο θα πρέπει να παρουσιάζει εγκυρότητα περιεχομένου και εγκυρότητα εννοιολογικής κατασκευής. Εάν ένα ψυχομετρικό εργαλείο παρέχει επιπρόσθετες (εμπειρικές) πληροφορίες για την εγκυρότητά του (π.χ., φαινομενική, συγχρονική, προβλεπτική, αποκλίνουσα, αυξητική), θα αξιολογείται θετικά ως ένα επιπρόσθετο κριτήριο επιλογής (όχι όμως υποχρεωτικό).</w:t>
      </w:r>
    </w:p>
    <w:bookmarkEnd w:id="154"/>
    <w:p w14:paraId="0749E635" w14:textId="77777777" w:rsidR="00EF14BF" w:rsidRPr="00EF14BF" w:rsidRDefault="00EF14BF" w:rsidP="00EF14BF">
      <w:pPr>
        <w:adjustRightInd w:val="0"/>
        <w:rPr>
          <w:rFonts w:asciiTheme="minorHAnsi" w:hAnsiTheme="minorHAnsi" w:cstheme="minorHAnsi"/>
          <w:szCs w:val="22"/>
          <w:lang w:val="el-GR"/>
        </w:rPr>
      </w:pPr>
      <w:r w:rsidRPr="00EF14BF">
        <w:rPr>
          <w:rFonts w:asciiTheme="minorHAnsi" w:hAnsiTheme="minorHAnsi" w:cstheme="minorHAnsi"/>
          <w:b/>
          <w:bCs/>
          <w:szCs w:val="22"/>
          <w:u w:val="single"/>
          <w:lang w:val="el-GR"/>
        </w:rPr>
        <w:t>Κριτήριο 3: Νόρμες (</w:t>
      </w:r>
      <w:r w:rsidRPr="00EF14BF">
        <w:rPr>
          <w:rFonts w:asciiTheme="minorHAnsi" w:hAnsiTheme="minorHAnsi" w:cstheme="minorHAnsi"/>
          <w:b/>
          <w:bCs/>
          <w:szCs w:val="22"/>
          <w:u w:val="single"/>
        </w:rPr>
        <w:t>Norms</w:t>
      </w:r>
      <w:r w:rsidRPr="00EF14BF">
        <w:rPr>
          <w:rFonts w:asciiTheme="minorHAnsi" w:hAnsiTheme="minorHAnsi" w:cstheme="minorHAnsi"/>
          <w:b/>
          <w:bCs/>
          <w:szCs w:val="22"/>
          <w:u w:val="single"/>
          <w:lang w:val="el-GR"/>
        </w:rPr>
        <w:t xml:space="preserve">) </w:t>
      </w:r>
      <w:r w:rsidRPr="00EF14BF">
        <w:rPr>
          <w:rFonts w:asciiTheme="minorHAnsi" w:hAnsiTheme="minorHAnsi" w:cstheme="minorHAnsi"/>
          <w:szCs w:val="22"/>
          <w:lang w:val="el-GR"/>
        </w:rPr>
        <w:t>Για να είναι εφικτή η αξιολόγηση της επίδοσης ενός ατόμου σε ένα τεστ απαιτούνται δύο πληροφορίες: α) ο βαθμός δυσκολίας του τεστ και β) η επίδοση άλλων ατόμων σε αυτό το τεστ. Με βάση αυτές τις πληροφορίες, ο/η ειδικός είναι σε θέση να ερμηνεύσει πιο εύκολα τη βαθμολογία του ατόμου, καθώς έχει τη δυνατότητα να τη συγκρίνει με κάποιο κριτήριο (π.χ., τον μέσο όρο της επίδοσης των άλλων). Υπάρχουν δύο ειδών κατηγορίες εννοιολογικής απόδοσης (ερμηνείας) της βαθμολογίας ενός τεστ: α) με βάση κάποιο κριτήριο και β) με βάση κάποιο σύστημα νόρμας. Για να είναι επιλέξιμο ένα ψυχομετρικό εργαλείο θα πρέπει να διαθέτει τουλάχιστον μία μορφή νόρμας. Εάν ένα ψυχομετρικό εργαλείο διαθέτει περισσότερα είδη νορμών θα αξιολογείται θετικά ως ένα επιπρόσθετο κριτήριο επιλογής (όχι όμως υποχρεωτικό). Επίσης, εάν ένα ψυχομετρικό εργαλείο διαθέτει νόρμες για διαφορετικές ομάδες πληθυσμού που διευρύνουν τη χρηστικότητά του, όπως για παράδειγμα, νόρμες για διαφορετικές ομάδες πληθυσμού (π.χ., αγόρια – κορίτσια, παιδιά – έφηβοι) ή για διαφορετικές διαταραχές, θα αξιολογείται θετικά ως ένα επιπρόσθετο κριτήριο επιλογής (όχι όμως υποχρεωτικό).</w:t>
      </w:r>
    </w:p>
    <w:p w14:paraId="39112E4F" w14:textId="77777777" w:rsidR="00EF14BF" w:rsidRPr="00EF14BF" w:rsidRDefault="00EF14BF" w:rsidP="00EF14BF">
      <w:pPr>
        <w:adjustRightInd w:val="0"/>
        <w:rPr>
          <w:rFonts w:asciiTheme="minorHAnsi" w:hAnsiTheme="minorHAnsi" w:cstheme="minorHAnsi"/>
          <w:b/>
          <w:bCs/>
          <w:szCs w:val="22"/>
          <w:u w:val="single"/>
          <w:lang w:val="el-GR"/>
        </w:rPr>
      </w:pPr>
    </w:p>
    <w:p w14:paraId="632A693C" w14:textId="77777777" w:rsidR="00EF14BF" w:rsidRPr="00EF14BF" w:rsidRDefault="00EF14BF" w:rsidP="009A1329">
      <w:pPr>
        <w:pStyle w:val="6"/>
        <w:ind w:left="1152" w:hanging="1152"/>
        <w:rPr>
          <w:rFonts w:asciiTheme="minorHAnsi" w:hAnsiTheme="minorHAnsi" w:cstheme="minorHAnsi"/>
          <w:szCs w:val="22"/>
        </w:rPr>
      </w:pPr>
      <w:r w:rsidRPr="00EF14BF">
        <w:rPr>
          <w:rFonts w:asciiTheme="minorHAnsi" w:hAnsiTheme="minorHAnsi" w:cstheme="minorHAnsi"/>
          <w:szCs w:val="22"/>
        </w:rPr>
        <w:t xml:space="preserve">Λειτουργικά χαρακτηριστικά που θα ληφθούν υπόψη για την επιλογή ενός εργαλείου </w:t>
      </w:r>
    </w:p>
    <w:p w14:paraId="34AFD54A" w14:textId="77777777" w:rsidR="00EF14BF" w:rsidRPr="00EF14BF" w:rsidRDefault="00EF14BF" w:rsidP="00EF14BF">
      <w:pPr>
        <w:adjustRightInd w:val="0"/>
        <w:rPr>
          <w:rFonts w:asciiTheme="minorHAnsi" w:hAnsiTheme="minorHAnsi" w:cstheme="minorHAnsi"/>
          <w:szCs w:val="22"/>
          <w:lang w:val="el-GR"/>
        </w:rPr>
      </w:pPr>
      <w:r w:rsidRPr="00EF14BF">
        <w:rPr>
          <w:rFonts w:asciiTheme="minorHAnsi" w:hAnsiTheme="minorHAnsi" w:cstheme="minorHAnsi"/>
          <w:b/>
          <w:bCs/>
          <w:szCs w:val="22"/>
          <w:lang w:val="el-GR"/>
        </w:rPr>
        <w:t>1) Επιστημονική Επάρκεια (</w:t>
      </w:r>
      <w:r w:rsidRPr="00EF14BF">
        <w:rPr>
          <w:rFonts w:asciiTheme="minorHAnsi" w:hAnsiTheme="minorHAnsi" w:cstheme="minorHAnsi"/>
          <w:b/>
          <w:bCs/>
          <w:szCs w:val="22"/>
        </w:rPr>
        <w:t>Scientific</w:t>
      </w:r>
      <w:r w:rsidRPr="00EF14BF">
        <w:rPr>
          <w:rFonts w:asciiTheme="minorHAnsi" w:hAnsiTheme="minorHAnsi" w:cstheme="minorHAnsi"/>
          <w:b/>
          <w:bCs/>
          <w:szCs w:val="22"/>
          <w:lang w:val="el-GR"/>
        </w:rPr>
        <w:t xml:space="preserve"> </w:t>
      </w:r>
      <w:r w:rsidRPr="00EF14BF">
        <w:rPr>
          <w:rFonts w:asciiTheme="minorHAnsi" w:hAnsiTheme="minorHAnsi" w:cstheme="minorHAnsi"/>
          <w:b/>
          <w:bCs/>
          <w:szCs w:val="22"/>
        </w:rPr>
        <w:t>Foundation</w:t>
      </w:r>
      <w:r w:rsidRPr="00EF14BF">
        <w:rPr>
          <w:rFonts w:asciiTheme="minorHAnsi" w:hAnsiTheme="minorHAnsi" w:cstheme="minorHAnsi"/>
          <w:b/>
          <w:bCs/>
          <w:szCs w:val="22"/>
          <w:lang w:val="el-GR"/>
        </w:rPr>
        <w:t>)</w:t>
      </w:r>
      <w:r w:rsidRPr="00EF14BF">
        <w:rPr>
          <w:rFonts w:asciiTheme="minorHAnsi" w:hAnsiTheme="minorHAnsi" w:cstheme="minorHAnsi"/>
          <w:szCs w:val="22"/>
          <w:lang w:val="el-GR" w:eastAsia="el-GR"/>
        </w:rPr>
        <w:t xml:space="preserve"> </w:t>
      </w:r>
      <w:r w:rsidRPr="00EF14BF">
        <w:rPr>
          <w:rFonts w:asciiTheme="minorHAnsi" w:hAnsiTheme="minorHAnsi" w:cstheme="minorHAnsi"/>
          <w:szCs w:val="22"/>
          <w:lang w:val="el-GR"/>
        </w:rPr>
        <w:t>Το θεωρητικό πλαίσιο στο οποίο βασίζεται η δομή του ψυχομετρικού τεστ (π.χ., οι διαστάσεις που μετρά) θα πρέπει να είναι επιστημονικά αποδεκτό. Με άλλα λόγια, θα πρέπει να είναι τεκμηριωμένο θεωρητικά και εμπειρικά. Για να είναι επιλέξιμο ένα ψυχομετρικό εργαλείο, θα πρέπει, υποχρεωτικά, να διαθέτει Εγχειρίδιο Χρήσης (</w:t>
      </w:r>
      <w:r w:rsidRPr="00EF14BF">
        <w:rPr>
          <w:rFonts w:asciiTheme="minorHAnsi" w:hAnsiTheme="minorHAnsi" w:cstheme="minorHAnsi"/>
          <w:szCs w:val="22"/>
        </w:rPr>
        <w:t>Manual</w:t>
      </w:r>
      <w:r w:rsidRPr="00EF14BF">
        <w:rPr>
          <w:rFonts w:asciiTheme="minorHAnsi" w:hAnsiTheme="minorHAnsi" w:cstheme="minorHAnsi"/>
          <w:szCs w:val="22"/>
          <w:lang w:val="el-GR"/>
        </w:rPr>
        <w:t>), που θα περιγράφονται, τουλάχιστον, το θεωρητικό υπόβαθρο του τεστ (θεωρητικό πλαίσιο) και οδηγίες χορήγησης, βαθμολόγησης, και ερμηνείας των αποτελεσμάτων.</w:t>
      </w:r>
    </w:p>
    <w:p w14:paraId="1A14B485" w14:textId="77777777" w:rsidR="00EF14BF" w:rsidRPr="00EF14BF" w:rsidRDefault="00EF14BF" w:rsidP="00EF14BF">
      <w:pPr>
        <w:adjustRightInd w:val="0"/>
        <w:rPr>
          <w:rFonts w:asciiTheme="minorHAnsi" w:hAnsiTheme="minorHAnsi" w:cstheme="minorHAnsi"/>
          <w:szCs w:val="22"/>
          <w:lang w:val="el-GR"/>
        </w:rPr>
      </w:pPr>
      <w:r w:rsidRPr="00EF14BF">
        <w:rPr>
          <w:rFonts w:asciiTheme="minorHAnsi" w:hAnsiTheme="minorHAnsi" w:cstheme="minorHAnsi"/>
          <w:b/>
          <w:bCs/>
          <w:szCs w:val="22"/>
          <w:lang w:val="el-GR"/>
        </w:rPr>
        <w:t xml:space="preserve">2) </w:t>
      </w:r>
      <w:r w:rsidRPr="00EF14BF">
        <w:rPr>
          <w:rFonts w:asciiTheme="minorHAnsi" w:hAnsiTheme="minorHAnsi" w:cstheme="minorHAnsi"/>
          <w:szCs w:val="22"/>
          <w:lang w:val="el-GR"/>
        </w:rPr>
        <w:t>Ένα τεστ που έχει αναπτυχθεί σε γλώσσα διαφορετική από την ελληνική, θα πρέπει να έχει προσαρμοστεί στην ελληνική γλώσσα προτού χρησιμοποιηθεί στο ελληνικό πλαίσιο.</w:t>
      </w:r>
    </w:p>
    <w:p w14:paraId="5E30817C" w14:textId="77777777" w:rsidR="00EF14BF" w:rsidRPr="00EF14BF" w:rsidRDefault="00EF14BF" w:rsidP="00EF14BF">
      <w:pPr>
        <w:adjustRightInd w:val="0"/>
        <w:rPr>
          <w:rFonts w:asciiTheme="minorHAnsi" w:hAnsiTheme="minorHAnsi" w:cstheme="minorHAnsi"/>
          <w:szCs w:val="22"/>
          <w:lang w:val="el-GR"/>
        </w:rPr>
      </w:pPr>
      <w:r w:rsidRPr="00EF14BF">
        <w:rPr>
          <w:rFonts w:asciiTheme="minorHAnsi" w:hAnsiTheme="minorHAnsi" w:cstheme="minorHAnsi"/>
          <w:b/>
          <w:bCs/>
          <w:szCs w:val="22"/>
          <w:lang w:val="el-GR"/>
        </w:rPr>
        <w:t>3)</w:t>
      </w:r>
      <w:r w:rsidRPr="00EF14BF">
        <w:rPr>
          <w:rFonts w:asciiTheme="minorHAnsi" w:hAnsiTheme="minorHAnsi" w:cstheme="minorHAnsi"/>
          <w:szCs w:val="22"/>
          <w:lang w:val="el-GR"/>
        </w:rPr>
        <w:t xml:space="preserve"> Θα είναι βοηθητικό να ικανοποιούνται οι παρακάτω παράμετροι:</w:t>
      </w:r>
    </w:p>
    <w:p w14:paraId="05E45555" w14:textId="77777777" w:rsidR="00EF14BF" w:rsidRPr="00EF14BF" w:rsidRDefault="00EF14BF" w:rsidP="00435D21">
      <w:pPr>
        <w:pStyle w:val="aff2"/>
        <w:widowControl w:val="0"/>
        <w:numPr>
          <w:ilvl w:val="0"/>
          <w:numId w:val="121"/>
        </w:numPr>
        <w:suppressAutoHyphens w:val="0"/>
        <w:autoSpaceDE w:val="0"/>
        <w:autoSpaceDN w:val="0"/>
        <w:adjustRightInd w:val="0"/>
        <w:spacing w:after="0"/>
        <w:contextualSpacing w:val="0"/>
        <w:rPr>
          <w:rFonts w:asciiTheme="minorHAnsi" w:hAnsiTheme="minorHAnsi" w:cstheme="minorHAnsi"/>
          <w:szCs w:val="22"/>
        </w:rPr>
      </w:pPr>
      <w:r w:rsidRPr="00EF14BF">
        <w:rPr>
          <w:rFonts w:asciiTheme="minorHAnsi" w:hAnsiTheme="minorHAnsi" w:cstheme="minorHAnsi"/>
          <w:szCs w:val="22"/>
        </w:rPr>
        <w:t>Να χορηγείται μέσω ψηφιοποιημένης εφαρμογής</w:t>
      </w:r>
    </w:p>
    <w:p w14:paraId="23AA44D8" w14:textId="77777777" w:rsidR="00EF14BF" w:rsidRPr="00EF14BF" w:rsidRDefault="00EF14BF" w:rsidP="00435D21">
      <w:pPr>
        <w:pStyle w:val="aff2"/>
        <w:widowControl w:val="0"/>
        <w:numPr>
          <w:ilvl w:val="0"/>
          <w:numId w:val="121"/>
        </w:numPr>
        <w:suppressAutoHyphens w:val="0"/>
        <w:autoSpaceDE w:val="0"/>
        <w:autoSpaceDN w:val="0"/>
        <w:adjustRightInd w:val="0"/>
        <w:spacing w:after="0"/>
        <w:contextualSpacing w:val="0"/>
        <w:rPr>
          <w:rFonts w:asciiTheme="minorHAnsi" w:hAnsiTheme="minorHAnsi" w:cstheme="minorHAnsi"/>
          <w:szCs w:val="22"/>
          <w:lang w:val="el-GR"/>
        </w:rPr>
      </w:pPr>
      <w:r w:rsidRPr="00EF14BF">
        <w:rPr>
          <w:rFonts w:asciiTheme="minorHAnsi" w:hAnsiTheme="minorHAnsi" w:cstheme="minorHAnsi"/>
          <w:szCs w:val="22"/>
          <w:lang w:val="el-GR"/>
        </w:rPr>
        <w:t>Να δίνεται η δυνατότητα στο άτομο που αξιολογείται να αποκριθεί με εναλλακτικό τρόπο κατά τη συμπλήρωση μίας δοκιμασίας (π.χ., προφορικά εάν υπάρχει κινητική δυσκολία).</w:t>
      </w:r>
    </w:p>
    <w:p w14:paraId="561FD754" w14:textId="77777777" w:rsidR="00EF14BF" w:rsidRPr="00EF14BF" w:rsidRDefault="00EF14BF" w:rsidP="008B48D5">
      <w:pPr>
        <w:pStyle w:val="aff2"/>
        <w:widowControl w:val="0"/>
        <w:numPr>
          <w:ilvl w:val="0"/>
          <w:numId w:val="121"/>
        </w:numPr>
        <w:suppressAutoHyphens w:val="0"/>
        <w:autoSpaceDE w:val="0"/>
        <w:autoSpaceDN w:val="0"/>
        <w:adjustRightInd w:val="0"/>
        <w:ind w:left="499" w:hanging="357"/>
        <w:contextualSpacing w:val="0"/>
        <w:rPr>
          <w:rFonts w:asciiTheme="minorHAnsi" w:hAnsiTheme="minorHAnsi" w:cstheme="minorHAnsi"/>
          <w:szCs w:val="22"/>
          <w:lang w:val="el-GR"/>
        </w:rPr>
      </w:pPr>
      <w:r w:rsidRPr="00EF14BF">
        <w:rPr>
          <w:rFonts w:asciiTheme="minorHAnsi" w:hAnsiTheme="minorHAnsi" w:cstheme="minorHAnsi"/>
          <w:szCs w:val="22"/>
          <w:lang w:val="el-GR"/>
        </w:rPr>
        <w:t xml:space="preserve">Να μπορεί να πραγματοποιηθεί τροποποίηση κατά τη χορήγηση τόσο του υλικού (π.χ., αντικατάσταση μίας πρακτικής υποδοκιμασίας που απαιτεί κίνηση, με μία λιγότερο πρακτική, η οποία απαιτεί μόνο </w:t>
      </w:r>
      <w:r w:rsidRPr="00EF14BF">
        <w:rPr>
          <w:rFonts w:asciiTheme="minorHAnsi" w:hAnsiTheme="minorHAnsi" w:cstheme="minorHAnsi"/>
          <w:szCs w:val="22"/>
          <w:lang w:val="el-GR"/>
        </w:rPr>
        <w:lastRenderedPageBreak/>
        <w:t>προφορική απόκριση), όσο και της διαδικασίας (π.χ., να πραγματοποιηθεί η εκφώνηση των οδηγιών μέσω της χρήσης της Ελληνικής Νοηματικής Γλώσσας).</w:t>
      </w:r>
    </w:p>
    <w:p w14:paraId="1E948896" w14:textId="77777777" w:rsidR="00EF14BF" w:rsidRPr="00EF14BF" w:rsidRDefault="00EF14BF" w:rsidP="00EF14BF">
      <w:pPr>
        <w:adjustRightInd w:val="0"/>
        <w:rPr>
          <w:rFonts w:asciiTheme="minorHAnsi" w:hAnsiTheme="minorHAnsi" w:cstheme="minorHAnsi"/>
          <w:szCs w:val="22"/>
        </w:rPr>
      </w:pPr>
      <w:r w:rsidRPr="00EF14BF">
        <w:rPr>
          <w:rFonts w:asciiTheme="minorHAnsi" w:hAnsiTheme="minorHAnsi" w:cstheme="minorHAnsi"/>
          <w:b/>
          <w:bCs/>
          <w:szCs w:val="22"/>
          <w:lang w:val="el-GR"/>
        </w:rPr>
        <w:t>4)</w:t>
      </w:r>
      <w:r w:rsidRPr="00EF14BF">
        <w:rPr>
          <w:rFonts w:asciiTheme="minorHAnsi" w:hAnsiTheme="minorHAnsi" w:cstheme="minorHAnsi"/>
          <w:szCs w:val="22"/>
          <w:lang w:val="el-GR"/>
        </w:rPr>
        <w:t xml:space="preserve"> Η ευκολία κατά τη χορήγηση του εργαλείου είναι πολύ σημαντική για τη χρηστικότητα του εργαλείου. Όσο πιο σαφείς και λεπτομερείς είναι οι οδηγίες χορήγησης για τον/την αξιολογητή/τρια (π.χ., με διαφορετική σήμανση και αυτολεξεί καταγεγραμμένες τις εκφωνήσεις των δοκιμασιών) τόσο πιο εύκολη γίνεται η χρήση του εργαλείου στην πράξη. Επιπρόσθετα, η ευκολία κατά τη χορήγηση του εργαλείου εξοικονομεί χρόνο για το άτομο που αξιολογείται αλλά και για τη διεπιστημονική ομάδα αξιολόγησης. </w:t>
      </w:r>
      <w:r w:rsidRPr="00EF14BF">
        <w:rPr>
          <w:rFonts w:asciiTheme="minorHAnsi" w:hAnsiTheme="minorHAnsi" w:cstheme="minorHAnsi"/>
          <w:szCs w:val="22"/>
        </w:rPr>
        <w:t>Χρειάζεται να περιλαμβάνει:</w:t>
      </w:r>
    </w:p>
    <w:p w14:paraId="43489884" w14:textId="77777777" w:rsidR="00EF14BF" w:rsidRPr="00EF14BF" w:rsidRDefault="00EF14BF" w:rsidP="00435D21">
      <w:pPr>
        <w:pStyle w:val="aff2"/>
        <w:widowControl w:val="0"/>
        <w:numPr>
          <w:ilvl w:val="0"/>
          <w:numId w:val="121"/>
        </w:numPr>
        <w:suppressAutoHyphens w:val="0"/>
        <w:autoSpaceDE w:val="0"/>
        <w:autoSpaceDN w:val="0"/>
        <w:adjustRightInd w:val="0"/>
        <w:spacing w:after="0"/>
        <w:contextualSpacing w:val="0"/>
        <w:rPr>
          <w:rFonts w:asciiTheme="minorHAnsi" w:hAnsiTheme="minorHAnsi" w:cstheme="minorHAnsi"/>
          <w:szCs w:val="22"/>
        </w:rPr>
      </w:pPr>
      <w:r w:rsidRPr="00EF14BF">
        <w:rPr>
          <w:rFonts w:asciiTheme="minorHAnsi" w:hAnsiTheme="minorHAnsi" w:cstheme="minorHAnsi"/>
          <w:szCs w:val="22"/>
        </w:rPr>
        <w:t>Συγκεκριμένες οδηγίες χορήγησης</w:t>
      </w:r>
    </w:p>
    <w:p w14:paraId="530FD85E" w14:textId="77777777" w:rsidR="00EF14BF" w:rsidRPr="00EF14BF" w:rsidRDefault="00EF14BF" w:rsidP="00435D21">
      <w:pPr>
        <w:pStyle w:val="aff2"/>
        <w:widowControl w:val="0"/>
        <w:numPr>
          <w:ilvl w:val="0"/>
          <w:numId w:val="121"/>
        </w:numPr>
        <w:suppressAutoHyphens w:val="0"/>
        <w:autoSpaceDE w:val="0"/>
        <w:autoSpaceDN w:val="0"/>
        <w:adjustRightInd w:val="0"/>
        <w:spacing w:after="0"/>
        <w:contextualSpacing w:val="0"/>
        <w:rPr>
          <w:rFonts w:asciiTheme="minorHAnsi" w:hAnsiTheme="minorHAnsi" w:cstheme="minorHAnsi"/>
          <w:szCs w:val="22"/>
          <w:lang w:val="el-GR"/>
        </w:rPr>
      </w:pPr>
      <w:r w:rsidRPr="00EF14BF">
        <w:rPr>
          <w:rFonts w:asciiTheme="minorHAnsi" w:hAnsiTheme="minorHAnsi" w:cstheme="minorHAnsi"/>
          <w:szCs w:val="22"/>
          <w:lang w:val="el-GR"/>
        </w:rPr>
        <w:t>Συγκεκριμένες οδηγίες και παραδείγματα βαθμολόγησης της δοκιμασίας (αν δεν είναι αυτοματοποιημένη η έκδοση των αποτελεσμάτων)</w:t>
      </w:r>
    </w:p>
    <w:p w14:paraId="21EC74E1" w14:textId="77777777" w:rsidR="00EF14BF" w:rsidRPr="00EF14BF" w:rsidRDefault="00EF14BF" w:rsidP="00EF14BF">
      <w:pPr>
        <w:adjustRightInd w:val="0"/>
        <w:rPr>
          <w:rFonts w:asciiTheme="minorHAnsi" w:hAnsiTheme="minorHAnsi" w:cstheme="minorHAnsi"/>
          <w:szCs w:val="22"/>
          <w:lang w:val="el-GR"/>
        </w:rPr>
      </w:pPr>
      <w:r w:rsidRPr="00EF14BF">
        <w:rPr>
          <w:rFonts w:asciiTheme="minorHAnsi" w:hAnsiTheme="minorHAnsi" w:cstheme="minorHAnsi"/>
          <w:szCs w:val="22"/>
          <w:lang w:val="el-GR"/>
        </w:rPr>
        <w:t>Επιμέρους παράμετροι:</w:t>
      </w:r>
    </w:p>
    <w:p w14:paraId="074C9057" w14:textId="77777777" w:rsidR="00EF14BF" w:rsidRPr="00EF14BF" w:rsidRDefault="00EF14BF" w:rsidP="00EF14BF">
      <w:pPr>
        <w:adjustRightInd w:val="0"/>
        <w:rPr>
          <w:rFonts w:asciiTheme="minorHAnsi" w:hAnsiTheme="minorHAnsi" w:cstheme="minorHAnsi"/>
          <w:szCs w:val="22"/>
          <w:lang w:val="el-GR"/>
        </w:rPr>
      </w:pPr>
      <w:r w:rsidRPr="00EF14BF">
        <w:rPr>
          <w:rFonts w:asciiTheme="minorHAnsi" w:hAnsiTheme="minorHAnsi" w:cstheme="minorHAnsi"/>
          <w:szCs w:val="22"/>
          <w:lang w:val="el-GR"/>
        </w:rPr>
        <w:t>Εάν ένα ψυχομετρικό εργαλείο διαθέτει κάποια από τις παρακάτω επιμέρους παραμέτρους θα αξιολογείται θετικά ως ένα επιπρόσθετο κριτήριο επιλογής (όχι όμως υποχρεωτικό).</w:t>
      </w:r>
    </w:p>
    <w:p w14:paraId="1F4A20B7" w14:textId="77777777" w:rsidR="00EF14BF" w:rsidRPr="00EF14BF" w:rsidRDefault="00EF14BF" w:rsidP="00435D21">
      <w:pPr>
        <w:pStyle w:val="aff2"/>
        <w:widowControl w:val="0"/>
        <w:numPr>
          <w:ilvl w:val="0"/>
          <w:numId w:val="121"/>
        </w:numPr>
        <w:suppressAutoHyphens w:val="0"/>
        <w:autoSpaceDE w:val="0"/>
        <w:autoSpaceDN w:val="0"/>
        <w:adjustRightInd w:val="0"/>
        <w:spacing w:after="0"/>
        <w:contextualSpacing w:val="0"/>
        <w:rPr>
          <w:rFonts w:asciiTheme="minorHAnsi" w:hAnsiTheme="minorHAnsi" w:cstheme="minorHAnsi"/>
          <w:szCs w:val="22"/>
        </w:rPr>
      </w:pPr>
      <w:r w:rsidRPr="00EF14BF">
        <w:rPr>
          <w:rFonts w:asciiTheme="minorHAnsi" w:hAnsiTheme="minorHAnsi" w:cstheme="minorHAnsi"/>
          <w:szCs w:val="22"/>
        </w:rPr>
        <w:t>Αυτόματη εξαγωγή των αποτελεσμάτων</w:t>
      </w:r>
    </w:p>
    <w:p w14:paraId="79D5CE6A" w14:textId="77777777" w:rsidR="00EF14BF" w:rsidRPr="00EF14BF" w:rsidRDefault="00EF14BF" w:rsidP="00435D21">
      <w:pPr>
        <w:pStyle w:val="aff2"/>
        <w:widowControl w:val="0"/>
        <w:numPr>
          <w:ilvl w:val="0"/>
          <w:numId w:val="121"/>
        </w:numPr>
        <w:suppressAutoHyphens w:val="0"/>
        <w:autoSpaceDE w:val="0"/>
        <w:autoSpaceDN w:val="0"/>
        <w:adjustRightInd w:val="0"/>
        <w:spacing w:after="0"/>
        <w:contextualSpacing w:val="0"/>
        <w:rPr>
          <w:rFonts w:asciiTheme="minorHAnsi" w:hAnsiTheme="minorHAnsi" w:cstheme="minorHAnsi"/>
          <w:szCs w:val="22"/>
          <w:lang w:val="el-GR"/>
        </w:rPr>
      </w:pPr>
      <w:r w:rsidRPr="00EF14BF">
        <w:rPr>
          <w:rFonts w:asciiTheme="minorHAnsi" w:hAnsiTheme="minorHAnsi" w:cstheme="minorHAnsi"/>
          <w:szCs w:val="22"/>
          <w:lang w:val="el-GR"/>
        </w:rPr>
        <w:t>Περιγραφή των χαρακτηριστικών που θα πρέπει να περιλαμβάνονται στην έκθεση (αν δεν είναι αυτοματοποιημένη)</w:t>
      </w:r>
    </w:p>
    <w:p w14:paraId="1A5CB2B8" w14:textId="77777777" w:rsidR="00EF14BF" w:rsidRPr="00EF14BF" w:rsidRDefault="00EF14BF" w:rsidP="00435D21">
      <w:pPr>
        <w:pStyle w:val="aff2"/>
        <w:widowControl w:val="0"/>
        <w:numPr>
          <w:ilvl w:val="0"/>
          <w:numId w:val="121"/>
        </w:numPr>
        <w:suppressAutoHyphens w:val="0"/>
        <w:autoSpaceDE w:val="0"/>
        <w:autoSpaceDN w:val="0"/>
        <w:adjustRightInd w:val="0"/>
        <w:spacing w:after="0"/>
        <w:contextualSpacing w:val="0"/>
        <w:rPr>
          <w:rFonts w:asciiTheme="minorHAnsi" w:hAnsiTheme="minorHAnsi" w:cstheme="minorHAnsi"/>
          <w:szCs w:val="22"/>
        </w:rPr>
      </w:pPr>
      <w:r w:rsidRPr="00EF14BF">
        <w:rPr>
          <w:rFonts w:asciiTheme="minorHAnsi" w:hAnsiTheme="minorHAnsi" w:cstheme="minorHAnsi"/>
          <w:szCs w:val="22"/>
        </w:rPr>
        <w:t>Παρουσίαση προτάσεων για ψυχοεκπαιδευτική παρέμβαση</w:t>
      </w:r>
    </w:p>
    <w:p w14:paraId="7140FA35" w14:textId="77777777" w:rsidR="00EF14BF" w:rsidRPr="00EF14BF" w:rsidRDefault="00EF14BF" w:rsidP="00EF14BF">
      <w:pPr>
        <w:adjustRightInd w:val="0"/>
        <w:rPr>
          <w:rFonts w:asciiTheme="minorHAnsi" w:hAnsiTheme="minorHAnsi" w:cstheme="minorHAnsi"/>
          <w:b/>
          <w:bCs/>
          <w:szCs w:val="22"/>
        </w:rPr>
      </w:pPr>
    </w:p>
    <w:p w14:paraId="64CBBA63" w14:textId="77777777" w:rsidR="00EF14BF" w:rsidRPr="00EF14BF" w:rsidRDefault="00EF14BF" w:rsidP="00EF14BF">
      <w:pPr>
        <w:adjustRightInd w:val="0"/>
        <w:rPr>
          <w:rFonts w:asciiTheme="minorHAnsi" w:hAnsiTheme="minorHAnsi" w:cstheme="minorHAnsi"/>
          <w:szCs w:val="22"/>
        </w:rPr>
      </w:pPr>
      <w:r w:rsidRPr="00EF14BF">
        <w:rPr>
          <w:rFonts w:asciiTheme="minorHAnsi" w:hAnsiTheme="minorHAnsi" w:cstheme="minorHAnsi"/>
          <w:b/>
          <w:bCs/>
          <w:szCs w:val="22"/>
        </w:rPr>
        <w:t>5)</w:t>
      </w:r>
      <w:r w:rsidRPr="00EF14BF">
        <w:rPr>
          <w:rFonts w:asciiTheme="minorHAnsi" w:hAnsiTheme="minorHAnsi" w:cstheme="minorHAnsi"/>
          <w:szCs w:val="22"/>
        </w:rPr>
        <w:t xml:space="preserve"> </w:t>
      </w:r>
      <w:r w:rsidRPr="00EF14BF">
        <w:rPr>
          <w:rFonts w:asciiTheme="minorHAnsi" w:hAnsiTheme="minorHAnsi" w:cstheme="minorHAnsi"/>
          <w:b/>
          <w:bCs/>
          <w:szCs w:val="22"/>
        </w:rPr>
        <w:t>Διαταραχή, Ηλικία και Δεξιότητες</w:t>
      </w:r>
    </w:p>
    <w:p w14:paraId="76BA60F9" w14:textId="77777777" w:rsidR="00EF14BF" w:rsidRPr="00EF14BF" w:rsidRDefault="00EF14BF" w:rsidP="00EF14BF">
      <w:pPr>
        <w:adjustRightInd w:val="0"/>
        <w:rPr>
          <w:rFonts w:asciiTheme="minorHAnsi" w:hAnsiTheme="minorHAnsi" w:cstheme="minorHAnsi"/>
          <w:szCs w:val="22"/>
        </w:rPr>
      </w:pPr>
      <w:r w:rsidRPr="00EF14BF">
        <w:rPr>
          <w:rFonts w:asciiTheme="minorHAnsi" w:hAnsiTheme="minorHAnsi" w:cstheme="minorHAnsi"/>
          <w:szCs w:val="22"/>
        </w:rPr>
        <w:t>Βασικές παράμετροι:</w:t>
      </w:r>
    </w:p>
    <w:p w14:paraId="672717B5" w14:textId="77777777" w:rsidR="00EF14BF" w:rsidRPr="00EF14BF" w:rsidRDefault="00EF14BF" w:rsidP="00EF14BF">
      <w:pPr>
        <w:adjustRightInd w:val="0"/>
        <w:rPr>
          <w:rFonts w:asciiTheme="minorHAnsi" w:hAnsiTheme="minorHAnsi" w:cstheme="minorHAnsi"/>
          <w:szCs w:val="22"/>
          <w:lang w:val="el-GR"/>
        </w:rPr>
      </w:pPr>
      <w:r w:rsidRPr="00EF14BF">
        <w:rPr>
          <w:rFonts w:asciiTheme="minorHAnsi" w:hAnsiTheme="minorHAnsi" w:cstheme="minorHAnsi"/>
          <w:szCs w:val="22"/>
          <w:lang w:val="el-GR"/>
        </w:rPr>
        <w:t>Για να είναι επιλέξιμο ένα ψυχομετρικό εργαλείο θα πρέπει να αξιολογεί τα χαρακτηριστικά:</w:t>
      </w:r>
    </w:p>
    <w:p w14:paraId="61C56048" w14:textId="77777777" w:rsidR="00EF14BF" w:rsidRPr="00EF14BF" w:rsidRDefault="00EF14BF" w:rsidP="00EF14BF">
      <w:pPr>
        <w:adjustRightInd w:val="0"/>
        <w:rPr>
          <w:rFonts w:asciiTheme="minorHAnsi" w:hAnsiTheme="minorHAnsi" w:cstheme="minorHAnsi"/>
          <w:szCs w:val="22"/>
          <w:lang w:val="el-GR"/>
        </w:rPr>
      </w:pPr>
      <w:r w:rsidRPr="00EF14BF">
        <w:rPr>
          <w:rFonts w:asciiTheme="minorHAnsi" w:hAnsiTheme="minorHAnsi" w:cstheme="minorHAnsi"/>
          <w:szCs w:val="22"/>
          <w:lang w:val="el-GR"/>
        </w:rPr>
        <w:t>(α) συγκεκριμένης διαταραχής ή (β) κάποιου βασικού χαρακτηριστικού που συμβάλλει στη διαφοροδιάγνωση της ειδικής εκπαιδευτικής ανάγκης και</w:t>
      </w:r>
    </w:p>
    <w:p w14:paraId="6C0B88B7" w14:textId="77777777" w:rsidR="00EF14BF" w:rsidRPr="00EF14BF" w:rsidRDefault="00EF14BF" w:rsidP="00EF14BF">
      <w:pPr>
        <w:adjustRightInd w:val="0"/>
        <w:rPr>
          <w:rFonts w:asciiTheme="minorHAnsi" w:hAnsiTheme="minorHAnsi" w:cstheme="minorHAnsi"/>
          <w:szCs w:val="22"/>
          <w:lang w:val="el-GR"/>
        </w:rPr>
      </w:pPr>
      <w:r w:rsidRPr="00EF14BF">
        <w:rPr>
          <w:rFonts w:asciiTheme="minorHAnsi" w:hAnsiTheme="minorHAnsi" w:cstheme="minorHAnsi"/>
          <w:szCs w:val="22"/>
          <w:lang w:val="el-GR"/>
        </w:rPr>
        <w:t>(γ) να καλύπτει το εύρος των ηλικιών που καλύπτει σε επίπεδο αξιολόγησης το ΚΕΔΑΣΥ</w:t>
      </w:r>
    </w:p>
    <w:p w14:paraId="1188B72A" w14:textId="77777777" w:rsidR="00EF14BF" w:rsidRPr="00EF14BF" w:rsidRDefault="00EF14BF" w:rsidP="00EF14BF">
      <w:pPr>
        <w:adjustRightInd w:val="0"/>
        <w:rPr>
          <w:rFonts w:asciiTheme="minorHAnsi" w:hAnsiTheme="minorHAnsi" w:cstheme="minorHAnsi"/>
          <w:b/>
          <w:bCs/>
          <w:szCs w:val="22"/>
          <w:lang w:val="el-GR"/>
        </w:rPr>
      </w:pPr>
    </w:p>
    <w:p w14:paraId="44E78247" w14:textId="77777777" w:rsidR="00EF14BF" w:rsidRPr="00EF14BF" w:rsidRDefault="00EF14BF" w:rsidP="00EF14BF">
      <w:pPr>
        <w:adjustRightInd w:val="0"/>
        <w:rPr>
          <w:rFonts w:asciiTheme="minorHAnsi" w:hAnsiTheme="minorHAnsi" w:cstheme="minorHAnsi"/>
          <w:b/>
          <w:bCs/>
          <w:szCs w:val="22"/>
          <w:lang w:val="el-GR"/>
        </w:rPr>
      </w:pPr>
      <w:r w:rsidRPr="00EF14BF">
        <w:rPr>
          <w:rFonts w:asciiTheme="minorHAnsi" w:hAnsiTheme="minorHAnsi" w:cstheme="minorHAnsi"/>
          <w:b/>
          <w:bCs/>
          <w:szCs w:val="22"/>
          <w:lang w:val="el-GR"/>
        </w:rPr>
        <w:t>6) Εκπαίδευση των Αξιολογητών/τριών</w:t>
      </w:r>
    </w:p>
    <w:p w14:paraId="007DA43B" w14:textId="77777777" w:rsidR="00EF14BF" w:rsidRPr="00EF14BF" w:rsidRDefault="00EF14BF" w:rsidP="00EF14BF">
      <w:pPr>
        <w:adjustRightInd w:val="0"/>
        <w:rPr>
          <w:rFonts w:asciiTheme="minorHAnsi" w:hAnsiTheme="minorHAnsi" w:cstheme="minorHAnsi"/>
          <w:szCs w:val="22"/>
          <w:lang w:val="el-GR"/>
        </w:rPr>
      </w:pPr>
      <w:r w:rsidRPr="00EF14BF">
        <w:rPr>
          <w:rFonts w:asciiTheme="minorHAnsi" w:hAnsiTheme="minorHAnsi" w:cstheme="minorHAnsi"/>
          <w:szCs w:val="22"/>
          <w:lang w:val="el-GR"/>
        </w:rPr>
        <w:t>Η εκπαίδευση των αξιολογητών/τριών είναι ιδιαίτερα σημαντική για την αξιόπιστη και έγκυρη διάγνωση των Ειδικών Εκπαιδευτικών Αναγκών μέσω της χρήσης σταθμισμένων ψυχομετρικών εργαλείων. Η εκπαίδευση -ή πιστοποίηση, όπως συχνά αναφέρεται - ενδυναμώνει τους/τις αξιολογητές/τριες μέσω της παρουσίασης των επιπρόσθετων γνώσεων και δεξιοτήτων που απαιτούνται για να χορηγήσουν σωστά και αποτελεσματικά το εργαλείο, να βαθμολογήσουν τις αποκρίσεις των εξεταζόμενων και να ερμηνεύσουν τα αποτελέσματα. Τους/τις βοηθά να κατανοήσουν το θεωρητικό πλαίσιο που αφορά στη δεξιότητα που αξιολογείται, τη σύνδεσή της με την υπό εξέταση διαταραχή, αλλά και τις κλινικές και εκπαιδευτικές επιπτώσεις που θα έχει η αξιολόγηση. Για να αξιολογηθεί θετικά ένα ψυχομετρικό εργαλείο θα πρέπει να συνοδεύεται από τη σύγχρονη ή ασύγχρονη εκπαίδευση/πιστοποίηση των αξιολογητών/τριών. Η εκπαίδευση θα πρέπει να αφορά τις ειδικότητες που περιλαμβάνονται στα μέλη των διεπιστημονικών ομάδων των ΚΕΔΑΣΥ και να περιλαμβάνει λεπτομερώς τις παρακάτω ενότητες:</w:t>
      </w:r>
    </w:p>
    <w:p w14:paraId="6F121504" w14:textId="77777777" w:rsidR="00EF14BF" w:rsidRPr="00EF14BF" w:rsidRDefault="00EF14BF" w:rsidP="00435D21">
      <w:pPr>
        <w:pStyle w:val="aff2"/>
        <w:widowControl w:val="0"/>
        <w:numPr>
          <w:ilvl w:val="0"/>
          <w:numId w:val="122"/>
        </w:numPr>
        <w:suppressAutoHyphens w:val="0"/>
        <w:autoSpaceDE w:val="0"/>
        <w:autoSpaceDN w:val="0"/>
        <w:adjustRightInd w:val="0"/>
        <w:spacing w:after="0"/>
        <w:contextualSpacing w:val="0"/>
        <w:rPr>
          <w:rFonts w:asciiTheme="minorHAnsi" w:hAnsiTheme="minorHAnsi" w:cstheme="minorHAnsi"/>
          <w:szCs w:val="22"/>
        </w:rPr>
      </w:pPr>
      <w:r w:rsidRPr="00EF14BF">
        <w:rPr>
          <w:rFonts w:asciiTheme="minorHAnsi" w:hAnsiTheme="minorHAnsi" w:cstheme="minorHAnsi"/>
          <w:szCs w:val="22"/>
        </w:rPr>
        <w:t>Περιγραφή του εργαλείου</w:t>
      </w:r>
    </w:p>
    <w:p w14:paraId="23BD3364" w14:textId="77777777" w:rsidR="00EF14BF" w:rsidRPr="00EF14BF" w:rsidRDefault="00EF14BF" w:rsidP="00435D21">
      <w:pPr>
        <w:pStyle w:val="aff2"/>
        <w:widowControl w:val="0"/>
        <w:numPr>
          <w:ilvl w:val="0"/>
          <w:numId w:val="122"/>
        </w:numPr>
        <w:suppressAutoHyphens w:val="0"/>
        <w:autoSpaceDE w:val="0"/>
        <w:autoSpaceDN w:val="0"/>
        <w:adjustRightInd w:val="0"/>
        <w:spacing w:after="0"/>
        <w:contextualSpacing w:val="0"/>
        <w:rPr>
          <w:rFonts w:asciiTheme="minorHAnsi" w:hAnsiTheme="minorHAnsi" w:cstheme="minorHAnsi"/>
          <w:szCs w:val="22"/>
        </w:rPr>
      </w:pPr>
      <w:r w:rsidRPr="00EF14BF">
        <w:rPr>
          <w:rFonts w:asciiTheme="minorHAnsi" w:hAnsiTheme="minorHAnsi" w:cstheme="minorHAnsi"/>
          <w:szCs w:val="22"/>
        </w:rPr>
        <w:t>Γενικές οδηγίες χορήγησης</w:t>
      </w:r>
    </w:p>
    <w:p w14:paraId="2C6948CA" w14:textId="77777777" w:rsidR="00EF14BF" w:rsidRPr="00EF14BF" w:rsidRDefault="00EF14BF" w:rsidP="00435D21">
      <w:pPr>
        <w:pStyle w:val="aff2"/>
        <w:widowControl w:val="0"/>
        <w:numPr>
          <w:ilvl w:val="0"/>
          <w:numId w:val="122"/>
        </w:numPr>
        <w:suppressAutoHyphens w:val="0"/>
        <w:autoSpaceDE w:val="0"/>
        <w:autoSpaceDN w:val="0"/>
        <w:adjustRightInd w:val="0"/>
        <w:spacing w:after="0"/>
        <w:contextualSpacing w:val="0"/>
        <w:rPr>
          <w:rFonts w:asciiTheme="minorHAnsi" w:hAnsiTheme="minorHAnsi" w:cstheme="minorHAnsi"/>
          <w:szCs w:val="22"/>
          <w:lang w:val="el-GR"/>
        </w:rPr>
      </w:pPr>
      <w:r w:rsidRPr="00EF14BF">
        <w:rPr>
          <w:rFonts w:asciiTheme="minorHAnsi" w:hAnsiTheme="minorHAnsi" w:cstheme="minorHAnsi"/>
          <w:szCs w:val="22"/>
          <w:lang w:val="el-GR"/>
        </w:rPr>
        <w:t>Περιγραφή του τρόπου χορήγησης της κάθε δοκιμασίας</w:t>
      </w:r>
    </w:p>
    <w:p w14:paraId="5E1A2F78" w14:textId="77777777" w:rsidR="00EF14BF" w:rsidRPr="00EF14BF" w:rsidRDefault="00EF14BF" w:rsidP="00435D21">
      <w:pPr>
        <w:pStyle w:val="aff2"/>
        <w:widowControl w:val="0"/>
        <w:numPr>
          <w:ilvl w:val="0"/>
          <w:numId w:val="122"/>
        </w:numPr>
        <w:suppressAutoHyphens w:val="0"/>
        <w:autoSpaceDE w:val="0"/>
        <w:autoSpaceDN w:val="0"/>
        <w:adjustRightInd w:val="0"/>
        <w:spacing w:after="0"/>
        <w:contextualSpacing w:val="0"/>
        <w:rPr>
          <w:rFonts w:asciiTheme="minorHAnsi" w:hAnsiTheme="minorHAnsi" w:cstheme="minorHAnsi"/>
          <w:szCs w:val="22"/>
        </w:rPr>
      </w:pPr>
      <w:r w:rsidRPr="00EF14BF">
        <w:rPr>
          <w:rFonts w:asciiTheme="minorHAnsi" w:hAnsiTheme="minorHAnsi" w:cstheme="minorHAnsi"/>
          <w:szCs w:val="22"/>
        </w:rPr>
        <w:t>Παραδείγματα χορήγησης</w:t>
      </w:r>
    </w:p>
    <w:p w14:paraId="2D9BF060" w14:textId="77777777" w:rsidR="00EF14BF" w:rsidRDefault="00EF14BF" w:rsidP="00435D21">
      <w:pPr>
        <w:pStyle w:val="aff2"/>
        <w:widowControl w:val="0"/>
        <w:numPr>
          <w:ilvl w:val="0"/>
          <w:numId w:val="122"/>
        </w:numPr>
        <w:suppressAutoHyphens w:val="0"/>
        <w:autoSpaceDE w:val="0"/>
        <w:autoSpaceDN w:val="0"/>
        <w:adjustRightInd w:val="0"/>
        <w:spacing w:after="0"/>
        <w:contextualSpacing w:val="0"/>
        <w:rPr>
          <w:rFonts w:asciiTheme="minorHAnsi" w:hAnsiTheme="minorHAnsi" w:cstheme="minorHAnsi"/>
          <w:szCs w:val="22"/>
          <w:lang w:val="el-GR"/>
        </w:rPr>
      </w:pPr>
      <w:r w:rsidRPr="00EF14BF">
        <w:rPr>
          <w:rFonts w:asciiTheme="minorHAnsi" w:hAnsiTheme="minorHAnsi" w:cstheme="minorHAnsi"/>
          <w:szCs w:val="22"/>
          <w:lang w:val="el-GR"/>
        </w:rPr>
        <w:t>Εξάσκηση στη βαθμολόγηση και ερμηνεία των αποτελεσμάτων</w:t>
      </w:r>
    </w:p>
    <w:p w14:paraId="65B6701B" w14:textId="77777777" w:rsidR="008B48D5" w:rsidRDefault="008B48D5" w:rsidP="008B48D5">
      <w:pPr>
        <w:widowControl w:val="0"/>
        <w:suppressAutoHyphens w:val="0"/>
        <w:autoSpaceDE w:val="0"/>
        <w:autoSpaceDN w:val="0"/>
        <w:adjustRightInd w:val="0"/>
        <w:spacing w:after="0"/>
        <w:rPr>
          <w:rFonts w:asciiTheme="minorHAnsi" w:hAnsiTheme="minorHAnsi" w:cstheme="minorHAnsi"/>
          <w:szCs w:val="22"/>
          <w:lang w:val="el-GR"/>
        </w:rPr>
      </w:pPr>
    </w:p>
    <w:p w14:paraId="1F70809F" w14:textId="77777777" w:rsidR="008B48D5" w:rsidRPr="008B48D5" w:rsidRDefault="008B48D5" w:rsidP="008B48D5">
      <w:pPr>
        <w:widowControl w:val="0"/>
        <w:suppressAutoHyphens w:val="0"/>
        <w:autoSpaceDE w:val="0"/>
        <w:autoSpaceDN w:val="0"/>
        <w:adjustRightInd w:val="0"/>
        <w:spacing w:after="0"/>
        <w:rPr>
          <w:rFonts w:asciiTheme="minorHAnsi" w:hAnsiTheme="minorHAnsi" w:cstheme="minorHAnsi"/>
          <w:szCs w:val="22"/>
          <w:lang w:val="el-GR"/>
        </w:rPr>
      </w:pPr>
    </w:p>
    <w:p w14:paraId="52616E49" w14:textId="77777777" w:rsidR="00EF14BF" w:rsidRPr="00EF14BF" w:rsidRDefault="00EF14BF" w:rsidP="00EF14BF">
      <w:pPr>
        <w:adjustRightInd w:val="0"/>
        <w:rPr>
          <w:rFonts w:asciiTheme="minorHAnsi" w:hAnsiTheme="minorHAnsi" w:cstheme="minorHAnsi"/>
          <w:b/>
          <w:bCs/>
          <w:szCs w:val="22"/>
          <w:lang w:val="el-GR"/>
        </w:rPr>
      </w:pPr>
    </w:p>
    <w:p w14:paraId="7ED0D76F" w14:textId="77777777" w:rsidR="00EF14BF" w:rsidRPr="00EF14BF" w:rsidRDefault="00EF14BF" w:rsidP="00EF14BF">
      <w:pPr>
        <w:adjustRightInd w:val="0"/>
        <w:rPr>
          <w:rFonts w:asciiTheme="minorHAnsi" w:hAnsiTheme="minorHAnsi" w:cstheme="minorHAnsi"/>
          <w:b/>
          <w:bCs/>
          <w:szCs w:val="22"/>
          <w:lang w:val="el-GR"/>
        </w:rPr>
      </w:pPr>
      <w:r w:rsidRPr="00EF14BF">
        <w:rPr>
          <w:rFonts w:asciiTheme="minorHAnsi" w:hAnsiTheme="minorHAnsi" w:cstheme="minorHAnsi"/>
          <w:b/>
          <w:bCs/>
          <w:szCs w:val="22"/>
          <w:lang w:val="el-GR"/>
        </w:rPr>
        <w:lastRenderedPageBreak/>
        <w:t>7) Μέσο Χορήγησης</w:t>
      </w:r>
    </w:p>
    <w:p w14:paraId="2CE5B343" w14:textId="77777777" w:rsidR="00EF14BF" w:rsidRPr="00EF14BF" w:rsidRDefault="00EF14BF" w:rsidP="00EF14BF">
      <w:pPr>
        <w:adjustRightInd w:val="0"/>
        <w:rPr>
          <w:rFonts w:asciiTheme="minorHAnsi" w:hAnsiTheme="minorHAnsi" w:cstheme="minorHAnsi"/>
          <w:szCs w:val="22"/>
          <w:lang w:val="el-GR"/>
        </w:rPr>
      </w:pPr>
      <w:r w:rsidRPr="00EF14BF">
        <w:rPr>
          <w:rFonts w:asciiTheme="minorHAnsi" w:hAnsiTheme="minorHAnsi" w:cstheme="minorHAnsi"/>
          <w:szCs w:val="22"/>
          <w:lang w:val="el-GR"/>
        </w:rPr>
        <w:t>Το μέσο χορήγησης ενός σταθμισμένου εργαλείου διαδραματίζει σπουδαίο ρόλο στην αποτελεσματικότητα της διαγνωστικής διαδικασίας, καθώς μπορεί να επηρεάσει σημαντικά το πρακτικό σκέλος της χορήγησης. Το μέσο χορήγησης μπορεί να είναι ένα ψηφιοποιημένο ή έντυπο εργαλείο, με διαφορετικά οφέλη το καθένα. Για να αξιολογηθεί θετικά ένα ψυχομετρικό εργαλείο θα πρέπει να υιοθετεί κάποια από τις παρακάτω επιμέρους παραμέτρους, οι οποίες παρουσιάζονται σε προτιμητέα σειρά. Σε περίπτωση, δηλαδή, που δεν ικανοποιείται η πρώτη παράμετρος επιλέγεται η επόμενη στη σειρά.</w:t>
      </w:r>
    </w:p>
    <w:p w14:paraId="031AE796" w14:textId="77777777" w:rsidR="00EF14BF" w:rsidRPr="00EF14BF" w:rsidRDefault="00EF14BF" w:rsidP="00435D21">
      <w:pPr>
        <w:pStyle w:val="aff2"/>
        <w:widowControl w:val="0"/>
        <w:numPr>
          <w:ilvl w:val="0"/>
          <w:numId w:val="123"/>
        </w:numPr>
        <w:suppressAutoHyphens w:val="0"/>
        <w:autoSpaceDE w:val="0"/>
        <w:autoSpaceDN w:val="0"/>
        <w:adjustRightInd w:val="0"/>
        <w:spacing w:after="0"/>
        <w:contextualSpacing w:val="0"/>
        <w:rPr>
          <w:rFonts w:asciiTheme="minorHAnsi" w:hAnsiTheme="minorHAnsi" w:cstheme="minorHAnsi"/>
          <w:szCs w:val="22"/>
          <w:lang w:val="el-GR"/>
        </w:rPr>
      </w:pPr>
      <w:r w:rsidRPr="00EF14BF">
        <w:rPr>
          <w:rFonts w:asciiTheme="minorHAnsi" w:hAnsiTheme="minorHAnsi" w:cstheme="minorHAnsi"/>
          <w:szCs w:val="22"/>
          <w:lang w:val="el-GR"/>
        </w:rPr>
        <w:t>Ψηφιοποιημένο εργαλείο με ηχογραφημένες οδηγίες εκτέλεσης της κάθε δοκιμασίας και αυτοματοποιημένη έκδοση αποτελεσμάτων και έκθεσης.</w:t>
      </w:r>
    </w:p>
    <w:p w14:paraId="3A331B97" w14:textId="77777777" w:rsidR="00EF14BF" w:rsidRPr="00EF14BF" w:rsidRDefault="00EF14BF" w:rsidP="00435D21">
      <w:pPr>
        <w:pStyle w:val="aff2"/>
        <w:widowControl w:val="0"/>
        <w:numPr>
          <w:ilvl w:val="0"/>
          <w:numId w:val="123"/>
        </w:numPr>
        <w:suppressAutoHyphens w:val="0"/>
        <w:autoSpaceDE w:val="0"/>
        <w:autoSpaceDN w:val="0"/>
        <w:adjustRightInd w:val="0"/>
        <w:spacing w:after="0"/>
        <w:contextualSpacing w:val="0"/>
        <w:rPr>
          <w:rFonts w:asciiTheme="minorHAnsi" w:hAnsiTheme="minorHAnsi" w:cstheme="minorHAnsi"/>
          <w:szCs w:val="22"/>
          <w:lang w:val="el-GR"/>
        </w:rPr>
      </w:pPr>
      <w:r w:rsidRPr="00EF14BF">
        <w:rPr>
          <w:rFonts w:asciiTheme="minorHAnsi" w:hAnsiTheme="minorHAnsi" w:cstheme="minorHAnsi"/>
          <w:szCs w:val="22"/>
          <w:lang w:val="el-GR"/>
        </w:rPr>
        <w:t>Ψηφιοποιημένο εργαλείο με ηχογραφημένες οδηγίες εκτέλεσης της κάθε δοκιμασίας με αυτοματοποιημένη έκδοση αποτελεσμάτων, χωρίς αυτοματοποιημένη έκδοση έκθεσης.</w:t>
      </w:r>
    </w:p>
    <w:p w14:paraId="55B64F3E" w14:textId="77777777" w:rsidR="00EF14BF" w:rsidRPr="00EF14BF" w:rsidRDefault="00EF14BF" w:rsidP="00435D21">
      <w:pPr>
        <w:pStyle w:val="aff2"/>
        <w:widowControl w:val="0"/>
        <w:numPr>
          <w:ilvl w:val="0"/>
          <w:numId w:val="123"/>
        </w:numPr>
        <w:suppressAutoHyphens w:val="0"/>
        <w:autoSpaceDE w:val="0"/>
        <w:autoSpaceDN w:val="0"/>
        <w:adjustRightInd w:val="0"/>
        <w:spacing w:after="0"/>
        <w:contextualSpacing w:val="0"/>
        <w:rPr>
          <w:rFonts w:asciiTheme="minorHAnsi" w:hAnsiTheme="minorHAnsi" w:cstheme="minorHAnsi"/>
          <w:szCs w:val="22"/>
          <w:lang w:val="el-GR"/>
        </w:rPr>
      </w:pPr>
      <w:r w:rsidRPr="00EF14BF">
        <w:rPr>
          <w:rFonts w:asciiTheme="minorHAnsi" w:hAnsiTheme="minorHAnsi" w:cstheme="minorHAnsi"/>
          <w:szCs w:val="22"/>
          <w:lang w:val="el-GR"/>
        </w:rPr>
        <w:t>Ψηφιοποιημένο εργαλείο με ηχογραφημένες οδηγίες εκτέλεσης της κάθε δοκιμασίας χωρίς αυτοματοποιημένη έκδοση αποτελεσμάτων ή έκθεσης.</w:t>
      </w:r>
    </w:p>
    <w:p w14:paraId="4E0AD0C5" w14:textId="77777777" w:rsidR="00EF14BF" w:rsidRPr="00EF14BF" w:rsidRDefault="00EF14BF" w:rsidP="00435D21">
      <w:pPr>
        <w:pStyle w:val="aff2"/>
        <w:widowControl w:val="0"/>
        <w:numPr>
          <w:ilvl w:val="0"/>
          <w:numId w:val="123"/>
        </w:numPr>
        <w:suppressAutoHyphens w:val="0"/>
        <w:autoSpaceDE w:val="0"/>
        <w:autoSpaceDN w:val="0"/>
        <w:adjustRightInd w:val="0"/>
        <w:spacing w:after="0"/>
        <w:contextualSpacing w:val="0"/>
        <w:rPr>
          <w:rFonts w:asciiTheme="minorHAnsi" w:hAnsiTheme="minorHAnsi" w:cstheme="minorHAnsi"/>
          <w:szCs w:val="22"/>
          <w:lang w:val="el-GR"/>
        </w:rPr>
      </w:pPr>
      <w:r w:rsidRPr="00EF14BF">
        <w:rPr>
          <w:rFonts w:asciiTheme="minorHAnsi" w:hAnsiTheme="minorHAnsi" w:cstheme="minorHAnsi"/>
          <w:szCs w:val="22"/>
          <w:lang w:val="el-GR"/>
        </w:rPr>
        <w:t>Έντυπο εργαλείο με καταγεγραμμένες τις οδηγίες αυτολεξεί που καλείται να διαβάσει ο/η ειδικός και αυτοματοποιημένη έκδοση αποτελεσμάτων και έκθεσης.</w:t>
      </w:r>
    </w:p>
    <w:p w14:paraId="0FF7E7D7" w14:textId="77777777" w:rsidR="00EF14BF" w:rsidRPr="00EF14BF" w:rsidRDefault="00EF14BF" w:rsidP="00435D21">
      <w:pPr>
        <w:pStyle w:val="aff2"/>
        <w:widowControl w:val="0"/>
        <w:numPr>
          <w:ilvl w:val="0"/>
          <w:numId w:val="123"/>
        </w:numPr>
        <w:suppressAutoHyphens w:val="0"/>
        <w:autoSpaceDE w:val="0"/>
        <w:autoSpaceDN w:val="0"/>
        <w:adjustRightInd w:val="0"/>
        <w:spacing w:after="0"/>
        <w:contextualSpacing w:val="0"/>
        <w:rPr>
          <w:rFonts w:asciiTheme="minorHAnsi" w:hAnsiTheme="minorHAnsi" w:cstheme="minorHAnsi"/>
          <w:szCs w:val="22"/>
          <w:lang w:val="el-GR"/>
        </w:rPr>
      </w:pPr>
      <w:r w:rsidRPr="00EF14BF">
        <w:rPr>
          <w:rFonts w:asciiTheme="minorHAnsi" w:hAnsiTheme="minorHAnsi" w:cstheme="minorHAnsi"/>
          <w:szCs w:val="22"/>
          <w:lang w:val="el-GR"/>
        </w:rPr>
        <w:t>Έντυπο εργαλείο με καταγεγραμμένες τις οδηγίες αυτολεξεί που καλείται να διαβάσει ο/η ειδικός και αυτοματοποιημένη έκδοση αποτελεσμάτων, χωρίς αυτοματοποιημένη έκδοση έκθεσης.</w:t>
      </w:r>
    </w:p>
    <w:p w14:paraId="3485E784" w14:textId="77777777" w:rsidR="00EF14BF" w:rsidRPr="00EF14BF" w:rsidRDefault="00EF14BF" w:rsidP="00435D21">
      <w:pPr>
        <w:pStyle w:val="aff2"/>
        <w:widowControl w:val="0"/>
        <w:numPr>
          <w:ilvl w:val="0"/>
          <w:numId w:val="123"/>
        </w:numPr>
        <w:suppressAutoHyphens w:val="0"/>
        <w:autoSpaceDE w:val="0"/>
        <w:autoSpaceDN w:val="0"/>
        <w:adjustRightInd w:val="0"/>
        <w:spacing w:after="0"/>
        <w:contextualSpacing w:val="0"/>
        <w:rPr>
          <w:rFonts w:asciiTheme="minorHAnsi" w:hAnsiTheme="minorHAnsi" w:cstheme="minorHAnsi"/>
          <w:szCs w:val="22"/>
          <w:lang w:val="el-GR"/>
        </w:rPr>
      </w:pPr>
      <w:r w:rsidRPr="00EF14BF">
        <w:rPr>
          <w:rFonts w:asciiTheme="minorHAnsi" w:hAnsiTheme="minorHAnsi" w:cstheme="minorHAnsi"/>
          <w:szCs w:val="22"/>
          <w:lang w:val="el-GR"/>
        </w:rPr>
        <w:t>Έντυπο εργαλείο με καταγεγραμμένες τις οδηγίες αυτολεξεί που καλείται να διαβάσει ο/η ειδικός χωρίς αυτοματοποιημένη έκδοση αποτελεσμάτων ή έκθεσης.</w:t>
      </w:r>
    </w:p>
    <w:p w14:paraId="100F8694" w14:textId="77777777" w:rsidR="00EF14BF" w:rsidRPr="00EF14BF" w:rsidRDefault="00EF14BF" w:rsidP="00EF14BF">
      <w:pPr>
        <w:adjustRightInd w:val="0"/>
        <w:rPr>
          <w:rFonts w:asciiTheme="minorHAnsi" w:hAnsiTheme="minorHAnsi" w:cstheme="minorHAnsi"/>
          <w:b/>
          <w:bCs/>
          <w:szCs w:val="22"/>
          <w:lang w:val="el-GR"/>
        </w:rPr>
      </w:pPr>
    </w:p>
    <w:p w14:paraId="3EAA8427" w14:textId="77777777" w:rsidR="00EF14BF" w:rsidRPr="00EF14BF" w:rsidRDefault="00EF14BF" w:rsidP="00EF14BF">
      <w:pPr>
        <w:adjustRightInd w:val="0"/>
        <w:rPr>
          <w:rFonts w:asciiTheme="minorHAnsi" w:hAnsiTheme="minorHAnsi" w:cstheme="minorHAnsi"/>
          <w:b/>
          <w:bCs/>
          <w:szCs w:val="22"/>
          <w:lang w:val="el-GR"/>
        </w:rPr>
      </w:pPr>
      <w:r w:rsidRPr="00EF14BF">
        <w:rPr>
          <w:rFonts w:asciiTheme="minorHAnsi" w:hAnsiTheme="minorHAnsi" w:cstheme="minorHAnsi"/>
          <w:b/>
          <w:bCs/>
          <w:szCs w:val="22"/>
          <w:lang w:val="el-GR"/>
        </w:rPr>
        <w:t>8) Φόρμες Καταγραφής</w:t>
      </w:r>
    </w:p>
    <w:p w14:paraId="2E9CA256" w14:textId="77777777" w:rsidR="00EF14BF" w:rsidRPr="00EF14BF" w:rsidRDefault="00EF14BF" w:rsidP="00EF14BF">
      <w:pPr>
        <w:adjustRightInd w:val="0"/>
        <w:rPr>
          <w:rFonts w:asciiTheme="minorHAnsi" w:hAnsiTheme="minorHAnsi" w:cstheme="minorHAnsi"/>
          <w:szCs w:val="22"/>
          <w:lang w:val="el-GR"/>
        </w:rPr>
      </w:pPr>
      <w:r w:rsidRPr="00EF14BF">
        <w:rPr>
          <w:rFonts w:asciiTheme="minorHAnsi" w:hAnsiTheme="minorHAnsi" w:cstheme="minorHAnsi"/>
          <w:szCs w:val="22"/>
          <w:lang w:val="el-GR"/>
        </w:rPr>
        <w:t>Τα σταθμισμένα εργαλεία περιλαμβάνουν, κατά κανόνα, πρότυπες Φόρμες Καταγραφής (μερικές φορές αναφέρονται και ως Πρωτόκολλα Αξιολόγησης), οι οποίες βοηθούν τόσο στη διευκόλυνση της χορήγησης του εργαλείου, όσο και στη βαθμολόγησή του. Οι Φόρμες Καταγραφής που συνοδεύουν τα σταθμισμένα ψυχομετρικά εργαλεία παρέχουν καθοδήγηση στον/στη αξιολογητή/τρια (π.χ., η σειρά με την οποία παρουσιάζονται τα ερεθίσματα ή οι υποδοκιμασίες), προφυλάσσουν από παραλήψεις ή λάθη στη χορήγηση</w:t>
      </w:r>
    </w:p>
    <w:p w14:paraId="4A0C92BC" w14:textId="77777777" w:rsidR="00EF14BF" w:rsidRPr="00EF14BF" w:rsidRDefault="00EF14BF" w:rsidP="00EF14BF">
      <w:pPr>
        <w:adjustRightInd w:val="0"/>
        <w:rPr>
          <w:rFonts w:asciiTheme="minorHAnsi" w:hAnsiTheme="minorHAnsi" w:cstheme="minorHAnsi"/>
          <w:szCs w:val="22"/>
          <w:lang w:val="el-GR"/>
        </w:rPr>
      </w:pPr>
      <w:r w:rsidRPr="00EF14BF">
        <w:rPr>
          <w:rFonts w:asciiTheme="minorHAnsi" w:hAnsiTheme="minorHAnsi" w:cstheme="minorHAnsi"/>
          <w:szCs w:val="22"/>
          <w:lang w:val="el-GR"/>
        </w:rPr>
        <w:t xml:space="preserve">(π.χ., ειδικές σημάνσεις που ορίζουν διαφορετικά σημεία εκκίνησης για διαφορετικές ηλικίες), και περιλαμβάνουν συνοπτικά πληροφορίες που είναι σημαντικές για την αξιολόγηση (π.χ., Κανόνες διακοπής). Με αυτό τον τρόπο, διευκολύνουν τόσο τη σωστή χορήγηση, όσο και την αντικειμενική βαθμολόγηση. Στα ψηφιοποιημένα εργαλεία, οι Φόρμες Καταγραφής είναι συνήθως ενσωματωμένες στο εργαλείο. </w:t>
      </w:r>
    </w:p>
    <w:p w14:paraId="5F6619CD" w14:textId="77777777" w:rsidR="00EF14BF" w:rsidRPr="00EF14BF" w:rsidRDefault="00EF14BF" w:rsidP="00EF14BF">
      <w:pPr>
        <w:adjustRightInd w:val="0"/>
        <w:rPr>
          <w:rFonts w:asciiTheme="minorHAnsi" w:hAnsiTheme="minorHAnsi" w:cstheme="minorHAnsi"/>
          <w:szCs w:val="22"/>
          <w:lang w:val="el-GR"/>
        </w:rPr>
      </w:pPr>
      <w:r w:rsidRPr="00EF14BF">
        <w:rPr>
          <w:rFonts w:asciiTheme="minorHAnsi" w:hAnsiTheme="minorHAnsi" w:cstheme="minorHAnsi"/>
          <w:szCs w:val="22"/>
          <w:lang w:val="el-GR"/>
        </w:rPr>
        <w:t>Για να είναι επιλέξιμο ένα ψυχομετρικό εργαλείο, θα πρέπει να διαθέτει συγκεκριμένη και πρότυπη Φόρμα Καταγραφής. Στα ψηφιοποιημένα εργαλεία η Φόρμα Καταγραφής θα πρέπει να είναι ενσωματωμένη στο εργαλείο.</w:t>
      </w:r>
    </w:p>
    <w:p w14:paraId="6AF8AFB4" w14:textId="77777777" w:rsidR="00EF14BF" w:rsidRPr="00EF14BF" w:rsidRDefault="00EF14BF" w:rsidP="00EF14BF">
      <w:pPr>
        <w:adjustRightInd w:val="0"/>
        <w:rPr>
          <w:rFonts w:asciiTheme="minorHAnsi" w:hAnsiTheme="minorHAnsi" w:cstheme="minorHAnsi"/>
          <w:szCs w:val="22"/>
          <w:lang w:val="el-GR"/>
        </w:rPr>
      </w:pPr>
    </w:p>
    <w:p w14:paraId="61796B40" w14:textId="77777777" w:rsidR="00EF14BF" w:rsidRPr="00EF14BF" w:rsidRDefault="00EF14BF" w:rsidP="009A1329">
      <w:pPr>
        <w:pStyle w:val="6"/>
        <w:ind w:left="1152" w:hanging="1152"/>
        <w:rPr>
          <w:rFonts w:asciiTheme="minorHAnsi" w:hAnsiTheme="minorHAnsi" w:cstheme="minorHAnsi"/>
          <w:szCs w:val="22"/>
        </w:rPr>
      </w:pPr>
      <w:r w:rsidRPr="00EF14BF">
        <w:rPr>
          <w:rFonts w:asciiTheme="minorHAnsi" w:hAnsiTheme="minorHAnsi" w:cstheme="minorHAnsi"/>
          <w:szCs w:val="22"/>
        </w:rPr>
        <w:t>Εφαρμογή των Παραμέτρων Επιλεξιμότητας στην Αξιολόγηση των Εργαλείων</w:t>
      </w:r>
    </w:p>
    <w:p w14:paraId="0A144E98" w14:textId="77777777" w:rsidR="00EF14BF" w:rsidRPr="00EF14BF" w:rsidRDefault="00EF14BF" w:rsidP="00EF14BF">
      <w:pPr>
        <w:adjustRightInd w:val="0"/>
        <w:rPr>
          <w:rFonts w:asciiTheme="minorHAnsi" w:hAnsiTheme="minorHAnsi" w:cstheme="minorHAnsi"/>
          <w:szCs w:val="22"/>
          <w:lang w:val="el-GR"/>
        </w:rPr>
      </w:pPr>
      <w:r w:rsidRPr="00EF14BF">
        <w:rPr>
          <w:rFonts w:asciiTheme="minorHAnsi" w:hAnsiTheme="minorHAnsi" w:cstheme="minorHAnsi"/>
          <w:szCs w:val="22"/>
          <w:lang w:val="el-GR"/>
        </w:rPr>
        <w:t xml:space="preserve">Τα Κριτήρια και τα Λειτουργικά χαρακτηριστικά που αναφέρονται παραπάνω αποτελούν </w:t>
      </w:r>
      <w:r w:rsidRPr="00EF14BF">
        <w:rPr>
          <w:rFonts w:asciiTheme="minorHAnsi" w:hAnsiTheme="minorHAnsi" w:cstheme="minorHAnsi"/>
          <w:b/>
          <w:bCs/>
          <w:szCs w:val="22"/>
          <w:lang w:val="el-GR"/>
        </w:rPr>
        <w:t>γενικές ενότητες παραμέτρων</w:t>
      </w:r>
      <w:r w:rsidRPr="00EF14BF">
        <w:rPr>
          <w:rFonts w:asciiTheme="minorHAnsi" w:hAnsiTheme="minorHAnsi" w:cstheme="minorHAnsi"/>
          <w:szCs w:val="22"/>
          <w:lang w:val="el-GR"/>
        </w:rPr>
        <w:t xml:space="preserve"> που είναι σημαντικό να ικανοποιούνται για την επιλογή ενός εργαλείου για εξοπλισμό των ΚΕΔΑΣΥ. Κάθε κριτήριο και λειτουργικό χαρακτηριστικό περιλαμβάνει διαφορετικό αριθμό παραμέτρων, κάποιες από τις οποίες μπορεί να είναι υποχρεωτικές να ικανοποιηθούν, ενώ κάποιες άλλες λειτουργούν ενισχυτικά/βοηθητικά για την επιλογή ενός εργαλείου. </w:t>
      </w:r>
    </w:p>
    <w:p w14:paraId="4817D69D" w14:textId="77777777" w:rsidR="00EF14BF" w:rsidRPr="00EF14BF" w:rsidRDefault="00EF14BF" w:rsidP="00EF14BF">
      <w:pPr>
        <w:adjustRightInd w:val="0"/>
        <w:rPr>
          <w:rFonts w:asciiTheme="minorHAnsi" w:hAnsiTheme="minorHAnsi" w:cstheme="minorHAnsi"/>
          <w:szCs w:val="22"/>
          <w:lang w:val="el-GR"/>
        </w:rPr>
      </w:pPr>
      <w:r w:rsidRPr="00EF14BF">
        <w:rPr>
          <w:rFonts w:asciiTheme="minorHAnsi" w:hAnsiTheme="minorHAnsi" w:cstheme="minorHAnsi"/>
          <w:szCs w:val="22"/>
          <w:lang w:val="el-GR"/>
        </w:rPr>
        <w:t>Τα εργαλεία που απαιτείται να επιλεγούν αναφέρονται στον πίνακα της ενότητας ΠΑΡΑΔΟΤΕΑ. Στην περίπτωση που για κάποιο από τα εργαλεία του πίνακα ΠΑΡΑΔΟΤΕΑ δεν κατατεθεί καμία πρόταση που να περιλαμβάνει όλες τις παραμέτρους όσες έχουν χαρακτηριστεί ως «υποχρεωτικές», η επιτροπή ελέγχου και παραλαβής διατηρεί τη δυνατότητα να επιλέξει ένα εργαλείο που πληροί τις περισσότερες από τις παραπάνω αναφερόμενες παραμέτρους, εφόσον πληροί τις προϋποθέσεις που αναφέρονται στην Ενότητα «Επιμέρους Προδιαγραφές ανά εργαλείο».</w:t>
      </w:r>
    </w:p>
    <w:p w14:paraId="3C237FFF" w14:textId="1A63603A" w:rsidR="00EF14BF" w:rsidRPr="005E01E0" w:rsidRDefault="00EF14BF" w:rsidP="009A1329">
      <w:pPr>
        <w:pStyle w:val="51"/>
        <w:rPr>
          <w:rFonts w:asciiTheme="minorHAnsi" w:hAnsiTheme="minorHAnsi" w:cstheme="minorHAnsi"/>
          <w:szCs w:val="22"/>
          <w:lang w:val="el-GR"/>
        </w:rPr>
      </w:pPr>
      <w:r w:rsidRPr="005E01E0">
        <w:rPr>
          <w:rFonts w:asciiTheme="minorHAnsi" w:hAnsiTheme="minorHAnsi" w:cstheme="minorHAnsi"/>
          <w:szCs w:val="22"/>
          <w:lang w:val="el-GR"/>
        </w:rPr>
        <w:lastRenderedPageBreak/>
        <w:t>ΠΑΡΑΔΟΤΕΑ &amp; ΧΡΟΝΟΙ ΠΑΡΑΔΟΣΗΣ</w:t>
      </w:r>
    </w:p>
    <w:p w14:paraId="38F21F19" w14:textId="77777777" w:rsidR="00EF14BF" w:rsidRPr="00EF14BF" w:rsidRDefault="00EF14BF" w:rsidP="00EF14BF">
      <w:pPr>
        <w:adjustRightInd w:val="0"/>
        <w:rPr>
          <w:rFonts w:asciiTheme="minorHAnsi" w:hAnsiTheme="minorHAnsi" w:cstheme="minorHAnsi"/>
          <w:szCs w:val="22"/>
          <w:lang w:val="el-GR"/>
        </w:rPr>
      </w:pPr>
      <w:r w:rsidRPr="00EF14BF">
        <w:rPr>
          <w:rFonts w:asciiTheme="minorHAnsi" w:hAnsiTheme="minorHAnsi" w:cstheme="minorHAnsi"/>
          <w:szCs w:val="22"/>
          <w:lang w:val="el-GR"/>
        </w:rPr>
        <w:t>Τα εργαλεία που πρέπει να παραληφθούν είναι όσα αναφέρονται στον παρακάτω πίνακα:</w:t>
      </w:r>
    </w:p>
    <w:tbl>
      <w:tblPr>
        <w:tblW w:w="10162" w:type="dxa"/>
        <w:jc w:val="center"/>
        <w:tblInd w:w="113" w:type="dxa"/>
        <w:tblLook w:val="04A0" w:firstRow="1" w:lastRow="0" w:firstColumn="1" w:lastColumn="0" w:noHBand="0" w:noVBand="1"/>
      </w:tblPr>
      <w:tblGrid>
        <w:gridCol w:w="1380"/>
        <w:gridCol w:w="2808"/>
        <w:gridCol w:w="266"/>
        <w:gridCol w:w="1985"/>
        <w:gridCol w:w="2273"/>
        <w:gridCol w:w="1450"/>
      </w:tblGrid>
      <w:tr w:rsidR="00EF14BF" w:rsidRPr="0022340E" w14:paraId="4F9855D4" w14:textId="77777777" w:rsidTr="00B97243">
        <w:trPr>
          <w:trHeight w:val="345"/>
          <w:tblHeader/>
          <w:jc w:val="center"/>
        </w:trPr>
        <w:tc>
          <w:tcPr>
            <w:tcW w:w="10162" w:type="dxa"/>
            <w:gridSpan w:val="6"/>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tcPr>
          <w:p w14:paraId="7B358766" w14:textId="77777777" w:rsidR="00EF14BF" w:rsidRPr="00EF14BF" w:rsidRDefault="00EF14BF" w:rsidP="00677A39">
            <w:pPr>
              <w:jc w:val="center"/>
              <w:rPr>
                <w:rFonts w:asciiTheme="minorHAnsi" w:hAnsiTheme="minorHAnsi" w:cstheme="minorHAnsi"/>
                <w:b/>
                <w:bCs/>
                <w:szCs w:val="22"/>
                <w:lang w:val="el-GR" w:eastAsia="el-GR"/>
              </w:rPr>
            </w:pPr>
            <w:r w:rsidRPr="00EF14BF">
              <w:rPr>
                <w:rFonts w:asciiTheme="minorHAnsi" w:hAnsiTheme="minorHAnsi" w:cstheme="minorHAnsi"/>
                <w:b/>
                <w:bCs/>
                <w:szCs w:val="22"/>
                <w:lang w:val="el-GR" w:eastAsia="el-GR"/>
              </w:rPr>
              <w:t>ΠΡΟΜΗΘΕΙΑ ΑΞΙΟΛΟΓΙΚΩΝ ΕΡΓΑΛΕΙΩΝ ΓΙΑ ΕΞΟΠΛΙΣΜΟ ΤΩΝ ΚΕΔΑΣΥ</w:t>
            </w:r>
          </w:p>
        </w:tc>
      </w:tr>
      <w:tr w:rsidR="00EF14BF" w:rsidRPr="00EF14BF" w14:paraId="4204F468" w14:textId="77777777" w:rsidTr="00B97243">
        <w:trPr>
          <w:trHeight w:val="825"/>
          <w:tblHeader/>
          <w:jc w:val="center"/>
        </w:trPr>
        <w:tc>
          <w:tcPr>
            <w:tcW w:w="1380"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222196EF" w14:textId="77777777" w:rsidR="00EF14BF" w:rsidRPr="00EF14BF" w:rsidRDefault="00EF14BF" w:rsidP="00677A39">
            <w:pPr>
              <w:jc w:val="center"/>
              <w:rPr>
                <w:rFonts w:asciiTheme="minorHAnsi" w:hAnsiTheme="minorHAnsi" w:cstheme="minorHAnsi"/>
                <w:b/>
                <w:bCs/>
                <w:color w:val="000000"/>
                <w:szCs w:val="22"/>
                <w:lang w:eastAsia="el-GR"/>
              </w:rPr>
            </w:pPr>
            <w:r w:rsidRPr="00EF14BF">
              <w:rPr>
                <w:rFonts w:asciiTheme="minorHAnsi" w:hAnsiTheme="minorHAnsi" w:cstheme="minorHAnsi"/>
                <w:b/>
                <w:bCs/>
                <w:color w:val="000000"/>
                <w:szCs w:val="22"/>
                <w:lang w:eastAsia="el-GR"/>
              </w:rPr>
              <w:t>ΠΑΡΑΔΟΤΕΟ</w:t>
            </w:r>
          </w:p>
        </w:tc>
        <w:tc>
          <w:tcPr>
            <w:tcW w:w="2808"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DA81E65" w14:textId="77777777" w:rsidR="00EF14BF" w:rsidRPr="00EF14BF" w:rsidRDefault="00EF14BF" w:rsidP="00677A39">
            <w:pPr>
              <w:jc w:val="center"/>
              <w:rPr>
                <w:rFonts w:asciiTheme="minorHAnsi" w:hAnsiTheme="minorHAnsi" w:cstheme="minorHAnsi"/>
                <w:b/>
                <w:bCs/>
                <w:color w:val="000000"/>
                <w:szCs w:val="22"/>
                <w:lang w:eastAsia="el-GR"/>
              </w:rPr>
            </w:pPr>
            <w:r w:rsidRPr="00EF14BF">
              <w:rPr>
                <w:rFonts w:asciiTheme="minorHAnsi" w:hAnsiTheme="minorHAnsi" w:cstheme="minorHAnsi"/>
                <w:b/>
                <w:bCs/>
                <w:color w:val="000000"/>
                <w:szCs w:val="22"/>
                <w:lang w:eastAsia="el-GR"/>
              </w:rPr>
              <w:t>ΤΥΠΟΣ ΕΡΓΑΛΕΙΟΥ</w:t>
            </w:r>
          </w:p>
        </w:tc>
        <w:tc>
          <w:tcPr>
            <w:tcW w:w="266" w:type="dxa"/>
            <w:tcBorders>
              <w:top w:val="nil"/>
              <w:left w:val="nil"/>
              <w:bottom w:val="single" w:sz="4" w:space="0" w:color="auto"/>
              <w:right w:val="single" w:sz="4" w:space="0" w:color="auto"/>
            </w:tcBorders>
            <w:shd w:val="clear" w:color="auto" w:fill="BFBFBF" w:themeFill="background1" w:themeFillShade="BF"/>
            <w:vAlign w:val="center"/>
            <w:hideMark/>
          </w:tcPr>
          <w:p w14:paraId="35A30526" w14:textId="77777777" w:rsidR="00EF14BF" w:rsidRPr="00EF14BF" w:rsidRDefault="00EF14BF" w:rsidP="00677A39">
            <w:pPr>
              <w:jc w:val="center"/>
              <w:rPr>
                <w:rFonts w:asciiTheme="minorHAnsi" w:hAnsiTheme="minorHAnsi" w:cstheme="minorHAnsi"/>
                <w:b/>
                <w:bCs/>
                <w:color w:val="000000"/>
                <w:szCs w:val="22"/>
                <w:lang w:eastAsia="el-GR"/>
              </w:rPr>
            </w:pPr>
            <w:r w:rsidRPr="00EF14BF">
              <w:rPr>
                <w:rFonts w:asciiTheme="minorHAnsi" w:hAnsiTheme="minorHAnsi" w:cstheme="minorHAnsi"/>
                <w:b/>
                <w:bCs/>
                <w:color w:val="000000"/>
                <w:szCs w:val="22"/>
                <w:lang w:eastAsia="el-GR"/>
              </w:rPr>
              <w:t> </w:t>
            </w:r>
          </w:p>
        </w:tc>
        <w:tc>
          <w:tcPr>
            <w:tcW w:w="1985" w:type="dxa"/>
            <w:tcBorders>
              <w:top w:val="nil"/>
              <w:left w:val="nil"/>
              <w:bottom w:val="single" w:sz="4" w:space="0" w:color="auto"/>
              <w:right w:val="single" w:sz="4" w:space="0" w:color="auto"/>
            </w:tcBorders>
            <w:shd w:val="clear" w:color="auto" w:fill="BFBFBF" w:themeFill="background1" w:themeFillShade="BF"/>
            <w:vAlign w:val="center"/>
            <w:hideMark/>
          </w:tcPr>
          <w:p w14:paraId="4A095167" w14:textId="77777777" w:rsidR="00EF14BF" w:rsidRPr="00EF14BF" w:rsidRDefault="00EF14BF" w:rsidP="00677A39">
            <w:pPr>
              <w:jc w:val="center"/>
              <w:rPr>
                <w:rFonts w:asciiTheme="minorHAnsi" w:hAnsiTheme="minorHAnsi" w:cstheme="minorHAnsi"/>
                <w:b/>
                <w:bCs/>
                <w:color w:val="000000"/>
                <w:szCs w:val="22"/>
                <w:lang w:val="el-GR" w:eastAsia="el-GR"/>
              </w:rPr>
            </w:pPr>
            <w:r w:rsidRPr="00EF14BF">
              <w:rPr>
                <w:rFonts w:asciiTheme="minorHAnsi" w:hAnsiTheme="minorHAnsi" w:cstheme="minorHAnsi"/>
                <w:b/>
                <w:bCs/>
                <w:color w:val="000000"/>
                <w:szCs w:val="22"/>
                <w:lang w:val="el-GR" w:eastAsia="el-GR"/>
              </w:rPr>
              <w:t>ΕΙΔΙΚΟΤΗΤΑ ΠΟΥ ΘΑ ΤΟ ΑΞΙΟΠΟΙΕΙ</w:t>
            </w:r>
          </w:p>
        </w:tc>
        <w:tc>
          <w:tcPr>
            <w:tcW w:w="2273" w:type="dxa"/>
            <w:tcBorders>
              <w:top w:val="nil"/>
              <w:left w:val="nil"/>
              <w:bottom w:val="single" w:sz="4" w:space="0" w:color="auto"/>
              <w:right w:val="single" w:sz="4" w:space="0" w:color="auto"/>
            </w:tcBorders>
            <w:shd w:val="clear" w:color="auto" w:fill="BFBFBF" w:themeFill="background1" w:themeFillShade="BF"/>
            <w:vAlign w:val="center"/>
            <w:hideMark/>
          </w:tcPr>
          <w:p w14:paraId="6284CB03" w14:textId="77777777" w:rsidR="00EF14BF" w:rsidRPr="00EF14BF" w:rsidRDefault="00EF14BF" w:rsidP="00677A39">
            <w:pPr>
              <w:jc w:val="center"/>
              <w:rPr>
                <w:rFonts w:asciiTheme="minorHAnsi" w:hAnsiTheme="minorHAnsi" w:cstheme="minorHAnsi"/>
                <w:b/>
                <w:bCs/>
                <w:color w:val="000000"/>
                <w:szCs w:val="22"/>
                <w:lang w:eastAsia="el-GR"/>
              </w:rPr>
            </w:pPr>
            <w:r w:rsidRPr="00EF14BF">
              <w:rPr>
                <w:rFonts w:asciiTheme="minorHAnsi" w:hAnsiTheme="minorHAnsi" w:cstheme="minorHAnsi"/>
                <w:b/>
                <w:bCs/>
                <w:color w:val="000000"/>
                <w:szCs w:val="22"/>
                <w:lang w:eastAsia="el-GR"/>
              </w:rPr>
              <w:t>ΠΟΣΟΤΗΤΑ/ΜΑΘΗΤΕΣ</w:t>
            </w:r>
          </w:p>
        </w:tc>
        <w:tc>
          <w:tcPr>
            <w:tcW w:w="1450" w:type="dxa"/>
            <w:tcBorders>
              <w:top w:val="nil"/>
              <w:left w:val="nil"/>
              <w:bottom w:val="single" w:sz="4" w:space="0" w:color="auto"/>
              <w:right w:val="single" w:sz="4" w:space="0" w:color="auto"/>
            </w:tcBorders>
            <w:shd w:val="clear" w:color="auto" w:fill="BFBFBF" w:themeFill="background1" w:themeFillShade="BF"/>
            <w:vAlign w:val="center"/>
          </w:tcPr>
          <w:p w14:paraId="1B6D0FD4" w14:textId="602AF6CF" w:rsidR="00EF14BF" w:rsidRPr="00EF14BF" w:rsidRDefault="00166140" w:rsidP="00677A39">
            <w:pPr>
              <w:jc w:val="center"/>
              <w:rPr>
                <w:rFonts w:asciiTheme="minorHAnsi" w:hAnsiTheme="minorHAnsi" w:cstheme="minorHAnsi"/>
                <w:b/>
                <w:bCs/>
                <w:color w:val="000000"/>
                <w:szCs w:val="22"/>
                <w:lang w:eastAsia="el-GR"/>
              </w:rPr>
            </w:pPr>
            <w:r w:rsidRPr="00166140">
              <w:rPr>
                <w:rFonts w:asciiTheme="minorHAnsi" w:hAnsiTheme="minorHAnsi" w:cstheme="minorHAnsi"/>
                <w:b/>
                <w:bCs/>
                <w:color w:val="000000"/>
                <w:szCs w:val="22"/>
                <w:lang w:eastAsia="el-GR"/>
              </w:rPr>
              <w:t>ΜΗΝΑΣ ΠΑΡΑΔΟΣΗΣ</w:t>
            </w:r>
          </w:p>
        </w:tc>
      </w:tr>
      <w:tr w:rsidR="00EF14BF" w:rsidRPr="00471C51" w14:paraId="2D090EE4" w14:textId="77777777" w:rsidTr="00B97243">
        <w:trPr>
          <w:trHeight w:val="516"/>
          <w:jc w:val="center"/>
        </w:trPr>
        <w:tc>
          <w:tcPr>
            <w:tcW w:w="1380" w:type="dxa"/>
            <w:tcBorders>
              <w:top w:val="nil"/>
              <w:left w:val="single" w:sz="4" w:space="0" w:color="auto"/>
              <w:bottom w:val="single" w:sz="4" w:space="0" w:color="auto"/>
              <w:right w:val="single" w:sz="4" w:space="0" w:color="auto"/>
            </w:tcBorders>
            <w:vAlign w:val="center"/>
          </w:tcPr>
          <w:p w14:paraId="5321230E" w14:textId="77777777" w:rsidR="00EF14BF" w:rsidRPr="00EF14BF" w:rsidRDefault="00EF14BF" w:rsidP="00677A39">
            <w:pPr>
              <w:jc w:val="center"/>
              <w:rPr>
                <w:rFonts w:asciiTheme="minorHAnsi" w:hAnsiTheme="minorHAnsi" w:cstheme="minorHAnsi"/>
                <w:color w:val="000000"/>
                <w:szCs w:val="22"/>
                <w:lang w:eastAsia="el-GR"/>
              </w:rPr>
            </w:pPr>
            <w:r w:rsidRPr="00EF14BF">
              <w:rPr>
                <w:rFonts w:asciiTheme="minorHAnsi" w:hAnsiTheme="minorHAnsi" w:cstheme="minorHAnsi"/>
                <w:color w:val="000000"/>
                <w:szCs w:val="22"/>
                <w:lang w:eastAsia="el-GR"/>
              </w:rPr>
              <w:t>Π5.1</w:t>
            </w:r>
          </w:p>
        </w:tc>
        <w:tc>
          <w:tcPr>
            <w:tcW w:w="2808" w:type="dxa"/>
            <w:tcBorders>
              <w:top w:val="nil"/>
              <w:left w:val="single" w:sz="4" w:space="0" w:color="auto"/>
              <w:bottom w:val="single" w:sz="4" w:space="0" w:color="auto"/>
              <w:right w:val="single" w:sz="4" w:space="0" w:color="auto"/>
            </w:tcBorders>
            <w:shd w:val="clear" w:color="auto" w:fill="auto"/>
            <w:vAlign w:val="center"/>
            <w:hideMark/>
          </w:tcPr>
          <w:p w14:paraId="394AB1CB" w14:textId="757FDE0F" w:rsidR="00EF14BF" w:rsidRPr="00EF14BF" w:rsidRDefault="00216071" w:rsidP="00216071">
            <w:pPr>
              <w:jc w:val="left"/>
              <w:rPr>
                <w:rFonts w:asciiTheme="minorHAnsi" w:hAnsiTheme="minorHAnsi" w:cstheme="minorHAnsi"/>
                <w:color w:val="000000"/>
                <w:szCs w:val="22"/>
                <w:lang w:eastAsia="el-GR"/>
              </w:rPr>
            </w:pPr>
            <w:r>
              <w:rPr>
                <w:rFonts w:asciiTheme="minorHAnsi" w:hAnsiTheme="minorHAnsi" w:cstheme="minorHAnsi"/>
                <w:color w:val="000000"/>
                <w:szCs w:val="22"/>
                <w:lang w:val="el-GR" w:eastAsia="el-GR"/>
              </w:rPr>
              <w:t xml:space="preserve">Εργαλεία </w:t>
            </w:r>
            <w:r w:rsidR="00EF14BF" w:rsidRPr="00EF14BF">
              <w:rPr>
                <w:rFonts w:asciiTheme="minorHAnsi" w:hAnsiTheme="minorHAnsi" w:cstheme="minorHAnsi"/>
                <w:color w:val="000000"/>
                <w:szCs w:val="22"/>
                <w:lang w:eastAsia="el-GR"/>
              </w:rPr>
              <w:t>Αξιολόγηση</w:t>
            </w:r>
            <w:r>
              <w:rPr>
                <w:rFonts w:asciiTheme="minorHAnsi" w:hAnsiTheme="minorHAnsi" w:cstheme="minorHAnsi"/>
                <w:color w:val="000000"/>
                <w:szCs w:val="22"/>
                <w:lang w:val="el-GR" w:eastAsia="el-GR"/>
              </w:rPr>
              <w:t>ς</w:t>
            </w:r>
            <w:r w:rsidR="00EF14BF" w:rsidRPr="00EF14BF">
              <w:rPr>
                <w:rFonts w:asciiTheme="minorHAnsi" w:hAnsiTheme="minorHAnsi" w:cstheme="minorHAnsi"/>
                <w:color w:val="000000"/>
                <w:szCs w:val="22"/>
                <w:lang w:eastAsia="el-GR"/>
              </w:rPr>
              <w:t xml:space="preserve"> Προφορικού Λόγου</w:t>
            </w:r>
          </w:p>
        </w:tc>
        <w:tc>
          <w:tcPr>
            <w:tcW w:w="266" w:type="dxa"/>
            <w:tcBorders>
              <w:top w:val="nil"/>
              <w:left w:val="nil"/>
              <w:bottom w:val="single" w:sz="4" w:space="0" w:color="auto"/>
              <w:right w:val="single" w:sz="4" w:space="0" w:color="auto"/>
            </w:tcBorders>
            <w:shd w:val="clear" w:color="auto" w:fill="auto"/>
            <w:vAlign w:val="center"/>
            <w:hideMark/>
          </w:tcPr>
          <w:p w14:paraId="01938D32" w14:textId="77777777" w:rsidR="00EF14BF" w:rsidRPr="00EF14BF" w:rsidRDefault="00EF14BF" w:rsidP="00677A39">
            <w:pPr>
              <w:jc w:val="center"/>
              <w:rPr>
                <w:rFonts w:asciiTheme="minorHAnsi" w:hAnsiTheme="minorHAnsi" w:cstheme="minorHAnsi"/>
                <w:color w:val="000000"/>
                <w:szCs w:val="22"/>
                <w:lang w:eastAsia="el-GR"/>
              </w:rPr>
            </w:pPr>
            <w:r w:rsidRPr="00EF14BF">
              <w:rPr>
                <w:rFonts w:asciiTheme="minorHAnsi" w:hAnsiTheme="minorHAnsi" w:cstheme="minorHAnsi"/>
                <w:color w:val="000000"/>
                <w:szCs w:val="22"/>
                <w:lang w:eastAsia="el-GR"/>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49C5F7A" w14:textId="77777777" w:rsidR="00EF14BF" w:rsidRPr="00EF14BF" w:rsidRDefault="00EF14BF" w:rsidP="00677A39">
            <w:pPr>
              <w:rPr>
                <w:rFonts w:asciiTheme="minorHAnsi" w:hAnsiTheme="minorHAnsi" w:cstheme="minorHAnsi"/>
                <w:color w:val="000000"/>
                <w:szCs w:val="22"/>
                <w:lang w:eastAsia="el-GR"/>
              </w:rPr>
            </w:pPr>
            <w:r w:rsidRPr="00EF14BF">
              <w:rPr>
                <w:rFonts w:asciiTheme="minorHAnsi" w:hAnsiTheme="minorHAnsi" w:cstheme="minorHAnsi"/>
                <w:color w:val="000000"/>
                <w:szCs w:val="22"/>
                <w:lang w:eastAsia="el-GR"/>
              </w:rPr>
              <w:t>Εκπαιδευτικός και Λογοθεραπευτής</w:t>
            </w:r>
          </w:p>
        </w:tc>
        <w:tc>
          <w:tcPr>
            <w:tcW w:w="2273" w:type="dxa"/>
            <w:tcBorders>
              <w:top w:val="single" w:sz="4" w:space="0" w:color="auto"/>
              <w:left w:val="nil"/>
              <w:bottom w:val="single" w:sz="4" w:space="0" w:color="auto"/>
              <w:right w:val="single" w:sz="4" w:space="0" w:color="auto"/>
            </w:tcBorders>
            <w:shd w:val="clear" w:color="auto" w:fill="auto"/>
            <w:vAlign w:val="center"/>
            <w:hideMark/>
          </w:tcPr>
          <w:p w14:paraId="4E079A85" w14:textId="77777777" w:rsidR="00EF14BF" w:rsidRPr="00EF14BF" w:rsidRDefault="00EF14BF" w:rsidP="00677A39">
            <w:pPr>
              <w:rPr>
                <w:rFonts w:asciiTheme="minorHAnsi" w:hAnsiTheme="minorHAnsi" w:cstheme="minorHAnsi"/>
                <w:color w:val="000000"/>
                <w:szCs w:val="22"/>
                <w:lang w:val="el-GR" w:eastAsia="el-GR"/>
              </w:rPr>
            </w:pPr>
            <w:r w:rsidRPr="00EF14BF">
              <w:rPr>
                <w:rFonts w:asciiTheme="minorHAnsi" w:hAnsiTheme="minorHAnsi" w:cstheme="minorHAnsi"/>
                <w:color w:val="000000"/>
                <w:szCs w:val="22"/>
                <w:lang w:val="el-GR" w:eastAsia="el-GR"/>
              </w:rPr>
              <w:t xml:space="preserve">Αναλώσιμα (ή άδειες χρήσης) για 30.000 μαθητές </w:t>
            </w:r>
          </w:p>
        </w:tc>
        <w:tc>
          <w:tcPr>
            <w:tcW w:w="1450" w:type="dxa"/>
            <w:vMerge w:val="restart"/>
            <w:tcBorders>
              <w:top w:val="single" w:sz="4" w:space="0" w:color="auto"/>
              <w:left w:val="nil"/>
              <w:bottom w:val="single" w:sz="4" w:space="0" w:color="auto"/>
              <w:right w:val="single" w:sz="4" w:space="0" w:color="auto"/>
            </w:tcBorders>
            <w:vAlign w:val="center"/>
          </w:tcPr>
          <w:p w14:paraId="14BFC56F" w14:textId="4BF87784" w:rsidR="00EF14BF" w:rsidRPr="00EF14BF" w:rsidRDefault="0082536D" w:rsidP="0082536D">
            <w:pPr>
              <w:adjustRightInd w:val="0"/>
              <w:jc w:val="center"/>
              <w:rPr>
                <w:rFonts w:asciiTheme="minorHAnsi" w:hAnsiTheme="minorHAnsi" w:cstheme="minorHAnsi"/>
                <w:b/>
                <w:bCs/>
                <w:szCs w:val="22"/>
                <w:lang w:val="el-GR"/>
              </w:rPr>
            </w:pPr>
            <w:r>
              <w:rPr>
                <w:rFonts w:asciiTheme="minorHAnsi" w:hAnsiTheme="minorHAnsi" w:cstheme="minorHAnsi"/>
                <w:b/>
                <w:bCs/>
                <w:szCs w:val="22"/>
                <w:lang w:val="el-GR"/>
              </w:rPr>
              <w:t>Μ3</w:t>
            </w:r>
          </w:p>
          <w:p w14:paraId="1C05FEB4" w14:textId="77777777" w:rsidR="00EF14BF" w:rsidRPr="00EF14BF" w:rsidRDefault="00EF14BF" w:rsidP="00677A39">
            <w:pPr>
              <w:jc w:val="center"/>
              <w:rPr>
                <w:rFonts w:asciiTheme="minorHAnsi" w:hAnsiTheme="minorHAnsi" w:cstheme="minorHAnsi"/>
                <w:color w:val="000000"/>
                <w:szCs w:val="22"/>
                <w:lang w:val="el-GR" w:eastAsia="el-GR"/>
              </w:rPr>
            </w:pPr>
          </w:p>
        </w:tc>
      </w:tr>
      <w:tr w:rsidR="00EF14BF" w:rsidRPr="0022340E" w14:paraId="7B1DDD42" w14:textId="77777777" w:rsidTr="00B97243">
        <w:trPr>
          <w:trHeight w:val="552"/>
          <w:jc w:val="center"/>
        </w:trPr>
        <w:tc>
          <w:tcPr>
            <w:tcW w:w="1380" w:type="dxa"/>
            <w:tcBorders>
              <w:top w:val="nil"/>
              <w:left w:val="single" w:sz="4" w:space="0" w:color="auto"/>
              <w:bottom w:val="single" w:sz="4" w:space="0" w:color="auto"/>
              <w:right w:val="single" w:sz="4" w:space="0" w:color="auto"/>
            </w:tcBorders>
            <w:vAlign w:val="center"/>
          </w:tcPr>
          <w:p w14:paraId="4F8D0FF4" w14:textId="77777777" w:rsidR="00EF14BF" w:rsidRPr="00EF14BF" w:rsidRDefault="00EF14BF" w:rsidP="00677A39">
            <w:pPr>
              <w:jc w:val="center"/>
              <w:rPr>
                <w:rFonts w:asciiTheme="minorHAnsi" w:hAnsiTheme="minorHAnsi" w:cstheme="minorHAnsi"/>
                <w:color w:val="000000"/>
                <w:szCs w:val="22"/>
                <w:lang w:eastAsia="el-GR"/>
              </w:rPr>
            </w:pPr>
            <w:r w:rsidRPr="00EF14BF">
              <w:rPr>
                <w:rFonts w:asciiTheme="minorHAnsi" w:hAnsiTheme="minorHAnsi" w:cstheme="minorHAnsi"/>
                <w:color w:val="000000"/>
                <w:szCs w:val="22"/>
                <w:lang w:eastAsia="el-GR"/>
              </w:rPr>
              <w:t>Π5.2</w:t>
            </w:r>
          </w:p>
        </w:tc>
        <w:tc>
          <w:tcPr>
            <w:tcW w:w="2808" w:type="dxa"/>
            <w:tcBorders>
              <w:top w:val="nil"/>
              <w:left w:val="single" w:sz="4" w:space="0" w:color="auto"/>
              <w:bottom w:val="single" w:sz="4" w:space="0" w:color="auto"/>
              <w:right w:val="single" w:sz="4" w:space="0" w:color="auto"/>
            </w:tcBorders>
            <w:shd w:val="clear" w:color="auto" w:fill="auto"/>
            <w:vAlign w:val="center"/>
            <w:hideMark/>
          </w:tcPr>
          <w:p w14:paraId="71A9D649" w14:textId="0C95BCDC" w:rsidR="00EF14BF" w:rsidRPr="00216071" w:rsidRDefault="00216071" w:rsidP="00216071">
            <w:pPr>
              <w:jc w:val="left"/>
              <w:rPr>
                <w:rFonts w:asciiTheme="minorHAnsi" w:hAnsiTheme="minorHAnsi" w:cstheme="minorHAnsi"/>
                <w:color w:val="000000"/>
                <w:szCs w:val="22"/>
                <w:lang w:val="el-GR" w:eastAsia="el-GR"/>
              </w:rPr>
            </w:pPr>
            <w:r>
              <w:rPr>
                <w:rFonts w:asciiTheme="minorHAnsi" w:hAnsiTheme="minorHAnsi" w:cstheme="minorHAnsi"/>
                <w:color w:val="000000"/>
                <w:szCs w:val="22"/>
                <w:lang w:val="el-GR" w:eastAsia="el-GR"/>
              </w:rPr>
              <w:t xml:space="preserve">Εργαλεία </w:t>
            </w:r>
            <w:r w:rsidR="00EF14BF" w:rsidRPr="00216071">
              <w:rPr>
                <w:rFonts w:asciiTheme="minorHAnsi" w:hAnsiTheme="minorHAnsi" w:cstheme="minorHAnsi"/>
                <w:color w:val="000000"/>
                <w:szCs w:val="22"/>
                <w:lang w:val="el-GR" w:eastAsia="el-GR"/>
              </w:rPr>
              <w:t>Αξιολόγηση</w:t>
            </w:r>
            <w:r>
              <w:rPr>
                <w:rFonts w:asciiTheme="minorHAnsi" w:hAnsiTheme="minorHAnsi" w:cstheme="minorHAnsi"/>
                <w:color w:val="000000"/>
                <w:szCs w:val="22"/>
                <w:lang w:val="el-GR" w:eastAsia="el-GR"/>
              </w:rPr>
              <w:t>ς</w:t>
            </w:r>
            <w:r w:rsidR="00EF14BF" w:rsidRPr="00216071">
              <w:rPr>
                <w:rFonts w:asciiTheme="minorHAnsi" w:hAnsiTheme="minorHAnsi" w:cstheme="minorHAnsi"/>
                <w:color w:val="000000"/>
                <w:szCs w:val="22"/>
                <w:lang w:val="el-GR" w:eastAsia="el-GR"/>
              </w:rPr>
              <w:t xml:space="preserve"> της Αναγνωστικής Δεξιότητας</w:t>
            </w:r>
          </w:p>
        </w:tc>
        <w:tc>
          <w:tcPr>
            <w:tcW w:w="266" w:type="dxa"/>
            <w:tcBorders>
              <w:top w:val="nil"/>
              <w:left w:val="nil"/>
              <w:bottom w:val="single" w:sz="4" w:space="0" w:color="auto"/>
              <w:right w:val="single" w:sz="4" w:space="0" w:color="auto"/>
            </w:tcBorders>
            <w:shd w:val="clear" w:color="auto" w:fill="auto"/>
            <w:vAlign w:val="center"/>
            <w:hideMark/>
          </w:tcPr>
          <w:p w14:paraId="1B8E95C6" w14:textId="77777777" w:rsidR="00EF14BF" w:rsidRPr="00216071" w:rsidRDefault="00EF14BF" w:rsidP="00677A39">
            <w:pPr>
              <w:jc w:val="center"/>
              <w:rPr>
                <w:rFonts w:asciiTheme="minorHAnsi" w:hAnsiTheme="minorHAnsi" w:cstheme="minorHAnsi"/>
                <w:color w:val="000000"/>
                <w:szCs w:val="22"/>
                <w:lang w:val="el-GR" w:eastAsia="el-GR"/>
              </w:rPr>
            </w:pPr>
            <w:r w:rsidRPr="00EF14BF">
              <w:rPr>
                <w:rFonts w:asciiTheme="minorHAnsi" w:hAnsiTheme="minorHAnsi" w:cstheme="minorHAnsi"/>
                <w:color w:val="000000"/>
                <w:szCs w:val="22"/>
                <w:lang w:eastAsia="el-GR"/>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8148C18" w14:textId="77777777" w:rsidR="00EF14BF" w:rsidRPr="00EF14BF" w:rsidRDefault="00EF14BF" w:rsidP="00677A39">
            <w:pPr>
              <w:rPr>
                <w:rFonts w:asciiTheme="minorHAnsi" w:hAnsiTheme="minorHAnsi" w:cstheme="minorHAnsi"/>
                <w:color w:val="000000"/>
                <w:szCs w:val="22"/>
                <w:lang w:eastAsia="el-GR"/>
              </w:rPr>
            </w:pPr>
            <w:r w:rsidRPr="00EF14BF">
              <w:rPr>
                <w:rFonts w:asciiTheme="minorHAnsi" w:hAnsiTheme="minorHAnsi" w:cstheme="minorHAnsi"/>
                <w:color w:val="000000"/>
                <w:szCs w:val="22"/>
                <w:lang w:eastAsia="el-GR"/>
              </w:rPr>
              <w:t>Εκπαιδευτικός</w:t>
            </w:r>
          </w:p>
        </w:tc>
        <w:tc>
          <w:tcPr>
            <w:tcW w:w="2273" w:type="dxa"/>
            <w:tcBorders>
              <w:top w:val="single" w:sz="4" w:space="0" w:color="auto"/>
              <w:left w:val="nil"/>
              <w:bottom w:val="single" w:sz="4" w:space="0" w:color="auto"/>
              <w:right w:val="single" w:sz="4" w:space="0" w:color="auto"/>
            </w:tcBorders>
            <w:shd w:val="clear" w:color="auto" w:fill="auto"/>
            <w:vAlign w:val="center"/>
            <w:hideMark/>
          </w:tcPr>
          <w:p w14:paraId="574F5347" w14:textId="77777777" w:rsidR="00EF14BF" w:rsidRPr="00EF14BF" w:rsidRDefault="00EF14BF" w:rsidP="00677A39">
            <w:pPr>
              <w:rPr>
                <w:rFonts w:asciiTheme="minorHAnsi" w:hAnsiTheme="minorHAnsi" w:cstheme="minorHAnsi"/>
                <w:color w:val="000000"/>
                <w:szCs w:val="22"/>
                <w:lang w:val="el-GR" w:eastAsia="el-GR"/>
              </w:rPr>
            </w:pPr>
            <w:r w:rsidRPr="00EF14BF">
              <w:rPr>
                <w:rFonts w:asciiTheme="minorHAnsi" w:hAnsiTheme="minorHAnsi" w:cstheme="minorHAnsi"/>
                <w:color w:val="000000"/>
                <w:szCs w:val="22"/>
                <w:lang w:val="el-GR" w:eastAsia="el-GR"/>
              </w:rPr>
              <w:t xml:space="preserve">Αναλώσιμα (ή άδειες χρήσης) για 30.000 μαθητές </w:t>
            </w:r>
          </w:p>
        </w:tc>
        <w:tc>
          <w:tcPr>
            <w:tcW w:w="1450" w:type="dxa"/>
            <w:vMerge/>
            <w:tcBorders>
              <w:top w:val="single" w:sz="4" w:space="0" w:color="auto"/>
              <w:left w:val="nil"/>
              <w:bottom w:val="single" w:sz="4" w:space="0" w:color="auto"/>
              <w:right w:val="single" w:sz="4" w:space="0" w:color="auto"/>
            </w:tcBorders>
            <w:vAlign w:val="center"/>
          </w:tcPr>
          <w:p w14:paraId="193AAD7A" w14:textId="77777777" w:rsidR="00EF14BF" w:rsidRPr="00EF14BF" w:rsidRDefault="00EF14BF" w:rsidP="00677A39">
            <w:pPr>
              <w:jc w:val="center"/>
              <w:rPr>
                <w:rFonts w:asciiTheme="minorHAnsi" w:hAnsiTheme="minorHAnsi" w:cstheme="minorHAnsi"/>
                <w:color w:val="000000"/>
                <w:szCs w:val="22"/>
                <w:lang w:val="el-GR" w:eastAsia="el-GR"/>
              </w:rPr>
            </w:pPr>
          </w:p>
        </w:tc>
      </w:tr>
      <w:tr w:rsidR="00EF14BF" w:rsidRPr="0022340E" w14:paraId="193E37A8" w14:textId="77777777" w:rsidTr="00B97243">
        <w:trPr>
          <w:trHeight w:val="756"/>
          <w:jc w:val="center"/>
        </w:trPr>
        <w:tc>
          <w:tcPr>
            <w:tcW w:w="1380" w:type="dxa"/>
            <w:tcBorders>
              <w:top w:val="nil"/>
              <w:left w:val="single" w:sz="4" w:space="0" w:color="auto"/>
              <w:bottom w:val="single" w:sz="4" w:space="0" w:color="auto"/>
              <w:right w:val="single" w:sz="4" w:space="0" w:color="auto"/>
            </w:tcBorders>
            <w:vAlign w:val="center"/>
          </w:tcPr>
          <w:p w14:paraId="43BE392B" w14:textId="77777777" w:rsidR="00EF14BF" w:rsidRPr="00EF14BF" w:rsidRDefault="00EF14BF" w:rsidP="00677A39">
            <w:pPr>
              <w:jc w:val="center"/>
              <w:rPr>
                <w:rFonts w:asciiTheme="minorHAnsi" w:hAnsiTheme="minorHAnsi" w:cstheme="minorHAnsi"/>
                <w:color w:val="000000"/>
                <w:szCs w:val="22"/>
                <w:lang w:eastAsia="el-GR"/>
              </w:rPr>
            </w:pPr>
            <w:r w:rsidRPr="00EF14BF">
              <w:rPr>
                <w:rFonts w:asciiTheme="minorHAnsi" w:hAnsiTheme="minorHAnsi" w:cstheme="minorHAnsi"/>
                <w:color w:val="000000"/>
                <w:szCs w:val="22"/>
                <w:lang w:eastAsia="el-GR"/>
              </w:rPr>
              <w:t>Π5.3</w:t>
            </w:r>
          </w:p>
        </w:tc>
        <w:tc>
          <w:tcPr>
            <w:tcW w:w="2808" w:type="dxa"/>
            <w:tcBorders>
              <w:top w:val="nil"/>
              <w:left w:val="single" w:sz="4" w:space="0" w:color="auto"/>
              <w:bottom w:val="single" w:sz="4" w:space="0" w:color="auto"/>
              <w:right w:val="single" w:sz="4" w:space="0" w:color="auto"/>
            </w:tcBorders>
            <w:shd w:val="clear" w:color="auto" w:fill="auto"/>
            <w:vAlign w:val="center"/>
            <w:hideMark/>
          </w:tcPr>
          <w:p w14:paraId="73A3FAC3" w14:textId="464FBA76" w:rsidR="00EF14BF" w:rsidRPr="00216071" w:rsidRDefault="00216071" w:rsidP="00216071">
            <w:pPr>
              <w:jc w:val="left"/>
              <w:rPr>
                <w:rFonts w:asciiTheme="minorHAnsi" w:hAnsiTheme="minorHAnsi" w:cstheme="minorHAnsi"/>
                <w:color w:val="000000"/>
                <w:szCs w:val="22"/>
                <w:lang w:val="el-GR" w:eastAsia="el-GR"/>
              </w:rPr>
            </w:pPr>
            <w:bookmarkStart w:id="155" w:name="_Hlk191926935"/>
            <w:r>
              <w:rPr>
                <w:rFonts w:asciiTheme="minorHAnsi" w:hAnsiTheme="minorHAnsi" w:cstheme="minorHAnsi"/>
                <w:color w:val="000000"/>
                <w:szCs w:val="22"/>
                <w:lang w:val="el-GR" w:eastAsia="el-GR"/>
              </w:rPr>
              <w:t xml:space="preserve">Εργαλεία </w:t>
            </w:r>
            <w:r w:rsidRPr="00216071">
              <w:rPr>
                <w:rFonts w:asciiTheme="minorHAnsi" w:hAnsiTheme="minorHAnsi" w:cstheme="minorHAnsi"/>
                <w:color w:val="000000"/>
                <w:szCs w:val="22"/>
                <w:lang w:val="el-GR" w:eastAsia="el-GR"/>
              </w:rPr>
              <w:t>Αξιολόγηση</w:t>
            </w:r>
            <w:r>
              <w:rPr>
                <w:rFonts w:asciiTheme="minorHAnsi" w:hAnsiTheme="minorHAnsi" w:cstheme="minorHAnsi"/>
                <w:color w:val="000000"/>
                <w:szCs w:val="22"/>
                <w:lang w:val="el-GR" w:eastAsia="el-GR"/>
              </w:rPr>
              <w:t>ς</w:t>
            </w:r>
            <w:r w:rsidRPr="00216071">
              <w:rPr>
                <w:rFonts w:asciiTheme="minorHAnsi" w:hAnsiTheme="minorHAnsi" w:cstheme="minorHAnsi"/>
                <w:color w:val="000000"/>
                <w:szCs w:val="22"/>
                <w:lang w:val="el-GR" w:eastAsia="el-GR"/>
              </w:rPr>
              <w:t xml:space="preserve"> </w:t>
            </w:r>
            <w:r w:rsidR="00EF14BF" w:rsidRPr="00216071">
              <w:rPr>
                <w:rFonts w:asciiTheme="minorHAnsi" w:hAnsiTheme="minorHAnsi" w:cstheme="minorHAnsi"/>
                <w:color w:val="000000"/>
                <w:szCs w:val="22"/>
                <w:lang w:val="el-GR" w:eastAsia="el-GR"/>
              </w:rPr>
              <w:t>μαθηματικών δεξιοτήτων – Δυσαριθμησίας</w:t>
            </w:r>
            <w:bookmarkEnd w:id="155"/>
          </w:p>
        </w:tc>
        <w:tc>
          <w:tcPr>
            <w:tcW w:w="266" w:type="dxa"/>
            <w:tcBorders>
              <w:top w:val="nil"/>
              <w:left w:val="nil"/>
              <w:bottom w:val="single" w:sz="4" w:space="0" w:color="auto"/>
              <w:right w:val="single" w:sz="4" w:space="0" w:color="auto"/>
            </w:tcBorders>
            <w:shd w:val="clear" w:color="auto" w:fill="auto"/>
            <w:vAlign w:val="center"/>
            <w:hideMark/>
          </w:tcPr>
          <w:p w14:paraId="74D80A5D" w14:textId="77777777" w:rsidR="00EF14BF" w:rsidRPr="00216071" w:rsidRDefault="00EF14BF" w:rsidP="00677A39">
            <w:pPr>
              <w:jc w:val="center"/>
              <w:rPr>
                <w:rFonts w:asciiTheme="minorHAnsi" w:hAnsiTheme="minorHAnsi" w:cstheme="minorHAnsi"/>
                <w:color w:val="000000"/>
                <w:szCs w:val="22"/>
                <w:lang w:val="el-GR" w:eastAsia="el-GR"/>
              </w:rPr>
            </w:pPr>
            <w:r w:rsidRPr="00EF14BF">
              <w:rPr>
                <w:rFonts w:asciiTheme="minorHAnsi" w:hAnsiTheme="minorHAnsi" w:cstheme="minorHAnsi"/>
                <w:color w:val="000000"/>
                <w:szCs w:val="22"/>
                <w:lang w:eastAsia="el-GR"/>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F1297FC" w14:textId="77777777" w:rsidR="00EF14BF" w:rsidRPr="00EF14BF" w:rsidRDefault="00EF14BF" w:rsidP="00677A39">
            <w:pPr>
              <w:rPr>
                <w:rFonts w:asciiTheme="minorHAnsi" w:hAnsiTheme="minorHAnsi" w:cstheme="minorHAnsi"/>
                <w:color w:val="000000"/>
                <w:szCs w:val="22"/>
                <w:lang w:eastAsia="el-GR"/>
              </w:rPr>
            </w:pPr>
            <w:r w:rsidRPr="00EF14BF">
              <w:rPr>
                <w:rFonts w:asciiTheme="minorHAnsi" w:hAnsiTheme="minorHAnsi" w:cstheme="minorHAnsi"/>
                <w:color w:val="000000"/>
                <w:szCs w:val="22"/>
                <w:lang w:eastAsia="el-GR"/>
              </w:rPr>
              <w:t>Εκπαιδευτικός</w:t>
            </w:r>
          </w:p>
        </w:tc>
        <w:tc>
          <w:tcPr>
            <w:tcW w:w="2273" w:type="dxa"/>
            <w:tcBorders>
              <w:top w:val="single" w:sz="4" w:space="0" w:color="auto"/>
              <w:left w:val="nil"/>
              <w:bottom w:val="single" w:sz="4" w:space="0" w:color="auto"/>
              <w:right w:val="single" w:sz="4" w:space="0" w:color="auto"/>
            </w:tcBorders>
            <w:shd w:val="clear" w:color="auto" w:fill="auto"/>
            <w:vAlign w:val="center"/>
            <w:hideMark/>
          </w:tcPr>
          <w:p w14:paraId="275D5E50" w14:textId="77777777" w:rsidR="00EF14BF" w:rsidRPr="00EF14BF" w:rsidRDefault="00EF14BF" w:rsidP="00677A39">
            <w:pPr>
              <w:rPr>
                <w:rFonts w:asciiTheme="minorHAnsi" w:hAnsiTheme="minorHAnsi" w:cstheme="minorHAnsi"/>
                <w:color w:val="000000"/>
                <w:szCs w:val="22"/>
                <w:lang w:val="el-GR" w:eastAsia="el-GR"/>
              </w:rPr>
            </w:pPr>
            <w:r w:rsidRPr="00EF14BF">
              <w:rPr>
                <w:rFonts w:asciiTheme="minorHAnsi" w:hAnsiTheme="minorHAnsi" w:cstheme="minorHAnsi"/>
                <w:color w:val="000000"/>
                <w:szCs w:val="22"/>
                <w:lang w:val="el-GR" w:eastAsia="el-GR"/>
              </w:rPr>
              <w:t>Αναλώσιμα (ή άδειες χρήσης) για 30.000 μαθητές</w:t>
            </w:r>
          </w:p>
        </w:tc>
        <w:tc>
          <w:tcPr>
            <w:tcW w:w="1450" w:type="dxa"/>
            <w:vMerge/>
            <w:tcBorders>
              <w:top w:val="single" w:sz="4" w:space="0" w:color="auto"/>
              <w:left w:val="nil"/>
              <w:bottom w:val="single" w:sz="4" w:space="0" w:color="auto"/>
              <w:right w:val="single" w:sz="4" w:space="0" w:color="auto"/>
            </w:tcBorders>
            <w:vAlign w:val="center"/>
          </w:tcPr>
          <w:p w14:paraId="43F7ECA4" w14:textId="77777777" w:rsidR="00EF14BF" w:rsidRPr="00EF14BF" w:rsidRDefault="00EF14BF" w:rsidP="00677A39">
            <w:pPr>
              <w:jc w:val="center"/>
              <w:rPr>
                <w:rFonts w:asciiTheme="minorHAnsi" w:hAnsiTheme="minorHAnsi" w:cstheme="minorHAnsi"/>
                <w:color w:val="000000"/>
                <w:szCs w:val="22"/>
                <w:lang w:val="el-GR" w:eastAsia="el-GR"/>
              </w:rPr>
            </w:pPr>
          </w:p>
        </w:tc>
      </w:tr>
      <w:tr w:rsidR="00EF14BF" w:rsidRPr="0022340E" w14:paraId="1D781DF9" w14:textId="77777777" w:rsidTr="00B97243">
        <w:trPr>
          <w:trHeight w:val="864"/>
          <w:jc w:val="center"/>
        </w:trPr>
        <w:tc>
          <w:tcPr>
            <w:tcW w:w="1380" w:type="dxa"/>
            <w:tcBorders>
              <w:top w:val="nil"/>
              <w:left w:val="single" w:sz="4" w:space="0" w:color="auto"/>
              <w:bottom w:val="single" w:sz="4" w:space="0" w:color="auto"/>
              <w:right w:val="single" w:sz="4" w:space="0" w:color="auto"/>
            </w:tcBorders>
            <w:vAlign w:val="center"/>
          </w:tcPr>
          <w:p w14:paraId="02E9E6FA" w14:textId="77777777" w:rsidR="00EF14BF" w:rsidRPr="00EF14BF" w:rsidRDefault="00EF14BF" w:rsidP="00677A39">
            <w:pPr>
              <w:jc w:val="center"/>
              <w:rPr>
                <w:rFonts w:asciiTheme="minorHAnsi" w:hAnsiTheme="minorHAnsi" w:cstheme="minorHAnsi"/>
                <w:color w:val="000000"/>
                <w:szCs w:val="22"/>
                <w:lang w:eastAsia="el-GR"/>
              </w:rPr>
            </w:pPr>
            <w:r w:rsidRPr="00EF14BF">
              <w:rPr>
                <w:rFonts w:asciiTheme="minorHAnsi" w:hAnsiTheme="minorHAnsi" w:cstheme="minorHAnsi"/>
                <w:color w:val="000000"/>
                <w:szCs w:val="22"/>
                <w:lang w:eastAsia="el-GR"/>
              </w:rPr>
              <w:t>Π5.4</w:t>
            </w:r>
          </w:p>
        </w:tc>
        <w:tc>
          <w:tcPr>
            <w:tcW w:w="2808" w:type="dxa"/>
            <w:tcBorders>
              <w:top w:val="nil"/>
              <w:left w:val="single" w:sz="4" w:space="0" w:color="auto"/>
              <w:bottom w:val="single" w:sz="4" w:space="0" w:color="auto"/>
              <w:right w:val="single" w:sz="4" w:space="0" w:color="auto"/>
            </w:tcBorders>
            <w:shd w:val="clear" w:color="auto" w:fill="auto"/>
            <w:vAlign w:val="center"/>
            <w:hideMark/>
          </w:tcPr>
          <w:p w14:paraId="624EA81C" w14:textId="57207A7C" w:rsidR="00EF14BF" w:rsidRPr="00EF14BF" w:rsidRDefault="00216071" w:rsidP="00216071">
            <w:pPr>
              <w:jc w:val="left"/>
              <w:rPr>
                <w:rFonts w:asciiTheme="minorHAnsi" w:hAnsiTheme="minorHAnsi" w:cstheme="minorHAnsi"/>
                <w:color w:val="000000"/>
                <w:szCs w:val="22"/>
                <w:lang w:val="el-GR" w:eastAsia="el-GR"/>
              </w:rPr>
            </w:pPr>
            <w:r>
              <w:rPr>
                <w:rFonts w:asciiTheme="minorHAnsi" w:hAnsiTheme="minorHAnsi" w:cstheme="minorHAnsi"/>
                <w:color w:val="000000"/>
                <w:szCs w:val="22"/>
                <w:lang w:val="el-GR" w:eastAsia="el-GR"/>
              </w:rPr>
              <w:t xml:space="preserve">Εργαλεία </w:t>
            </w:r>
            <w:r w:rsidRPr="00216071">
              <w:rPr>
                <w:rFonts w:asciiTheme="minorHAnsi" w:hAnsiTheme="minorHAnsi" w:cstheme="minorHAnsi"/>
                <w:color w:val="000000"/>
                <w:szCs w:val="22"/>
                <w:lang w:val="el-GR" w:eastAsia="el-GR"/>
              </w:rPr>
              <w:t>Αξιολόγηση</w:t>
            </w:r>
            <w:r>
              <w:rPr>
                <w:rFonts w:asciiTheme="minorHAnsi" w:hAnsiTheme="minorHAnsi" w:cstheme="minorHAnsi"/>
                <w:color w:val="000000"/>
                <w:szCs w:val="22"/>
                <w:lang w:val="el-GR" w:eastAsia="el-GR"/>
              </w:rPr>
              <w:t>ς</w:t>
            </w:r>
            <w:r w:rsidRPr="00216071">
              <w:rPr>
                <w:rFonts w:asciiTheme="minorHAnsi" w:hAnsiTheme="minorHAnsi" w:cstheme="minorHAnsi"/>
                <w:color w:val="000000"/>
                <w:szCs w:val="22"/>
                <w:lang w:val="el-GR" w:eastAsia="el-GR"/>
              </w:rPr>
              <w:t xml:space="preserve"> </w:t>
            </w:r>
            <w:r w:rsidR="00EF14BF" w:rsidRPr="00EF14BF">
              <w:rPr>
                <w:rFonts w:asciiTheme="minorHAnsi" w:hAnsiTheme="minorHAnsi" w:cstheme="minorHAnsi"/>
                <w:color w:val="000000"/>
                <w:szCs w:val="22"/>
                <w:lang w:val="el-GR" w:eastAsia="el-GR"/>
              </w:rPr>
              <w:t>της Λεκτικής και Μη-λεκτικής Νοημοσύνης</w:t>
            </w:r>
          </w:p>
        </w:tc>
        <w:tc>
          <w:tcPr>
            <w:tcW w:w="266" w:type="dxa"/>
            <w:tcBorders>
              <w:top w:val="nil"/>
              <w:left w:val="nil"/>
              <w:bottom w:val="single" w:sz="4" w:space="0" w:color="auto"/>
              <w:right w:val="single" w:sz="4" w:space="0" w:color="auto"/>
            </w:tcBorders>
            <w:shd w:val="clear" w:color="auto" w:fill="auto"/>
            <w:vAlign w:val="center"/>
            <w:hideMark/>
          </w:tcPr>
          <w:p w14:paraId="7E942937" w14:textId="77777777" w:rsidR="00EF14BF" w:rsidRPr="00EF14BF" w:rsidRDefault="00EF14BF" w:rsidP="00677A39">
            <w:pPr>
              <w:jc w:val="center"/>
              <w:rPr>
                <w:rFonts w:asciiTheme="minorHAnsi" w:hAnsiTheme="minorHAnsi" w:cstheme="minorHAnsi"/>
                <w:color w:val="000000"/>
                <w:szCs w:val="22"/>
                <w:lang w:val="el-GR" w:eastAsia="el-GR"/>
              </w:rPr>
            </w:pPr>
            <w:r w:rsidRPr="00EF14BF">
              <w:rPr>
                <w:rFonts w:asciiTheme="minorHAnsi" w:hAnsiTheme="minorHAnsi" w:cstheme="minorHAnsi"/>
                <w:color w:val="000000"/>
                <w:szCs w:val="22"/>
                <w:lang w:eastAsia="el-GR"/>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14FE1B2B" w14:textId="77777777" w:rsidR="00EF14BF" w:rsidRPr="00EF14BF" w:rsidRDefault="00EF14BF" w:rsidP="00677A39">
            <w:pPr>
              <w:rPr>
                <w:rFonts w:asciiTheme="minorHAnsi" w:hAnsiTheme="minorHAnsi" w:cstheme="minorHAnsi"/>
                <w:color w:val="000000"/>
                <w:szCs w:val="22"/>
                <w:lang w:eastAsia="el-GR"/>
              </w:rPr>
            </w:pPr>
            <w:r w:rsidRPr="00EF14BF">
              <w:rPr>
                <w:rFonts w:asciiTheme="minorHAnsi" w:hAnsiTheme="minorHAnsi" w:cstheme="minorHAnsi"/>
                <w:color w:val="000000"/>
                <w:szCs w:val="22"/>
                <w:lang w:eastAsia="el-GR"/>
              </w:rPr>
              <w:t>Ψυχολόγος, Εκπαιδευτικός</w:t>
            </w:r>
          </w:p>
        </w:tc>
        <w:tc>
          <w:tcPr>
            <w:tcW w:w="2273" w:type="dxa"/>
            <w:tcBorders>
              <w:top w:val="single" w:sz="4" w:space="0" w:color="auto"/>
              <w:left w:val="nil"/>
              <w:bottom w:val="single" w:sz="4" w:space="0" w:color="auto"/>
              <w:right w:val="single" w:sz="4" w:space="0" w:color="auto"/>
            </w:tcBorders>
            <w:shd w:val="clear" w:color="auto" w:fill="auto"/>
            <w:vAlign w:val="center"/>
            <w:hideMark/>
          </w:tcPr>
          <w:p w14:paraId="73650195" w14:textId="77777777" w:rsidR="00EF14BF" w:rsidRPr="00EF14BF" w:rsidRDefault="00EF14BF" w:rsidP="00677A39">
            <w:pPr>
              <w:rPr>
                <w:rFonts w:asciiTheme="minorHAnsi" w:hAnsiTheme="minorHAnsi" w:cstheme="minorHAnsi"/>
                <w:color w:val="000000"/>
                <w:szCs w:val="22"/>
                <w:lang w:val="el-GR" w:eastAsia="el-GR"/>
              </w:rPr>
            </w:pPr>
            <w:r w:rsidRPr="00EF14BF">
              <w:rPr>
                <w:rFonts w:asciiTheme="minorHAnsi" w:hAnsiTheme="minorHAnsi" w:cstheme="minorHAnsi"/>
                <w:color w:val="000000"/>
                <w:szCs w:val="22"/>
                <w:lang w:val="el-GR" w:eastAsia="el-GR"/>
              </w:rPr>
              <w:t>250 εργαλεία με αναλώσιμα (ή άδειες χρήσης) για 30.000 μαθητές</w:t>
            </w:r>
          </w:p>
        </w:tc>
        <w:tc>
          <w:tcPr>
            <w:tcW w:w="1450" w:type="dxa"/>
            <w:vMerge/>
            <w:tcBorders>
              <w:top w:val="single" w:sz="4" w:space="0" w:color="auto"/>
              <w:left w:val="nil"/>
              <w:bottom w:val="single" w:sz="4" w:space="0" w:color="auto"/>
              <w:right w:val="single" w:sz="4" w:space="0" w:color="auto"/>
            </w:tcBorders>
            <w:vAlign w:val="center"/>
          </w:tcPr>
          <w:p w14:paraId="04FA9D7B" w14:textId="77777777" w:rsidR="00EF14BF" w:rsidRPr="00EF14BF" w:rsidRDefault="00EF14BF" w:rsidP="00677A39">
            <w:pPr>
              <w:jc w:val="center"/>
              <w:rPr>
                <w:rFonts w:asciiTheme="minorHAnsi" w:hAnsiTheme="minorHAnsi" w:cstheme="minorHAnsi"/>
                <w:color w:val="000000"/>
                <w:szCs w:val="22"/>
                <w:lang w:val="el-GR" w:eastAsia="el-GR"/>
              </w:rPr>
            </w:pPr>
          </w:p>
        </w:tc>
      </w:tr>
      <w:tr w:rsidR="00EF14BF" w:rsidRPr="0022340E" w14:paraId="64D67C4D" w14:textId="77777777" w:rsidTr="00B97243">
        <w:trPr>
          <w:trHeight w:val="1044"/>
          <w:jc w:val="center"/>
        </w:trPr>
        <w:tc>
          <w:tcPr>
            <w:tcW w:w="1380" w:type="dxa"/>
            <w:tcBorders>
              <w:top w:val="nil"/>
              <w:left w:val="single" w:sz="4" w:space="0" w:color="auto"/>
              <w:bottom w:val="single" w:sz="4" w:space="0" w:color="auto"/>
              <w:right w:val="single" w:sz="4" w:space="0" w:color="auto"/>
            </w:tcBorders>
            <w:vAlign w:val="center"/>
          </w:tcPr>
          <w:p w14:paraId="2422AC54" w14:textId="77777777" w:rsidR="00EF14BF" w:rsidRPr="00EF14BF" w:rsidRDefault="00EF14BF" w:rsidP="00677A39">
            <w:pPr>
              <w:jc w:val="center"/>
              <w:rPr>
                <w:rFonts w:asciiTheme="minorHAnsi" w:hAnsiTheme="minorHAnsi" w:cstheme="minorHAnsi"/>
                <w:color w:val="000000"/>
                <w:szCs w:val="22"/>
                <w:lang w:eastAsia="el-GR"/>
              </w:rPr>
            </w:pPr>
            <w:r w:rsidRPr="00EF14BF">
              <w:rPr>
                <w:rFonts w:asciiTheme="minorHAnsi" w:hAnsiTheme="minorHAnsi" w:cstheme="minorHAnsi"/>
                <w:color w:val="000000"/>
                <w:szCs w:val="22"/>
                <w:lang w:eastAsia="el-GR"/>
              </w:rPr>
              <w:t>Π5.5</w:t>
            </w:r>
          </w:p>
        </w:tc>
        <w:tc>
          <w:tcPr>
            <w:tcW w:w="2808" w:type="dxa"/>
            <w:tcBorders>
              <w:top w:val="nil"/>
              <w:left w:val="single" w:sz="4" w:space="0" w:color="auto"/>
              <w:bottom w:val="single" w:sz="4" w:space="0" w:color="auto"/>
              <w:right w:val="single" w:sz="4" w:space="0" w:color="auto"/>
            </w:tcBorders>
            <w:shd w:val="clear" w:color="auto" w:fill="auto"/>
            <w:vAlign w:val="center"/>
            <w:hideMark/>
          </w:tcPr>
          <w:p w14:paraId="6139E84F" w14:textId="040B9740" w:rsidR="00EF14BF" w:rsidRPr="00EF14BF" w:rsidRDefault="00216071" w:rsidP="00216071">
            <w:pPr>
              <w:jc w:val="left"/>
              <w:rPr>
                <w:rFonts w:asciiTheme="minorHAnsi" w:hAnsiTheme="minorHAnsi" w:cstheme="minorHAnsi"/>
                <w:color w:val="000000"/>
                <w:szCs w:val="22"/>
                <w:lang w:val="el-GR" w:eastAsia="el-GR"/>
              </w:rPr>
            </w:pPr>
            <w:r>
              <w:rPr>
                <w:rFonts w:asciiTheme="minorHAnsi" w:hAnsiTheme="minorHAnsi" w:cstheme="minorHAnsi"/>
                <w:color w:val="000000"/>
                <w:szCs w:val="22"/>
                <w:lang w:val="el-GR" w:eastAsia="el-GR"/>
              </w:rPr>
              <w:t xml:space="preserve">Εργαλεία </w:t>
            </w:r>
            <w:r w:rsidRPr="00216071">
              <w:rPr>
                <w:rFonts w:asciiTheme="minorHAnsi" w:hAnsiTheme="minorHAnsi" w:cstheme="minorHAnsi"/>
                <w:color w:val="000000"/>
                <w:szCs w:val="22"/>
                <w:lang w:val="el-GR" w:eastAsia="el-GR"/>
              </w:rPr>
              <w:t>Αξιολόγηση</w:t>
            </w:r>
            <w:r>
              <w:rPr>
                <w:rFonts w:asciiTheme="minorHAnsi" w:hAnsiTheme="minorHAnsi" w:cstheme="minorHAnsi"/>
                <w:color w:val="000000"/>
                <w:szCs w:val="22"/>
                <w:lang w:val="el-GR" w:eastAsia="el-GR"/>
              </w:rPr>
              <w:t>ς</w:t>
            </w:r>
            <w:r w:rsidRPr="00216071">
              <w:rPr>
                <w:rFonts w:asciiTheme="minorHAnsi" w:hAnsiTheme="minorHAnsi" w:cstheme="minorHAnsi"/>
                <w:color w:val="000000"/>
                <w:szCs w:val="22"/>
                <w:lang w:val="el-GR" w:eastAsia="el-GR"/>
              </w:rPr>
              <w:t xml:space="preserve"> </w:t>
            </w:r>
            <w:r w:rsidR="00EF14BF" w:rsidRPr="00EF14BF">
              <w:rPr>
                <w:rFonts w:asciiTheme="minorHAnsi" w:hAnsiTheme="minorHAnsi" w:cstheme="minorHAnsi"/>
                <w:color w:val="000000"/>
                <w:szCs w:val="22"/>
                <w:lang w:val="el-GR" w:eastAsia="el-GR"/>
              </w:rPr>
              <w:t>της Προσαρμοστικής και Δυσπροσαρμοστικής Λειτουργικότητας Παιδιών Σχολικής Ηλικίας</w:t>
            </w:r>
          </w:p>
        </w:tc>
        <w:tc>
          <w:tcPr>
            <w:tcW w:w="266" w:type="dxa"/>
            <w:tcBorders>
              <w:top w:val="nil"/>
              <w:left w:val="nil"/>
              <w:bottom w:val="single" w:sz="4" w:space="0" w:color="auto"/>
              <w:right w:val="single" w:sz="4" w:space="0" w:color="auto"/>
            </w:tcBorders>
            <w:shd w:val="clear" w:color="auto" w:fill="auto"/>
            <w:vAlign w:val="center"/>
            <w:hideMark/>
          </w:tcPr>
          <w:p w14:paraId="0591F7B8" w14:textId="77777777" w:rsidR="00EF14BF" w:rsidRPr="00EF14BF" w:rsidRDefault="00EF14BF" w:rsidP="00677A39">
            <w:pPr>
              <w:jc w:val="center"/>
              <w:rPr>
                <w:rFonts w:asciiTheme="minorHAnsi" w:hAnsiTheme="minorHAnsi" w:cstheme="minorHAnsi"/>
                <w:color w:val="000000"/>
                <w:szCs w:val="22"/>
                <w:lang w:val="el-GR" w:eastAsia="el-GR"/>
              </w:rPr>
            </w:pPr>
            <w:r w:rsidRPr="00EF14BF">
              <w:rPr>
                <w:rFonts w:asciiTheme="minorHAnsi" w:hAnsiTheme="minorHAnsi" w:cstheme="minorHAnsi"/>
                <w:color w:val="000000"/>
                <w:szCs w:val="22"/>
                <w:lang w:eastAsia="el-GR"/>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BD8F93A" w14:textId="77777777" w:rsidR="00EF14BF" w:rsidRPr="00EF14BF" w:rsidRDefault="00EF14BF" w:rsidP="00677A39">
            <w:pPr>
              <w:rPr>
                <w:rFonts w:asciiTheme="minorHAnsi" w:hAnsiTheme="minorHAnsi" w:cstheme="minorHAnsi"/>
                <w:color w:val="000000"/>
                <w:szCs w:val="22"/>
                <w:lang w:val="el-GR" w:eastAsia="el-GR"/>
              </w:rPr>
            </w:pPr>
            <w:r w:rsidRPr="00EF14BF">
              <w:rPr>
                <w:rFonts w:asciiTheme="minorHAnsi" w:hAnsiTheme="minorHAnsi" w:cstheme="minorHAnsi"/>
                <w:color w:val="000000"/>
                <w:szCs w:val="22"/>
                <w:lang w:val="el-GR" w:eastAsia="el-GR"/>
              </w:rPr>
              <w:t>Ψυχολόγος, Εκπαιδευτικός και Κοινωνικός Λειτουργός</w:t>
            </w:r>
          </w:p>
        </w:tc>
        <w:tc>
          <w:tcPr>
            <w:tcW w:w="2273" w:type="dxa"/>
            <w:tcBorders>
              <w:top w:val="single" w:sz="4" w:space="0" w:color="auto"/>
              <w:left w:val="nil"/>
              <w:bottom w:val="single" w:sz="4" w:space="0" w:color="auto"/>
              <w:right w:val="single" w:sz="4" w:space="0" w:color="auto"/>
            </w:tcBorders>
            <w:shd w:val="clear" w:color="auto" w:fill="auto"/>
            <w:vAlign w:val="center"/>
            <w:hideMark/>
          </w:tcPr>
          <w:p w14:paraId="5DDE066D" w14:textId="77777777" w:rsidR="00EF14BF" w:rsidRPr="00EF14BF" w:rsidRDefault="00EF14BF" w:rsidP="00677A39">
            <w:pPr>
              <w:rPr>
                <w:rFonts w:asciiTheme="minorHAnsi" w:hAnsiTheme="minorHAnsi" w:cstheme="minorHAnsi"/>
                <w:color w:val="000000"/>
                <w:szCs w:val="22"/>
                <w:lang w:val="el-GR" w:eastAsia="el-GR"/>
              </w:rPr>
            </w:pPr>
            <w:r w:rsidRPr="00EF14BF">
              <w:rPr>
                <w:rFonts w:asciiTheme="minorHAnsi" w:hAnsiTheme="minorHAnsi" w:cstheme="minorHAnsi"/>
                <w:color w:val="000000"/>
                <w:szCs w:val="22"/>
                <w:lang w:val="el-GR" w:eastAsia="el-GR"/>
              </w:rPr>
              <w:t>180 εργαλεία με αναλώσιμα (ή άδειες χρήσης) για 15.000 μαθητές</w:t>
            </w:r>
          </w:p>
        </w:tc>
        <w:tc>
          <w:tcPr>
            <w:tcW w:w="1450" w:type="dxa"/>
            <w:vMerge/>
            <w:tcBorders>
              <w:top w:val="single" w:sz="4" w:space="0" w:color="auto"/>
              <w:left w:val="nil"/>
              <w:bottom w:val="single" w:sz="4" w:space="0" w:color="auto"/>
              <w:right w:val="single" w:sz="4" w:space="0" w:color="auto"/>
            </w:tcBorders>
            <w:vAlign w:val="center"/>
          </w:tcPr>
          <w:p w14:paraId="29A97411" w14:textId="77777777" w:rsidR="00EF14BF" w:rsidRPr="00EF14BF" w:rsidRDefault="00EF14BF" w:rsidP="00677A39">
            <w:pPr>
              <w:jc w:val="center"/>
              <w:rPr>
                <w:rFonts w:asciiTheme="minorHAnsi" w:hAnsiTheme="minorHAnsi" w:cstheme="minorHAnsi"/>
                <w:color w:val="000000"/>
                <w:szCs w:val="22"/>
                <w:lang w:val="el-GR" w:eastAsia="el-GR"/>
              </w:rPr>
            </w:pPr>
          </w:p>
        </w:tc>
      </w:tr>
      <w:tr w:rsidR="00EF14BF" w:rsidRPr="0022340E" w14:paraId="51EC1ECE" w14:textId="77777777" w:rsidTr="00B97243">
        <w:trPr>
          <w:trHeight w:val="924"/>
          <w:jc w:val="center"/>
        </w:trPr>
        <w:tc>
          <w:tcPr>
            <w:tcW w:w="1380" w:type="dxa"/>
            <w:tcBorders>
              <w:top w:val="nil"/>
              <w:left w:val="single" w:sz="4" w:space="0" w:color="auto"/>
              <w:bottom w:val="single" w:sz="4" w:space="0" w:color="auto"/>
              <w:right w:val="single" w:sz="4" w:space="0" w:color="auto"/>
            </w:tcBorders>
            <w:vAlign w:val="center"/>
          </w:tcPr>
          <w:p w14:paraId="136B84CB" w14:textId="77777777" w:rsidR="00EF14BF" w:rsidRPr="00EF14BF" w:rsidRDefault="00EF14BF" w:rsidP="00677A39">
            <w:pPr>
              <w:jc w:val="center"/>
              <w:rPr>
                <w:rFonts w:asciiTheme="minorHAnsi" w:hAnsiTheme="minorHAnsi" w:cstheme="minorHAnsi"/>
                <w:color w:val="000000"/>
                <w:szCs w:val="22"/>
                <w:lang w:eastAsia="el-GR"/>
              </w:rPr>
            </w:pPr>
            <w:r w:rsidRPr="00EF14BF">
              <w:rPr>
                <w:rFonts w:asciiTheme="minorHAnsi" w:hAnsiTheme="minorHAnsi" w:cstheme="minorHAnsi"/>
                <w:color w:val="000000"/>
                <w:szCs w:val="22"/>
                <w:lang w:eastAsia="el-GR"/>
              </w:rPr>
              <w:t>Π5.6</w:t>
            </w:r>
          </w:p>
        </w:tc>
        <w:tc>
          <w:tcPr>
            <w:tcW w:w="2808" w:type="dxa"/>
            <w:tcBorders>
              <w:top w:val="nil"/>
              <w:left w:val="single" w:sz="4" w:space="0" w:color="auto"/>
              <w:bottom w:val="single" w:sz="4" w:space="0" w:color="auto"/>
              <w:right w:val="single" w:sz="4" w:space="0" w:color="auto"/>
            </w:tcBorders>
            <w:shd w:val="clear" w:color="auto" w:fill="auto"/>
            <w:vAlign w:val="center"/>
            <w:hideMark/>
          </w:tcPr>
          <w:p w14:paraId="1ED22C07" w14:textId="2844D46C" w:rsidR="00EF14BF" w:rsidRPr="00EF14BF" w:rsidRDefault="00216071" w:rsidP="00216071">
            <w:pPr>
              <w:jc w:val="left"/>
              <w:rPr>
                <w:rFonts w:asciiTheme="minorHAnsi" w:hAnsiTheme="minorHAnsi" w:cstheme="minorHAnsi"/>
                <w:color w:val="000000"/>
                <w:szCs w:val="22"/>
                <w:lang w:val="el-GR" w:eastAsia="el-GR"/>
              </w:rPr>
            </w:pPr>
            <w:r>
              <w:rPr>
                <w:rFonts w:asciiTheme="minorHAnsi" w:hAnsiTheme="minorHAnsi" w:cstheme="minorHAnsi"/>
                <w:color w:val="000000"/>
                <w:szCs w:val="22"/>
                <w:lang w:val="el-GR" w:eastAsia="el-GR"/>
              </w:rPr>
              <w:t xml:space="preserve">Εργαλεία </w:t>
            </w:r>
            <w:r w:rsidRPr="00216071">
              <w:rPr>
                <w:rFonts w:asciiTheme="minorHAnsi" w:hAnsiTheme="minorHAnsi" w:cstheme="minorHAnsi"/>
                <w:color w:val="000000"/>
                <w:szCs w:val="22"/>
                <w:lang w:val="el-GR" w:eastAsia="el-GR"/>
              </w:rPr>
              <w:t>Αξιολόγηση</w:t>
            </w:r>
            <w:r>
              <w:rPr>
                <w:rFonts w:asciiTheme="minorHAnsi" w:hAnsiTheme="minorHAnsi" w:cstheme="minorHAnsi"/>
                <w:color w:val="000000"/>
                <w:szCs w:val="22"/>
                <w:lang w:val="el-GR" w:eastAsia="el-GR"/>
              </w:rPr>
              <w:t>ς</w:t>
            </w:r>
            <w:r w:rsidRPr="00216071">
              <w:rPr>
                <w:rFonts w:asciiTheme="minorHAnsi" w:hAnsiTheme="minorHAnsi" w:cstheme="minorHAnsi"/>
                <w:color w:val="000000"/>
                <w:szCs w:val="22"/>
                <w:lang w:val="el-GR" w:eastAsia="el-GR"/>
              </w:rPr>
              <w:t xml:space="preserve"> </w:t>
            </w:r>
            <w:r w:rsidR="00EF14BF" w:rsidRPr="00EF14BF">
              <w:rPr>
                <w:rFonts w:asciiTheme="minorHAnsi" w:hAnsiTheme="minorHAnsi" w:cstheme="minorHAnsi"/>
                <w:color w:val="000000"/>
                <w:szCs w:val="22"/>
                <w:lang w:val="el-GR" w:eastAsia="el-GR"/>
              </w:rPr>
              <w:t>της Προσαρμοστικής και Δυσπροσαρμοστικής Λειτουργικότητας Παιδιών Προσχολικής Ηλικίας</w:t>
            </w:r>
          </w:p>
        </w:tc>
        <w:tc>
          <w:tcPr>
            <w:tcW w:w="266" w:type="dxa"/>
            <w:tcBorders>
              <w:top w:val="nil"/>
              <w:left w:val="nil"/>
              <w:bottom w:val="single" w:sz="4" w:space="0" w:color="auto"/>
              <w:right w:val="single" w:sz="4" w:space="0" w:color="auto"/>
            </w:tcBorders>
            <w:shd w:val="clear" w:color="auto" w:fill="auto"/>
            <w:vAlign w:val="center"/>
            <w:hideMark/>
          </w:tcPr>
          <w:p w14:paraId="7FEFB892" w14:textId="77777777" w:rsidR="00EF14BF" w:rsidRPr="00EF14BF" w:rsidRDefault="00EF14BF" w:rsidP="00677A39">
            <w:pPr>
              <w:jc w:val="center"/>
              <w:rPr>
                <w:rFonts w:asciiTheme="minorHAnsi" w:hAnsiTheme="minorHAnsi" w:cstheme="minorHAnsi"/>
                <w:color w:val="000000"/>
                <w:szCs w:val="22"/>
                <w:lang w:val="el-GR" w:eastAsia="el-GR"/>
              </w:rPr>
            </w:pPr>
            <w:r w:rsidRPr="00EF14BF">
              <w:rPr>
                <w:rFonts w:asciiTheme="minorHAnsi" w:hAnsiTheme="minorHAnsi" w:cstheme="minorHAnsi"/>
                <w:color w:val="000000"/>
                <w:szCs w:val="22"/>
                <w:lang w:eastAsia="el-GR"/>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2A88A370" w14:textId="77777777" w:rsidR="00EF14BF" w:rsidRPr="00EF14BF" w:rsidRDefault="00EF14BF" w:rsidP="00677A39">
            <w:pPr>
              <w:rPr>
                <w:rFonts w:asciiTheme="minorHAnsi" w:hAnsiTheme="minorHAnsi" w:cstheme="minorHAnsi"/>
                <w:color w:val="000000"/>
                <w:szCs w:val="22"/>
                <w:lang w:val="el-GR" w:eastAsia="el-GR"/>
              </w:rPr>
            </w:pPr>
            <w:r w:rsidRPr="00EF14BF">
              <w:rPr>
                <w:rFonts w:asciiTheme="minorHAnsi" w:hAnsiTheme="minorHAnsi" w:cstheme="minorHAnsi"/>
                <w:color w:val="000000"/>
                <w:szCs w:val="22"/>
                <w:lang w:val="el-GR" w:eastAsia="el-GR"/>
              </w:rPr>
              <w:t>Ψυχολόγος, Εκπαιδευτικός και Κοινωνικός Λειτουργός</w:t>
            </w:r>
          </w:p>
        </w:tc>
        <w:tc>
          <w:tcPr>
            <w:tcW w:w="2273" w:type="dxa"/>
            <w:tcBorders>
              <w:top w:val="single" w:sz="4" w:space="0" w:color="auto"/>
              <w:left w:val="nil"/>
              <w:bottom w:val="single" w:sz="4" w:space="0" w:color="auto"/>
              <w:right w:val="single" w:sz="4" w:space="0" w:color="auto"/>
            </w:tcBorders>
            <w:shd w:val="clear" w:color="auto" w:fill="auto"/>
            <w:vAlign w:val="center"/>
            <w:hideMark/>
          </w:tcPr>
          <w:p w14:paraId="56F2D6D4" w14:textId="77777777" w:rsidR="00EF14BF" w:rsidRPr="00EF14BF" w:rsidRDefault="00EF14BF" w:rsidP="00677A39">
            <w:pPr>
              <w:rPr>
                <w:rFonts w:asciiTheme="minorHAnsi" w:hAnsiTheme="minorHAnsi" w:cstheme="minorHAnsi"/>
                <w:color w:val="000000"/>
                <w:szCs w:val="22"/>
                <w:lang w:val="el-GR" w:eastAsia="el-GR"/>
              </w:rPr>
            </w:pPr>
            <w:r w:rsidRPr="00EF14BF">
              <w:rPr>
                <w:rFonts w:asciiTheme="minorHAnsi" w:hAnsiTheme="minorHAnsi" w:cstheme="minorHAnsi"/>
                <w:color w:val="000000"/>
                <w:szCs w:val="22"/>
                <w:lang w:val="el-GR" w:eastAsia="el-GR"/>
              </w:rPr>
              <w:t>90 εργαλεία με αναλώσιμα (ή άδειες χρήσης) για 5.000 μαθητές</w:t>
            </w:r>
          </w:p>
        </w:tc>
        <w:tc>
          <w:tcPr>
            <w:tcW w:w="1450" w:type="dxa"/>
            <w:vMerge/>
            <w:tcBorders>
              <w:top w:val="single" w:sz="4" w:space="0" w:color="auto"/>
              <w:left w:val="nil"/>
              <w:bottom w:val="single" w:sz="4" w:space="0" w:color="auto"/>
              <w:right w:val="single" w:sz="4" w:space="0" w:color="auto"/>
            </w:tcBorders>
            <w:vAlign w:val="center"/>
          </w:tcPr>
          <w:p w14:paraId="3D28665F" w14:textId="77777777" w:rsidR="00EF14BF" w:rsidRPr="00EF14BF" w:rsidRDefault="00EF14BF" w:rsidP="00677A39">
            <w:pPr>
              <w:jc w:val="center"/>
              <w:rPr>
                <w:rFonts w:asciiTheme="minorHAnsi" w:hAnsiTheme="minorHAnsi" w:cstheme="minorHAnsi"/>
                <w:color w:val="000000"/>
                <w:szCs w:val="22"/>
                <w:lang w:val="el-GR" w:eastAsia="el-GR"/>
              </w:rPr>
            </w:pPr>
          </w:p>
        </w:tc>
      </w:tr>
      <w:tr w:rsidR="00EF14BF" w:rsidRPr="0022340E" w14:paraId="5C9792E2" w14:textId="77777777" w:rsidTr="00B97243">
        <w:trPr>
          <w:trHeight w:val="516"/>
          <w:jc w:val="center"/>
        </w:trPr>
        <w:tc>
          <w:tcPr>
            <w:tcW w:w="1380" w:type="dxa"/>
            <w:tcBorders>
              <w:top w:val="nil"/>
              <w:left w:val="single" w:sz="4" w:space="0" w:color="auto"/>
              <w:bottom w:val="single" w:sz="4" w:space="0" w:color="auto"/>
              <w:right w:val="single" w:sz="4" w:space="0" w:color="auto"/>
            </w:tcBorders>
            <w:vAlign w:val="center"/>
          </w:tcPr>
          <w:p w14:paraId="6A66ABEF" w14:textId="77777777" w:rsidR="00EF14BF" w:rsidRPr="00EF14BF" w:rsidRDefault="00EF14BF" w:rsidP="00677A39">
            <w:pPr>
              <w:jc w:val="center"/>
              <w:rPr>
                <w:rFonts w:asciiTheme="minorHAnsi" w:hAnsiTheme="minorHAnsi" w:cstheme="minorHAnsi"/>
                <w:color w:val="000000"/>
                <w:szCs w:val="22"/>
                <w:lang w:eastAsia="el-GR"/>
              </w:rPr>
            </w:pPr>
            <w:r w:rsidRPr="00EF14BF">
              <w:rPr>
                <w:rFonts w:asciiTheme="minorHAnsi" w:hAnsiTheme="minorHAnsi" w:cstheme="minorHAnsi"/>
                <w:color w:val="000000"/>
                <w:szCs w:val="22"/>
                <w:lang w:eastAsia="el-GR"/>
              </w:rPr>
              <w:t>Π5.7</w:t>
            </w:r>
          </w:p>
        </w:tc>
        <w:tc>
          <w:tcPr>
            <w:tcW w:w="2808" w:type="dxa"/>
            <w:tcBorders>
              <w:top w:val="nil"/>
              <w:left w:val="single" w:sz="4" w:space="0" w:color="auto"/>
              <w:bottom w:val="single" w:sz="4" w:space="0" w:color="auto"/>
              <w:right w:val="single" w:sz="4" w:space="0" w:color="auto"/>
            </w:tcBorders>
            <w:shd w:val="clear" w:color="auto" w:fill="auto"/>
            <w:vAlign w:val="center"/>
            <w:hideMark/>
          </w:tcPr>
          <w:p w14:paraId="7FDEEDA0" w14:textId="5DA30D88" w:rsidR="00EF14BF" w:rsidRPr="00EF14BF" w:rsidRDefault="00216071" w:rsidP="00216071">
            <w:pPr>
              <w:jc w:val="left"/>
              <w:rPr>
                <w:rFonts w:asciiTheme="minorHAnsi" w:hAnsiTheme="minorHAnsi" w:cstheme="minorHAnsi"/>
                <w:color w:val="000000"/>
                <w:szCs w:val="22"/>
                <w:lang w:val="el-GR" w:eastAsia="el-GR"/>
              </w:rPr>
            </w:pPr>
            <w:r>
              <w:rPr>
                <w:rFonts w:asciiTheme="minorHAnsi" w:hAnsiTheme="minorHAnsi" w:cstheme="minorHAnsi"/>
                <w:color w:val="000000"/>
                <w:szCs w:val="22"/>
                <w:lang w:val="el-GR" w:eastAsia="el-GR"/>
              </w:rPr>
              <w:t xml:space="preserve">Εργαλεία </w:t>
            </w:r>
            <w:r w:rsidRPr="00216071">
              <w:rPr>
                <w:rFonts w:asciiTheme="minorHAnsi" w:hAnsiTheme="minorHAnsi" w:cstheme="minorHAnsi"/>
                <w:color w:val="000000"/>
                <w:szCs w:val="22"/>
                <w:lang w:val="el-GR" w:eastAsia="el-GR"/>
              </w:rPr>
              <w:t>Αξιολόγηση</w:t>
            </w:r>
            <w:r>
              <w:rPr>
                <w:rFonts w:asciiTheme="minorHAnsi" w:hAnsiTheme="minorHAnsi" w:cstheme="minorHAnsi"/>
                <w:color w:val="000000"/>
                <w:szCs w:val="22"/>
                <w:lang w:val="el-GR" w:eastAsia="el-GR"/>
              </w:rPr>
              <w:t>ς</w:t>
            </w:r>
            <w:r w:rsidRPr="00216071">
              <w:rPr>
                <w:rFonts w:asciiTheme="minorHAnsi" w:hAnsiTheme="minorHAnsi" w:cstheme="minorHAnsi"/>
                <w:color w:val="000000"/>
                <w:szCs w:val="22"/>
                <w:lang w:val="el-GR" w:eastAsia="el-GR"/>
              </w:rPr>
              <w:t xml:space="preserve"> </w:t>
            </w:r>
            <w:r w:rsidR="00EF14BF" w:rsidRPr="00EF14BF">
              <w:rPr>
                <w:rFonts w:asciiTheme="minorHAnsi" w:hAnsiTheme="minorHAnsi" w:cstheme="minorHAnsi"/>
                <w:color w:val="000000"/>
                <w:szCs w:val="22"/>
                <w:lang w:val="el-GR" w:eastAsia="el-GR"/>
              </w:rPr>
              <w:t>της Προσοχής και Μνήμης</w:t>
            </w:r>
          </w:p>
        </w:tc>
        <w:tc>
          <w:tcPr>
            <w:tcW w:w="266" w:type="dxa"/>
            <w:tcBorders>
              <w:top w:val="nil"/>
              <w:left w:val="nil"/>
              <w:bottom w:val="single" w:sz="4" w:space="0" w:color="auto"/>
              <w:right w:val="single" w:sz="4" w:space="0" w:color="auto"/>
            </w:tcBorders>
            <w:shd w:val="clear" w:color="auto" w:fill="auto"/>
            <w:vAlign w:val="center"/>
            <w:hideMark/>
          </w:tcPr>
          <w:p w14:paraId="264F125B" w14:textId="77777777" w:rsidR="00EF14BF" w:rsidRPr="00EF14BF" w:rsidRDefault="00EF14BF" w:rsidP="00677A39">
            <w:pPr>
              <w:jc w:val="center"/>
              <w:rPr>
                <w:rFonts w:asciiTheme="minorHAnsi" w:hAnsiTheme="minorHAnsi" w:cstheme="minorHAnsi"/>
                <w:color w:val="000000"/>
                <w:szCs w:val="22"/>
                <w:lang w:val="el-GR" w:eastAsia="el-GR"/>
              </w:rPr>
            </w:pPr>
            <w:r w:rsidRPr="00EF14BF">
              <w:rPr>
                <w:rFonts w:asciiTheme="minorHAnsi" w:hAnsiTheme="minorHAnsi" w:cstheme="minorHAnsi"/>
                <w:color w:val="000000"/>
                <w:szCs w:val="22"/>
                <w:lang w:eastAsia="el-GR"/>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427FF105" w14:textId="77777777" w:rsidR="00EF14BF" w:rsidRPr="00EF14BF" w:rsidRDefault="00EF14BF" w:rsidP="00677A39">
            <w:pPr>
              <w:rPr>
                <w:rFonts w:asciiTheme="minorHAnsi" w:hAnsiTheme="minorHAnsi" w:cstheme="minorHAnsi"/>
                <w:color w:val="000000"/>
                <w:szCs w:val="22"/>
                <w:lang w:eastAsia="el-GR"/>
              </w:rPr>
            </w:pPr>
            <w:r w:rsidRPr="00EF14BF">
              <w:rPr>
                <w:rFonts w:asciiTheme="minorHAnsi" w:hAnsiTheme="minorHAnsi" w:cstheme="minorHAnsi"/>
                <w:color w:val="000000"/>
                <w:szCs w:val="22"/>
                <w:lang w:eastAsia="el-GR"/>
              </w:rPr>
              <w:t>Εκπαιδευτικός και Ψυχολόγος</w:t>
            </w:r>
          </w:p>
        </w:tc>
        <w:tc>
          <w:tcPr>
            <w:tcW w:w="2273" w:type="dxa"/>
            <w:tcBorders>
              <w:top w:val="single" w:sz="4" w:space="0" w:color="auto"/>
              <w:left w:val="nil"/>
              <w:bottom w:val="single" w:sz="4" w:space="0" w:color="auto"/>
              <w:right w:val="single" w:sz="4" w:space="0" w:color="auto"/>
            </w:tcBorders>
            <w:shd w:val="clear" w:color="auto" w:fill="auto"/>
            <w:vAlign w:val="center"/>
            <w:hideMark/>
          </w:tcPr>
          <w:p w14:paraId="414E1CFD" w14:textId="77777777" w:rsidR="00EF14BF" w:rsidRPr="00EF14BF" w:rsidRDefault="00EF14BF" w:rsidP="00677A39">
            <w:pPr>
              <w:rPr>
                <w:rFonts w:asciiTheme="minorHAnsi" w:hAnsiTheme="minorHAnsi" w:cstheme="minorHAnsi"/>
                <w:color w:val="000000"/>
                <w:szCs w:val="22"/>
                <w:lang w:val="el-GR" w:eastAsia="el-GR"/>
              </w:rPr>
            </w:pPr>
            <w:r w:rsidRPr="00EF14BF">
              <w:rPr>
                <w:rFonts w:asciiTheme="minorHAnsi" w:hAnsiTheme="minorHAnsi" w:cstheme="minorHAnsi"/>
                <w:color w:val="000000"/>
                <w:szCs w:val="22"/>
                <w:lang w:val="el-GR" w:eastAsia="el-GR"/>
              </w:rPr>
              <w:t xml:space="preserve">Αναλώσιμα (ή άδειες χρήσης) για 30.000 μαθητές </w:t>
            </w:r>
          </w:p>
        </w:tc>
        <w:tc>
          <w:tcPr>
            <w:tcW w:w="1450" w:type="dxa"/>
            <w:vMerge/>
            <w:tcBorders>
              <w:top w:val="single" w:sz="4" w:space="0" w:color="auto"/>
              <w:left w:val="nil"/>
              <w:bottom w:val="single" w:sz="4" w:space="0" w:color="auto"/>
              <w:right w:val="single" w:sz="4" w:space="0" w:color="auto"/>
            </w:tcBorders>
            <w:vAlign w:val="center"/>
          </w:tcPr>
          <w:p w14:paraId="6CBAFD62" w14:textId="77777777" w:rsidR="00EF14BF" w:rsidRPr="00EF14BF" w:rsidRDefault="00EF14BF" w:rsidP="00677A39">
            <w:pPr>
              <w:jc w:val="center"/>
              <w:rPr>
                <w:rFonts w:asciiTheme="minorHAnsi" w:hAnsiTheme="minorHAnsi" w:cstheme="minorHAnsi"/>
                <w:color w:val="000000"/>
                <w:szCs w:val="22"/>
                <w:lang w:val="el-GR" w:eastAsia="el-GR"/>
              </w:rPr>
            </w:pPr>
          </w:p>
        </w:tc>
      </w:tr>
      <w:tr w:rsidR="00EF14BF" w:rsidRPr="0022340E" w14:paraId="78FD3B94" w14:textId="77777777" w:rsidTr="00B97243">
        <w:trPr>
          <w:trHeight w:val="576"/>
          <w:jc w:val="center"/>
        </w:trPr>
        <w:tc>
          <w:tcPr>
            <w:tcW w:w="1380" w:type="dxa"/>
            <w:tcBorders>
              <w:top w:val="nil"/>
              <w:left w:val="single" w:sz="4" w:space="0" w:color="auto"/>
              <w:bottom w:val="single" w:sz="4" w:space="0" w:color="auto"/>
              <w:right w:val="single" w:sz="4" w:space="0" w:color="auto"/>
            </w:tcBorders>
            <w:vAlign w:val="center"/>
          </w:tcPr>
          <w:p w14:paraId="3DEAD2BA" w14:textId="77777777" w:rsidR="00EF14BF" w:rsidRPr="00EF14BF" w:rsidRDefault="00EF14BF" w:rsidP="00677A39">
            <w:pPr>
              <w:jc w:val="center"/>
              <w:rPr>
                <w:rFonts w:asciiTheme="minorHAnsi" w:hAnsiTheme="minorHAnsi" w:cstheme="minorHAnsi"/>
                <w:color w:val="000000"/>
                <w:szCs w:val="22"/>
                <w:lang w:eastAsia="el-GR"/>
              </w:rPr>
            </w:pPr>
            <w:r w:rsidRPr="00EF14BF">
              <w:rPr>
                <w:rFonts w:asciiTheme="minorHAnsi" w:hAnsiTheme="minorHAnsi" w:cstheme="minorHAnsi"/>
                <w:color w:val="000000"/>
                <w:szCs w:val="22"/>
                <w:lang w:eastAsia="el-GR"/>
              </w:rPr>
              <w:t>Π5.8</w:t>
            </w:r>
          </w:p>
        </w:tc>
        <w:tc>
          <w:tcPr>
            <w:tcW w:w="2808" w:type="dxa"/>
            <w:tcBorders>
              <w:top w:val="nil"/>
              <w:left w:val="single" w:sz="4" w:space="0" w:color="auto"/>
              <w:bottom w:val="single" w:sz="4" w:space="0" w:color="auto"/>
              <w:right w:val="single" w:sz="4" w:space="0" w:color="auto"/>
            </w:tcBorders>
            <w:shd w:val="clear" w:color="auto" w:fill="auto"/>
            <w:vAlign w:val="center"/>
            <w:hideMark/>
          </w:tcPr>
          <w:p w14:paraId="74A2EF40" w14:textId="7F0A153A" w:rsidR="00EF14BF" w:rsidRPr="00216071" w:rsidRDefault="00216071" w:rsidP="00216071">
            <w:pPr>
              <w:jc w:val="left"/>
              <w:rPr>
                <w:rFonts w:asciiTheme="minorHAnsi" w:hAnsiTheme="minorHAnsi" w:cstheme="minorHAnsi"/>
                <w:color w:val="000000"/>
                <w:szCs w:val="22"/>
                <w:lang w:val="el-GR" w:eastAsia="el-GR"/>
              </w:rPr>
            </w:pPr>
            <w:r>
              <w:rPr>
                <w:rFonts w:asciiTheme="minorHAnsi" w:hAnsiTheme="minorHAnsi" w:cstheme="minorHAnsi"/>
                <w:color w:val="000000"/>
                <w:szCs w:val="22"/>
                <w:lang w:val="el-GR" w:eastAsia="el-GR"/>
              </w:rPr>
              <w:t xml:space="preserve">Εργαλεία </w:t>
            </w:r>
            <w:r w:rsidRPr="00216071">
              <w:rPr>
                <w:rFonts w:asciiTheme="minorHAnsi" w:hAnsiTheme="minorHAnsi" w:cstheme="minorHAnsi"/>
                <w:color w:val="000000"/>
                <w:szCs w:val="22"/>
                <w:lang w:val="el-GR" w:eastAsia="el-GR"/>
              </w:rPr>
              <w:t>Αξιολόγηση</w:t>
            </w:r>
            <w:r>
              <w:rPr>
                <w:rFonts w:asciiTheme="minorHAnsi" w:hAnsiTheme="minorHAnsi" w:cstheme="minorHAnsi"/>
                <w:color w:val="000000"/>
                <w:szCs w:val="22"/>
                <w:lang w:val="el-GR" w:eastAsia="el-GR"/>
              </w:rPr>
              <w:t>ς</w:t>
            </w:r>
            <w:r w:rsidRPr="00216071">
              <w:rPr>
                <w:rFonts w:asciiTheme="minorHAnsi" w:hAnsiTheme="minorHAnsi" w:cstheme="minorHAnsi"/>
                <w:color w:val="000000"/>
                <w:szCs w:val="22"/>
                <w:lang w:val="el-GR" w:eastAsia="el-GR"/>
              </w:rPr>
              <w:t xml:space="preserve"> </w:t>
            </w:r>
            <w:r w:rsidR="00EF14BF" w:rsidRPr="00216071">
              <w:rPr>
                <w:rFonts w:asciiTheme="minorHAnsi" w:hAnsiTheme="minorHAnsi" w:cstheme="minorHAnsi"/>
                <w:color w:val="000000"/>
                <w:szCs w:val="22"/>
                <w:lang w:val="el-GR" w:eastAsia="el-GR"/>
              </w:rPr>
              <w:t>της Εργαζόμενης Μνήμης</w:t>
            </w:r>
          </w:p>
        </w:tc>
        <w:tc>
          <w:tcPr>
            <w:tcW w:w="266" w:type="dxa"/>
            <w:tcBorders>
              <w:top w:val="nil"/>
              <w:left w:val="nil"/>
              <w:bottom w:val="single" w:sz="4" w:space="0" w:color="auto"/>
              <w:right w:val="single" w:sz="4" w:space="0" w:color="auto"/>
            </w:tcBorders>
            <w:shd w:val="clear" w:color="auto" w:fill="auto"/>
            <w:vAlign w:val="center"/>
            <w:hideMark/>
          </w:tcPr>
          <w:p w14:paraId="29C1679B" w14:textId="77777777" w:rsidR="00EF14BF" w:rsidRPr="00216071" w:rsidRDefault="00EF14BF" w:rsidP="00677A39">
            <w:pPr>
              <w:jc w:val="center"/>
              <w:rPr>
                <w:rFonts w:asciiTheme="minorHAnsi" w:hAnsiTheme="minorHAnsi" w:cstheme="minorHAnsi"/>
                <w:b/>
                <w:bCs/>
                <w:color w:val="000000"/>
                <w:szCs w:val="22"/>
                <w:lang w:val="el-GR" w:eastAsia="el-GR"/>
              </w:rPr>
            </w:pPr>
            <w:r w:rsidRPr="00EF14BF">
              <w:rPr>
                <w:rFonts w:asciiTheme="minorHAnsi" w:hAnsiTheme="minorHAnsi" w:cstheme="minorHAnsi"/>
                <w:b/>
                <w:bCs/>
                <w:color w:val="000000"/>
                <w:szCs w:val="22"/>
                <w:lang w:eastAsia="el-GR"/>
              </w:rPr>
              <w:t>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7BB07ACC" w14:textId="77777777" w:rsidR="00EF14BF" w:rsidRPr="00EF14BF" w:rsidRDefault="00EF14BF" w:rsidP="00677A39">
            <w:pPr>
              <w:rPr>
                <w:rFonts w:asciiTheme="minorHAnsi" w:hAnsiTheme="minorHAnsi" w:cstheme="minorHAnsi"/>
                <w:color w:val="000000"/>
                <w:szCs w:val="22"/>
                <w:lang w:eastAsia="el-GR"/>
              </w:rPr>
            </w:pPr>
            <w:r w:rsidRPr="00EF14BF">
              <w:rPr>
                <w:rFonts w:asciiTheme="minorHAnsi" w:hAnsiTheme="minorHAnsi" w:cstheme="minorHAnsi"/>
                <w:color w:val="000000"/>
                <w:szCs w:val="22"/>
                <w:lang w:eastAsia="el-GR"/>
              </w:rPr>
              <w:t>Εκπαιδευτικός και Ψυχολόγος</w:t>
            </w:r>
          </w:p>
        </w:tc>
        <w:tc>
          <w:tcPr>
            <w:tcW w:w="2273" w:type="dxa"/>
            <w:tcBorders>
              <w:top w:val="single" w:sz="4" w:space="0" w:color="auto"/>
              <w:left w:val="nil"/>
              <w:bottom w:val="single" w:sz="4" w:space="0" w:color="auto"/>
              <w:right w:val="single" w:sz="4" w:space="0" w:color="auto"/>
            </w:tcBorders>
            <w:shd w:val="clear" w:color="auto" w:fill="auto"/>
            <w:vAlign w:val="center"/>
            <w:hideMark/>
          </w:tcPr>
          <w:p w14:paraId="3C63EDFA" w14:textId="77777777" w:rsidR="00EF14BF" w:rsidRPr="00EF14BF" w:rsidRDefault="00EF14BF" w:rsidP="00677A39">
            <w:pPr>
              <w:rPr>
                <w:rFonts w:asciiTheme="minorHAnsi" w:hAnsiTheme="minorHAnsi" w:cstheme="minorHAnsi"/>
                <w:color w:val="000000"/>
                <w:szCs w:val="22"/>
                <w:lang w:val="el-GR" w:eastAsia="el-GR"/>
              </w:rPr>
            </w:pPr>
            <w:r w:rsidRPr="00EF14BF">
              <w:rPr>
                <w:rFonts w:asciiTheme="minorHAnsi" w:hAnsiTheme="minorHAnsi" w:cstheme="minorHAnsi"/>
                <w:color w:val="000000"/>
                <w:szCs w:val="22"/>
                <w:lang w:val="el-GR" w:eastAsia="el-GR"/>
              </w:rPr>
              <w:t>250 εργαλεία με αναλώσιμα (ή άδειες χρήσης) για 30.000 μαθητές</w:t>
            </w:r>
          </w:p>
        </w:tc>
        <w:tc>
          <w:tcPr>
            <w:tcW w:w="1450" w:type="dxa"/>
            <w:vMerge/>
            <w:tcBorders>
              <w:top w:val="single" w:sz="4" w:space="0" w:color="auto"/>
              <w:left w:val="nil"/>
              <w:right w:val="single" w:sz="4" w:space="0" w:color="auto"/>
            </w:tcBorders>
            <w:vAlign w:val="center"/>
          </w:tcPr>
          <w:p w14:paraId="60AD720D" w14:textId="77777777" w:rsidR="00EF14BF" w:rsidRPr="00EF14BF" w:rsidRDefault="00EF14BF" w:rsidP="00677A39">
            <w:pPr>
              <w:jc w:val="center"/>
              <w:rPr>
                <w:rFonts w:asciiTheme="minorHAnsi" w:hAnsiTheme="minorHAnsi" w:cstheme="minorHAnsi"/>
                <w:color w:val="000000"/>
                <w:szCs w:val="22"/>
                <w:lang w:val="el-GR" w:eastAsia="el-GR"/>
              </w:rPr>
            </w:pPr>
          </w:p>
        </w:tc>
      </w:tr>
      <w:tr w:rsidR="00EF14BF" w:rsidRPr="0022340E" w14:paraId="300C9C0D" w14:textId="77777777" w:rsidTr="00B97243">
        <w:trPr>
          <w:trHeight w:val="864"/>
          <w:jc w:val="center"/>
        </w:trPr>
        <w:tc>
          <w:tcPr>
            <w:tcW w:w="1380" w:type="dxa"/>
            <w:tcBorders>
              <w:top w:val="nil"/>
              <w:left w:val="single" w:sz="4" w:space="0" w:color="auto"/>
              <w:bottom w:val="single" w:sz="4" w:space="0" w:color="auto"/>
              <w:right w:val="single" w:sz="4" w:space="0" w:color="auto"/>
            </w:tcBorders>
            <w:vAlign w:val="center"/>
          </w:tcPr>
          <w:p w14:paraId="25E39B52" w14:textId="77777777" w:rsidR="00EF14BF" w:rsidRPr="00EF14BF" w:rsidRDefault="00EF14BF" w:rsidP="00677A39">
            <w:pPr>
              <w:jc w:val="center"/>
              <w:rPr>
                <w:rFonts w:asciiTheme="minorHAnsi" w:hAnsiTheme="minorHAnsi" w:cstheme="minorHAnsi"/>
                <w:color w:val="000000"/>
                <w:szCs w:val="22"/>
                <w:lang w:eastAsia="el-GR"/>
              </w:rPr>
            </w:pPr>
            <w:r w:rsidRPr="00EF14BF">
              <w:rPr>
                <w:rFonts w:asciiTheme="minorHAnsi" w:hAnsiTheme="minorHAnsi" w:cstheme="minorHAnsi"/>
                <w:color w:val="000000"/>
                <w:szCs w:val="22"/>
                <w:lang w:eastAsia="el-GR"/>
              </w:rPr>
              <w:t>Π5.9</w:t>
            </w:r>
          </w:p>
        </w:tc>
        <w:tc>
          <w:tcPr>
            <w:tcW w:w="2808" w:type="dxa"/>
            <w:tcBorders>
              <w:top w:val="nil"/>
              <w:left w:val="single" w:sz="4" w:space="0" w:color="auto"/>
              <w:bottom w:val="single" w:sz="4" w:space="0" w:color="auto"/>
              <w:right w:val="single" w:sz="4" w:space="0" w:color="auto"/>
            </w:tcBorders>
            <w:shd w:val="clear" w:color="auto" w:fill="auto"/>
            <w:vAlign w:val="center"/>
            <w:hideMark/>
          </w:tcPr>
          <w:p w14:paraId="27CA6AB0" w14:textId="3588BB9E" w:rsidR="00EF14BF" w:rsidRPr="00EF14BF" w:rsidRDefault="00216071" w:rsidP="00677A39">
            <w:pPr>
              <w:rPr>
                <w:rFonts w:asciiTheme="minorHAnsi" w:hAnsiTheme="minorHAnsi" w:cstheme="minorHAnsi"/>
                <w:color w:val="000000"/>
                <w:szCs w:val="22"/>
                <w:lang w:eastAsia="el-GR"/>
              </w:rPr>
            </w:pPr>
            <w:r>
              <w:rPr>
                <w:rFonts w:asciiTheme="minorHAnsi" w:hAnsiTheme="minorHAnsi" w:cstheme="minorHAnsi"/>
                <w:color w:val="000000"/>
                <w:szCs w:val="22"/>
                <w:lang w:val="el-GR" w:eastAsia="el-GR"/>
              </w:rPr>
              <w:t xml:space="preserve">Εργαλεία </w:t>
            </w:r>
            <w:r w:rsidR="00EF14BF" w:rsidRPr="00EF14BF">
              <w:rPr>
                <w:rFonts w:asciiTheme="minorHAnsi" w:hAnsiTheme="minorHAnsi" w:cstheme="minorHAnsi"/>
                <w:color w:val="000000"/>
                <w:szCs w:val="22"/>
                <w:lang w:eastAsia="el-GR"/>
              </w:rPr>
              <w:t>Δοκιμασία</w:t>
            </w:r>
            <w:r w:rsidR="00A35CB1">
              <w:rPr>
                <w:rFonts w:asciiTheme="minorHAnsi" w:hAnsiTheme="minorHAnsi" w:cstheme="minorHAnsi"/>
                <w:color w:val="000000"/>
                <w:szCs w:val="22"/>
                <w:lang w:val="el-GR" w:eastAsia="el-GR"/>
              </w:rPr>
              <w:t>ς</w:t>
            </w:r>
            <w:r w:rsidR="00EF14BF" w:rsidRPr="00EF14BF">
              <w:rPr>
                <w:rFonts w:asciiTheme="minorHAnsi" w:hAnsiTheme="minorHAnsi" w:cstheme="minorHAnsi"/>
                <w:color w:val="000000"/>
                <w:szCs w:val="22"/>
                <w:lang w:eastAsia="el-GR"/>
              </w:rPr>
              <w:t xml:space="preserve"> Κινητικής αξιολόγησης</w:t>
            </w:r>
          </w:p>
        </w:tc>
        <w:tc>
          <w:tcPr>
            <w:tcW w:w="266" w:type="dxa"/>
            <w:tcBorders>
              <w:top w:val="nil"/>
              <w:left w:val="nil"/>
              <w:bottom w:val="single" w:sz="4" w:space="0" w:color="auto"/>
              <w:right w:val="single" w:sz="4" w:space="0" w:color="auto"/>
            </w:tcBorders>
            <w:shd w:val="clear" w:color="auto" w:fill="auto"/>
            <w:vAlign w:val="center"/>
            <w:hideMark/>
          </w:tcPr>
          <w:p w14:paraId="1B6BA9DF" w14:textId="77777777" w:rsidR="00EF14BF" w:rsidRPr="00EF14BF" w:rsidRDefault="00EF14BF" w:rsidP="00677A39">
            <w:pPr>
              <w:jc w:val="center"/>
              <w:rPr>
                <w:rFonts w:asciiTheme="minorHAnsi" w:hAnsiTheme="minorHAnsi" w:cstheme="minorHAnsi"/>
                <w:color w:val="000000"/>
                <w:szCs w:val="22"/>
                <w:lang w:eastAsia="el-GR"/>
              </w:rPr>
            </w:pPr>
            <w:r w:rsidRPr="00EF14BF">
              <w:rPr>
                <w:rFonts w:asciiTheme="minorHAnsi" w:hAnsiTheme="minorHAnsi" w:cstheme="minorHAnsi"/>
                <w:color w:val="000000"/>
                <w:szCs w:val="22"/>
                <w:lang w:eastAsia="el-GR"/>
              </w:rPr>
              <w:t> </w:t>
            </w:r>
          </w:p>
        </w:tc>
        <w:tc>
          <w:tcPr>
            <w:tcW w:w="1985" w:type="dxa"/>
            <w:tcBorders>
              <w:top w:val="nil"/>
              <w:left w:val="nil"/>
              <w:bottom w:val="single" w:sz="4" w:space="0" w:color="auto"/>
              <w:right w:val="single" w:sz="4" w:space="0" w:color="auto"/>
            </w:tcBorders>
            <w:shd w:val="clear" w:color="auto" w:fill="auto"/>
            <w:vAlign w:val="center"/>
            <w:hideMark/>
          </w:tcPr>
          <w:p w14:paraId="0C6091E1" w14:textId="77777777" w:rsidR="00EF14BF" w:rsidRPr="00EF14BF" w:rsidRDefault="00EF14BF" w:rsidP="00677A39">
            <w:pPr>
              <w:rPr>
                <w:rFonts w:asciiTheme="minorHAnsi" w:hAnsiTheme="minorHAnsi" w:cstheme="minorHAnsi"/>
                <w:color w:val="000000"/>
                <w:szCs w:val="22"/>
                <w:lang w:eastAsia="el-GR"/>
              </w:rPr>
            </w:pPr>
            <w:r w:rsidRPr="00EF14BF">
              <w:rPr>
                <w:rFonts w:asciiTheme="minorHAnsi" w:hAnsiTheme="minorHAnsi" w:cstheme="minorHAnsi"/>
                <w:color w:val="000000"/>
                <w:szCs w:val="22"/>
                <w:lang w:eastAsia="el-GR"/>
              </w:rPr>
              <w:t>Εργοθεραπευτής και Φυσικοθεραπευτής</w:t>
            </w:r>
          </w:p>
        </w:tc>
        <w:tc>
          <w:tcPr>
            <w:tcW w:w="2273" w:type="dxa"/>
            <w:tcBorders>
              <w:top w:val="nil"/>
              <w:left w:val="nil"/>
              <w:bottom w:val="single" w:sz="4" w:space="0" w:color="auto"/>
              <w:right w:val="single" w:sz="4" w:space="0" w:color="auto"/>
            </w:tcBorders>
            <w:shd w:val="clear" w:color="auto" w:fill="auto"/>
            <w:vAlign w:val="center"/>
            <w:hideMark/>
          </w:tcPr>
          <w:p w14:paraId="6FC90B40" w14:textId="77777777" w:rsidR="00EF14BF" w:rsidRPr="00EF14BF" w:rsidRDefault="00EF14BF" w:rsidP="00677A39">
            <w:pPr>
              <w:rPr>
                <w:rFonts w:asciiTheme="minorHAnsi" w:hAnsiTheme="minorHAnsi" w:cstheme="minorHAnsi"/>
                <w:color w:val="000000"/>
                <w:szCs w:val="22"/>
                <w:lang w:val="el-GR" w:eastAsia="el-GR"/>
              </w:rPr>
            </w:pPr>
            <w:r w:rsidRPr="00EF14BF">
              <w:rPr>
                <w:rFonts w:asciiTheme="minorHAnsi" w:hAnsiTheme="minorHAnsi" w:cstheme="minorHAnsi"/>
                <w:color w:val="000000"/>
                <w:szCs w:val="22"/>
                <w:lang w:val="el-GR" w:eastAsia="el-GR"/>
              </w:rPr>
              <w:t>90 εργαλεία με αναλώσιμα (ή άδειες χρήσης) για 10.000 μαθητές</w:t>
            </w:r>
          </w:p>
        </w:tc>
        <w:tc>
          <w:tcPr>
            <w:tcW w:w="1450" w:type="dxa"/>
            <w:vMerge/>
            <w:tcBorders>
              <w:left w:val="nil"/>
              <w:bottom w:val="single" w:sz="4" w:space="0" w:color="auto"/>
              <w:right w:val="single" w:sz="4" w:space="0" w:color="auto"/>
            </w:tcBorders>
          </w:tcPr>
          <w:p w14:paraId="0EC17E07" w14:textId="77777777" w:rsidR="00EF14BF" w:rsidRPr="00EF14BF" w:rsidRDefault="00EF14BF" w:rsidP="00677A39">
            <w:pPr>
              <w:rPr>
                <w:rFonts w:asciiTheme="minorHAnsi" w:hAnsiTheme="minorHAnsi" w:cstheme="minorHAnsi"/>
                <w:color w:val="000000"/>
                <w:szCs w:val="22"/>
                <w:lang w:val="el-GR" w:eastAsia="el-GR"/>
              </w:rPr>
            </w:pPr>
          </w:p>
        </w:tc>
      </w:tr>
      <w:tr w:rsidR="006156EB" w:rsidRPr="00471C51" w14:paraId="5D028BFC" w14:textId="77777777" w:rsidTr="00B97243">
        <w:trPr>
          <w:trHeight w:val="864"/>
          <w:jc w:val="center"/>
        </w:trPr>
        <w:tc>
          <w:tcPr>
            <w:tcW w:w="4188"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C740E6" w14:textId="2CE37147" w:rsidR="006156EB" w:rsidRPr="002C4AC0" w:rsidRDefault="006156EB" w:rsidP="006156EB">
            <w:pPr>
              <w:jc w:val="center"/>
              <w:rPr>
                <w:rFonts w:asciiTheme="minorHAnsi" w:hAnsiTheme="minorHAnsi" w:cstheme="minorHAnsi"/>
                <w:color w:val="000000"/>
                <w:szCs w:val="22"/>
                <w:lang w:val="el-GR" w:eastAsia="el-GR"/>
              </w:rPr>
            </w:pPr>
            <w:r w:rsidRPr="00EF14BF">
              <w:rPr>
                <w:rFonts w:asciiTheme="minorHAnsi" w:hAnsiTheme="minorHAnsi" w:cstheme="minorHAnsi"/>
                <w:b/>
                <w:bCs/>
                <w:color w:val="000000"/>
                <w:szCs w:val="22"/>
                <w:lang w:eastAsia="el-GR"/>
              </w:rPr>
              <w:t>ΠΑΡΑΔΟΤΕΟ</w:t>
            </w:r>
          </w:p>
        </w:tc>
        <w:tc>
          <w:tcPr>
            <w:tcW w:w="266"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A118255" w14:textId="77777777" w:rsidR="006156EB" w:rsidRPr="00EF14BF" w:rsidRDefault="006156EB" w:rsidP="002C4AC0">
            <w:pPr>
              <w:jc w:val="center"/>
              <w:rPr>
                <w:rFonts w:asciiTheme="minorHAnsi" w:hAnsiTheme="minorHAnsi" w:cstheme="minorHAnsi"/>
                <w:color w:val="000000"/>
                <w:szCs w:val="22"/>
                <w:lang w:eastAsia="el-GR"/>
              </w:rPr>
            </w:pPr>
          </w:p>
        </w:tc>
        <w:tc>
          <w:tcPr>
            <w:tcW w:w="4258"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tcPr>
          <w:p w14:paraId="64092226" w14:textId="1530817F" w:rsidR="006156EB" w:rsidRPr="00EF14BF" w:rsidRDefault="006156EB" w:rsidP="00DE79CD">
            <w:pPr>
              <w:jc w:val="center"/>
              <w:rPr>
                <w:rFonts w:asciiTheme="minorHAnsi" w:hAnsiTheme="minorHAnsi" w:cstheme="minorHAnsi"/>
                <w:color w:val="000000"/>
                <w:szCs w:val="22"/>
                <w:lang w:val="el-GR" w:eastAsia="el-GR"/>
              </w:rPr>
            </w:pPr>
            <w:r>
              <w:rPr>
                <w:rFonts w:asciiTheme="minorHAnsi" w:hAnsiTheme="minorHAnsi" w:cstheme="minorHAnsi"/>
                <w:b/>
                <w:bCs/>
                <w:color w:val="000000"/>
                <w:szCs w:val="22"/>
                <w:lang w:val="el-GR" w:eastAsia="el-GR"/>
              </w:rPr>
              <w:t>ΠΕΡΙΓΡΑΦΗ ΠΑΡΑΔΟΤΕΟΥ</w:t>
            </w:r>
          </w:p>
        </w:tc>
        <w:tc>
          <w:tcPr>
            <w:tcW w:w="1450"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4D7001D1" w14:textId="779F8501" w:rsidR="006156EB" w:rsidRPr="00EF14BF" w:rsidRDefault="00DE79CD" w:rsidP="00DE79CD">
            <w:pPr>
              <w:jc w:val="center"/>
              <w:rPr>
                <w:rFonts w:asciiTheme="minorHAnsi" w:hAnsiTheme="minorHAnsi" w:cstheme="minorHAnsi"/>
                <w:color w:val="000000"/>
                <w:szCs w:val="22"/>
                <w:lang w:val="el-GR" w:eastAsia="el-GR"/>
              </w:rPr>
            </w:pPr>
            <w:r w:rsidRPr="00EF14BF">
              <w:rPr>
                <w:rFonts w:asciiTheme="minorHAnsi" w:hAnsiTheme="minorHAnsi" w:cstheme="minorHAnsi"/>
                <w:b/>
                <w:bCs/>
                <w:color w:val="000000"/>
                <w:szCs w:val="22"/>
                <w:lang w:eastAsia="el-GR"/>
              </w:rPr>
              <w:t>ΧΡΟΝΟΣ ΠΑΡΑΔΟΣΗΣ</w:t>
            </w:r>
          </w:p>
        </w:tc>
      </w:tr>
      <w:tr w:rsidR="0082536D" w:rsidRPr="00471C51" w14:paraId="10A2B3E8" w14:textId="77777777" w:rsidTr="00B97243">
        <w:trPr>
          <w:trHeight w:val="864"/>
          <w:jc w:val="center"/>
        </w:trPr>
        <w:tc>
          <w:tcPr>
            <w:tcW w:w="1380" w:type="dxa"/>
            <w:tcBorders>
              <w:top w:val="single" w:sz="4" w:space="0" w:color="auto"/>
              <w:left w:val="single" w:sz="4" w:space="0" w:color="auto"/>
              <w:bottom w:val="single" w:sz="4" w:space="0" w:color="auto"/>
              <w:right w:val="single" w:sz="4" w:space="0" w:color="auto"/>
            </w:tcBorders>
            <w:vAlign w:val="center"/>
          </w:tcPr>
          <w:p w14:paraId="24FBED2E" w14:textId="4B5543B5" w:rsidR="0082536D" w:rsidRPr="00D93DD7" w:rsidRDefault="0082536D" w:rsidP="00D93DD7">
            <w:pPr>
              <w:jc w:val="center"/>
              <w:rPr>
                <w:rFonts w:asciiTheme="minorHAnsi" w:hAnsiTheme="minorHAnsi" w:cstheme="minorHAnsi"/>
                <w:color w:val="000000"/>
                <w:szCs w:val="22"/>
                <w:lang w:val="el-GR" w:eastAsia="el-GR"/>
              </w:rPr>
            </w:pPr>
            <w:r w:rsidRPr="00EF14BF">
              <w:rPr>
                <w:rFonts w:asciiTheme="minorHAnsi" w:hAnsiTheme="minorHAnsi" w:cstheme="minorHAnsi"/>
                <w:color w:val="000000"/>
                <w:szCs w:val="22"/>
                <w:lang w:eastAsia="el-GR"/>
              </w:rPr>
              <w:lastRenderedPageBreak/>
              <w:t>Π5.</w:t>
            </w:r>
            <w:r>
              <w:rPr>
                <w:rFonts w:asciiTheme="minorHAnsi" w:hAnsiTheme="minorHAnsi" w:cstheme="minorHAnsi"/>
                <w:color w:val="000000"/>
                <w:szCs w:val="22"/>
                <w:lang w:val="el-GR" w:eastAsia="el-GR"/>
              </w:rPr>
              <w:t>10</w:t>
            </w:r>
          </w:p>
        </w:tc>
        <w:tc>
          <w:tcPr>
            <w:tcW w:w="2808" w:type="dxa"/>
            <w:tcBorders>
              <w:top w:val="single" w:sz="4" w:space="0" w:color="auto"/>
              <w:left w:val="single" w:sz="4" w:space="0" w:color="auto"/>
              <w:bottom w:val="single" w:sz="4" w:space="0" w:color="auto"/>
              <w:right w:val="single" w:sz="4" w:space="0" w:color="auto"/>
            </w:tcBorders>
            <w:shd w:val="clear" w:color="auto" w:fill="auto"/>
            <w:vAlign w:val="center"/>
          </w:tcPr>
          <w:p w14:paraId="6FC6C0FE" w14:textId="613F9060" w:rsidR="0082536D" w:rsidRDefault="0082536D" w:rsidP="00D93DD7">
            <w:pPr>
              <w:rPr>
                <w:rFonts w:asciiTheme="minorHAnsi" w:hAnsiTheme="minorHAnsi" w:cstheme="minorHAnsi"/>
                <w:color w:val="000000"/>
                <w:szCs w:val="22"/>
                <w:lang w:val="el-GR" w:eastAsia="el-GR"/>
              </w:rPr>
            </w:pPr>
            <w:r w:rsidRPr="00287BA0">
              <w:rPr>
                <w:rFonts w:asciiTheme="minorHAnsi" w:hAnsiTheme="minorHAnsi" w:cstheme="minorHAnsi"/>
                <w:color w:val="000000"/>
                <w:szCs w:val="22"/>
                <w:lang w:val="el-GR" w:eastAsia="el-GR"/>
              </w:rPr>
              <w:t>Εκπαιδευτικό/Επιμορφωτικό υλικό</w:t>
            </w:r>
          </w:p>
        </w:tc>
        <w:tc>
          <w:tcPr>
            <w:tcW w:w="266" w:type="dxa"/>
            <w:tcBorders>
              <w:top w:val="single" w:sz="4" w:space="0" w:color="auto"/>
              <w:left w:val="nil"/>
              <w:bottom w:val="single" w:sz="4" w:space="0" w:color="auto"/>
              <w:right w:val="single" w:sz="4" w:space="0" w:color="auto"/>
            </w:tcBorders>
            <w:shd w:val="clear" w:color="auto" w:fill="auto"/>
            <w:vAlign w:val="center"/>
          </w:tcPr>
          <w:p w14:paraId="36E6D4D3" w14:textId="7344159E" w:rsidR="0082536D" w:rsidRPr="00EF14BF" w:rsidRDefault="0082536D" w:rsidP="00D93DD7">
            <w:pPr>
              <w:jc w:val="center"/>
              <w:rPr>
                <w:rFonts w:asciiTheme="minorHAnsi" w:hAnsiTheme="minorHAnsi" w:cstheme="minorHAnsi"/>
                <w:color w:val="000000"/>
                <w:szCs w:val="22"/>
                <w:lang w:eastAsia="el-GR"/>
              </w:rPr>
            </w:pPr>
            <w:r w:rsidRPr="00EF14BF">
              <w:rPr>
                <w:rFonts w:asciiTheme="minorHAnsi" w:hAnsiTheme="minorHAnsi" w:cstheme="minorHAnsi"/>
                <w:color w:val="000000"/>
                <w:szCs w:val="22"/>
                <w:lang w:eastAsia="el-GR"/>
              </w:rPr>
              <w:t> </w:t>
            </w:r>
          </w:p>
        </w:tc>
        <w:tc>
          <w:tcPr>
            <w:tcW w:w="4258" w:type="dxa"/>
            <w:gridSpan w:val="2"/>
            <w:tcBorders>
              <w:top w:val="single" w:sz="4" w:space="0" w:color="auto"/>
              <w:left w:val="nil"/>
              <w:bottom w:val="single" w:sz="4" w:space="0" w:color="auto"/>
              <w:right w:val="single" w:sz="4" w:space="0" w:color="auto"/>
            </w:tcBorders>
            <w:shd w:val="clear" w:color="auto" w:fill="auto"/>
            <w:vAlign w:val="center"/>
          </w:tcPr>
          <w:p w14:paraId="52CE295F" w14:textId="77777777" w:rsidR="009E2F08" w:rsidRDefault="0082536D" w:rsidP="0082536D">
            <w:pPr>
              <w:rPr>
                <w:rFonts w:asciiTheme="minorHAnsi" w:hAnsiTheme="minorHAnsi" w:cstheme="minorHAnsi"/>
                <w:color w:val="000000"/>
                <w:szCs w:val="22"/>
                <w:lang w:val="el-GR" w:eastAsia="el-GR"/>
              </w:rPr>
            </w:pPr>
            <w:r w:rsidRPr="0082536D">
              <w:rPr>
                <w:rFonts w:asciiTheme="minorHAnsi" w:hAnsiTheme="minorHAnsi" w:cstheme="minorHAnsi"/>
                <w:color w:val="000000"/>
                <w:szCs w:val="22"/>
                <w:lang w:val="el-GR" w:eastAsia="el-GR"/>
              </w:rPr>
              <w:t xml:space="preserve">Εκπαιδευτικό/Επιμορφωτικό υλικό για την αξιοποίηση των εργαλείων (Π5.1- Π5.9). </w:t>
            </w:r>
          </w:p>
          <w:p w14:paraId="090F86B8" w14:textId="0AD61AC8" w:rsidR="0082536D" w:rsidRPr="0082536D" w:rsidRDefault="0082536D" w:rsidP="0082536D">
            <w:pPr>
              <w:rPr>
                <w:rFonts w:asciiTheme="minorHAnsi" w:hAnsiTheme="minorHAnsi" w:cstheme="minorHAnsi"/>
                <w:color w:val="000000"/>
                <w:szCs w:val="22"/>
                <w:lang w:val="el-GR" w:eastAsia="el-GR"/>
              </w:rPr>
            </w:pPr>
            <w:r w:rsidRPr="0082536D">
              <w:rPr>
                <w:rFonts w:asciiTheme="minorHAnsi" w:hAnsiTheme="minorHAnsi" w:cstheme="minorHAnsi"/>
                <w:color w:val="000000"/>
                <w:szCs w:val="22"/>
                <w:lang w:val="el-GR" w:eastAsia="el-GR"/>
              </w:rPr>
              <w:t>Πιο συγκεκρ</w:t>
            </w:r>
            <w:r w:rsidR="00760D4A">
              <w:rPr>
                <w:rFonts w:asciiTheme="minorHAnsi" w:hAnsiTheme="minorHAnsi" w:cstheme="minorHAnsi"/>
                <w:color w:val="000000"/>
                <w:szCs w:val="22"/>
                <w:lang w:val="el-GR" w:eastAsia="el-GR"/>
              </w:rPr>
              <w:t>ι</w:t>
            </w:r>
            <w:r w:rsidRPr="0082536D">
              <w:rPr>
                <w:rFonts w:asciiTheme="minorHAnsi" w:hAnsiTheme="minorHAnsi" w:cstheme="minorHAnsi"/>
                <w:color w:val="000000"/>
                <w:szCs w:val="22"/>
                <w:lang w:val="el-GR" w:eastAsia="el-GR"/>
              </w:rPr>
              <w:t>μένα ανά εργαλείο (Π5.1-Π5.9) κατ'ελάχιστο θα παραδοθούν:</w:t>
            </w:r>
          </w:p>
          <w:p w14:paraId="33AFF3A5" w14:textId="77777777" w:rsidR="0082536D" w:rsidRPr="0082536D" w:rsidRDefault="0082536D" w:rsidP="0082536D">
            <w:pPr>
              <w:rPr>
                <w:rFonts w:asciiTheme="minorHAnsi" w:hAnsiTheme="minorHAnsi" w:cstheme="minorHAnsi"/>
                <w:color w:val="000000"/>
                <w:szCs w:val="22"/>
                <w:lang w:val="el-GR" w:eastAsia="el-GR"/>
              </w:rPr>
            </w:pPr>
            <w:r w:rsidRPr="0082536D">
              <w:rPr>
                <w:rFonts w:asciiTheme="minorHAnsi" w:hAnsiTheme="minorHAnsi" w:cstheme="minorHAnsi"/>
                <w:color w:val="000000"/>
                <w:szCs w:val="22"/>
                <w:lang w:val="el-GR" w:eastAsia="el-GR"/>
              </w:rPr>
              <w:t>- Οδηγός χρήσης</w:t>
            </w:r>
          </w:p>
          <w:p w14:paraId="0022E0A1" w14:textId="04772EA7" w:rsidR="0082536D" w:rsidRPr="0082536D" w:rsidRDefault="0082536D" w:rsidP="00760D4A">
            <w:pPr>
              <w:jc w:val="left"/>
              <w:rPr>
                <w:rFonts w:asciiTheme="minorHAnsi" w:hAnsiTheme="minorHAnsi" w:cstheme="minorHAnsi"/>
                <w:color w:val="000000"/>
                <w:szCs w:val="22"/>
                <w:lang w:val="el-GR" w:eastAsia="el-GR"/>
              </w:rPr>
            </w:pPr>
            <w:r w:rsidRPr="0082536D">
              <w:rPr>
                <w:rFonts w:asciiTheme="minorHAnsi" w:hAnsiTheme="minorHAnsi" w:cstheme="minorHAnsi"/>
                <w:color w:val="000000"/>
                <w:szCs w:val="22"/>
                <w:lang w:val="el-GR" w:eastAsia="el-GR"/>
              </w:rPr>
              <w:t>- Πρόσθετο Εκπαιδευτικό/Επιμορφωτικό Υλικό</w:t>
            </w:r>
          </w:p>
          <w:p w14:paraId="5510323D" w14:textId="77777777" w:rsidR="0082536D" w:rsidRPr="0082536D" w:rsidRDefault="0082536D" w:rsidP="0082536D">
            <w:pPr>
              <w:rPr>
                <w:rFonts w:asciiTheme="minorHAnsi" w:hAnsiTheme="minorHAnsi" w:cstheme="minorHAnsi"/>
                <w:color w:val="000000"/>
                <w:szCs w:val="22"/>
                <w:lang w:val="el-GR" w:eastAsia="el-GR"/>
              </w:rPr>
            </w:pPr>
          </w:p>
          <w:p w14:paraId="41F52C31" w14:textId="69643F60" w:rsidR="0082536D" w:rsidRPr="00EF14BF" w:rsidRDefault="0082536D" w:rsidP="0082536D">
            <w:pPr>
              <w:rPr>
                <w:rFonts w:asciiTheme="minorHAnsi" w:hAnsiTheme="minorHAnsi" w:cstheme="minorHAnsi"/>
                <w:color w:val="000000"/>
                <w:szCs w:val="22"/>
                <w:lang w:val="el-GR" w:eastAsia="el-GR"/>
              </w:rPr>
            </w:pPr>
            <w:r w:rsidRPr="0082536D">
              <w:rPr>
                <w:rFonts w:asciiTheme="minorHAnsi" w:hAnsiTheme="minorHAnsi" w:cstheme="minorHAnsi"/>
                <w:color w:val="000000"/>
                <w:szCs w:val="22"/>
                <w:lang w:val="el-GR" w:eastAsia="el-GR"/>
              </w:rPr>
              <w:t>Το εκπαιδευτικό/επιμορφωτικό υλικό πρέπει να είναι κατάλληλο για τη μεταφόρτωση και αξιοποίησή του για τη δημιουργία ψηφιακών εκπαιδευτικών μαθημάτων σε περιβάλλοντα εξ αποστάσεως εκπαίδευσης</w:t>
            </w:r>
          </w:p>
        </w:tc>
        <w:tc>
          <w:tcPr>
            <w:tcW w:w="1450" w:type="dxa"/>
            <w:tcBorders>
              <w:top w:val="single" w:sz="4" w:space="0" w:color="auto"/>
              <w:left w:val="nil"/>
              <w:bottom w:val="single" w:sz="4" w:space="0" w:color="auto"/>
              <w:right w:val="single" w:sz="4" w:space="0" w:color="auto"/>
            </w:tcBorders>
            <w:vAlign w:val="center"/>
          </w:tcPr>
          <w:p w14:paraId="75AD33A2" w14:textId="1CC1AE96" w:rsidR="0082536D" w:rsidRPr="00EF14BF" w:rsidRDefault="0082536D" w:rsidP="0082536D">
            <w:pPr>
              <w:jc w:val="center"/>
              <w:rPr>
                <w:rFonts w:asciiTheme="minorHAnsi" w:hAnsiTheme="minorHAnsi" w:cstheme="minorHAnsi"/>
                <w:color w:val="000000"/>
                <w:szCs w:val="22"/>
                <w:lang w:val="el-GR" w:eastAsia="el-GR"/>
              </w:rPr>
            </w:pPr>
            <w:r>
              <w:rPr>
                <w:rFonts w:asciiTheme="minorHAnsi" w:hAnsiTheme="minorHAnsi" w:cstheme="minorHAnsi"/>
                <w:color w:val="000000"/>
                <w:szCs w:val="22"/>
                <w:lang w:val="el-GR" w:eastAsia="el-GR"/>
              </w:rPr>
              <w:t>Μ3</w:t>
            </w:r>
          </w:p>
        </w:tc>
      </w:tr>
    </w:tbl>
    <w:p w14:paraId="6ECB5977" w14:textId="60E91527" w:rsidR="00EF14BF" w:rsidRPr="00EF14BF" w:rsidRDefault="00EF14BF" w:rsidP="00EF14BF">
      <w:pPr>
        <w:rPr>
          <w:rFonts w:asciiTheme="minorHAnsi" w:hAnsiTheme="minorHAnsi" w:cstheme="minorHAnsi"/>
          <w:szCs w:val="22"/>
          <w:lang w:val="el-GR"/>
        </w:rPr>
      </w:pPr>
    </w:p>
    <w:p w14:paraId="0A3413A8" w14:textId="452EC641" w:rsidR="00EF14BF" w:rsidRPr="00EF14BF" w:rsidRDefault="00EF14BF" w:rsidP="00EF14BF">
      <w:pPr>
        <w:ind w:right="50"/>
        <w:rPr>
          <w:rFonts w:asciiTheme="minorHAnsi" w:hAnsiTheme="minorHAnsi" w:cstheme="minorHAnsi"/>
          <w:szCs w:val="22"/>
          <w:lang w:val="el-GR"/>
        </w:rPr>
      </w:pPr>
      <w:r w:rsidRPr="00EF14BF">
        <w:rPr>
          <w:rFonts w:asciiTheme="minorHAnsi" w:hAnsiTheme="minorHAnsi" w:cstheme="minorHAnsi"/>
          <w:b/>
          <w:bCs/>
          <w:color w:val="000000" w:themeColor="text1"/>
          <w:szCs w:val="22"/>
          <w:lang w:val="el-GR"/>
        </w:rPr>
        <w:t xml:space="preserve">Στους Πίνακες Συμμόρφωσης Άξονα 5 παρουσιάζονται </w:t>
      </w:r>
      <w:r w:rsidR="00351BBE">
        <w:rPr>
          <w:rFonts w:asciiTheme="minorHAnsi" w:hAnsiTheme="minorHAnsi" w:cstheme="minorHAnsi"/>
          <w:b/>
          <w:bCs/>
          <w:color w:val="000000" w:themeColor="text1"/>
          <w:szCs w:val="22"/>
          <w:lang w:val="el-GR"/>
        </w:rPr>
        <w:t>οι</w:t>
      </w:r>
      <w:r w:rsidRPr="00EF14BF">
        <w:rPr>
          <w:rFonts w:asciiTheme="minorHAnsi" w:hAnsiTheme="minorHAnsi" w:cstheme="minorHAnsi"/>
          <w:b/>
          <w:bCs/>
          <w:color w:val="000000" w:themeColor="text1"/>
          <w:szCs w:val="22"/>
          <w:lang w:val="el-GR"/>
        </w:rPr>
        <w:t xml:space="preserve"> απαιτήσεις και προδιαγραφές για το φυσικό αντικείμενο του Άξονα 5.</w:t>
      </w:r>
    </w:p>
    <w:p w14:paraId="0AE2DD64" w14:textId="77777777" w:rsidR="00EF14BF" w:rsidRPr="00EF14BF" w:rsidRDefault="00EF14BF" w:rsidP="00EF14BF">
      <w:pPr>
        <w:rPr>
          <w:rFonts w:asciiTheme="minorHAnsi" w:hAnsiTheme="minorHAnsi" w:cstheme="minorHAnsi"/>
          <w:szCs w:val="22"/>
          <w:lang w:val="el-GR"/>
        </w:rPr>
      </w:pPr>
    </w:p>
    <w:p w14:paraId="69360EAD" w14:textId="77777777" w:rsidR="00A35CB1" w:rsidRDefault="00A35CB1" w:rsidP="009A1329">
      <w:pPr>
        <w:pStyle w:val="40"/>
        <w:tabs>
          <w:tab w:val="left" w:pos="860"/>
        </w:tabs>
        <w:ind w:left="864" w:right="50" w:hanging="864"/>
        <w:rPr>
          <w:rFonts w:asciiTheme="minorHAnsi" w:hAnsiTheme="minorHAnsi" w:cstheme="minorHAnsi"/>
          <w:szCs w:val="22"/>
          <w:lang w:val="el-GR"/>
        </w:rPr>
      </w:pPr>
      <w:r>
        <w:rPr>
          <w:rFonts w:asciiTheme="minorHAnsi" w:hAnsiTheme="minorHAnsi" w:cstheme="minorHAnsi"/>
          <w:szCs w:val="22"/>
          <w:lang w:val="el-GR"/>
        </w:rPr>
        <w:br w:type="page"/>
      </w:r>
    </w:p>
    <w:p w14:paraId="2047510B" w14:textId="2B5568DC" w:rsidR="00EF14BF" w:rsidRPr="00EF14BF" w:rsidRDefault="00EF14BF" w:rsidP="009A1329">
      <w:pPr>
        <w:pStyle w:val="40"/>
        <w:tabs>
          <w:tab w:val="left" w:pos="860"/>
        </w:tabs>
        <w:ind w:left="864" w:right="50" w:hanging="864"/>
        <w:rPr>
          <w:rFonts w:asciiTheme="minorHAnsi" w:hAnsiTheme="minorHAnsi" w:cstheme="minorHAnsi"/>
          <w:szCs w:val="22"/>
          <w:lang w:val="el-GR"/>
        </w:rPr>
      </w:pPr>
      <w:r w:rsidRPr="00EF14BF">
        <w:rPr>
          <w:rFonts w:asciiTheme="minorHAnsi" w:hAnsiTheme="minorHAnsi" w:cstheme="minorHAnsi"/>
          <w:szCs w:val="22"/>
          <w:lang w:val="el-GR"/>
        </w:rPr>
        <w:lastRenderedPageBreak/>
        <w:t xml:space="preserve">ΑΞΟΝΑΣ 6: Ενίσχυση των Εργαστηρίων Δεξιοτήτων με σύγχρονα ψηφιακά εργαλεία και υλικό </w:t>
      </w:r>
    </w:p>
    <w:p w14:paraId="03280A27" w14:textId="772D6232" w:rsidR="00EF14BF" w:rsidRPr="00EF14BF" w:rsidRDefault="00EF14BF" w:rsidP="00981682">
      <w:pPr>
        <w:rPr>
          <w:rFonts w:asciiTheme="minorHAnsi" w:hAnsiTheme="minorHAnsi" w:cstheme="minorHAnsi"/>
          <w:szCs w:val="22"/>
          <w:lang w:val="el-GR"/>
        </w:rPr>
      </w:pPr>
      <w:r w:rsidRPr="00EF14BF">
        <w:rPr>
          <w:rFonts w:asciiTheme="minorHAnsi" w:hAnsiTheme="minorHAnsi" w:cstheme="minorHAnsi"/>
          <w:szCs w:val="22"/>
          <w:lang w:val="el-GR"/>
        </w:rPr>
        <w:t>Τα Εργαστήρια Δεξιοτήτων αποτελούν καινοτόμο, δυναμική, διδακτική, εκπαιδευτική δράση, η οποία συνίσταται στην προσθήκη νέων Θεματικών Ενοτήτων, με εστίαση στις δεξιότητες, στο υποχρεωτικό ωρολόγιο πρόγραμμα του Νηπιαγωγείου, του Δημοτικού και του Γυμνασίου, αξιοποιώντας σύγχρονες μεθόδους μάθησης. Βασική αρχή των Εργαστηρίων Δεξιοτήτων είναι ο συνδυασμός των γνωστικών πεδίων των Προγραμμάτων Σπουδών με την ανάπτυξη βασικών ικανοτήτων των μαθητών/τριών, με σκοπό τη διάπλασή τους σε ελεύθερους/ες και υπεύθυνους/ες πολίτες, στα συμφραζόμενα της σύγχρονης ελληνικής και παγκόσμιας πραγματικότητας. Μέσα από τα Εργαστήρια Δεξιοτήτων, που έχουν τη δομή των Ανοικτών Προγραμμάτων Σπουδών και Διαδικασιών, ενισχύεται η καλλιέργεια ήπιων δεξιοτήτων, δεξιοτήτων ζωής, διαμεσολάβησης και υπευθυνότητας, καθώς και δεξιοτήτων ψηφιακής μάθησης, τεχνολογίας και επιστήμης στους/στις μαθητές/τριες (ΦΕΚ 3567 Β 04-08-2021, ΦΕΚ 3791 Β 13-08-2021</w:t>
      </w:r>
      <w:r w:rsidR="00981682">
        <w:rPr>
          <w:rFonts w:asciiTheme="minorHAnsi" w:hAnsiTheme="minorHAnsi" w:cstheme="minorHAnsi"/>
          <w:szCs w:val="22"/>
          <w:lang w:val="el-GR"/>
        </w:rPr>
        <w:t>).</w:t>
      </w:r>
      <w:r w:rsidRPr="00EF14BF">
        <w:rPr>
          <w:rFonts w:asciiTheme="minorHAnsi" w:hAnsiTheme="minorHAnsi" w:cstheme="minorHAnsi"/>
          <w:szCs w:val="22"/>
          <w:lang w:val="el-GR"/>
        </w:rPr>
        <w:t xml:space="preserve"> </w:t>
      </w:r>
    </w:p>
    <w:p w14:paraId="321A2A0C"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Οι θεματικές ενότητες των Εργαστηρίων Δεξιοτήτων είναι οι εξής:</w:t>
      </w: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2579"/>
        <w:gridCol w:w="5245"/>
      </w:tblGrid>
      <w:tr w:rsidR="00EF14BF" w:rsidRPr="00EF14BF" w14:paraId="0F799021" w14:textId="77777777" w:rsidTr="00677A39">
        <w:trPr>
          <w:trHeight w:val="290"/>
          <w:jc w:val="center"/>
        </w:trPr>
        <w:tc>
          <w:tcPr>
            <w:tcW w:w="960" w:type="dxa"/>
            <w:shd w:val="clear" w:color="auto" w:fill="auto"/>
            <w:noWrap/>
            <w:vAlign w:val="center"/>
            <w:hideMark/>
          </w:tcPr>
          <w:p w14:paraId="30CBEAD3" w14:textId="77777777" w:rsidR="00EF14BF" w:rsidRPr="00EF14BF" w:rsidRDefault="00EF14BF" w:rsidP="00677A39">
            <w:pPr>
              <w:rPr>
                <w:rFonts w:asciiTheme="minorHAnsi" w:hAnsiTheme="minorHAnsi" w:cstheme="minorHAnsi"/>
                <w:b/>
                <w:bCs/>
                <w:szCs w:val="22"/>
              </w:rPr>
            </w:pPr>
            <w:r w:rsidRPr="00EF14BF">
              <w:rPr>
                <w:rFonts w:asciiTheme="minorHAnsi" w:hAnsiTheme="minorHAnsi" w:cstheme="minorHAnsi"/>
                <w:b/>
                <w:bCs/>
                <w:szCs w:val="22"/>
              </w:rPr>
              <w:t>α/α</w:t>
            </w:r>
          </w:p>
        </w:tc>
        <w:tc>
          <w:tcPr>
            <w:tcW w:w="2579" w:type="dxa"/>
            <w:shd w:val="clear" w:color="auto" w:fill="auto"/>
            <w:noWrap/>
            <w:vAlign w:val="center"/>
            <w:hideMark/>
          </w:tcPr>
          <w:p w14:paraId="19FC70AE" w14:textId="77777777" w:rsidR="00EF14BF" w:rsidRPr="00EF14BF" w:rsidRDefault="00EF14BF" w:rsidP="00677A39">
            <w:pPr>
              <w:rPr>
                <w:rFonts w:asciiTheme="minorHAnsi" w:hAnsiTheme="minorHAnsi" w:cstheme="minorHAnsi"/>
                <w:b/>
                <w:bCs/>
                <w:szCs w:val="22"/>
              </w:rPr>
            </w:pPr>
            <w:r w:rsidRPr="00EF14BF">
              <w:rPr>
                <w:rFonts w:asciiTheme="minorHAnsi" w:hAnsiTheme="minorHAnsi" w:cstheme="minorHAnsi"/>
                <w:b/>
                <w:bCs/>
                <w:szCs w:val="22"/>
              </w:rPr>
              <w:t>Θεματικές Ενότητες</w:t>
            </w:r>
          </w:p>
        </w:tc>
        <w:tc>
          <w:tcPr>
            <w:tcW w:w="5245" w:type="dxa"/>
            <w:shd w:val="clear" w:color="auto" w:fill="auto"/>
            <w:noWrap/>
            <w:vAlign w:val="center"/>
            <w:hideMark/>
          </w:tcPr>
          <w:p w14:paraId="047B7664" w14:textId="77777777" w:rsidR="00EF14BF" w:rsidRPr="00EF14BF" w:rsidRDefault="00EF14BF" w:rsidP="00677A39">
            <w:pPr>
              <w:rPr>
                <w:rFonts w:asciiTheme="minorHAnsi" w:hAnsiTheme="minorHAnsi" w:cstheme="minorHAnsi"/>
                <w:b/>
                <w:bCs/>
                <w:szCs w:val="22"/>
              </w:rPr>
            </w:pPr>
            <w:r w:rsidRPr="00EF14BF">
              <w:rPr>
                <w:rFonts w:asciiTheme="minorHAnsi" w:hAnsiTheme="minorHAnsi" w:cstheme="minorHAnsi"/>
                <w:b/>
                <w:bCs/>
                <w:szCs w:val="22"/>
              </w:rPr>
              <w:t>Προγράμματα</w:t>
            </w:r>
          </w:p>
        </w:tc>
      </w:tr>
      <w:tr w:rsidR="00EF14BF" w:rsidRPr="00EF14BF" w14:paraId="68D90A50" w14:textId="77777777" w:rsidTr="00677A39">
        <w:trPr>
          <w:trHeight w:val="290"/>
          <w:jc w:val="center"/>
        </w:trPr>
        <w:tc>
          <w:tcPr>
            <w:tcW w:w="960" w:type="dxa"/>
            <w:vMerge w:val="restart"/>
            <w:shd w:val="clear" w:color="auto" w:fill="auto"/>
            <w:noWrap/>
            <w:vAlign w:val="center"/>
            <w:hideMark/>
          </w:tcPr>
          <w:p w14:paraId="459B0580" w14:textId="77777777" w:rsidR="00EF14BF" w:rsidRPr="00EF14BF" w:rsidRDefault="00EF14BF" w:rsidP="00677A39">
            <w:pPr>
              <w:rPr>
                <w:rFonts w:asciiTheme="minorHAnsi" w:hAnsiTheme="minorHAnsi" w:cstheme="minorHAnsi"/>
                <w:szCs w:val="22"/>
              </w:rPr>
            </w:pPr>
            <w:r w:rsidRPr="00EF14BF">
              <w:rPr>
                <w:rFonts w:asciiTheme="minorHAnsi" w:hAnsiTheme="minorHAnsi" w:cstheme="minorHAnsi"/>
                <w:szCs w:val="22"/>
              </w:rPr>
              <w:t>1</w:t>
            </w:r>
          </w:p>
        </w:tc>
        <w:tc>
          <w:tcPr>
            <w:tcW w:w="2579" w:type="dxa"/>
            <w:vMerge w:val="restart"/>
            <w:shd w:val="clear" w:color="auto" w:fill="auto"/>
            <w:noWrap/>
            <w:vAlign w:val="center"/>
            <w:hideMark/>
          </w:tcPr>
          <w:p w14:paraId="672ECC39" w14:textId="77777777" w:rsidR="00EF14BF" w:rsidRPr="00EF14BF" w:rsidRDefault="00EF14BF" w:rsidP="00677A39">
            <w:pPr>
              <w:rPr>
                <w:rFonts w:asciiTheme="minorHAnsi" w:hAnsiTheme="minorHAnsi" w:cstheme="minorHAnsi"/>
                <w:szCs w:val="22"/>
              </w:rPr>
            </w:pPr>
            <w:r w:rsidRPr="00EF14BF">
              <w:rPr>
                <w:rFonts w:asciiTheme="minorHAnsi" w:hAnsiTheme="minorHAnsi" w:cstheme="minorHAnsi"/>
                <w:szCs w:val="22"/>
              </w:rPr>
              <w:t xml:space="preserve">Ζω καλύτερα – Ευ Ζην </w:t>
            </w:r>
          </w:p>
        </w:tc>
        <w:tc>
          <w:tcPr>
            <w:tcW w:w="5245" w:type="dxa"/>
            <w:shd w:val="clear" w:color="auto" w:fill="auto"/>
            <w:noWrap/>
            <w:vAlign w:val="center"/>
            <w:hideMark/>
          </w:tcPr>
          <w:p w14:paraId="095DA6EA" w14:textId="77777777" w:rsidR="00EF14BF" w:rsidRPr="00EF14BF" w:rsidRDefault="00EF14BF" w:rsidP="00677A39">
            <w:pPr>
              <w:rPr>
                <w:rFonts w:asciiTheme="minorHAnsi" w:hAnsiTheme="minorHAnsi" w:cstheme="minorHAnsi"/>
                <w:szCs w:val="22"/>
              </w:rPr>
            </w:pPr>
            <w:r w:rsidRPr="00EF14BF">
              <w:rPr>
                <w:rFonts w:asciiTheme="minorHAnsi" w:hAnsiTheme="minorHAnsi" w:cstheme="minorHAnsi"/>
                <w:szCs w:val="22"/>
              </w:rPr>
              <w:t>1. ΥΓΕΙΑ: Διατροφή- Αυτομέριμνα</w:t>
            </w:r>
          </w:p>
        </w:tc>
      </w:tr>
      <w:tr w:rsidR="00EF14BF" w:rsidRPr="00EF14BF" w14:paraId="6B0096B6" w14:textId="77777777" w:rsidTr="00677A39">
        <w:trPr>
          <w:trHeight w:val="290"/>
          <w:jc w:val="center"/>
        </w:trPr>
        <w:tc>
          <w:tcPr>
            <w:tcW w:w="960" w:type="dxa"/>
            <w:vMerge/>
            <w:shd w:val="clear" w:color="auto" w:fill="auto"/>
            <w:vAlign w:val="center"/>
            <w:hideMark/>
          </w:tcPr>
          <w:p w14:paraId="696D9ED0" w14:textId="77777777" w:rsidR="00EF14BF" w:rsidRPr="00EF14BF" w:rsidRDefault="00EF14BF" w:rsidP="00677A39">
            <w:pPr>
              <w:rPr>
                <w:rFonts w:asciiTheme="minorHAnsi" w:hAnsiTheme="minorHAnsi" w:cstheme="minorHAnsi"/>
                <w:szCs w:val="22"/>
              </w:rPr>
            </w:pPr>
          </w:p>
        </w:tc>
        <w:tc>
          <w:tcPr>
            <w:tcW w:w="2579" w:type="dxa"/>
            <w:vMerge/>
            <w:shd w:val="clear" w:color="auto" w:fill="auto"/>
            <w:vAlign w:val="center"/>
            <w:hideMark/>
          </w:tcPr>
          <w:p w14:paraId="2D728627" w14:textId="77777777" w:rsidR="00EF14BF" w:rsidRPr="00EF14BF" w:rsidRDefault="00EF14BF" w:rsidP="00677A39">
            <w:pPr>
              <w:rPr>
                <w:rFonts w:asciiTheme="minorHAnsi" w:hAnsiTheme="minorHAnsi" w:cstheme="minorHAnsi"/>
                <w:szCs w:val="22"/>
              </w:rPr>
            </w:pPr>
          </w:p>
        </w:tc>
        <w:tc>
          <w:tcPr>
            <w:tcW w:w="5245" w:type="dxa"/>
            <w:shd w:val="clear" w:color="auto" w:fill="auto"/>
            <w:noWrap/>
            <w:vAlign w:val="center"/>
            <w:hideMark/>
          </w:tcPr>
          <w:p w14:paraId="1D9151EC" w14:textId="77777777" w:rsidR="00EF14BF" w:rsidRPr="00EF14BF" w:rsidRDefault="00EF14BF" w:rsidP="00677A39">
            <w:pPr>
              <w:rPr>
                <w:rFonts w:asciiTheme="minorHAnsi" w:hAnsiTheme="minorHAnsi" w:cstheme="minorHAnsi"/>
                <w:szCs w:val="22"/>
              </w:rPr>
            </w:pPr>
            <w:r w:rsidRPr="00EF14BF">
              <w:rPr>
                <w:rFonts w:asciiTheme="minorHAnsi" w:hAnsiTheme="minorHAnsi" w:cstheme="minorHAnsi"/>
                <w:szCs w:val="22"/>
              </w:rPr>
              <w:t>1. ΥΓΕΙΑ: Οδική Ασφάλεια</w:t>
            </w:r>
          </w:p>
        </w:tc>
      </w:tr>
      <w:tr w:rsidR="00EF14BF" w:rsidRPr="0022340E" w14:paraId="05FC9657" w14:textId="77777777" w:rsidTr="00677A39">
        <w:trPr>
          <w:trHeight w:val="290"/>
          <w:jc w:val="center"/>
        </w:trPr>
        <w:tc>
          <w:tcPr>
            <w:tcW w:w="960" w:type="dxa"/>
            <w:vMerge/>
            <w:shd w:val="clear" w:color="auto" w:fill="auto"/>
            <w:vAlign w:val="center"/>
            <w:hideMark/>
          </w:tcPr>
          <w:p w14:paraId="10A2A501" w14:textId="77777777" w:rsidR="00EF14BF" w:rsidRPr="00EF14BF" w:rsidRDefault="00EF14BF" w:rsidP="00677A39">
            <w:pPr>
              <w:rPr>
                <w:rFonts w:asciiTheme="minorHAnsi" w:hAnsiTheme="minorHAnsi" w:cstheme="minorHAnsi"/>
                <w:szCs w:val="22"/>
              </w:rPr>
            </w:pPr>
          </w:p>
        </w:tc>
        <w:tc>
          <w:tcPr>
            <w:tcW w:w="2579" w:type="dxa"/>
            <w:vMerge/>
            <w:shd w:val="clear" w:color="auto" w:fill="auto"/>
            <w:vAlign w:val="center"/>
            <w:hideMark/>
          </w:tcPr>
          <w:p w14:paraId="4AA0C598" w14:textId="77777777" w:rsidR="00EF14BF" w:rsidRPr="00EF14BF" w:rsidRDefault="00EF14BF" w:rsidP="00677A39">
            <w:pPr>
              <w:rPr>
                <w:rFonts w:asciiTheme="minorHAnsi" w:hAnsiTheme="minorHAnsi" w:cstheme="minorHAnsi"/>
                <w:szCs w:val="22"/>
              </w:rPr>
            </w:pPr>
          </w:p>
        </w:tc>
        <w:tc>
          <w:tcPr>
            <w:tcW w:w="5245" w:type="dxa"/>
            <w:shd w:val="clear" w:color="auto" w:fill="auto"/>
            <w:noWrap/>
            <w:vAlign w:val="center"/>
            <w:hideMark/>
          </w:tcPr>
          <w:p w14:paraId="14C934D5"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2. Ψυχική και Συναισθηματική Υγεία - Πρόληψη</w:t>
            </w:r>
          </w:p>
        </w:tc>
      </w:tr>
      <w:tr w:rsidR="00EF14BF" w:rsidRPr="0022340E" w14:paraId="285BFC6E" w14:textId="77777777" w:rsidTr="00677A39">
        <w:trPr>
          <w:trHeight w:val="290"/>
          <w:jc w:val="center"/>
        </w:trPr>
        <w:tc>
          <w:tcPr>
            <w:tcW w:w="960" w:type="dxa"/>
            <w:vMerge/>
            <w:shd w:val="clear" w:color="auto" w:fill="auto"/>
            <w:vAlign w:val="center"/>
            <w:hideMark/>
          </w:tcPr>
          <w:p w14:paraId="46203B9B" w14:textId="77777777" w:rsidR="00EF14BF" w:rsidRPr="00EF14BF" w:rsidRDefault="00EF14BF" w:rsidP="00677A39">
            <w:pPr>
              <w:rPr>
                <w:rFonts w:asciiTheme="minorHAnsi" w:hAnsiTheme="minorHAnsi" w:cstheme="minorHAnsi"/>
                <w:szCs w:val="22"/>
                <w:lang w:val="el-GR"/>
              </w:rPr>
            </w:pPr>
          </w:p>
        </w:tc>
        <w:tc>
          <w:tcPr>
            <w:tcW w:w="2579" w:type="dxa"/>
            <w:vMerge/>
            <w:shd w:val="clear" w:color="auto" w:fill="auto"/>
            <w:vAlign w:val="center"/>
            <w:hideMark/>
          </w:tcPr>
          <w:p w14:paraId="5D9B8565" w14:textId="77777777" w:rsidR="00EF14BF" w:rsidRPr="00EF14BF" w:rsidRDefault="00EF14BF" w:rsidP="00677A39">
            <w:pPr>
              <w:rPr>
                <w:rFonts w:asciiTheme="minorHAnsi" w:hAnsiTheme="minorHAnsi" w:cstheme="minorHAnsi"/>
                <w:szCs w:val="22"/>
                <w:lang w:val="el-GR"/>
              </w:rPr>
            </w:pPr>
          </w:p>
        </w:tc>
        <w:tc>
          <w:tcPr>
            <w:tcW w:w="5245" w:type="dxa"/>
            <w:shd w:val="clear" w:color="auto" w:fill="auto"/>
            <w:noWrap/>
            <w:vAlign w:val="center"/>
            <w:hideMark/>
          </w:tcPr>
          <w:p w14:paraId="32595699"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3. Γνωρίζω το σώμα μου - Σεξουαλική Διαπαιδαγώγηση</w:t>
            </w:r>
          </w:p>
        </w:tc>
      </w:tr>
      <w:tr w:rsidR="00EF14BF" w:rsidRPr="0022340E" w14:paraId="01C11B8A" w14:textId="77777777" w:rsidTr="00677A39">
        <w:trPr>
          <w:trHeight w:val="290"/>
          <w:jc w:val="center"/>
        </w:trPr>
        <w:tc>
          <w:tcPr>
            <w:tcW w:w="960" w:type="dxa"/>
            <w:vMerge w:val="restart"/>
            <w:shd w:val="clear" w:color="auto" w:fill="auto"/>
            <w:noWrap/>
            <w:vAlign w:val="center"/>
            <w:hideMark/>
          </w:tcPr>
          <w:p w14:paraId="6BEFE16C" w14:textId="77777777" w:rsidR="00EF14BF" w:rsidRPr="00EF14BF" w:rsidRDefault="00EF14BF" w:rsidP="00677A39">
            <w:pPr>
              <w:rPr>
                <w:rFonts w:asciiTheme="minorHAnsi" w:hAnsiTheme="minorHAnsi" w:cstheme="minorHAnsi"/>
                <w:szCs w:val="22"/>
              </w:rPr>
            </w:pPr>
            <w:r w:rsidRPr="00EF14BF">
              <w:rPr>
                <w:rFonts w:asciiTheme="minorHAnsi" w:hAnsiTheme="minorHAnsi" w:cstheme="minorHAnsi"/>
                <w:szCs w:val="22"/>
              </w:rPr>
              <w:t>2</w:t>
            </w:r>
          </w:p>
        </w:tc>
        <w:tc>
          <w:tcPr>
            <w:tcW w:w="2579" w:type="dxa"/>
            <w:vMerge w:val="restart"/>
            <w:shd w:val="clear" w:color="auto" w:fill="auto"/>
            <w:noWrap/>
            <w:vAlign w:val="center"/>
            <w:hideMark/>
          </w:tcPr>
          <w:p w14:paraId="6CA7E7CA" w14:textId="77777777" w:rsidR="00EF14BF" w:rsidRPr="00EF14BF" w:rsidRDefault="00EF14BF" w:rsidP="00677A39">
            <w:pPr>
              <w:rPr>
                <w:rFonts w:asciiTheme="minorHAnsi" w:hAnsiTheme="minorHAnsi" w:cstheme="minorHAnsi"/>
                <w:szCs w:val="22"/>
              </w:rPr>
            </w:pPr>
            <w:r w:rsidRPr="00EF14BF">
              <w:rPr>
                <w:rFonts w:asciiTheme="minorHAnsi" w:hAnsiTheme="minorHAnsi" w:cstheme="minorHAnsi"/>
                <w:szCs w:val="22"/>
              </w:rPr>
              <w:t xml:space="preserve">Φροντίζω το Περιβάλλον </w:t>
            </w:r>
          </w:p>
        </w:tc>
        <w:tc>
          <w:tcPr>
            <w:tcW w:w="5245" w:type="dxa"/>
            <w:shd w:val="clear" w:color="auto" w:fill="auto"/>
            <w:noWrap/>
            <w:vAlign w:val="center"/>
            <w:hideMark/>
          </w:tcPr>
          <w:p w14:paraId="00741E75"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1. Οικολογία - Παγκόσμια και τοπική Φυσική κληρονομιά</w:t>
            </w:r>
          </w:p>
        </w:tc>
      </w:tr>
      <w:tr w:rsidR="00EF14BF" w:rsidRPr="0022340E" w14:paraId="6A4C25BD" w14:textId="77777777" w:rsidTr="00677A39">
        <w:trPr>
          <w:trHeight w:val="290"/>
          <w:jc w:val="center"/>
        </w:trPr>
        <w:tc>
          <w:tcPr>
            <w:tcW w:w="960" w:type="dxa"/>
            <w:vMerge/>
            <w:shd w:val="clear" w:color="auto" w:fill="auto"/>
            <w:vAlign w:val="center"/>
            <w:hideMark/>
          </w:tcPr>
          <w:p w14:paraId="684A36FA" w14:textId="77777777" w:rsidR="00EF14BF" w:rsidRPr="00EF14BF" w:rsidRDefault="00EF14BF" w:rsidP="00677A39">
            <w:pPr>
              <w:rPr>
                <w:rFonts w:asciiTheme="minorHAnsi" w:hAnsiTheme="minorHAnsi" w:cstheme="minorHAnsi"/>
                <w:szCs w:val="22"/>
                <w:lang w:val="el-GR"/>
              </w:rPr>
            </w:pPr>
          </w:p>
        </w:tc>
        <w:tc>
          <w:tcPr>
            <w:tcW w:w="2579" w:type="dxa"/>
            <w:vMerge/>
            <w:shd w:val="clear" w:color="auto" w:fill="auto"/>
            <w:vAlign w:val="center"/>
            <w:hideMark/>
          </w:tcPr>
          <w:p w14:paraId="022C02DB" w14:textId="77777777" w:rsidR="00EF14BF" w:rsidRPr="00EF14BF" w:rsidRDefault="00EF14BF" w:rsidP="00677A39">
            <w:pPr>
              <w:rPr>
                <w:rFonts w:asciiTheme="minorHAnsi" w:hAnsiTheme="minorHAnsi" w:cstheme="minorHAnsi"/>
                <w:szCs w:val="22"/>
                <w:lang w:val="el-GR"/>
              </w:rPr>
            </w:pPr>
          </w:p>
        </w:tc>
        <w:tc>
          <w:tcPr>
            <w:tcW w:w="5245" w:type="dxa"/>
            <w:shd w:val="clear" w:color="auto" w:fill="auto"/>
            <w:noWrap/>
            <w:vAlign w:val="center"/>
            <w:hideMark/>
          </w:tcPr>
          <w:p w14:paraId="6D76313F"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2. Κλιματική αλλαγή - Φυσικές Καταστροφές, Πολιτική προστασία</w:t>
            </w:r>
          </w:p>
        </w:tc>
      </w:tr>
      <w:tr w:rsidR="00EF14BF" w:rsidRPr="0022340E" w14:paraId="198D5402" w14:textId="77777777" w:rsidTr="00677A39">
        <w:trPr>
          <w:trHeight w:val="290"/>
          <w:jc w:val="center"/>
        </w:trPr>
        <w:tc>
          <w:tcPr>
            <w:tcW w:w="960" w:type="dxa"/>
            <w:vMerge/>
            <w:shd w:val="clear" w:color="auto" w:fill="auto"/>
            <w:vAlign w:val="center"/>
            <w:hideMark/>
          </w:tcPr>
          <w:p w14:paraId="0650AB24" w14:textId="77777777" w:rsidR="00EF14BF" w:rsidRPr="00EF14BF" w:rsidRDefault="00EF14BF" w:rsidP="00677A39">
            <w:pPr>
              <w:rPr>
                <w:rFonts w:asciiTheme="minorHAnsi" w:hAnsiTheme="minorHAnsi" w:cstheme="minorHAnsi"/>
                <w:szCs w:val="22"/>
                <w:lang w:val="el-GR"/>
              </w:rPr>
            </w:pPr>
          </w:p>
        </w:tc>
        <w:tc>
          <w:tcPr>
            <w:tcW w:w="2579" w:type="dxa"/>
            <w:vMerge/>
            <w:shd w:val="clear" w:color="auto" w:fill="auto"/>
            <w:vAlign w:val="center"/>
            <w:hideMark/>
          </w:tcPr>
          <w:p w14:paraId="5FC231A2" w14:textId="77777777" w:rsidR="00EF14BF" w:rsidRPr="00EF14BF" w:rsidRDefault="00EF14BF" w:rsidP="00677A39">
            <w:pPr>
              <w:rPr>
                <w:rFonts w:asciiTheme="minorHAnsi" w:hAnsiTheme="minorHAnsi" w:cstheme="minorHAnsi"/>
                <w:szCs w:val="22"/>
                <w:lang w:val="el-GR"/>
              </w:rPr>
            </w:pPr>
          </w:p>
        </w:tc>
        <w:tc>
          <w:tcPr>
            <w:tcW w:w="5245" w:type="dxa"/>
            <w:shd w:val="clear" w:color="auto" w:fill="auto"/>
            <w:noWrap/>
            <w:vAlign w:val="center"/>
            <w:hideMark/>
          </w:tcPr>
          <w:p w14:paraId="37F6FE7A"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3. Παγκόσμια και τοπική Πολιτιστική κληρονομιά</w:t>
            </w:r>
          </w:p>
        </w:tc>
      </w:tr>
      <w:tr w:rsidR="00EF14BF" w:rsidRPr="00EF14BF" w14:paraId="5C4C88FC" w14:textId="77777777" w:rsidTr="00677A39">
        <w:trPr>
          <w:trHeight w:val="290"/>
          <w:jc w:val="center"/>
        </w:trPr>
        <w:tc>
          <w:tcPr>
            <w:tcW w:w="960" w:type="dxa"/>
            <w:vMerge w:val="restart"/>
            <w:shd w:val="clear" w:color="auto" w:fill="auto"/>
            <w:noWrap/>
            <w:vAlign w:val="center"/>
            <w:hideMark/>
          </w:tcPr>
          <w:p w14:paraId="5DDC815B" w14:textId="77777777" w:rsidR="00EF14BF" w:rsidRPr="00EF14BF" w:rsidRDefault="00EF14BF" w:rsidP="00677A39">
            <w:pPr>
              <w:rPr>
                <w:rFonts w:asciiTheme="minorHAnsi" w:hAnsiTheme="minorHAnsi" w:cstheme="minorHAnsi"/>
                <w:szCs w:val="22"/>
              </w:rPr>
            </w:pPr>
            <w:r w:rsidRPr="00EF14BF">
              <w:rPr>
                <w:rFonts w:asciiTheme="minorHAnsi" w:hAnsiTheme="minorHAnsi" w:cstheme="minorHAnsi"/>
                <w:szCs w:val="22"/>
              </w:rPr>
              <w:t>3</w:t>
            </w:r>
          </w:p>
        </w:tc>
        <w:tc>
          <w:tcPr>
            <w:tcW w:w="2579" w:type="dxa"/>
            <w:vMerge w:val="restart"/>
            <w:shd w:val="clear" w:color="auto" w:fill="auto"/>
            <w:noWrap/>
            <w:vAlign w:val="center"/>
            <w:hideMark/>
          </w:tcPr>
          <w:p w14:paraId="6F5B5579"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 xml:space="preserve">Ενδιαφέρομαι και Ενεργώ - Κοινωνική Συναίσθηση και Ευθύνη </w:t>
            </w:r>
          </w:p>
        </w:tc>
        <w:tc>
          <w:tcPr>
            <w:tcW w:w="5245" w:type="dxa"/>
            <w:shd w:val="clear" w:color="auto" w:fill="auto"/>
            <w:noWrap/>
            <w:vAlign w:val="center"/>
            <w:hideMark/>
          </w:tcPr>
          <w:p w14:paraId="1DEB05DC" w14:textId="77777777" w:rsidR="00EF14BF" w:rsidRPr="00EF14BF" w:rsidRDefault="00EF14BF" w:rsidP="00677A39">
            <w:pPr>
              <w:rPr>
                <w:rFonts w:asciiTheme="minorHAnsi" w:hAnsiTheme="minorHAnsi" w:cstheme="minorHAnsi"/>
                <w:szCs w:val="22"/>
              </w:rPr>
            </w:pPr>
            <w:r w:rsidRPr="00EF14BF">
              <w:rPr>
                <w:rFonts w:asciiTheme="minorHAnsi" w:hAnsiTheme="minorHAnsi" w:cstheme="minorHAnsi"/>
                <w:szCs w:val="22"/>
              </w:rPr>
              <w:t>1. Ανθρώπινα δικαιώματα</w:t>
            </w:r>
          </w:p>
        </w:tc>
      </w:tr>
      <w:tr w:rsidR="00EF14BF" w:rsidRPr="00EF14BF" w14:paraId="6A231DE8" w14:textId="77777777" w:rsidTr="00677A39">
        <w:trPr>
          <w:trHeight w:val="290"/>
          <w:jc w:val="center"/>
        </w:trPr>
        <w:tc>
          <w:tcPr>
            <w:tcW w:w="960" w:type="dxa"/>
            <w:vMerge/>
            <w:shd w:val="clear" w:color="auto" w:fill="auto"/>
            <w:vAlign w:val="center"/>
            <w:hideMark/>
          </w:tcPr>
          <w:p w14:paraId="7F3010FF" w14:textId="77777777" w:rsidR="00EF14BF" w:rsidRPr="00EF14BF" w:rsidRDefault="00EF14BF" w:rsidP="00677A39">
            <w:pPr>
              <w:rPr>
                <w:rFonts w:asciiTheme="minorHAnsi" w:hAnsiTheme="minorHAnsi" w:cstheme="minorHAnsi"/>
                <w:szCs w:val="22"/>
              </w:rPr>
            </w:pPr>
          </w:p>
        </w:tc>
        <w:tc>
          <w:tcPr>
            <w:tcW w:w="2579" w:type="dxa"/>
            <w:vMerge/>
            <w:shd w:val="clear" w:color="auto" w:fill="auto"/>
            <w:vAlign w:val="center"/>
            <w:hideMark/>
          </w:tcPr>
          <w:p w14:paraId="72090497" w14:textId="77777777" w:rsidR="00EF14BF" w:rsidRPr="00EF14BF" w:rsidRDefault="00EF14BF" w:rsidP="00677A39">
            <w:pPr>
              <w:rPr>
                <w:rFonts w:asciiTheme="minorHAnsi" w:hAnsiTheme="minorHAnsi" w:cstheme="minorHAnsi"/>
                <w:szCs w:val="22"/>
              </w:rPr>
            </w:pPr>
          </w:p>
        </w:tc>
        <w:tc>
          <w:tcPr>
            <w:tcW w:w="5245" w:type="dxa"/>
            <w:shd w:val="clear" w:color="auto" w:fill="auto"/>
            <w:noWrap/>
            <w:vAlign w:val="center"/>
            <w:hideMark/>
          </w:tcPr>
          <w:p w14:paraId="5F01FBBB" w14:textId="77777777" w:rsidR="00EF14BF" w:rsidRPr="00EF14BF" w:rsidRDefault="00EF14BF" w:rsidP="00677A39">
            <w:pPr>
              <w:rPr>
                <w:rFonts w:asciiTheme="minorHAnsi" w:hAnsiTheme="minorHAnsi" w:cstheme="minorHAnsi"/>
                <w:szCs w:val="22"/>
              </w:rPr>
            </w:pPr>
            <w:r w:rsidRPr="00EF14BF">
              <w:rPr>
                <w:rFonts w:asciiTheme="minorHAnsi" w:hAnsiTheme="minorHAnsi" w:cstheme="minorHAnsi"/>
                <w:szCs w:val="22"/>
              </w:rPr>
              <w:t>2. Εθελοντισμός διαμεσολάβηση</w:t>
            </w:r>
          </w:p>
        </w:tc>
      </w:tr>
      <w:tr w:rsidR="00EF14BF" w:rsidRPr="00EF14BF" w14:paraId="688EF908" w14:textId="77777777" w:rsidTr="00677A39">
        <w:trPr>
          <w:trHeight w:val="290"/>
          <w:jc w:val="center"/>
        </w:trPr>
        <w:tc>
          <w:tcPr>
            <w:tcW w:w="960" w:type="dxa"/>
            <w:vMerge/>
            <w:shd w:val="clear" w:color="auto" w:fill="auto"/>
            <w:vAlign w:val="center"/>
            <w:hideMark/>
          </w:tcPr>
          <w:p w14:paraId="603F397A" w14:textId="77777777" w:rsidR="00EF14BF" w:rsidRPr="00EF14BF" w:rsidRDefault="00EF14BF" w:rsidP="00677A39">
            <w:pPr>
              <w:rPr>
                <w:rFonts w:asciiTheme="minorHAnsi" w:hAnsiTheme="minorHAnsi" w:cstheme="minorHAnsi"/>
                <w:szCs w:val="22"/>
              </w:rPr>
            </w:pPr>
          </w:p>
        </w:tc>
        <w:tc>
          <w:tcPr>
            <w:tcW w:w="2579" w:type="dxa"/>
            <w:vMerge/>
            <w:shd w:val="clear" w:color="auto" w:fill="auto"/>
            <w:vAlign w:val="center"/>
            <w:hideMark/>
          </w:tcPr>
          <w:p w14:paraId="748CE23F" w14:textId="77777777" w:rsidR="00EF14BF" w:rsidRPr="00EF14BF" w:rsidRDefault="00EF14BF" w:rsidP="00677A39">
            <w:pPr>
              <w:rPr>
                <w:rFonts w:asciiTheme="minorHAnsi" w:hAnsiTheme="minorHAnsi" w:cstheme="minorHAnsi"/>
                <w:szCs w:val="22"/>
              </w:rPr>
            </w:pPr>
          </w:p>
        </w:tc>
        <w:tc>
          <w:tcPr>
            <w:tcW w:w="5245" w:type="dxa"/>
            <w:shd w:val="clear" w:color="auto" w:fill="auto"/>
            <w:noWrap/>
            <w:vAlign w:val="center"/>
            <w:hideMark/>
          </w:tcPr>
          <w:p w14:paraId="5BD07E6D" w14:textId="77777777" w:rsidR="00EF14BF" w:rsidRPr="00EF14BF" w:rsidRDefault="00EF14BF" w:rsidP="00677A39">
            <w:pPr>
              <w:rPr>
                <w:rFonts w:asciiTheme="minorHAnsi" w:hAnsiTheme="minorHAnsi" w:cstheme="minorHAnsi"/>
                <w:szCs w:val="22"/>
              </w:rPr>
            </w:pPr>
            <w:r w:rsidRPr="00EF14BF">
              <w:rPr>
                <w:rFonts w:asciiTheme="minorHAnsi" w:hAnsiTheme="minorHAnsi" w:cstheme="minorHAnsi"/>
                <w:szCs w:val="22"/>
              </w:rPr>
              <w:t>3. Συμπερίληψη: Αλληλοσεβασμός, διαφορετικότητα</w:t>
            </w:r>
          </w:p>
        </w:tc>
      </w:tr>
      <w:tr w:rsidR="00EF14BF" w:rsidRPr="00EF14BF" w14:paraId="25F320D9" w14:textId="77777777" w:rsidTr="00677A39">
        <w:trPr>
          <w:trHeight w:val="290"/>
          <w:jc w:val="center"/>
        </w:trPr>
        <w:tc>
          <w:tcPr>
            <w:tcW w:w="960" w:type="dxa"/>
            <w:vMerge w:val="restart"/>
            <w:shd w:val="clear" w:color="auto" w:fill="auto"/>
            <w:noWrap/>
            <w:vAlign w:val="center"/>
            <w:hideMark/>
          </w:tcPr>
          <w:p w14:paraId="4FF49527" w14:textId="77777777" w:rsidR="00EF14BF" w:rsidRPr="00EF14BF" w:rsidRDefault="00EF14BF" w:rsidP="00677A39">
            <w:pPr>
              <w:rPr>
                <w:rFonts w:asciiTheme="minorHAnsi" w:hAnsiTheme="minorHAnsi" w:cstheme="minorHAnsi"/>
                <w:szCs w:val="22"/>
              </w:rPr>
            </w:pPr>
            <w:r w:rsidRPr="00EF14BF">
              <w:rPr>
                <w:rFonts w:asciiTheme="minorHAnsi" w:hAnsiTheme="minorHAnsi" w:cstheme="minorHAnsi"/>
                <w:szCs w:val="22"/>
              </w:rPr>
              <w:t>4</w:t>
            </w:r>
          </w:p>
        </w:tc>
        <w:tc>
          <w:tcPr>
            <w:tcW w:w="2579" w:type="dxa"/>
            <w:vMerge w:val="restart"/>
            <w:shd w:val="clear" w:color="auto" w:fill="auto"/>
            <w:noWrap/>
            <w:vAlign w:val="center"/>
            <w:hideMark/>
          </w:tcPr>
          <w:p w14:paraId="750ACC8F"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 xml:space="preserve">Δημιουργώ και Καινοτομώ – Δημιουργική Σκέψη και Πρωτοβουλία </w:t>
            </w:r>
          </w:p>
        </w:tc>
        <w:tc>
          <w:tcPr>
            <w:tcW w:w="5245" w:type="dxa"/>
            <w:shd w:val="clear" w:color="auto" w:fill="auto"/>
            <w:noWrap/>
            <w:vAlign w:val="center"/>
            <w:hideMark/>
          </w:tcPr>
          <w:p w14:paraId="3A569085" w14:textId="77777777" w:rsidR="00EF14BF" w:rsidRPr="00EF14BF" w:rsidRDefault="00EF14BF" w:rsidP="00677A39">
            <w:pPr>
              <w:rPr>
                <w:rFonts w:asciiTheme="minorHAnsi" w:hAnsiTheme="minorHAnsi" w:cstheme="minorHAnsi"/>
                <w:szCs w:val="22"/>
              </w:rPr>
            </w:pPr>
            <w:r w:rsidRPr="00EF14BF">
              <w:rPr>
                <w:rFonts w:asciiTheme="minorHAnsi" w:hAnsiTheme="minorHAnsi" w:cstheme="minorHAnsi"/>
                <w:szCs w:val="22"/>
              </w:rPr>
              <w:t>1. STEM/ Εκπαιδευτική Ρομποτική</w:t>
            </w:r>
          </w:p>
        </w:tc>
      </w:tr>
      <w:tr w:rsidR="00EF14BF" w:rsidRPr="0022340E" w14:paraId="44679607" w14:textId="77777777" w:rsidTr="00677A39">
        <w:trPr>
          <w:trHeight w:val="290"/>
          <w:jc w:val="center"/>
        </w:trPr>
        <w:tc>
          <w:tcPr>
            <w:tcW w:w="960" w:type="dxa"/>
            <w:vMerge/>
            <w:shd w:val="clear" w:color="auto" w:fill="auto"/>
            <w:vAlign w:val="center"/>
            <w:hideMark/>
          </w:tcPr>
          <w:p w14:paraId="7B3FF933" w14:textId="77777777" w:rsidR="00EF14BF" w:rsidRPr="00EF14BF" w:rsidRDefault="00EF14BF" w:rsidP="00677A39">
            <w:pPr>
              <w:rPr>
                <w:rFonts w:asciiTheme="minorHAnsi" w:hAnsiTheme="minorHAnsi" w:cstheme="minorHAnsi"/>
                <w:szCs w:val="22"/>
              </w:rPr>
            </w:pPr>
          </w:p>
        </w:tc>
        <w:tc>
          <w:tcPr>
            <w:tcW w:w="2579" w:type="dxa"/>
            <w:vMerge/>
            <w:shd w:val="clear" w:color="auto" w:fill="auto"/>
            <w:vAlign w:val="center"/>
            <w:hideMark/>
          </w:tcPr>
          <w:p w14:paraId="60480798" w14:textId="77777777" w:rsidR="00EF14BF" w:rsidRPr="00EF14BF" w:rsidRDefault="00EF14BF" w:rsidP="00677A39">
            <w:pPr>
              <w:rPr>
                <w:rFonts w:asciiTheme="minorHAnsi" w:hAnsiTheme="minorHAnsi" w:cstheme="minorHAnsi"/>
                <w:szCs w:val="22"/>
              </w:rPr>
            </w:pPr>
          </w:p>
        </w:tc>
        <w:tc>
          <w:tcPr>
            <w:tcW w:w="5245" w:type="dxa"/>
            <w:shd w:val="clear" w:color="auto" w:fill="auto"/>
            <w:noWrap/>
            <w:vAlign w:val="center"/>
            <w:hideMark/>
          </w:tcPr>
          <w:p w14:paraId="46584BFA"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2. Επιχειρηματικότητα- Αγωγή Σταδιοδρομίας- Γνωριμία με επαγγέλματα</w:t>
            </w:r>
          </w:p>
        </w:tc>
      </w:tr>
    </w:tbl>
    <w:p w14:paraId="19AC4646" w14:textId="77777777" w:rsidR="00EF14BF" w:rsidRPr="00EF14BF" w:rsidRDefault="00EF14BF" w:rsidP="00EF14BF">
      <w:pPr>
        <w:rPr>
          <w:rFonts w:asciiTheme="minorHAnsi" w:hAnsiTheme="minorHAnsi" w:cstheme="minorHAnsi"/>
          <w:szCs w:val="22"/>
          <w:lang w:val="el-GR"/>
        </w:rPr>
      </w:pPr>
    </w:p>
    <w:p w14:paraId="0110B324" w14:textId="4A8F9FF0" w:rsidR="00EF14BF" w:rsidRPr="00EF14BF" w:rsidRDefault="00EF14BF" w:rsidP="009A1329">
      <w:pPr>
        <w:pStyle w:val="51"/>
        <w:rPr>
          <w:rFonts w:asciiTheme="minorHAnsi" w:hAnsiTheme="minorHAnsi" w:cstheme="minorHAnsi"/>
          <w:szCs w:val="22"/>
          <w:lang w:val="el-GR"/>
        </w:rPr>
      </w:pPr>
      <w:bookmarkStart w:id="156" w:name="_Toc192123627"/>
      <w:r w:rsidRPr="00EF14BF">
        <w:rPr>
          <w:rFonts w:asciiTheme="minorHAnsi" w:hAnsiTheme="minorHAnsi" w:cstheme="minorHAnsi"/>
          <w:szCs w:val="22"/>
          <w:lang w:val="el-GR"/>
        </w:rPr>
        <w:t>ΠΡΩΤΟΓΕΝΕΣ ΕΚΠΑΙΔ</w:t>
      </w:r>
      <w:r w:rsidR="00EC3620">
        <w:rPr>
          <w:rFonts w:asciiTheme="minorHAnsi" w:hAnsiTheme="minorHAnsi" w:cstheme="minorHAnsi"/>
          <w:szCs w:val="22"/>
          <w:lang w:val="el-GR"/>
        </w:rPr>
        <w:t>ΕΥΤΙΚΟ</w:t>
      </w:r>
      <w:r w:rsidRPr="00EF14BF">
        <w:rPr>
          <w:rFonts w:asciiTheme="minorHAnsi" w:hAnsiTheme="minorHAnsi" w:cstheme="minorHAnsi"/>
          <w:szCs w:val="22"/>
          <w:lang w:val="el-GR"/>
        </w:rPr>
        <w:t xml:space="preserve"> ΥΛΙΚΟ (ΣΤΑΤΙΚΟ &amp; ΔΙΑΔΡΑΣΤΙΚΟ)</w:t>
      </w:r>
      <w:bookmarkEnd w:id="156"/>
    </w:p>
    <w:p w14:paraId="78B51908" w14:textId="77777777" w:rsidR="00EF14BF" w:rsidRPr="00EF14BF" w:rsidRDefault="00EF14BF" w:rsidP="009A1329">
      <w:pPr>
        <w:pStyle w:val="6"/>
        <w:ind w:left="1152" w:hanging="1152"/>
        <w:rPr>
          <w:rFonts w:asciiTheme="minorHAnsi" w:hAnsiTheme="minorHAnsi" w:cstheme="minorHAnsi"/>
          <w:szCs w:val="22"/>
        </w:rPr>
      </w:pPr>
      <w:bookmarkStart w:id="157" w:name="_Toc192123628"/>
      <w:r w:rsidRPr="00EF14BF">
        <w:rPr>
          <w:rFonts w:asciiTheme="minorHAnsi" w:hAnsiTheme="minorHAnsi" w:cstheme="minorHAnsi"/>
          <w:szCs w:val="22"/>
        </w:rPr>
        <w:t>ΕΙΣΑΓΩΓΗ</w:t>
      </w:r>
      <w:bookmarkEnd w:id="157"/>
    </w:p>
    <w:p w14:paraId="568E4782"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Η δημιουργία πρωτογενούς εκπαιδευτικού υλικού για την παραγωγή στατικού ή διαδραστικού περιεχομένου για τις θεματικές ενότητες των Εργαστηρίων Δεξιοτήτων του νηπιαγωγείου, του δημοτικού και του γυμνασίου, προκύπτει από την ανάγκη για παροχή υψηλής ποιότητας εκπαιδευτικό περιεχόμενο για τους μαθητές και εκπαιδευτικούς όλων των βαθμίδων εκπαίδευσης. Η αξιοποίηση πολυμεσικών εργαλείων και διαδραστικών μεθόδων ενισχύει τη μαθησιακή εμπειρία, καθιστώντας την εκπαίδευση πιο αποτελεσματική και προσιτή. Το συγκεκριμένο παραδοτέο στοχεύει στην ανάπτυξη πρωτογενούς εκπαιδευτικού υλικού, τα οποία θα συνδράμουν στην παραγωγή ψηφιακού περιεχομένου σε μορφή στατική ή διαδραστική, διασφαλίζοντας τη συνοχή, την εγκυρότητα και την αποτελεσματικότητα του τελικού υλικού.</w:t>
      </w:r>
    </w:p>
    <w:p w14:paraId="2B5A387E"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Ο Ανάδοχος υποχρεούται να παραδώσει το σύνολο του έργου εντός των καθορισμένων προθεσμιών, εξασφαλίζοντας υψηλή ποιότητα και λειτουργικότητα του παραγόμενου υλικού.</w:t>
      </w:r>
    </w:p>
    <w:p w14:paraId="052E460A"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lastRenderedPageBreak/>
        <w:t>Η κατανομή των μαθησιακών αντικειμένων ανά θεματική ενότητα και ανά είδος, παρουσιάζεται αναλυτικά στον παρακάτω πίνακα:</w:t>
      </w:r>
    </w:p>
    <w:tbl>
      <w:tblPr>
        <w:tblStyle w:val="aff3"/>
        <w:tblW w:w="10512" w:type="dxa"/>
        <w:jc w:val="center"/>
        <w:tblLook w:val="04A0" w:firstRow="1" w:lastRow="0" w:firstColumn="1" w:lastColumn="0" w:noHBand="0" w:noVBand="1"/>
      </w:tblPr>
      <w:tblGrid>
        <w:gridCol w:w="603"/>
        <w:gridCol w:w="1620"/>
        <w:gridCol w:w="2230"/>
        <w:gridCol w:w="1590"/>
        <w:gridCol w:w="460"/>
        <w:gridCol w:w="460"/>
        <w:gridCol w:w="460"/>
        <w:gridCol w:w="460"/>
        <w:gridCol w:w="581"/>
        <w:gridCol w:w="581"/>
        <w:gridCol w:w="1467"/>
      </w:tblGrid>
      <w:tr w:rsidR="00EF14BF" w:rsidRPr="00090833" w14:paraId="50D23D17" w14:textId="77777777" w:rsidTr="00090833">
        <w:trPr>
          <w:trHeight w:val="290"/>
          <w:tblHeader/>
          <w:jc w:val="center"/>
        </w:trPr>
        <w:tc>
          <w:tcPr>
            <w:tcW w:w="603" w:type="dxa"/>
            <w:shd w:val="clear" w:color="auto" w:fill="D9D9D9" w:themeFill="background1" w:themeFillShade="D9"/>
            <w:noWrap/>
            <w:vAlign w:val="center"/>
            <w:hideMark/>
          </w:tcPr>
          <w:p w14:paraId="5B4195DE" w14:textId="77777777" w:rsidR="00EF14BF" w:rsidRPr="00090833" w:rsidRDefault="00EF14BF" w:rsidP="00677A39">
            <w:pPr>
              <w:rPr>
                <w:rFonts w:asciiTheme="minorHAnsi" w:hAnsiTheme="minorHAnsi" w:cstheme="minorHAnsi"/>
                <w:sz w:val="20"/>
                <w:szCs w:val="20"/>
                <w:lang w:val="el-GR"/>
              </w:rPr>
            </w:pPr>
          </w:p>
        </w:tc>
        <w:tc>
          <w:tcPr>
            <w:tcW w:w="1620" w:type="dxa"/>
            <w:shd w:val="clear" w:color="auto" w:fill="D9D9D9" w:themeFill="background1" w:themeFillShade="D9"/>
            <w:noWrap/>
            <w:vAlign w:val="center"/>
            <w:hideMark/>
          </w:tcPr>
          <w:p w14:paraId="7E1F543D" w14:textId="77777777" w:rsidR="00EF14BF" w:rsidRPr="00090833" w:rsidRDefault="00EF14BF" w:rsidP="00677A39">
            <w:pPr>
              <w:rPr>
                <w:rFonts w:asciiTheme="minorHAnsi" w:hAnsiTheme="minorHAnsi" w:cstheme="minorHAnsi"/>
                <w:sz w:val="20"/>
                <w:szCs w:val="20"/>
                <w:lang w:val="el-GR"/>
              </w:rPr>
            </w:pPr>
          </w:p>
        </w:tc>
        <w:tc>
          <w:tcPr>
            <w:tcW w:w="2230" w:type="dxa"/>
            <w:shd w:val="clear" w:color="auto" w:fill="D9D9D9" w:themeFill="background1" w:themeFillShade="D9"/>
            <w:noWrap/>
            <w:vAlign w:val="center"/>
            <w:hideMark/>
          </w:tcPr>
          <w:p w14:paraId="12EFAC43" w14:textId="77777777" w:rsidR="00EF14BF" w:rsidRPr="00090833" w:rsidRDefault="00EF14BF" w:rsidP="00677A39">
            <w:pPr>
              <w:rPr>
                <w:rFonts w:asciiTheme="minorHAnsi" w:hAnsiTheme="minorHAnsi" w:cstheme="minorHAnsi"/>
                <w:sz w:val="20"/>
                <w:szCs w:val="20"/>
                <w:lang w:val="el-GR"/>
              </w:rPr>
            </w:pPr>
          </w:p>
        </w:tc>
        <w:tc>
          <w:tcPr>
            <w:tcW w:w="1590" w:type="dxa"/>
            <w:vMerge w:val="restart"/>
            <w:shd w:val="clear" w:color="auto" w:fill="D9D9D9" w:themeFill="background1" w:themeFillShade="D9"/>
            <w:noWrap/>
            <w:vAlign w:val="center"/>
            <w:hideMark/>
          </w:tcPr>
          <w:p w14:paraId="0FB042CF" w14:textId="77777777" w:rsidR="00EF14BF" w:rsidRPr="00090833" w:rsidRDefault="00EF14BF" w:rsidP="00677A39">
            <w:pPr>
              <w:jc w:val="center"/>
              <w:rPr>
                <w:rFonts w:asciiTheme="minorHAnsi" w:hAnsiTheme="minorHAnsi" w:cstheme="minorHAnsi"/>
                <w:b/>
                <w:bCs/>
                <w:sz w:val="20"/>
                <w:szCs w:val="20"/>
              </w:rPr>
            </w:pPr>
            <w:r w:rsidRPr="00090833">
              <w:rPr>
                <w:rFonts w:asciiTheme="minorHAnsi" w:hAnsiTheme="minorHAnsi" w:cstheme="minorHAnsi"/>
                <w:b/>
                <w:bCs/>
                <w:sz w:val="20"/>
                <w:szCs w:val="20"/>
              </w:rPr>
              <w:t>ΝΗΠΙΑΓΩΓΕΙΟ</w:t>
            </w:r>
          </w:p>
        </w:tc>
        <w:tc>
          <w:tcPr>
            <w:tcW w:w="3002" w:type="dxa"/>
            <w:gridSpan w:val="6"/>
            <w:shd w:val="clear" w:color="auto" w:fill="D9D9D9" w:themeFill="background1" w:themeFillShade="D9"/>
            <w:noWrap/>
            <w:vAlign w:val="center"/>
            <w:hideMark/>
          </w:tcPr>
          <w:p w14:paraId="77FFC913" w14:textId="77777777" w:rsidR="00EF14BF" w:rsidRPr="00090833" w:rsidRDefault="00EF14BF" w:rsidP="00677A39">
            <w:pPr>
              <w:jc w:val="center"/>
              <w:rPr>
                <w:rFonts w:asciiTheme="minorHAnsi" w:hAnsiTheme="minorHAnsi" w:cstheme="minorHAnsi"/>
                <w:b/>
                <w:bCs/>
                <w:sz w:val="20"/>
                <w:szCs w:val="20"/>
              </w:rPr>
            </w:pPr>
            <w:r w:rsidRPr="00090833">
              <w:rPr>
                <w:rFonts w:asciiTheme="minorHAnsi" w:hAnsiTheme="minorHAnsi" w:cstheme="minorHAnsi"/>
                <w:b/>
                <w:bCs/>
                <w:sz w:val="20"/>
                <w:szCs w:val="20"/>
              </w:rPr>
              <w:t>ΔΗΜΟΤΙΚΟ</w:t>
            </w:r>
          </w:p>
        </w:tc>
        <w:tc>
          <w:tcPr>
            <w:tcW w:w="1467" w:type="dxa"/>
            <w:vMerge w:val="restart"/>
            <w:shd w:val="clear" w:color="auto" w:fill="D9D9D9" w:themeFill="background1" w:themeFillShade="D9"/>
            <w:noWrap/>
            <w:vAlign w:val="center"/>
            <w:hideMark/>
          </w:tcPr>
          <w:p w14:paraId="2AD1E1DA" w14:textId="77777777" w:rsidR="00EF14BF" w:rsidRPr="00090833" w:rsidRDefault="00EF14BF" w:rsidP="00677A39">
            <w:pPr>
              <w:jc w:val="center"/>
              <w:rPr>
                <w:rFonts w:asciiTheme="minorHAnsi" w:hAnsiTheme="minorHAnsi" w:cstheme="minorHAnsi"/>
                <w:b/>
                <w:bCs/>
                <w:sz w:val="20"/>
                <w:szCs w:val="20"/>
              </w:rPr>
            </w:pPr>
            <w:r w:rsidRPr="00090833">
              <w:rPr>
                <w:rFonts w:asciiTheme="minorHAnsi" w:hAnsiTheme="minorHAnsi" w:cstheme="minorHAnsi"/>
                <w:b/>
                <w:bCs/>
                <w:sz w:val="20"/>
                <w:szCs w:val="20"/>
              </w:rPr>
              <w:t>ΓΥΜΝΑΣΙΟ</w:t>
            </w:r>
          </w:p>
        </w:tc>
      </w:tr>
      <w:tr w:rsidR="00EF14BF" w:rsidRPr="00090833" w14:paraId="66529BFD" w14:textId="77777777" w:rsidTr="00090833">
        <w:trPr>
          <w:trHeight w:val="290"/>
          <w:tblHeader/>
          <w:jc w:val="center"/>
        </w:trPr>
        <w:tc>
          <w:tcPr>
            <w:tcW w:w="603" w:type="dxa"/>
            <w:shd w:val="clear" w:color="auto" w:fill="D9D9D9" w:themeFill="background1" w:themeFillShade="D9"/>
            <w:noWrap/>
            <w:vAlign w:val="center"/>
            <w:hideMark/>
          </w:tcPr>
          <w:p w14:paraId="2C7E6D7A" w14:textId="77777777" w:rsidR="00EF14BF" w:rsidRPr="00090833" w:rsidRDefault="00EF14BF" w:rsidP="00677A39">
            <w:pPr>
              <w:rPr>
                <w:rFonts w:asciiTheme="minorHAnsi" w:hAnsiTheme="minorHAnsi" w:cstheme="minorHAnsi"/>
                <w:b/>
                <w:bCs/>
                <w:sz w:val="20"/>
                <w:szCs w:val="20"/>
              </w:rPr>
            </w:pPr>
            <w:r w:rsidRPr="00090833">
              <w:rPr>
                <w:rFonts w:asciiTheme="minorHAnsi" w:hAnsiTheme="minorHAnsi" w:cstheme="minorHAnsi"/>
                <w:b/>
                <w:bCs/>
                <w:sz w:val="20"/>
                <w:szCs w:val="20"/>
              </w:rPr>
              <w:t>α/α</w:t>
            </w:r>
          </w:p>
        </w:tc>
        <w:tc>
          <w:tcPr>
            <w:tcW w:w="1620" w:type="dxa"/>
            <w:shd w:val="clear" w:color="auto" w:fill="D9D9D9" w:themeFill="background1" w:themeFillShade="D9"/>
            <w:noWrap/>
            <w:vAlign w:val="center"/>
            <w:hideMark/>
          </w:tcPr>
          <w:p w14:paraId="093ABE29" w14:textId="77777777" w:rsidR="00EF14BF" w:rsidRPr="00090833" w:rsidRDefault="00EF14BF" w:rsidP="00677A39">
            <w:pPr>
              <w:rPr>
                <w:rFonts w:asciiTheme="minorHAnsi" w:hAnsiTheme="minorHAnsi" w:cstheme="minorHAnsi"/>
                <w:b/>
                <w:bCs/>
                <w:sz w:val="20"/>
                <w:szCs w:val="20"/>
              </w:rPr>
            </w:pPr>
            <w:r w:rsidRPr="00090833">
              <w:rPr>
                <w:rFonts w:asciiTheme="minorHAnsi" w:hAnsiTheme="minorHAnsi" w:cstheme="minorHAnsi"/>
                <w:b/>
                <w:bCs/>
                <w:sz w:val="20"/>
                <w:szCs w:val="20"/>
              </w:rPr>
              <w:t>Θεματικές Ενότητες</w:t>
            </w:r>
          </w:p>
        </w:tc>
        <w:tc>
          <w:tcPr>
            <w:tcW w:w="2230" w:type="dxa"/>
            <w:shd w:val="clear" w:color="auto" w:fill="D9D9D9" w:themeFill="background1" w:themeFillShade="D9"/>
            <w:noWrap/>
            <w:vAlign w:val="center"/>
            <w:hideMark/>
          </w:tcPr>
          <w:p w14:paraId="2D9DE065" w14:textId="77777777" w:rsidR="00EF14BF" w:rsidRPr="00090833" w:rsidRDefault="00EF14BF" w:rsidP="00677A39">
            <w:pPr>
              <w:rPr>
                <w:rFonts w:asciiTheme="minorHAnsi" w:hAnsiTheme="minorHAnsi" w:cstheme="minorHAnsi"/>
                <w:b/>
                <w:bCs/>
                <w:sz w:val="20"/>
                <w:szCs w:val="20"/>
              </w:rPr>
            </w:pPr>
            <w:r w:rsidRPr="00090833">
              <w:rPr>
                <w:rFonts w:asciiTheme="minorHAnsi" w:hAnsiTheme="minorHAnsi" w:cstheme="minorHAnsi"/>
                <w:b/>
                <w:bCs/>
                <w:sz w:val="20"/>
                <w:szCs w:val="20"/>
              </w:rPr>
              <w:t>Προγράμματα</w:t>
            </w:r>
          </w:p>
        </w:tc>
        <w:tc>
          <w:tcPr>
            <w:tcW w:w="1590" w:type="dxa"/>
            <w:vMerge/>
            <w:shd w:val="clear" w:color="auto" w:fill="D9D9D9" w:themeFill="background1" w:themeFillShade="D9"/>
            <w:vAlign w:val="center"/>
            <w:hideMark/>
          </w:tcPr>
          <w:p w14:paraId="1CB650B2" w14:textId="77777777" w:rsidR="00EF14BF" w:rsidRPr="00090833" w:rsidRDefault="00EF14BF" w:rsidP="00677A39">
            <w:pPr>
              <w:jc w:val="center"/>
              <w:rPr>
                <w:rFonts w:asciiTheme="minorHAnsi" w:hAnsiTheme="minorHAnsi" w:cstheme="minorHAnsi"/>
                <w:b/>
                <w:bCs/>
                <w:sz w:val="20"/>
                <w:szCs w:val="20"/>
              </w:rPr>
            </w:pPr>
          </w:p>
        </w:tc>
        <w:tc>
          <w:tcPr>
            <w:tcW w:w="460" w:type="dxa"/>
            <w:shd w:val="clear" w:color="auto" w:fill="D9D9D9" w:themeFill="background1" w:themeFillShade="D9"/>
            <w:noWrap/>
            <w:vAlign w:val="center"/>
            <w:hideMark/>
          </w:tcPr>
          <w:p w14:paraId="19427384" w14:textId="77777777" w:rsidR="00EF14BF" w:rsidRPr="00090833" w:rsidRDefault="00EF14BF" w:rsidP="00677A39">
            <w:pPr>
              <w:jc w:val="center"/>
              <w:rPr>
                <w:rFonts w:asciiTheme="minorHAnsi" w:hAnsiTheme="minorHAnsi" w:cstheme="minorHAnsi"/>
                <w:b/>
                <w:bCs/>
                <w:sz w:val="20"/>
                <w:szCs w:val="20"/>
              </w:rPr>
            </w:pPr>
            <w:r w:rsidRPr="00090833">
              <w:rPr>
                <w:rFonts w:asciiTheme="minorHAnsi" w:hAnsiTheme="minorHAnsi" w:cstheme="minorHAnsi"/>
                <w:b/>
                <w:bCs/>
                <w:sz w:val="20"/>
                <w:szCs w:val="20"/>
              </w:rPr>
              <w:t>Α'</w:t>
            </w:r>
          </w:p>
        </w:tc>
        <w:tc>
          <w:tcPr>
            <w:tcW w:w="460" w:type="dxa"/>
            <w:shd w:val="clear" w:color="auto" w:fill="D9D9D9" w:themeFill="background1" w:themeFillShade="D9"/>
            <w:noWrap/>
            <w:vAlign w:val="center"/>
            <w:hideMark/>
          </w:tcPr>
          <w:p w14:paraId="255640EF" w14:textId="77777777" w:rsidR="00EF14BF" w:rsidRPr="00090833" w:rsidRDefault="00EF14BF" w:rsidP="00677A39">
            <w:pPr>
              <w:jc w:val="center"/>
              <w:rPr>
                <w:rFonts w:asciiTheme="minorHAnsi" w:hAnsiTheme="minorHAnsi" w:cstheme="minorHAnsi"/>
                <w:b/>
                <w:bCs/>
                <w:sz w:val="20"/>
                <w:szCs w:val="20"/>
              </w:rPr>
            </w:pPr>
            <w:r w:rsidRPr="00090833">
              <w:rPr>
                <w:rFonts w:asciiTheme="minorHAnsi" w:hAnsiTheme="minorHAnsi" w:cstheme="minorHAnsi"/>
                <w:b/>
                <w:bCs/>
                <w:sz w:val="20"/>
                <w:szCs w:val="20"/>
              </w:rPr>
              <w:t>Β΄</w:t>
            </w:r>
          </w:p>
        </w:tc>
        <w:tc>
          <w:tcPr>
            <w:tcW w:w="460" w:type="dxa"/>
            <w:shd w:val="clear" w:color="auto" w:fill="D9D9D9" w:themeFill="background1" w:themeFillShade="D9"/>
            <w:noWrap/>
            <w:vAlign w:val="center"/>
            <w:hideMark/>
          </w:tcPr>
          <w:p w14:paraId="7905CA37" w14:textId="77777777" w:rsidR="00EF14BF" w:rsidRPr="00090833" w:rsidRDefault="00EF14BF" w:rsidP="00677A39">
            <w:pPr>
              <w:jc w:val="center"/>
              <w:rPr>
                <w:rFonts w:asciiTheme="minorHAnsi" w:hAnsiTheme="minorHAnsi" w:cstheme="minorHAnsi"/>
                <w:b/>
                <w:bCs/>
                <w:sz w:val="20"/>
                <w:szCs w:val="20"/>
              </w:rPr>
            </w:pPr>
            <w:r w:rsidRPr="00090833">
              <w:rPr>
                <w:rFonts w:asciiTheme="minorHAnsi" w:hAnsiTheme="minorHAnsi" w:cstheme="minorHAnsi"/>
                <w:b/>
                <w:bCs/>
                <w:sz w:val="20"/>
                <w:szCs w:val="20"/>
              </w:rPr>
              <w:t>Γ΄</w:t>
            </w:r>
          </w:p>
        </w:tc>
        <w:tc>
          <w:tcPr>
            <w:tcW w:w="460" w:type="dxa"/>
            <w:shd w:val="clear" w:color="auto" w:fill="D9D9D9" w:themeFill="background1" w:themeFillShade="D9"/>
            <w:noWrap/>
            <w:vAlign w:val="center"/>
            <w:hideMark/>
          </w:tcPr>
          <w:p w14:paraId="6E2BA56D" w14:textId="77777777" w:rsidR="00EF14BF" w:rsidRPr="00090833" w:rsidRDefault="00EF14BF" w:rsidP="00677A39">
            <w:pPr>
              <w:jc w:val="center"/>
              <w:rPr>
                <w:rFonts w:asciiTheme="minorHAnsi" w:hAnsiTheme="minorHAnsi" w:cstheme="minorHAnsi"/>
                <w:b/>
                <w:bCs/>
                <w:sz w:val="20"/>
                <w:szCs w:val="20"/>
              </w:rPr>
            </w:pPr>
            <w:r w:rsidRPr="00090833">
              <w:rPr>
                <w:rFonts w:asciiTheme="minorHAnsi" w:hAnsiTheme="minorHAnsi" w:cstheme="minorHAnsi"/>
                <w:b/>
                <w:bCs/>
                <w:sz w:val="20"/>
                <w:szCs w:val="20"/>
              </w:rPr>
              <w:t>Δ΄</w:t>
            </w:r>
          </w:p>
        </w:tc>
        <w:tc>
          <w:tcPr>
            <w:tcW w:w="581" w:type="dxa"/>
            <w:shd w:val="clear" w:color="auto" w:fill="D9D9D9" w:themeFill="background1" w:themeFillShade="D9"/>
            <w:noWrap/>
            <w:vAlign w:val="center"/>
            <w:hideMark/>
          </w:tcPr>
          <w:p w14:paraId="1B7633C5" w14:textId="77777777" w:rsidR="00EF14BF" w:rsidRPr="00090833" w:rsidRDefault="00EF14BF" w:rsidP="00677A39">
            <w:pPr>
              <w:jc w:val="center"/>
              <w:rPr>
                <w:rFonts w:asciiTheme="minorHAnsi" w:hAnsiTheme="minorHAnsi" w:cstheme="minorHAnsi"/>
                <w:b/>
                <w:bCs/>
                <w:sz w:val="20"/>
                <w:szCs w:val="20"/>
              </w:rPr>
            </w:pPr>
            <w:r w:rsidRPr="00090833">
              <w:rPr>
                <w:rFonts w:asciiTheme="minorHAnsi" w:hAnsiTheme="minorHAnsi" w:cstheme="minorHAnsi"/>
                <w:b/>
                <w:bCs/>
                <w:sz w:val="20"/>
                <w:szCs w:val="20"/>
              </w:rPr>
              <w:t>Ε΄</w:t>
            </w:r>
          </w:p>
        </w:tc>
        <w:tc>
          <w:tcPr>
            <w:tcW w:w="581" w:type="dxa"/>
            <w:shd w:val="clear" w:color="auto" w:fill="D9D9D9" w:themeFill="background1" w:themeFillShade="D9"/>
            <w:noWrap/>
            <w:vAlign w:val="center"/>
            <w:hideMark/>
          </w:tcPr>
          <w:p w14:paraId="20ACD912" w14:textId="77777777" w:rsidR="00EF14BF" w:rsidRPr="00090833" w:rsidRDefault="00EF14BF" w:rsidP="00677A39">
            <w:pPr>
              <w:jc w:val="center"/>
              <w:rPr>
                <w:rFonts w:asciiTheme="minorHAnsi" w:hAnsiTheme="minorHAnsi" w:cstheme="minorHAnsi"/>
                <w:b/>
                <w:bCs/>
                <w:sz w:val="20"/>
                <w:szCs w:val="20"/>
              </w:rPr>
            </w:pPr>
            <w:r w:rsidRPr="00090833">
              <w:rPr>
                <w:rFonts w:asciiTheme="minorHAnsi" w:hAnsiTheme="minorHAnsi" w:cstheme="minorHAnsi"/>
                <w:b/>
                <w:bCs/>
                <w:sz w:val="20"/>
                <w:szCs w:val="20"/>
              </w:rPr>
              <w:t>ΣΤ΄</w:t>
            </w:r>
          </w:p>
        </w:tc>
        <w:tc>
          <w:tcPr>
            <w:tcW w:w="1467" w:type="dxa"/>
            <w:vMerge/>
            <w:shd w:val="clear" w:color="auto" w:fill="D9D9D9" w:themeFill="background1" w:themeFillShade="D9"/>
            <w:vAlign w:val="center"/>
            <w:hideMark/>
          </w:tcPr>
          <w:p w14:paraId="22104C7A" w14:textId="77777777" w:rsidR="00EF14BF" w:rsidRPr="00090833" w:rsidRDefault="00EF14BF" w:rsidP="00677A39">
            <w:pPr>
              <w:jc w:val="center"/>
              <w:rPr>
                <w:rFonts w:asciiTheme="minorHAnsi" w:hAnsiTheme="minorHAnsi" w:cstheme="minorHAnsi"/>
                <w:b/>
                <w:bCs/>
                <w:sz w:val="20"/>
                <w:szCs w:val="20"/>
              </w:rPr>
            </w:pPr>
          </w:p>
        </w:tc>
      </w:tr>
      <w:tr w:rsidR="00EF14BF" w:rsidRPr="00090833" w14:paraId="451E7FE1" w14:textId="77777777" w:rsidTr="00677A39">
        <w:trPr>
          <w:trHeight w:val="290"/>
          <w:jc w:val="center"/>
        </w:trPr>
        <w:tc>
          <w:tcPr>
            <w:tcW w:w="603" w:type="dxa"/>
            <w:vMerge w:val="restart"/>
            <w:noWrap/>
            <w:vAlign w:val="center"/>
            <w:hideMark/>
          </w:tcPr>
          <w:p w14:paraId="0A37378B" w14:textId="77777777" w:rsidR="00EF14BF" w:rsidRPr="00090833" w:rsidRDefault="00EF14BF" w:rsidP="00677A39">
            <w:pPr>
              <w:rPr>
                <w:rFonts w:asciiTheme="minorHAnsi" w:hAnsiTheme="minorHAnsi" w:cstheme="minorHAnsi"/>
                <w:sz w:val="20"/>
                <w:szCs w:val="20"/>
              </w:rPr>
            </w:pPr>
            <w:r w:rsidRPr="00090833">
              <w:rPr>
                <w:rFonts w:asciiTheme="minorHAnsi" w:hAnsiTheme="minorHAnsi" w:cstheme="minorHAnsi"/>
                <w:sz w:val="20"/>
                <w:szCs w:val="20"/>
              </w:rPr>
              <w:t>1</w:t>
            </w:r>
          </w:p>
        </w:tc>
        <w:tc>
          <w:tcPr>
            <w:tcW w:w="1620" w:type="dxa"/>
            <w:vMerge w:val="restart"/>
            <w:noWrap/>
            <w:vAlign w:val="center"/>
            <w:hideMark/>
          </w:tcPr>
          <w:p w14:paraId="035A81ED" w14:textId="77777777" w:rsidR="00EF14BF" w:rsidRPr="00090833" w:rsidRDefault="00EF14BF" w:rsidP="00677A39">
            <w:pPr>
              <w:rPr>
                <w:rFonts w:asciiTheme="minorHAnsi" w:hAnsiTheme="minorHAnsi" w:cstheme="minorHAnsi"/>
                <w:sz w:val="20"/>
                <w:szCs w:val="20"/>
              </w:rPr>
            </w:pPr>
            <w:r w:rsidRPr="00090833">
              <w:rPr>
                <w:rFonts w:asciiTheme="minorHAnsi" w:hAnsiTheme="minorHAnsi" w:cstheme="minorHAnsi"/>
                <w:sz w:val="20"/>
                <w:szCs w:val="20"/>
              </w:rPr>
              <w:t xml:space="preserve">Ζω καλύτερα – Ευ Ζην </w:t>
            </w:r>
          </w:p>
        </w:tc>
        <w:tc>
          <w:tcPr>
            <w:tcW w:w="2230" w:type="dxa"/>
            <w:noWrap/>
            <w:vAlign w:val="center"/>
            <w:hideMark/>
          </w:tcPr>
          <w:p w14:paraId="42371DF1" w14:textId="77777777" w:rsidR="00EF14BF" w:rsidRPr="00090833" w:rsidRDefault="00EF14BF" w:rsidP="00677A39">
            <w:pPr>
              <w:rPr>
                <w:rFonts w:asciiTheme="minorHAnsi" w:hAnsiTheme="minorHAnsi" w:cstheme="minorHAnsi"/>
                <w:sz w:val="20"/>
                <w:szCs w:val="20"/>
              </w:rPr>
            </w:pPr>
            <w:r w:rsidRPr="00090833">
              <w:rPr>
                <w:rFonts w:asciiTheme="minorHAnsi" w:hAnsiTheme="minorHAnsi" w:cstheme="minorHAnsi"/>
                <w:sz w:val="20"/>
                <w:szCs w:val="20"/>
              </w:rPr>
              <w:t>1. ΥΓΕΙΑ: Διατροφή- Αυτομέριμνα</w:t>
            </w:r>
          </w:p>
        </w:tc>
        <w:tc>
          <w:tcPr>
            <w:tcW w:w="1590" w:type="dxa"/>
            <w:noWrap/>
            <w:vAlign w:val="center"/>
            <w:hideMark/>
          </w:tcPr>
          <w:p w14:paraId="57846CE8"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c>
          <w:tcPr>
            <w:tcW w:w="460" w:type="dxa"/>
            <w:vAlign w:val="center"/>
            <w:hideMark/>
          </w:tcPr>
          <w:p w14:paraId="0E52EFA1"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1</w:t>
            </w:r>
          </w:p>
        </w:tc>
        <w:tc>
          <w:tcPr>
            <w:tcW w:w="460" w:type="dxa"/>
            <w:vAlign w:val="center"/>
            <w:hideMark/>
          </w:tcPr>
          <w:p w14:paraId="1EBFA3D2"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1</w:t>
            </w:r>
          </w:p>
        </w:tc>
        <w:tc>
          <w:tcPr>
            <w:tcW w:w="460" w:type="dxa"/>
            <w:vAlign w:val="center"/>
            <w:hideMark/>
          </w:tcPr>
          <w:p w14:paraId="38FC68D6"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2</w:t>
            </w:r>
          </w:p>
        </w:tc>
        <w:tc>
          <w:tcPr>
            <w:tcW w:w="460" w:type="dxa"/>
            <w:vAlign w:val="center"/>
            <w:hideMark/>
          </w:tcPr>
          <w:p w14:paraId="464EA066"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2</w:t>
            </w:r>
          </w:p>
        </w:tc>
        <w:tc>
          <w:tcPr>
            <w:tcW w:w="581" w:type="dxa"/>
            <w:vAlign w:val="center"/>
            <w:hideMark/>
          </w:tcPr>
          <w:p w14:paraId="516C4DE8"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c>
          <w:tcPr>
            <w:tcW w:w="581" w:type="dxa"/>
            <w:vAlign w:val="center"/>
            <w:hideMark/>
          </w:tcPr>
          <w:p w14:paraId="42F5A9DA"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c>
          <w:tcPr>
            <w:tcW w:w="1467" w:type="dxa"/>
            <w:noWrap/>
            <w:vAlign w:val="center"/>
            <w:hideMark/>
          </w:tcPr>
          <w:p w14:paraId="6581F19A"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r>
      <w:tr w:rsidR="00EF14BF" w:rsidRPr="00090833" w14:paraId="73F62913" w14:textId="77777777" w:rsidTr="00677A39">
        <w:trPr>
          <w:trHeight w:val="290"/>
          <w:jc w:val="center"/>
        </w:trPr>
        <w:tc>
          <w:tcPr>
            <w:tcW w:w="603" w:type="dxa"/>
            <w:vMerge/>
            <w:vAlign w:val="center"/>
            <w:hideMark/>
          </w:tcPr>
          <w:p w14:paraId="3E1CB9E6" w14:textId="77777777" w:rsidR="00EF14BF" w:rsidRPr="00090833" w:rsidRDefault="00EF14BF" w:rsidP="00677A39">
            <w:pPr>
              <w:rPr>
                <w:rFonts w:asciiTheme="minorHAnsi" w:hAnsiTheme="minorHAnsi" w:cstheme="minorHAnsi"/>
                <w:sz w:val="20"/>
                <w:szCs w:val="20"/>
              </w:rPr>
            </w:pPr>
          </w:p>
        </w:tc>
        <w:tc>
          <w:tcPr>
            <w:tcW w:w="1620" w:type="dxa"/>
            <w:vMerge/>
            <w:vAlign w:val="center"/>
            <w:hideMark/>
          </w:tcPr>
          <w:p w14:paraId="6F147A41" w14:textId="77777777" w:rsidR="00EF14BF" w:rsidRPr="00090833" w:rsidRDefault="00EF14BF" w:rsidP="00677A39">
            <w:pPr>
              <w:rPr>
                <w:rFonts w:asciiTheme="minorHAnsi" w:hAnsiTheme="minorHAnsi" w:cstheme="minorHAnsi"/>
                <w:sz w:val="20"/>
                <w:szCs w:val="20"/>
              </w:rPr>
            </w:pPr>
          </w:p>
        </w:tc>
        <w:tc>
          <w:tcPr>
            <w:tcW w:w="2230" w:type="dxa"/>
            <w:noWrap/>
            <w:vAlign w:val="center"/>
            <w:hideMark/>
          </w:tcPr>
          <w:p w14:paraId="7FA2F74F" w14:textId="77777777" w:rsidR="00EF14BF" w:rsidRPr="00090833" w:rsidRDefault="00EF14BF" w:rsidP="00677A39">
            <w:pPr>
              <w:rPr>
                <w:rFonts w:asciiTheme="minorHAnsi" w:hAnsiTheme="minorHAnsi" w:cstheme="minorHAnsi"/>
                <w:sz w:val="20"/>
                <w:szCs w:val="20"/>
              </w:rPr>
            </w:pPr>
            <w:r w:rsidRPr="00090833">
              <w:rPr>
                <w:rFonts w:asciiTheme="minorHAnsi" w:hAnsiTheme="minorHAnsi" w:cstheme="minorHAnsi"/>
                <w:sz w:val="20"/>
                <w:szCs w:val="20"/>
              </w:rPr>
              <w:t>1. ΥΓΕΙΑ: Οδική Ασφάλεια</w:t>
            </w:r>
          </w:p>
        </w:tc>
        <w:tc>
          <w:tcPr>
            <w:tcW w:w="1590" w:type="dxa"/>
            <w:noWrap/>
            <w:vAlign w:val="center"/>
            <w:hideMark/>
          </w:tcPr>
          <w:p w14:paraId="29F6A0E4"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c>
          <w:tcPr>
            <w:tcW w:w="460" w:type="dxa"/>
            <w:vAlign w:val="center"/>
            <w:hideMark/>
          </w:tcPr>
          <w:p w14:paraId="758702CC"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1</w:t>
            </w:r>
          </w:p>
        </w:tc>
        <w:tc>
          <w:tcPr>
            <w:tcW w:w="460" w:type="dxa"/>
            <w:vAlign w:val="center"/>
            <w:hideMark/>
          </w:tcPr>
          <w:p w14:paraId="5783403F"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1</w:t>
            </w:r>
          </w:p>
        </w:tc>
        <w:tc>
          <w:tcPr>
            <w:tcW w:w="460" w:type="dxa"/>
            <w:vAlign w:val="center"/>
            <w:hideMark/>
          </w:tcPr>
          <w:p w14:paraId="61449FB4"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2</w:t>
            </w:r>
          </w:p>
        </w:tc>
        <w:tc>
          <w:tcPr>
            <w:tcW w:w="460" w:type="dxa"/>
            <w:vAlign w:val="center"/>
            <w:hideMark/>
          </w:tcPr>
          <w:p w14:paraId="20AFAF08"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2</w:t>
            </w:r>
          </w:p>
        </w:tc>
        <w:tc>
          <w:tcPr>
            <w:tcW w:w="581" w:type="dxa"/>
            <w:vAlign w:val="center"/>
            <w:hideMark/>
          </w:tcPr>
          <w:p w14:paraId="0EDA9C4D"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c>
          <w:tcPr>
            <w:tcW w:w="581" w:type="dxa"/>
            <w:vAlign w:val="center"/>
            <w:hideMark/>
          </w:tcPr>
          <w:p w14:paraId="73AAFA01"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c>
          <w:tcPr>
            <w:tcW w:w="1467" w:type="dxa"/>
            <w:noWrap/>
            <w:vAlign w:val="center"/>
            <w:hideMark/>
          </w:tcPr>
          <w:p w14:paraId="0145F5DF"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r>
      <w:tr w:rsidR="00EF14BF" w:rsidRPr="00090833" w14:paraId="3D47A0F7" w14:textId="77777777" w:rsidTr="00677A39">
        <w:trPr>
          <w:trHeight w:val="290"/>
          <w:jc w:val="center"/>
        </w:trPr>
        <w:tc>
          <w:tcPr>
            <w:tcW w:w="603" w:type="dxa"/>
            <w:vMerge/>
            <w:vAlign w:val="center"/>
            <w:hideMark/>
          </w:tcPr>
          <w:p w14:paraId="4592BF88" w14:textId="77777777" w:rsidR="00EF14BF" w:rsidRPr="00090833" w:rsidRDefault="00EF14BF" w:rsidP="00677A39">
            <w:pPr>
              <w:rPr>
                <w:rFonts w:asciiTheme="minorHAnsi" w:hAnsiTheme="minorHAnsi" w:cstheme="minorHAnsi"/>
                <w:sz w:val="20"/>
                <w:szCs w:val="20"/>
              </w:rPr>
            </w:pPr>
          </w:p>
        </w:tc>
        <w:tc>
          <w:tcPr>
            <w:tcW w:w="1620" w:type="dxa"/>
            <w:vMerge/>
            <w:vAlign w:val="center"/>
            <w:hideMark/>
          </w:tcPr>
          <w:p w14:paraId="29CA8C90" w14:textId="77777777" w:rsidR="00EF14BF" w:rsidRPr="00090833" w:rsidRDefault="00EF14BF" w:rsidP="00677A39">
            <w:pPr>
              <w:rPr>
                <w:rFonts w:asciiTheme="minorHAnsi" w:hAnsiTheme="minorHAnsi" w:cstheme="minorHAnsi"/>
                <w:sz w:val="20"/>
                <w:szCs w:val="20"/>
              </w:rPr>
            </w:pPr>
          </w:p>
        </w:tc>
        <w:tc>
          <w:tcPr>
            <w:tcW w:w="2230" w:type="dxa"/>
            <w:noWrap/>
            <w:vAlign w:val="center"/>
            <w:hideMark/>
          </w:tcPr>
          <w:p w14:paraId="5A7F4714" w14:textId="77777777" w:rsidR="00EF14BF" w:rsidRPr="00090833" w:rsidRDefault="00EF14BF" w:rsidP="00677A39">
            <w:pPr>
              <w:rPr>
                <w:rFonts w:asciiTheme="minorHAnsi" w:hAnsiTheme="minorHAnsi" w:cstheme="minorHAnsi"/>
                <w:sz w:val="20"/>
                <w:szCs w:val="20"/>
                <w:lang w:val="el-GR"/>
              </w:rPr>
            </w:pPr>
            <w:r w:rsidRPr="00090833">
              <w:rPr>
                <w:rFonts w:asciiTheme="minorHAnsi" w:hAnsiTheme="minorHAnsi" w:cstheme="minorHAnsi"/>
                <w:sz w:val="20"/>
                <w:szCs w:val="20"/>
                <w:lang w:val="el-GR"/>
              </w:rPr>
              <w:t>2. Ψυχική και Συναισθηματική Υγεία - Πρόληψη</w:t>
            </w:r>
          </w:p>
        </w:tc>
        <w:tc>
          <w:tcPr>
            <w:tcW w:w="1590" w:type="dxa"/>
            <w:noWrap/>
            <w:vAlign w:val="center"/>
            <w:hideMark/>
          </w:tcPr>
          <w:p w14:paraId="5FD6B124"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c>
          <w:tcPr>
            <w:tcW w:w="460" w:type="dxa"/>
            <w:vAlign w:val="center"/>
            <w:hideMark/>
          </w:tcPr>
          <w:p w14:paraId="4A569AFA"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1</w:t>
            </w:r>
          </w:p>
        </w:tc>
        <w:tc>
          <w:tcPr>
            <w:tcW w:w="460" w:type="dxa"/>
            <w:vAlign w:val="center"/>
            <w:hideMark/>
          </w:tcPr>
          <w:p w14:paraId="77844E0C"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1</w:t>
            </w:r>
          </w:p>
        </w:tc>
        <w:tc>
          <w:tcPr>
            <w:tcW w:w="460" w:type="dxa"/>
            <w:vAlign w:val="center"/>
            <w:hideMark/>
          </w:tcPr>
          <w:p w14:paraId="29B30B69"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2</w:t>
            </w:r>
          </w:p>
        </w:tc>
        <w:tc>
          <w:tcPr>
            <w:tcW w:w="460" w:type="dxa"/>
            <w:vAlign w:val="center"/>
            <w:hideMark/>
          </w:tcPr>
          <w:p w14:paraId="54C98818"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2</w:t>
            </w:r>
          </w:p>
        </w:tc>
        <w:tc>
          <w:tcPr>
            <w:tcW w:w="581" w:type="dxa"/>
            <w:vAlign w:val="center"/>
            <w:hideMark/>
          </w:tcPr>
          <w:p w14:paraId="5276EF76"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c>
          <w:tcPr>
            <w:tcW w:w="581" w:type="dxa"/>
            <w:vAlign w:val="center"/>
            <w:hideMark/>
          </w:tcPr>
          <w:p w14:paraId="37CD6D8A"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c>
          <w:tcPr>
            <w:tcW w:w="1467" w:type="dxa"/>
            <w:noWrap/>
            <w:vAlign w:val="center"/>
            <w:hideMark/>
          </w:tcPr>
          <w:p w14:paraId="5EF021A5"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r>
      <w:tr w:rsidR="00EF14BF" w:rsidRPr="00090833" w14:paraId="000B3A6C" w14:textId="77777777" w:rsidTr="00677A39">
        <w:trPr>
          <w:trHeight w:val="290"/>
          <w:jc w:val="center"/>
        </w:trPr>
        <w:tc>
          <w:tcPr>
            <w:tcW w:w="603" w:type="dxa"/>
            <w:vMerge/>
            <w:vAlign w:val="center"/>
            <w:hideMark/>
          </w:tcPr>
          <w:p w14:paraId="7FF6FE64" w14:textId="77777777" w:rsidR="00EF14BF" w:rsidRPr="00090833" w:rsidRDefault="00EF14BF" w:rsidP="00677A39">
            <w:pPr>
              <w:rPr>
                <w:rFonts w:asciiTheme="minorHAnsi" w:hAnsiTheme="minorHAnsi" w:cstheme="minorHAnsi"/>
                <w:sz w:val="20"/>
                <w:szCs w:val="20"/>
              </w:rPr>
            </w:pPr>
          </w:p>
        </w:tc>
        <w:tc>
          <w:tcPr>
            <w:tcW w:w="1620" w:type="dxa"/>
            <w:vMerge/>
            <w:vAlign w:val="center"/>
            <w:hideMark/>
          </w:tcPr>
          <w:p w14:paraId="418A3A4A" w14:textId="77777777" w:rsidR="00EF14BF" w:rsidRPr="00090833" w:rsidRDefault="00EF14BF" w:rsidP="00677A39">
            <w:pPr>
              <w:rPr>
                <w:rFonts w:asciiTheme="minorHAnsi" w:hAnsiTheme="minorHAnsi" w:cstheme="minorHAnsi"/>
                <w:sz w:val="20"/>
                <w:szCs w:val="20"/>
              </w:rPr>
            </w:pPr>
          </w:p>
        </w:tc>
        <w:tc>
          <w:tcPr>
            <w:tcW w:w="2230" w:type="dxa"/>
            <w:noWrap/>
            <w:vAlign w:val="center"/>
            <w:hideMark/>
          </w:tcPr>
          <w:p w14:paraId="6EEAFB60" w14:textId="77777777" w:rsidR="00EF14BF" w:rsidRPr="00090833" w:rsidRDefault="00EF14BF" w:rsidP="00677A39">
            <w:pPr>
              <w:rPr>
                <w:rFonts w:asciiTheme="minorHAnsi" w:hAnsiTheme="minorHAnsi" w:cstheme="minorHAnsi"/>
                <w:sz w:val="20"/>
                <w:szCs w:val="20"/>
                <w:lang w:val="el-GR"/>
              </w:rPr>
            </w:pPr>
            <w:r w:rsidRPr="00090833">
              <w:rPr>
                <w:rFonts w:asciiTheme="minorHAnsi" w:hAnsiTheme="minorHAnsi" w:cstheme="minorHAnsi"/>
                <w:sz w:val="20"/>
                <w:szCs w:val="20"/>
                <w:lang w:val="el-GR"/>
              </w:rPr>
              <w:t>3. Γνωρίζω το σώμα μου - Σεξουαλική Διαπαιδαγώγηση</w:t>
            </w:r>
          </w:p>
        </w:tc>
        <w:tc>
          <w:tcPr>
            <w:tcW w:w="1590" w:type="dxa"/>
            <w:noWrap/>
            <w:vAlign w:val="center"/>
            <w:hideMark/>
          </w:tcPr>
          <w:p w14:paraId="47BA918D"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c>
          <w:tcPr>
            <w:tcW w:w="460" w:type="dxa"/>
            <w:vAlign w:val="center"/>
            <w:hideMark/>
          </w:tcPr>
          <w:p w14:paraId="5B6EBBD7"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1</w:t>
            </w:r>
          </w:p>
        </w:tc>
        <w:tc>
          <w:tcPr>
            <w:tcW w:w="460" w:type="dxa"/>
            <w:vAlign w:val="center"/>
            <w:hideMark/>
          </w:tcPr>
          <w:p w14:paraId="42291D58"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1</w:t>
            </w:r>
          </w:p>
        </w:tc>
        <w:tc>
          <w:tcPr>
            <w:tcW w:w="460" w:type="dxa"/>
            <w:vAlign w:val="center"/>
            <w:hideMark/>
          </w:tcPr>
          <w:p w14:paraId="3E578492"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2</w:t>
            </w:r>
          </w:p>
        </w:tc>
        <w:tc>
          <w:tcPr>
            <w:tcW w:w="460" w:type="dxa"/>
            <w:vAlign w:val="center"/>
            <w:hideMark/>
          </w:tcPr>
          <w:p w14:paraId="3E85B972"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2</w:t>
            </w:r>
          </w:p>
        </w:tc>
        <w:tc>
          <w:tcPr>
            <w:tcW w:w="581" w:type="dxa"/>
            <w:vAlign w:val="center"/>
            <w:hideMark/>
          </w:tcPr>
          <w:p w14:paraId="2B280D2D"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c>
          <w:tcPr>
            <w:tcW w:w="581" w:type="dxa"/>
            <w:vAlign w:val="center"/>
            <w:hideMark/>
          </w:tcPr>
          <w:p w14:paraId="3A8E4B1E"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c>
          <w:tcPr>
            <w:tcW w:w="1467" w:type="dxa"/>
            <w:noWrap/>
            <w:vAlign w:val="center"/>
            <w:hideMark/>
          </w:tcPr>
          <w:p w14:paraId="7FE49A95"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r>
      <w:tr w:rsidR="00EF14BF" w:rsidRPr="00090833" w14:paraId="552AD7C7" w14:textId="77777777" w:rsidTr="00677A39">
        <w:trPr>
          <w:trHeight w:val="290"/>
          <w:jc w:val="center"/>
        </w:trPr>
        <w:tc>
          <w:tcPr>
            <w:tcW w:w="603" w:type="dxa"/>
            <w:vMerge w:val="restart"/>
            <w:noWrap/>
            <w:vAlign w:val="center"/>
            <w:hideMark/>
          </w:tcPr>
          <w:p w14:paraId="49CCF11D" w14:textId="77777777" w:rsidR="00EF14BF" w:rsidRPr="00090833" w:rsidRDefault="00EF14BF" w:rsidP="00677A39">
            <w:pPr>
              <w:rPr>
                <w:rFonts w:asciiTheme="minorHAnsi" w:hAnsiTheme="minorHAnsi" w:cstheme="minorHAnsi"/>
                <w:sz w:val="20"/>
                <w:szCs w:val="20"/>
              </w:rPr>
            </w:pPr>
            <w:r w:rsidRPr="00090833">
              <w:rPr>
                <w:rFonts w:asciiTheme="minorHAnsi" w:hAnsiTheme="minorHAnsi" w:cstheme="minorHAnsi"/>
                <w:sz w:val="20"/>
                <w:szCs w:val="20"/>
              </w:rPr>
              <w:t>2</w:t>
            </w:r>
          </w:p>
        </w:tc>
        <w:tc>
          <w:tcPr>
            <w:tcW w:w="1620" w:type="dxa"/>
            <w:vMerge w:val="restart"/>
            <w:noWrap/>
            <w:vAlign w:val="center"/>
            <w:hideMark/>
          </w:tcPr>
          <w:p w14:paraId="564AC1FF" w14:textId="77777777" w:rsidR="00EF14BF" w:rsidRPr="00090833" w:rsidRDefault="00EF14BF" w:rsidP="00677A39">
            <w:pPr>
              <w:rPr>
                <w:rFonts w:asciiTheme="minorHAnsi" w:hAnsiTheme="minorHAnsi" w:cstheme="minorHAnsi"/>
                <w:sz w:val="20"/>
                <w:szCs w:val="20"/>
              </w:rPr>
            </w:pPr>
            <w:r w:rsidRPr="00090833">
              <w:rPr>
                <w:rFonts w:asciiTheme="minorHAnsi" w:hAnsiTheme="minorHAnsi" w:cstheme="minorHAnsi"/>
                <w:sz w:val="20"/>
                <w:szCs w:val="20"/>
              </w:rPr>
              <w:t xml:space="preserve">Φροντίζω το Περιβάλλον </w:t>
            </w:r>
          </w:p>
        </w:tc>
        <w:tc>
          <w:tcPr>
            <w:tcW w:w="2230" w:type="dxa"/>
            <w:noWrap/>
            <w:vAlign w:val="center"/>
            <w:hideMark/>
          </w:tcPr>
          <w:p w14:paraId="0D0140A9" w14:textId="77777777" w:rsidR="00EF14BF" w:rsidRPr="00090833" w:rsidRDefault="00EF14BF" w:rsidP="00677A39">
            <w:pPr>
              <w:rPr>
                <w:rFonts w:asciiTheme="minorHAnsi" w:hAnsiTheme="minorHAnsi" w:cstheme="minorHAnsi"/>
                <w:sz w:val="20"/>
                <w:szCs w:val="20"/>
                <w:lang w:val="el-GR"/>
              </w:rPr>
            </w:pPr>
            <w:r w:rsidRPr="00090833">
              <w:rPr>
                <w:rFonts w:asciiTheme="minorHAnsi" w:hAnsiTheme="minorHAnsi" w:cstheme="minorHAnsi"/>
                <w:sz w:val="20"/>
                <w:szCs w:val="20"/>
                <w:lang w:val="el-GR"/>
              </w:rPr>
              <w:t>1. Οικολογία - Παγκόσμια και τοπική Φυσική κληρονομιά</w:t>
            </w:r>
          </w:p>
        </w:tc>
        <w:tc>
          <w:tcPr>
            <w:tcW w:w="1590" w:type="dxa"/>
            <w:noWrap/>
            <w:vAlign w:val="center"/>
            <w:hideMark/>
          </w:tcPr>
          <w:p w14:paraId="041A51E4"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c>
          <w:tcPr>
            <w:tcW w:w="460" w:type="dxa"/>
            <w:vAlign w:val="center"/>
            <w:hideMark/>
          </w:tcPr>
          <w:p w14:paraId="00C437AD"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1</w:t>
            </w:r>
          </w:p>
        </w:tc>
        <w:tc>
          <w:tcPr>
            <w:tcW w:w="460" w:type="dxa"/>
            <w:vAlign w:val="center"/>
            <w:hideMark/>
          </w:tcPr>
          <w:p w14:paraId="0298A2E5"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1</w:t>
            </w:r>
          </w:p>
        </w:tc>
        <w:tc>
          <w:tcPr>
            <w:tcW w:w="460" w:type="dxa"/>
            <w:vAlign w:val="center"/>
            <w:hideMark/>
          </w:tcPr>
          <w:p w14:paraId="34ADE3C4"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2</w:t>
            </w:r>
          </w:p>
        </w:tc>
        <w:tc>
          <w:tcPr>
            <w:tcW w:w="460" w:type="dxa"/>
            <w:vAlign w:val="center"/>
            <w:hideMark/>
          </w:tcPr>
          <w:p w14:paraId="0E079A80"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2</w:t>
            </w:r>
          </w:p>
        </w:tc>
        <w:tc>
          <w:tcPr>
            <w:tcW w:w="581" w:type="dxa"/>
            <w:vAlign w:val="center"/>
            <w:hideMark/>
          </w:tcPr>
          <w:p w14:paraId="54BEE5D8"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c>
          <w:tcPr>
            <w:tcW w:w="581" w:type="dxa"/>
            <w:vAlign w:val="center"/>
            <w:hideMark/>
          </w:tcPr>
          <w:p w14:paraId="3A8480A6"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c>
          <w:tcPr>
            <w:tcW w:w="1467" w:type="dxa"/>
            <w:noWrap/>
            <w:vAlign w:val="center"/>
            <w:hideMark/>
          </w:tcPr>
          <w:p w14:paraId="08483521"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r>
      <w:tr w:rsidR="00EF14BF" w:rsidRPr="00090833" w14:paraId="607DEE67" w14:textId="77777777" w:rsidTr="00677A39">
        <w:trPr>
          <w:trHeight w:val="290"/>
          <w:jc w:val="center"/>
        </w:trPr>
        <w:tc>
          <w:tcPr>
            <w:tcW w:w="603" w:type="dxa"/>
            <w:vMerge/>
            <w:vAlign w:val="center"/>
            <w:hideMark/>
          </w:tcPr>
          <w:p w14:paraId="67A4CE40" w14:textId="77777777" w:rsidR="00EF14BF" w:rsidRPr="00090833" w:rsidRDefault="00EF14BF" w:rsidP="00677A39">
            <w:pPr>
              <w:rPr>
                <w:rFonts w:asciiTheme="minorHAnsi" w:hAnsiTheme="minorHAnsi" w:cstheme="minorHAnsi"/>
                <w:sz w:val="20"/>
                <w:szCs w:val="20"/>
              </w:rPr>
            </w:pPr>
          </w:p>
        </w:tc>
        <w:tc>
          <w:tcPr>
            <w:tcW w:w="1620" w:type="dxa"/>
            <w:vMerge/>
            <w:vAlign w:val="center"/>
            <w:hideMark/>
          </w:tcPr>
          <w:p w14:paraId="388948BD" w14:textId="77777777" w:rsidR="00EF14BF" w:rsidRPr="00090833" w:rsidRDefault="00EF14BF" w:rsidP="00677A39">
            <w:pPr>
              <w:rPr>
                <w:rFonts w:asciiTheme="minorHAnsi" w:hAnsiTheme="minorHAnsi" w:cstheme="minorHAnsi"/>
                <w:sz w:val="20"/>
                <w:szCs w:val="20"/>
              </w:rPr>
            </w:pPr>
          </w:p>
        </w:tc>
        <w:tc>
          <w:tcPr>
            <w:tcW w:w="2230" w:type="dxa"/>
            <w:noWrap/>
            <w:vAlign w:val="center"/>
            <w:hideMark/>
          </w:tcPr>
          <w:p w14:paraId="05B84C30" w14:textId="77777777" w:rsidR="00EF14BF" w:rsidRPr="00090833" w:rsidRDefault="00EF14BF" w:rsidP="00677A39">
            <w:pPr>
              <w:rPr>
                <w:rFonts w:asciiTheme="minorHAnsi" w:hAnsiTheme="minorHAnsi" w:cstheme="minorHAnsi"/>
                <w:sz w:val="20"/>
                <w:szCs w:val="20"/>
                <w:lang w:val="el-GR"/>
              </w:rPr>
            </w:pPr>
            <w:r w:rsidRPr="00090833">
              <w:rPr>
                <w:rFonts w:asciiTheme="minorHAnsi" w:hAnsiTheme="minorHAnsi" w:cstheme="minorHAnsi"/>
                <w:sz w:val="20"/>
                <w:szCs w:val="20"/>
                <w:lang w:val="el-GR"/>
              </w:rPr>
              <w:t>2. Κλιματική αλλαγή - Φυσικές Καταστροφές, Πολιτική προστασία</w:t>
            </w:r>
          </w:p>
        </w:tc>
        <w:tc>
          <w:tcPr>
            <w:tcW w:w="1590" w:type="dxa"/>
            <w:noWrap/>
            <w:vAlign w:val="center"/>
            <w:hideMark/>
          </w:tcPr>
          <w:p w14:paraId="0A4F7288"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c>
          <w:tcPr>
            <w:tcW w:w="460" w:type="dxa"/>
            <w:vAlign w:val="center"/>
            <w:hideMark/>
          </w:tcPr>
          <w:p w14:paraId="24E97B83"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1</w:t>
            </w:r>
          </w:p>
        </w:tc>
        <w:tc>
          <w:tcPr>
            <w:tcW w:w="460" w:type="dxa"/>
            <w:vAlign w:val="center"/>
            <w:hideMark/>
          </w:tcPr>
          <w:p w14:paraId="2C341B98"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1</w:t>
            </w:r>
          </w:p>
        </w:tc>
        <w:tc>
          <w:tcPr>
            <w:tcW w:w="460" w:type="dxa"/>
            <w:vAlign w:val="center"/>
            <w:hideMark/>
          </w:tcPr>
          <w:p w14:paraId="6613693D"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2</w:t>
            </w:r>
          </w:p>
        </w:tc>
        <w:tc>
          <w:tcPr>
            <w:tcW w:w="460" w:type="dxa"/>
            <w:vAlign w:val="center"/>
            <w:hideMark/>
          </w:tcPr>
          <w:p w14:paraId="11B92CE5"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2</w:t>
            </w:r>
          </w:p>
        </w:tc>
        <w:tc>
          <w:tcPr>
            <w:tcW w:w="581" w:type="dxa"/>
            <w:vAlign w:val="center"/>
            <w:hideMark/>
          </w:tcPr>
          <w:p w14:paraId="07FBF79B"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c>
          <w:tcPr>
            <w:tcW w:w="581" w:type="dxa"/>
            <w:vAlign w:val="center"/>
            <w:hideMark/>
          </w:tcPr>
          <w:p w14:paraId="6856A170"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c>
          <w:tcPr>
            <w:tcW w:w="1467" w:type="dxa"/>
            <w:noWrap/>
            <w:vAlign w:val="center"/>
            <w:hideMark/>
          </w:tcPr>
          <w:p w14:paraId="5E7C455D"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r>
      <w:tr w:rsidR="00EF14BF" w:rsidRPr="00090833" w14:paraId="51AFD868" w14:textId="77777777" w:rsidTr="00677A39">
        <w:trPr>
          <w:trHeight w:val="290"/>
          <w:jc w:val="center"/>
        </w:trPr>
        <w:tc>
          <w:tcPr>
            <w:tcW w:w="603" w:type="dxa"/>
            <w:vMerge/>
            <w:vAlign w:val="center"/>
            <w:hideMark/>
          </w:tcPr>
          <w:p w14:paraId="5A2FDBA7" w14:textId="77777777" w:rsidR="00EF14BF" w:rsidRPr="00090833" w:rsidRDefault="00EF14BF" w:rsidP="00677A39">
            <w:pPr>
              <w:rPr>
                <w:rFonts w:asciiTheme="minorHAnsi" w:hAnsiTheme="minorHAnsi" w:cstheme="minorHAnsi"/>
                <w:sz w:val="20"/>
                <w:szCs w:val="20"/>
              </w:rPr>
            </w:pPr>
          </w:p>
        </w:tc>
        <w:tc>
          <w:tcPr>
            <w:tcW w:w="1620" w:type="dxa"/>
            <w:vMerge/>
            <w:vAlign w:val="center"/>
            <w:hideMark/>
          </w:tcPr>
          <w:p w14:paraId="790A87A1" w14:textId="77777777" w:rsidR="00EF14BF" w:rsidRPr="00090833" w:rsidRDefault="00EF14BF" w:rsidP="00677A39">
            <w:pPr>
              <w:rPr>
                <w:rFonts w:asciiTheme="minorHAnsi" w:hAnsiTheme="minorHAnsi" w:cstheme="minorHAnsi"/>
                <w:sz w:val="20"/>
                <w:szCs w:val="20"/>
              </w:rPr>
            </w:pPr>
          </w:p>
        </w:tc>
        <w:tc>
          <w:tcPr>
            <w:tcW w:w="2230" w:type="dxa"/>
            <w:noWrap/>
            <w:vAlign w:val="center"/>
            <w:hideMark/>
          </w:tcPr>
          <w:p w14:paraId="24023642" w14:textId="77777777" w:rsidR="00EF14BF" w:rsidRPr="00090833" w:rsidRDefault="00EF14BF" w:rsidP="00677A39">
            <w:pPr>
              <w:rPr>
                <w:rFonts w:asciiTheme="minorHAnsi" w:hAnsiTheme="minorHAnsi" w:cstheme="minorHAnsi"/>
                <w:sz w:val="20"/>
                <w:szCs w:val="20"/>
                <w:lang w:val="el-GR"/>
              </w:rPr>
            </w:pPr>
            <w:r w:rsidRPr="00090833">
              <w:rPr>
                <w:rFonts w:asciiTheme="minorHAnsi" w:hAnsiTheme="minorHAnsi" w:cstheme="minorHAnsi"/>
                <w:sz w:val="20"/>
                <w:szCs w:val="20"/>
                <w:lang w:val="el-GR"/>
              </w:rPr>
              <w:t>3. Παγκόσμια και τοπική Πολιτιστική κληρονομιά</w:t>
            </w:r>
          </w:p>
        </w:tc>
        <w:tc>
          <w:tcPr>
            <w:tcW w:w="1590" w:type="dxa"/>
            <w:noWrap/>
            <w:vAlign w:val="center"/>
            <w:hideMark/>
          </w:tcPr>
          <w:p w14:paraId="03E844BE"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c>
          <w:tcPr>
            <w:tcW w:w="460" w:type="dxa"/>
            <w:vAlign w:val="center"/>
            <w:hideMark/>
          </w:tcPr>
          <w:p w14:paraId="00A1DA6F"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1</w:t>
            </w:r>
          </w:p>
        </w:tc>
        <w:tc>
          <w:tcPr>
            <w:tcW w:w="460" w:type="dxa"/>
            <w:vAlign w:val="center"/>
            <w:hideMark/>
          </w:tcPr>
          <w:p w14:paraId="5C458AA5"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1</w:t>
            </w:r>
          </w:p>
        </w:tc>
        <w:tc>
          <w:tcPr>
            <w:tcW w:w="460" w:type="dxa"/>
            <w:vAlign w:val="center"/>
            <w:hideMark/>
          </w:tcPr>
          <w:p w14:paraId="72E4D03A"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2</w:t>
            </w:r>
          </w:p>
        </w:tc>
        <w:tc>
          <w:tcPr>
            <w:tcW w:w="460" w:type="dxa"/>
            <w:vAlign w:val="center"/>
            <w:hideMark/>
          </w:tcPr>
          <w:p w14:paraId="4F154924"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2</w:t>
            </w:r>
          </w:p>
        </w:tc>
        <w:tc>
          <w:tcPr>
            <w:tcW w:w="581" w:type="dxa"/>
            <w:vAlign w:val="center"/>
            <w:hideMark/>
          </w:tcPr>
          <w:p w14:paraId="7EA3BE85"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c>
          <w:tcPr>
            <w:tcW w:w="581" w:type="dxa"/>
            <w:vAlign w:val="center"/>
            <w:hideMark/>
          </w:tcPr>
          <w:p w14:paraId="6AD0E95A"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c>
          <w:tcPr>
            <w:tcW w:w="1467" w:type="dxa"/>
            <w:noWrap/>
            <w:vAlign w:val="center"/>
            <w:hideMark/>
          </w:tcPr>
          <w:p w14:paraId="6B951768"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r>
      <w:tr w:rsidR="00EF14BF" w:rsidRPr="00090833" w14:paraId="27AC7509" w14:textId="77777777" w:rsidTr="00677A39">
        <w:trPr>
          <w:trHeight w:val="290"/>
          <w:jc w:val="center"/>
        </w:trPr>
        <w:tc>
          <w:tcPr>
            <w:tcW w:w="603" w:type="dxa"/>
            <w:vMerge w:val="restart"/>
            <w:noWrap/>
            <w:vAlign w:val="center"/>
            <w:hideMark/>
          </w:tcPr>
          <w:p w14:paraId="620DEFB6" w14:textId="77777777" w:rsidR="00EF14BF" w:rsidRPr="00090833" w:rsidRDefault="00EF14BF" w:rsidP="00677A39">
            <w:pPr>
              <w:rPr>
                <w:rFonts w:asciiTheme="minorHAnsi" w:hAnsiTheme="minorHAnsi" w:cstheme="minorHAnsi"/>
                <w:sz w:val="20"/>
                <w:szCs w:val="20"/>
              </w:rPr>
            </w:pPr>
            <w:r w:rsidRPr="00090833">
              <w:rPr>
                <w:rFonts w:asciiTheme="minorHAnsi" w:hAnsiTheme="minorHAnsi" w:cstheme="minorHAnsi"/>
                <w:sz w:val="20"/>
                <w:szCs w:val="20"/>
              </w:rPr>
              <w:t>3</w:t>
            </w:r>
          </w:p>
        </w:tc>
        <w:tc>
          <w:tcPr>
            <w:tcW w:w="1620" w:type="dxa"/>
            <w:vMerge w:val="restart"/>
            <w:noWrap/>
            <w:vAlign w:val="center"/>
            <w:hideMark/>
          </w:tcPr>
          <w:p w14:paraId="4BB20277" w14:textId="77777777" w:rsidR="00EF14BF" w:rsidRPr="00090833" w:rsidRDefault="00EF14BF" w:rsidP="00677A39">
            <w:pPr>
              <w:rPr>
                <w:rFonts w:asciiTheme="minorHAnsi" w:hAnsiTheme="minorHAnsi" w:cstheme="minorHAnsi"/>
                <w:sz w:val="20"/>
                <w:szCs w:val="20"/>
                <w:lang w:val="el-GR"/>
              </w:rPr>
            </w:pPr>
            <w:r w:rsidRPr="00090833">
              <w:rPr>
                <w:rFonts w:asciiTheme="minorHAnsi" w:hAnsiTheme="minorHAnsi" w:cstheme="minorHAnsi"/>
                <w:sz w:val="20"/>
                <w:szCs w:val="20"/>
                <w:lang w:val="el-GR"/>
              </w:rPr>
              <w:t xml:space="preserve">Ενδιαφέρομαι και Ενεργώ - Κοινωνική Συναίσθηση και Ευθύνη </w:t>
            </w:r>
          </w:p>
        </w:tc>
        <w:tc>
          <w:tcPr>
            <w:tcW w:w="2230" w:type="dxa"/>
            <w:noWrap/>
            <w:vAlign w:val="center"/>
            <w:hideMark/>
          </w:tcPr>
          <w:p w14:paraId="071577E9" w14:textId="77777777" w:rsidR="00EF14BF" w:rsidRPr="00090833" w:rsidRDefault="00EF14BF" w:rsidP="00677A39">
            <w:pPr>
              <w:rPr>
                <w:rFonts w:asciiTheme="minorHAnsi" w:hAnsiTheme="minorHAnsi" w:cstheme="minorHAnsi"/>
                <w:sz w:val="20"/>
                <w:szCs w:val="20"/>
              </w:rPr>
            </w:pPr>
            <w:r w:rsidRPr="00090833">
              <w:rPr>
                <w:rFonts w:asciiTheme="minorHAnsi" w:hAnsiTheme="minorHAnsi" w:cstheme="minorHAnsi"/>
                <w:sz w:val="20"/>
                <w:szCs w:val="20"/>
              </w:rPr>
              <w:t>1. Ανθρώπινα δικαιώματα</w:t>
            </w:r>
          </w:p>
        </w:tc>
        <w:tc>
          <w:tcPr>
            <w:tcW w:w="1590" w:type="dxa"/>
            <w:noWrap/>
            <w:vAlign w:val="center"/>
            <w:hideMark/>
          </w:tcPr>
          <w:p w14:paraId="5DA5CF9A"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c>
          <w:tcPr>
            <w:tcW w:w="460" w:type="dxa"/>
            <w:vAlign w:val="center"/>
            <w:hideMark/>
          </w:tcPr>
          <w:p w14:paraId="3D1A3C5C"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1</w:t>
            </w:r>
          </w:p>
        </w:tc>
        <w:tc>
          <w:tcPr>
            <w:tcW w:w="460" w:type="dxa"/>
            <w:vAlign w:val="center"/>
            <w:hideMark/>
          </w:tcPr>
          <w:p w14:paraId="328A611A"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1</w:t>
            </w:r>
          </w:p>
        </w:tc>
        <w:tc>
          <w:tcPr>
            <w:tcW w:w="460" w:type="dxa"/>
            <w:vAlign w:val="center"/>
            <w:hideMark/>
          </w:tcPr>
          <w:p w14:paraId="01BBE775"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2</w:t>
            </w:r>
          </w:p>
        </w:tc>
        <w:tc>
          <w:tcPr>
            <w:tcW w:w="460" w:type="dxa"/>
            <w:vAlign w:val="center"/>
            <w:hideMark/>
          </w:tcPr>
          <w:p w14:paraId="20AB3225"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2</w:t>
            </w:r>
          </w:p>
        </w:tc>
        <w:tc>
          <w:tcPr>
            <w:tcW w:w="581" w:type="dxa"/>
            <w:vAlign w:val="center"/>
            <w:hideMark/>
          </w:tcPr>
          <w:p w14:paraId="62AF8996"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c>
          <w:tcPr>
            <w:tcW w:w="581" w:type="dxa"/>
            <w:vAlign w:val="center"/>
            <w:hideMark/>
          </w:tcPr>
          <w:p w14:paraId="033E2FAA"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c>
          <w:tcPr>
            <w:tcW w:w="1467" w:type="dxa"/>
            <w:noWrap/>
            <w:vAlign w:val="center"/>
            <w:hideMark/>
          </w:tcPr>
          <w:p w14:paraId="03B73D04"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r>
      <w:tr w:rsidR="00EF14BF" w:rsidRPr="00090833" w14:paraId="297AFEA7" w14:textId="77777777" w:rsidTr="00677A39">
        <w:trPr>
          <w:trHeight w:val="290"/>
          <w:jc w:val="center"/>
        </w:trPr>
        <w:tc>
          <w:tcPr>
            <w:tcW w:w="603" w:type="dxa"/>
            <w:vMerge/>
            <w:vAlign w:val="center"/>
            <w:hideMark/>
          </w:tcPr>
          <w:p w14:paraId="1E1295AE" w14:textId="77777777" w:rsidR="00EF14BF" w:rsidRPr="00090833" w:rsidRDefault="00EF14BF" w:rsidP="00677A39">
            <w:pPr>
              <w:rPr>
                <w:rFonts w:asciiTheme="minorHAnsi" w:hAnsiTheme="minorHAnsi" w:cstheme="minorHAnsi"/>
                <w:sz w:val="20"/>
                <w:szCs w:val="20"/>
              </w:rPr>
            </w:pPr>
          </w:p>
        </w:tc>
        <w:tc>
          <w:tcPr>
            <w:tcW w:w="1620" w:type="dxa"/>
            <w:vMerge/>
            <w:vAlign w:val="center"/>
            <w:hideMark/>
          </w:tcPr>
          <w:p w14:paraId="4A050060" w14:textId="77777777" w:rsidR="00EF14BF" w:rsidRPr="00090833" w:rsidRDefault="00EF14BF" w:rsidP="00677A39">
            <w:pPr>
              <w:rPr>
                <w:rFonts w:asciiTheme="minorHAnsi" w:hAnsiTheme="minorHAnsi" w:cstheme="minorHAnsi"/>
                <w:sz w:val="20"/>
                <w:szCs w:val="20"/>
              </w:rPr>
            </w:pPr>
          </w:p>
        </w:tc>
        <w:tc>
          <w:tcPr>
            <w:tcW w:w="2230" w:type="dxa"/>
            <w:noWrap/>
            <w:vAlign w:val="center"/>
            <w:hideMark/>
          </w:tcPr>
          <w:p w14:paraId="3CEC41FF" w14:textId="77777777" w:rsidR="00EF14BF" w:rsidRPr="00090833" w:rsidRDefault="00EF14BF" w:rsidP="00677A39">
            <w:pPr>
              <w:rPr>
                <w:rFonts w:asciiTheme="minorHAnsi" w:hAnsiTheme="minorHAnsi" w:cstheme="minorHAnsi"/>
                <w:sz w:val="20"/>
                <w:szCs w:val="20"/>
              </w:rPr>
            </w:pPr>
            <w:r w:rsidRPr="00090833">
              <w:rPr>
                <w:rFonts w:asciiTheme="minorHAnsi" w:hAnsiTheme="minorHAnsi" w:cstheme="minorHAnsi"/>
                <w:sz w:val="20"/>
                <w:szCs w:val="20"/>
              </w:rPr>
              <w:t>2. Εθελοντισμός διαμεσολάβηση</w:t>
            </w:r>
          </w:p>
        </w:tc>
        <w:tc>
          <w:tcPr>
            <w:tcW w:w="1590" w:type="dxa"/>
            <w:noWrap/>
            <w:vAlign w:val="center"/>
            <w:hideMark/>
          </w:tcPr>
          <w:p w14:paraId="4EACB0FF"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c>
          <w:tcPr>
            <w:tcW w:w="460" w:type="dxa"/>
            <w:vAlign w:val="center"/>
            <w:hideMark/>
          </w:tcPr>
          <w:p w14:paraId="520F0CEA"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1</w:t>
            </w:r>
          </w:p>
        </w:tc>
        <w:tc>
          <w:tcPr>
            <w:tcW w:w="460" w:type="dxa"/>
            <w:vAlign w:val="center"/>
            <w:hideMark/>
          </w:tcPr>
          <w:p w14:paraId="266F4487"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1</w:t>
            </w:r>
          </w:p>
        </w:tc>
        <w:tc>
          <w:tcPr>
            <w:tcW w:w="460" w:type="dxa"/>
            <w:vAlign w:val="center"/>
            <w:hideMark/>
          </w:tcPr>
          <w:p w14:paraId="15A4A884"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2</w:t>
            </w:r>
          </w:p>
        </w:tc>
        <w:tc>
          <w:tcPr>
            <w:tcW w:w="460" w:type="dxa"/>
            <w:vAlign w:val="center"/>
            <w:hideMark/>
          </w:tcPr>
          <w:p w14:paraId="68E18FA4"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2</w:t>
            </w:r>
          </w:p>
        </w:tc>
        <w:tc>
          <w:tcPr>
            <w:tcW w:w="581" w:type="dxa"/>
            <w:vAlign w:val="center"/>
            <w:hideMark/>
          </w:tcPr>
          <w:p w14:paraId="30506F8E"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c>
          <w:tcPr>
            <w:tcW w:w="581" w:type="dxa"/>
            <w:vAlign w:val="center"/>
            <w:hideMark/>
          </w:tcPr>
          <w:p w14:paraId="18D4606C"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c>
          <w:tcPr>
            <w:tcW w:w="1467" w:type="dxa"/>
            <w:noWrap/>
            <w:vAlign w:val="center"/>
            <w:hideMark/>
          </w:tcPr>
          <w:p w14:paraId="2683CDCD"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r>
      <w:tr w:rsidR="00EF14BF" w:rsidRPr="00090833" w14:paraId="2A467106" w14:textId="77777777" w:rsidTr="00677A39">
        <w:trPr>
          <w:trHeight w:val="290"/>
          <w:jc w:val="center"/>
        </w:trPr>
        <w:tc>
          <w:tcPr>
            <w:tcW w:w="603" w:type="dxa"/>
            <w:vMerge/>
            <w:vAlign w:val="center"/>
            <w:hideMark/>
          </w:tcPr>
          <w:p w14:paraId="6E880397" w14:textId="77777777" w:rsidR="00EF14BF" w:rsidRPr="00090833" w:rsidRDefault="00EF14BF" w:rsidP="00677A39">
            <w:pPr>
              <w:rPr>
                <w:rFonts w:asciiTheme="minorHAnsi" w:hAnsiTheme="minorHAnsi" w:cstheme="minorHAnsi"/>
                <w:sz w:val="20"/>
                <w:szCs w:val="20"/>
              </w:rPr>
            </w:pPr>
          </w:p>
        </w:tc>
        <w:tc>
          <w:tcPr>
            <w:tcW w:w="1620" w:type="dxa"/>
            <w:vMerge/>
            <w:vAlign w:val="center"/>
            <w:hideMark/>
          </w:tcPr>
          <w:p w14:paraId="72FE9729" w14:textId="77777777" w:rsidR="00EF14BF" w:rsidRPr="00090833" w:rsidRDefault="00EF14BF" w:rsidP="00677A39">
            <w:pPr>
              <w:rPr>
                <w:rFonts w:asciiTheme="minorHAnsi" w:hAnsiTheme="minorHAnsi" w:cstheme="minorHAnsi"/>
                <w:sz w:val="20"/>
                <w:szCs w:val="20"/>
              </w:rPr>
            </w:pPr>
          </w:p>
        </w:tc>
        <w:tc>
          <w:tcPr>
            <w:tcW w:w="2230" w:type="dxa"/>
            <w:noWrap/>
            <w:vAlign w:val="center"/>
            <w:hideMark/>
          </w:tcPr>
          <w:p w14:paraId="2BFA01E6" w14:textId="77777777" w:rsidR="00EF14BF" w:rsidRPr="00090833" w:rsidRDefault="00EF14BF" w:rsidP="00677A39">
            <w:pPr>
              <w:rPr>
                <w:rFonts w:asciiTheme="minorHAnsi" w:hAnsiTheme="minorHAnsi" w:cstheme="minorHAnsi"/>
                <w:sz w:val="20"/>
                <w:szCs w:val="20"/>
              </w:rPr>
            </w:pPr>
            <w:r w:rsidRPr="00090833">
              <w:rPr>
                <w:rFonts w:asciiTheme="minorHAnsi" w:hAnsiTheme="minorHAnsi" w:cstheme="minorHAnsi"/>
                <w:sz w:val="20"/>
                <w:szCs w:val="20"/>
              </w:rPr>
              <w:t>3. Συμπερίληψη: Αλληλοσεβασμός, διαφορετικότητα</w:t>
            </w:r>
          </w:p>
        </w:tc>
        <w:tc>
          <w:tcPr>
            <w:tcW w:w="1590" w:type="dxa"/>
            <w:noWrap/>
            <w:vAlign w:val="center"/>
            <w:hideMark/>
          </w:tcPr>
          <w:p w14:paraId="31278DBA"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c>
          <w:tcPr>
            <w:tcW w:w="460" w:type="dxa"/>
            <w:vAlign w:val="center"/>
            <w:hideMark/>
          </w:tcPr>
          <w:p w14:paraId="5574E2C0"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1</w:t>
            </w:r>
          </w:p>
        </w:tc>
        <w:tc>
          <w:tcPr>
            <w:tcW w:w="460" w:type="dxa"/>
            <w:vAlign w:val="center"/>
            <w:hideMark/>
          </w:tcPr>
          <w:p w14:paraId="002BB2DA"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1</w:t>
            </w:r>
          </w:p>
        </w:tc>
        <w:tc>
          <w:tcPr>
            <w:tcW w:w="460" w:type="dxa"/>
            <w:vAlign w:val="center"/>
            <w:hideMark/>
          </w:tcPr>
          <w:p w14:paraId="2778F32B"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2</w:t>
            </w:r>
          </w:p>
        </w:tc>
        <w:tc>
          <w:tcPr>
            <w:tcW w:w="460" w:type="dxa"/>
            <w:vAlign w:val="center"/>
            <w:hideMark/>
          </w:tcPr>
          <w:p w14:paraId="66158546"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2</w:t>
            </w:r>
          </w:p>
        </w:tc>
        <w:tc>
          <w:tcPr>
            <w:tcW w:w="581" w:type="dxa"/>
            <w:vAlign w:val="center"/>
            <w:hideMark/>
          </w:tcPr>
          <w:p w14:paraId="62A6AFAF"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c>
          <w:tcPr>
            <w:tcW w:w="581" w:type="dxa"/>
            <w:vAlign w:val="center"/>
            <w:hideMark/>
          </w:tcPr>
          <w:p w14:paraId="2FAEC3F0"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c>
          <w:tcPr>
            <w:tcW w:w="1467" w:type="dxa"/>
            <w:noWrap/>
            <w:vAlign w:val="center"/>
            <w:hideMark/>
          </w:tcPr>
          <w:p w14:paraId="5E9F8F39"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r>
      <w:tr w:rsidR="00EF14BF" w:rsidRPr="00090833" w14:paraId="79EDAD83" w14:textId="77777777" w:rsidTr="00677A39">
        <w:trPr>
          <w:trHeight w:val="290"/>
          <w:jc w:val="center"/>
        </w:trPr>
        <w:tc>
          <w:tcPr>
            <w:tcW w:w="603" w:type="dxa"/>
            <w:vMerge w:val="restart"/>
            <w:noWrap/>
            <w:vAlign w:val="center"/>
            <w:hideMark/>
          </w:tcPr>
          <w:p w14:paraId="6B6ABB8F" w14:textId="77777777" w:rsidR="00EF14BF" w:rsidRPr="00090833" w:rsidRDefault="00EF14BF" w:rsidP="00677A39">
            <w:pPr>
              <w:rPr>
                <w:rFonts w:asciiTheme="minorHAnsi" w:hAnsiTheme="minorHAnsi" w:cstheme="minorHAnsi"/>
                <w:sz w:val="20"/>
                <w:szCs w:val="20"/>
              </w:rPr>
            </w:pPr>
            <w:r w:rsidRPr="00090833">
              <w:rPr>
                <w:rFonts w:asciiTheme="minorHAnsi" w:hAnsiTheme="minorHAnsi" w:cstheme="minorHAnsi"/>
                <w:sz w:val="20"/>
                <w:szCs w:val="20"/>
              </w:rPr>
              <w:t>4</w:t>
            </w:r>
          </w:p>
        </w:tc>
        <w:tc>
          <w:tcPr>
            <w:tcW w:w="1620" w:type="dxa"/>
            <w:vMerge w:val="restart"/>
            <w:noWrap/>
            <w:vAlign w:val="center"/>
            <w:hideMark/>
          </w:tcPr>
          <w:p w14:paraId="78AA489E" w14:textId="77777777" w:rsidR="00EF14BF" w:rsidRPr="00090833" w:rsidRDefault="00EF14BF" w:rsidP="00677A39">
            <w:pPr>
              <w:rPr>
                <w:rFonts w:asciiTheme="minorHAnsi" w:hAnsiTheme="minorHAnsi" w:cstheme="minorHAnsi"/>
                <w:sz w:val="20"/>
                <w:szCs w:val="20"/>
                <w:lang w:val="el-GR"/>
              </w:rPr>
            </w:pPr>
            <w:r w:rsidRPr="00090833">
              <w:rPr>
                <w:rFonts w:asciiTheme="minorHAnsi" w:hAnsiTheme="minorHAnsi" w:cstheme="minorHAnsi"/>
                <w:sz w:val="20"/>
                <w:szCs w:val="20"/>
                <w:lang w:val="el-GR"/>
              </w:rPr>
              <w:t xml:space="preserve">Δημιουργώ και Καινοτομώ – Δημιουργική Σκέψη και Πρωτοβουλία </w:t>
            </w:r>
          </w:p>
        </w:tc>
        <w:tc>
          <w:tcPr>
            <w:tcW w:w="2230" w:type="dxa"/>
            <w:noWrap/>
            <w:vAlign w:val="center"/>
            <w:hideMark/>
          </w:tcPr>
          <w:p w14:paraId="37B0D65A" w14:textId="77777777" w:rsidR="00EF14BF" w:rsidRPr="00090833" w:rsidRDefault="00EF14BF" w:rsidP="00677A39">
            <w:pPr>
              <w:rPr>
                <w:rFonts w:asciiTheme="minorHAnsi" w:hAnsiTheme="minorHAnsi" w:cstheme="minorHAnsi"/>
                <w:sz w:val="20"/>
                <w:szCs w:val="20"/>
              </w:rPr>
            </w:pPr>
            <w:r w:rsidRPr="00090833">
              <w:rPr>
                <w:rFonts w:asciiTheme="minorHAnsi" w:hAnsiTheme="minorHAnsi" w:cstheme="minorHAnsi"/>
                <w:sz w:val="20"/>
                <w:szCs w:val="20"/>
              </w:rPr>
              <w:t>1. STEM/ Εκπαιδευτική Ρομποτική</w:t>
            </w:r>
          </w:p>
        </w:tc>
        <w:tc>
          <w:tcPr>
            <w:tcW w:w="1590" w:type="dxa"/>
            <w:noWrap/>
            <w:vAlign w:val="center"/>
            <w:hideMark/>
          </w:tcPr>
          <w:p w14:paraId="161C0567"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c>
          <w:tcPr>
            <w:tcW w:w="460" w:type="dxa"/>
            <w:vAlign w:val="center"/>
            <w:hideMark/>
          </w:tcPr>
          <w:p w14:paraId="4C07F791"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1</w:t>
            </w:r>
          </w:p>
        </w:tc>
        <w:tc>
          <w:tcPr>
            <w:tcW w:w="460" w:type="dxa"/>
            <w:vAlign w:val="center"/>
            <w:hideMark/>
          </w:tcPr>
          <w:p w14:paraId="68B14386"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1</w:t>
            </w:r>
          </w:p>
        </w:tc>
        <w:tc>
          <w:tcPr>
            <w:tcW w:w="460" w:type="dxa"/>
            <w:vAlign w:val="center"/>
            <w:hideMark/>
          </w:tcPr>
          <w:p w14:paraId="73786150"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2</w:t>
            </w:r>
          </w:p>
        </w:tc>
        <w:tc>
          <w:tcPr>
            <w:tcW w:w="460" w:type="dxa"/>
            <w:vAlign w:val="center"/>
            <w:hideMark/>
          </w:tcPr>
          <w:p w14:paraId="6C3A4102"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2</w:t>
            </w:r>
          </w:p>
        </w:tc>
        <w:tc>
          <w:tcPr>
            <w:tcW w:w="581" w:type="dxa"/>
            <w:vAlign w:val="center"/>
            <w:hideMark/>
          </w:tcPr>
          <w:p w14:paraId="11DCC8D0"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c>
          <w:tcPr>
            <w:tcW w:w="581" w:type="dxa"/>
            <w:vAlign w:val="center"/>
            <w:hideMark/>
          </w:tcPr>
          <w:p w14:paraId="5E109A5E"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c>
          <w:tcPr>
            <w:tcW w:w="1467" w:type="dxa"/>
            <w:noWrap/>
            <w:vAlign w:val="center"/>
            <w:hideMark/>
          </w:tcPr>
          <w:p w14:paraId="3DFEFAF0"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r>
      <w:tr w:rsidR="00EF14BF" w:rsidRPr="00090833" w14:paraId="315EF520" w14:textId="77777777" w:rsidTr="00677A39">
        <w:trPr>
          <w:trHeight w:val="290"/>
          <w:jc w:val="center"/>
        </w:trPr>
        <w:tc>
          <w:tcPr>
            <w:tcW w:w="603" w:type="dxa"/>
            <w:vMerge/>
            <w:vAlign w:val="center"/>
            <w:hideMark/>
          </w:tcPr>
          <w:p w14:paraId="2E26831C" w14:textId="77777777" w:rsidR="00EF14BF" w:rsidRPr="00090833" w:rsidRDefault="00EF14BF" w:rsidP="00677A39">
            <w:pPr>
              <w:rPr>
                <w:rFonts w:asciiTheme="minorHAnsi" w:hAnsiTheme="minorHAnsi" w:cstheme="minorHAnsi"/>
                <w:sz w:val="20"/>
                <w:szCs w:val="20"/>
              </w:rPr>
            </w:pPr>
          </w:p>
        </w:tc>
        <w:tc>
          <w:tcPr>
            <w:tcW w:w="1620" w:type="dxa"/>
            <w:vMerge/>
            <w:vAlign w:val="center"/>
            <w:hideMark/>
          </w:tcPr>
          <w:p w14:paraId="1680A137" w14:textId="77777777" w:rsidR="00EF14BF" w:rsidRPr="00090833" w:rsidRDefault="00EF14BF" w:rsidP="00677A39">
            <w:pPr>
              <w:rPr>
                <w:rFonts w:asciiTheme="minorHAnsi" w:hAnsiTheme="minorHAnsi" w:cstheme="minorHAnsi"/>
                <w:sz w:val="20"/>
                <w:szCs w:val="20"/>
                <w:u w:val="single"/>
              </w:rPr>
            </w:pPr>
          </w:p>
        </w:tc>
        <w:tc>
          <w:tcPr>
            <w:tcW w:w="2230" w:type="dxa"/>
            <w:noWrap/>
            <w:vAlign w:val="center"/>
            <w:hideMark/>
          </w:tcPr>
          <w:p w14:paraId="5FB57EDD" w14:textId="77777777" w:rsidR="00EF14BF" w:rsidRPr="00090833" w:rsidRDefault="00EF14BF" w:rsidP="00677A39">
            <w:pPr>
              <w:rPr>
                <w:rFonts w:asciiTheme="minorHAnsi" w:hAnsiTheme="minorHAnsi" w:cstheme="minorHAnsi"/>
                <w:sz w:val="20"/>
                <w:szCs w:val="20"/>
                <w:lang w:val="el-GR"/>
              </w:rPr>
            </w:pPr>
            <w:r w:rsidRPr="00090833">
              <w:rPr>
                <w:rFonts w:asciiTheme="minorHAnsi" w:hAnsiTheme="minorHAnsi" w:cstheme="minorHAnsi"/>
                <w:sz w:val="20"/>
                <w:szCs w:val="20"/>
                <w:lang w:val="el-GR"/>
              </w:rPr>
              <w:t>2. Επιχειρηματικότητα- Αγωγή Σταδιοδρομίας- Γνωριμία με επαγγέλματα</w:t>
            </w:r>
          </w:p>
        </w:tc>
        <w:tc>
          <w:tcPr>
            <w:tcW w:w="1590" w:type="dxa"/>
            <w:noWrap/>
            <w:vAlign w:val="center"/>
            <w:hideMark/>
          </w:tcPr>
          <w:p w14:paraId="50D0D3DA"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c>
          <w:tcPr>
            <w:tcW w:w="460" w:type="dxa"/>
            <w:vAlign w:val="center"/>
            <w:hideMark/>
          </w:tcPr>
          <w:p w14:paraId="765C3DCA"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1</w:t>
            </w:r>
          </w:p>
        </w:tc>
        <w:tc>
          <w:tcPr>
            <w:tcW w:w="460" w:type="dxa"/>
            <w:vAlign w:val="center"/>
            <w:hideMark/>
          </w:tcPr>
          <w:p w14:paraId="4BBB684A"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1</w:t>
            </w:r>
          </w:p>
        </w:tc>
        <w:tc>
          <w:tcPr>
            <w:tcW w:w="460" w:type="dxa"/>
            <w:vAlign w:val="center"/>
            <w:hideMark/>
          </w:tcPr>
          <w:p w14:paraId="6F9CCD1A"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2</w:t>
            </w:r>
          </w:p>
        </w:tc>
        <w:tc>
          <w:tcPr>
            <w:tcW w:w="460" w:type="dxa"/>
            <w:vAlign w:val="center"/>
            <w:hideMark/>
          </w:tcPr>
          <w:p w14:paraId="6D753FB3"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2</w:t>
            </w:r>
          </w:p>
        </w:tc>
        <w:tc>
          <w:tcPr>
            <w:tcW w:w="581" w:type="dxa"/>
            <w:vAlign w:val="center"/>
            <w:hideMark/>
          </w:tcPr>
          <w:p w14:paraId="4619AD8A"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c>
          <w:tcPr>
            <w:tcW w:w="581" w:type="dxa"/>
            <w:vAlign w:val="center"/>
            <w:hideMark/>
          </w:tcPr>
          <w:p w14:paraId="6223562E"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c>
          <w:tcPr>
            <w:tcW w:w="1467" w:type="dxa"/>
            <w:noWrap/>
            <w:vAlign w:val="center"/>
            <w:hideMark/>
          </w:tcPr>
          <w:p w14:paraId="00AE14C2"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r>
      <w:tr w:rsidR="00EF14BF" w:rsidRPr="00090833" w14:paraId="4AAC6C6E" w14:textId="77777777" w:rsidTr="00677A39">
        <w:trPr>
          <w:trHeight w:val="290"/>
          <w:jc w:val="center"/>
        </w:trPr>
        <w:tc>
          <w:tcPr>
            <w:tcW w:w="2223" w:type="dxa"/>
            <w:gridSpan w:val="2"/>
            <w:vMerge w:val="restart"/>
            <w:noWrap/>
            <w:vAlign w:val="center"/>
            <w:hideMark/>
          </w:tcPr>
          <w:p w14:paraId="22EE8B45" w14:textId="77777777" w:rsidR="00EF14BF" w:rsidRPr="00090833" w:rsidRDefault="00EF14BF" w:rsidP="00677A39">
            <w:pPr>
              <w:rPr>
                <w:rFonts w:asciiTheme="minorHAnsi" w:hAnsiTheme="minorHAnsi" w:cstheme="minorHAnsi"/>
                <w:sz w:val="20"/>
                <w:szCs w:val="20"/>
              </w:rPr>
            </w:pPr>
          </w:p>
        </w:tc>
        <w:tc>
          <w:tcPr>
            <w:tcW w:w="2230" w:type="dxa"/>
            <w:noWrap/>
            <w:vAlign w:val="center"/>
            <w:hideMark/>
          </w:tcPr>
          <w:p w14:paraId="34618F5A" w14:textId="77777777" w:rsidR="00EF14BF" w:rsidRPr="00090833" w:rsidRDefault="00EF14BF" w:rsidP="00677A39">
            <w:pPr>
              <w:rPr>
                <w:rFonts w:asciiTheme="minorHAnsi" w:hAnsiTheme="minorHAnsi" w:cstheme="minorHAnsi"/>
                <w:sz w:val="20"/>
                <w:szCs w:val="20"/>
              </w:rPr>
            </w:pPr>
          </w:p>
        </w:tc>
        <w:tc>
          <w:tcPr>
            <w:tcW w:w="1590" w:type="dxa"/>
            <w:noWrap/>
            <w:vAlign w:val="center"/>
            <w:hideMark/>
          </w:tcPr>
          <w:p w14:paraId="1DC53126" w14:textId="77777777" w:rsidR="00EF14BF" w:rsidRPr="00090833" w:rsidRDefault="00EF14BF" w:rsidP="00677A39">
            <w:pPr>
              <w:jc w:val="center"/>
              <w:rPr>
                <w:rFonts w:asciiTheme="minorHAnsi" w:hAnsiTheme="minorHAnsi" w:cstheme="minorHAnsi"/>
                <w:b/>
                <w:bCs/>
                <w:sz w:val="20"/>
                <w:szCs w:val="20"/>
              </w:rPr>
            </w:pPr>
            <w:r w:rsidRPr="00090833">
              <w:rPr>
                <w:rFonts w:asciiTheme="minorHAnsi" w:hAnsiTheme="minorHAnsi" w:cstheme="minorHAnsi"/>
                <w:b/>
                <w:bCs/>
                <w:sz w:val="20"/>
                <w:szCs w:val="20"/>
              </w:rPr>
              <w:t>36</w:t>
            </w:r>
          </w:p>
        </w:tc>
        <w:tc>
          <w:tcPr>
            <w:tcW w:w="460" w:type="dxa"/>
            <w:noWrap/>
            <w:vAlign w:val="center"/>
            <w:hideMark/>
          </w:tcPr>
          <w:p w14:paraId="30FB388A" w14:textId="77777777" w:rsidR="00EF14BF" w:rsidRPr="00090833" w:rsidRDefault="00EF14BF" w:rsidP="00677A39">
            <w:pPr>
              <w:jc w:val="center"/>
              <w:rPr>
                <w:rFonts w:asciiTheme="minorHAnsi" w:hAnsiTheme="minorHAnsi" w:cstheme="minorHAnsi"/>
                <w:b/>
                <w:bCs/>
                <w:sz w:val="20"/>
                <w:szCs w:val="20"/>
              </w:rPr>
            </w:pPr>
            <w:r w:rsidRPr="00090833">
              <w:rPr>
                <w:rFonts w:asciiTheme="minorHAnsi" w:hAnsiTheme="minorHAnsi" w:cstheme="minorHAnsi"/>
                <w:b/>
                <w:bCs/>
                <w:sz w:val="20"/>
                <w:szCs w:val="20"/>
              </w:rPr>
              <w:t>12</w:t>
            </w:r>
          </w:p>
        </w:tc>
        <w:tc>
          <w:tcPr>
            <w:tcW w:w="460" w:type="dxa"/>
            <w:noWrap/>
            <w:vAlign w:val="center"/>
            <w:hideMark/>
          </w:tcPr>
          <w:p w14:paraId="30B4CB08" w14:textId="77777777" w:rsidR="00EF14BF" w:rsidRPr="00090833" w:rsidRDefault="00EF14BF" w:rsidP="00677A39">
            <w:pPr>
              <w:jc w:val="center"/>
              <w:rPr>
                <w:rFonts w:asciiTheme="minorHAnsi" w:hAnsiTheme="minorHAnsi" w:cstheme="minorHAnsi"/>
                <w:b/>
                <w:bCs/>
                <w:sz w:val="20"/>
                <w:szCs w:val="20"/>
              </w:rPr>
            </w:pPr>
            <w:r w:rsidRPr="00090833">
              <w:rPr>
                <w:rFonts w:asciiTheme="minorHAnsi" w:hAnsiTheme="minorHAnsi" w:cstheme="minorHAnsi"/>
                <w:b/>
                <w:bCs/>
                <w:sz w:val="20"/>
                <w:szCs w:val="20"/>
              </w:rPr>
              <w:t>12</w:t>
            </w:r>
          </w:p>
        </w:tc>
        <w:tc>
          <w:tcPr>
            <w:tcW w:w="460" w:type="dxa"/>
            <w:noWrap/>
            <w:vAlign w:val="center"/>
            <w:hideMark/>
          </w:tcPr>
          <w:p w14:paraId="22DDB947" w14:textId="77777777" w:rsidR="00EF14BF" w:rsidRPr="00090833" w:rsidRDefault="00EF14BF" w:rsidP="00677A39">
            <w:pPr>
              <w:jc w:val="center"/>
              <w:rPr>
                <w:rFonts w:asciiTheme="minorHAnsi" w:hAnsiTheme="minorHAnsi" w:cstheme="minorHAnsi"/>
                <w:b/>
                <w:bCs/>
                <w:sz w:val="20"/>
                <w:szCs w:val="20"/>
              </w:rPr>
            </w:pPr>
            <w:r w:rsidRPr="00090833">
              <w:rPr>
                <w:rFonts w:asciiTheme="minorHAnsi" w:hAnsiTheme="minorHAnsi" w:cstheme="minorHAnsi"/>
                <w:b/>
                <w:bCs/>
                <w:sz w:val="20"/>
                <w:szCs w:val="20"/>
              </w:rPr>
              <w:t>24</w:t>
            </w:r>
          </w:p>
        </w:tc>
        <w:tc>
          <w:tcPr>
            <w:tcW w:w="460" w:type="dxa"/>
            <w:noWrap/>
            <w:vAlign w:val="center"/>
            <w:hideMark/>
          </w:tcPr>
          <w:p w14:paraId="2F199FF0" w14:textId="77777777" w:rsidR="00EF14BF" w:rsidRPr="00090833" w:rsidRDefault="00EF14BF" w:rsidP="00677A39">
            <w:pPr>
              <w:jc w:val="center"/>
              <w:rPr>
                <w:rFonts w:asciiTheme="minorHAnsi" w:hAnsiTheme="minorHAnsi" w:cstheme="minorHAnsi"/>
                <w:b/>
                <w:bCs/>
                <w:sz w:val="20"/>
                <w:szCs w:val="20"/>
              </w:rPr>
            </w:pPr>
            <w:r w:rsidRPr="00090833">
              <w:rPr>
                <w:rFonts w:asciiTheme="minorHAnsi" w:hAnsiTheme="minorHAnsi" w:cstheme="minorHAnsi"/>
                <w:b/>
                <w:bCs/>
                <w:sz w:val="20"/>
                <w:szCs w:val="20"/>
              </w:rPr>
              <w:t>24</w:t>
            </w:r>
          </w:p>
        </w:tc>
        <w:tc>
          <w:tcPr>
            <w:tcW w:w="581" w:type="dxa"/>
            <w:noWrap/>
            <w:vAlign w:val="center"/>
            <w:hideMark/>
          </w:tcPr>
          <w:p w14:paraId="051992CB" w14:textId="77777777" w:rsidR="00EF14BF" w:rsidRPr="00090833" w:rsidRDefault="00EF14BF" w:rsidP="00677A39">
            <w:pPr>
              <w:jc w:val="center"/>
              <w:rPr>
                <w:rFonts w:asciiTheme="minorHAnsi" w:hAnsiTheme="minorHAnsi" w:cstheme="minorHAnsi"/>
                <w:b/>
                <w:bCs/>
                <w:sz w:val="20"/>
                <w:szCs w:val="20"/>
              </w:rPr>
            </w:pPr>
            <w:r w:rsidRPr="00090833">
              <w:rPr>
                <w:rFonts w:asciiTheme="minorHAnsi" w:hAnsiTheme="minorHAnsi" w:cstheme="minorHAnsi"/>
                <w:b/>
                <w:bCs/>
                <w:sz w:val="20"/>
                <w:szCs w:val="20"/>
              </w:rPr>
              <w:t>36</w:t>
            </w:r>
          </w:p>
        </w:tc>
        <w:tc>
          <w:tcPr>
            <w:tcW w:w="581" w:type="dxa"/>
            <w:noWrap/>
            <w:vAlign w:val="center"/>
            <w:hideMark/>
          </w:tcPr>
          <w:p w14:paraId="41213459" w14:textId="77777777" w:rsidR="00EF14BF" w:rsidRPr="00090833" w:rsidRDefault="00EF14BF" w:rsidP="00677A39">
            <w:pPr>
              <w:jc w:val="center"/>
              <w:rPr>
                <w:rFonts w:asciiTheme="minorHAnsi" w:hAnsiTheme="minorHAnsi" w:cstheme="minorHAnsi"/>
                <w:b/>
                <w:bCs/>
                <w:sz w:val="20"/>
                <w:szCs w:val="20"/>
              </w:rPr>
            </w:pPr>
            <w:r w:rsidRPr="00090833">
              <w:rPr>
                <w:rFonts w:asciiTheme="minorHAnsi" w:hAnsiTheme="minorHAnsi" w:cstheme="minorHAnsi"/>
                <w:b/>
                <w:bCs/>
                <w:sz w:val="20"/>
                <w:szCs w:val="20"/>
              </w:rPr>
              <w:t>36</w:t>
            </w:r>
          </w:p>
        </w:tc>
        <w:tc>
          <w:tcPr>
            <w:tcW w:w="1467" w:type="dxa"/>
            <w:noWrap/>
            <w:vAlign w:val="center"/>
            <w:hideMark/>
          </w:tcPr>
          <w:p w14:paraId="31E21E2D" w14:textId="77777777" w:rsidR="00EF14BF" w:rsidRPr="00090833" w:rsidRDefault="00EF14BF" w:rsidP="00677A39">
            <w:pPr>
              <w:jc w:val="center"/>
              <w:rPr>
                <w:rFonts w:asciiTheme="minorHAnsi" w:hAnsiTheme="minorHAnsi" w:cstheme="minorHAnsi"/>
                <w:b/>
                <w:bCs/>
                <w:sz w:val="20"/>
                <w:szCs w:val="20"/>
              </w:rPr>
            </w:pPr>
            <w:r w:rsidRPr="00090833">
              <w:rPr>
                <w:rFonts w:asciiTheme="minorHAnsi" w:hAnsiTheme="minorHAnsi" w:cstheme="minorHAnsi"/>
                <w:b/>
                <w:bCs/>
                <w:sz w:val="20"/>
                <w:szCs w:val="20"/>
              </w:rPr>
              <w:t>36</w:t>
            </w:r>
          </w:p>
        </w:tc>
      </w:tr>
      <w:tr w:rsidR="00EF14BF" w:rsidRPr="00090833" w14:paraId="420AF27B" w14:textId="77777777" w:rsidTr="00677A39">
        <w:trPr>
          <w:trHeight w:val="290"/>
          <w:jc w:val="center"/>
        </w:trPr>
        <w:tc>
          <w:tcPr>
            <w:tcW w:w="2223" w:type="dxa"/>
            <w:gridSpan w:val="2"/>
            <w:vMerge/>
            <w:noWrap/>
            <w:vAlign w:val="center"/>
            <w:hideMark/>
          </w:tcPr>
          <w:p w14:paraId="53C887C2" w14:textId="77777777" w:rsidR="00EF14BF" w:rsidRPr="00090833" w:rsidRDefault="00EF14BF" w:rsidP="00677A39">
            <w:pPr>
              <w:rPr>
                <w:rFonts w:asciiTheme="minorHAnsi" w:hAnsiTheme="minorHAnsi" w:cstheme="minorHAnsi"/>
                <w:sz w:val="20"/>
                <w:szCs w:val="20"/>
              </w:rPr>
            </w:pPr>
          </w:p>
        </w:tc>
        <w:tc>
          <w:tcPr>
            <w:tcW w:w="8289" w:type="dxa"/>
            <w:gridSpan w:val="9"/>
            <w:noWrap/>
            <w:vAlign w:val="center"/>
            <w:hideMark/>
          </w:tcPr>
          <w:p w14:paraId="4F0D0879" w14:textId="77777777" w:rsidR="00EF14BF" w:rsidRPr="00090833" w:rsidRDefault="00EF14BF" w:rsidP="00677A39">
            <w:pPr>
              <w:jc w:val="center"/>
              <w:rPr>
                <w:rFonts w:asciiTheme="minorHAnsi" w:hAnsiTheme="minorHAnsi" w:cstheme="minorHAnsi"/>
                <w:sz w:val="20"/>
                <w:szCs w:val="20"/>
              </w:rPr>
            </w:pPr>
          </w:p>
        </w:tc>
      </w:tr>
      <w:tr w:rsidR="00EF14BF" w:rsidRPr="00090833" w14:paraId="34AF6928" w14:textId="77777777" w:rsidTr="00677A39">
        <w:trPr>
          <w:trHeight w:val="290"/>
          <w:jc w:val="center"/>
        </w:trPr>
        <w:tc>
          <w:tcPr>
            <w:tcW w:w="2223" w:type="dxa"/>
            <w:gridSpan w:val="2"/>
            <w:vMerge/>
            <w:noWrap/>
            <w:vAlign w:val="center"/>
            <w:hideMark/>
          </w:tcPr>
          <w:p w14:paraId="3905416F" w14:textId="77777777" w:rsidR="00EF14BF" w:rsidRPr="00090833" w:rsidRDefault="00EF14BF" w:rsidP="00677A39">
            <w:pPr>
              <w:rPr>
                <w:rFonts w:asciiTheme="minorHAnsi" w:hAnsiTheme="minorHAnsi" w:cstheme="minorHAnsi"/>
                <w:sz w:val="20"/>
                <w:szCs w:val="20"/>
              </w:rPr>
            </w:pPr>
          </w:p>
        </w:tc>
        <w:tc>
          <w:tcPr>
            <w:tcW w:w="2230" w:type="dxa"/>
            <w:noWrap/>
            <w:vAlign w:val="center"/>
            <w:hideMark/>
          </w:tcPr>
          <w:p w14:paraId="19AC169E" w14:textId="77777777" w:rsidR="00EF14BF" w:rsidRPr="00090833" w:rsidRDefault="00EF14BF" w:rsidP="00677A39">
            <w:pPr>
              <w:rPr>
                <w:rFonts w:asciiTheme="minorHAnsi" w:hAnsiTheme="minorHAnsi" w:cstheme="minorHAnsi"/>
                <w:b/>
                <w:bCs/>
                <w:sz w:val="20"/>
                <w:szCs w:val="20"/>
                <w:lang w:val="el-GR"/>
              </w:rPr>
            </w:pPr>
            <w:r w:rsidRPr="00090833">
              <w:rPr>
                <w:rFonts w:asciiTheme="minorHAnsi" w:hAnsiTheme="minorHAnsi" w:cstheme="minorHAnsi"/>
                <w:b/>
                <w:bCs/>
                <w:sz w:val="20"/>
                <w:szCs w:val="20"/>
                <w:lang w:val="el-GR"/>
              </w:rPr>
              <w:t>ΣΤΑΤΙΚΑ ΑΝΤΙΚΕΙΜΕΝΑ ΑΝΑ ΔΙΔ ΩΡΑ</w:t>
            </w:r>
          </w:p>
        </w:tc>
        <w:tc>
          <w:tcPr>
            <w:tcW w:w="1590" w:type="dxa"/>
            <w:noWrap/>
            <w:vAlign w:val="center"/>
            <w:hideMark/>
          </w:tcPr>
          <w:p w14:paraId="79EC7653"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c>
          <w:tcPr>
            <w:tcW w:w="460" w:type="dxa"/>
            <w:noWrap/>
            <w:vAlign w:val="center"/>
            <w:hideMark/>
          </w:tcPr>
          <w:p w14:paraId="7F844090"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c>
          <w:tcPr>
            <w:tcW w:w="460" w:type="dxa"/>
            <w:noWrap/>
            <w:vAlign w:val="center"/>
            <w:hideMark/>
          </w:tcPr>
          <w:p w14:paraId="0FADE29B"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c>
          <w:tcPr>
            <w:tcW w:w="460" w:type="dxa"/>
            <w:noWrap/>
            <w:vAlign w:val="center"/>
            <w:hideMark/>
          </w:tcPr>
          <w:p w14:paraId="1CDB0564"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c>
          <w:tcPr>
            <w:tcW w:w="460" w:type="dxa"/>
            <w:noWrap/>
            <w:vAlign w:val="center"/>
            <w:hideMark/>
          </w:tcPr>
          <w:p w14:paraId="196A7FD5"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c>
          <w:tcPr>
            <w:tcW w:w="581" w:type="dxa"/>
            <w:noWrap/>
            <w:vAlign w:val="center"/>
            <w:hideMark/>
          </w:tcPr>
          <w:p w14:paraId="25B6D231"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c>
          <w:tcPr>
            <w:tcW w:w="581" w:type="dxa"/>
            <w:noWrap/>
            <w:vAlign w:val="center"/>
            <w:hideMark/>
          </w:tcPr>
          <w:p w14:paraId="71AA6409"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c>
          <w:tcPr>
            <w:tcW w:w="1467" w:type="dxa"/>
            <w:noWrap/>
            <w:vAlign w:val="center"/>
            <w:hideMark/>
          </w:tcPr>
          <w:p w14:paraId="30CC9CFD"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w:t>
            </w:r>
          </w:p>
        </w:tc>
      </w:tr>
      <w:tr w:rsidR="00EF14BF" w:rsidRPr="00090833" w14:paraId="727B462E" w14:textId="77777777" w:rsidTr="00677A39">
        <w:trPr>
          <w:trHeight w:val="290"/>
          <w:jc w:val="center"/>
        </w:trPr>
        <w:tc>
          <w:tcPr>
            <w:tcW w:w="2223" w:type="dxa"/>
            <w:gridSpan w:val="2"/>
            <w:vMerge/>
            <w:noWrap/>
            <w:vAlign w:val="center"/>
            <w:hideMark/>
          </w:tcPr>
          <w:p w14:paraId="4861F5CD" w14:textId="77777777" w:rsidR="00EF14BF" w:rsidRPr="00090833" w:rsidRDefault="00EF14BF" w:rsidP="00677A39">
            <w:pPr>
              <w:rPr>
                <w:rFonts w:asciiTheme="minorHAnsi" w:hAnsiTheme="minorHAnsi" w:cstheme="minorHAnsi"/>
                <w:sz w:val="20"/>
                <w:szCs w:val="20"/>
              </w:rPr>
            </w:pPr>
          </w:p>
        </w:tc>
        <w:tc>
          <w:tcPr>
            <w:tcW w:w="2230" w:type="dxa"/>
            <w:noWrap/>
            <w:vAlign w:val="center"/>
            <w:hideMark/>
          </w:tcPr>
          <w:p w14:paraId="711FA43E" w14:textId="77777777" w:rsidR="00EF14BF" w:rsidRPr="00090833" w:rsidRDefault="00EF14BF" w:rsidP="00677A39">
            <w:pPr>
              <w:rPr>
                <w:rFonts w:asciiTheme="minorHAnsi" w:hAnsiTheme="minorHAnsi" w:cstheme="minorHAnsi"/>
                <w:b/>
                <w:bCs/>
                <w:sz w:val="20"/>
                <w:szCs w:val="20"/>
                <w:lang w:val="el-GR"/>
              </w:rPr>
            </w:pPr>
            <w:r w:rsidRPr="00090833">
              <w:rPr>
                <w:rFonts w:asciiTheme="minorHAnsi" w:hAnsiTheme="minorHAnsi" w:cstheme="minorHAnsi"/>
                <w:b/>
                <w:bCs/>
                <w:sz w:val="20"/>
                <w:szCs w:val="20"/>
                <w:lang w:val="el-GR"/>
              </w:rPr>
              <w:t>ΔΙΑΔΡΑΣΤΙΚΑ  ΑΝΤΙΚΕΙΜΕΝΑ ΑΝΑ ΔΙΔ ΩΡΑ</w:t>
            </w:r>
          </w:p>
        </w:tc>
        <w:tc>
          <w:tcPr>
            <w:tcW w:w="1590" w:type="dxa"/>
            <w:noWrap/>
            <w:vAlign w:val="center"/>
            <w:hideMark/>
          </w:tcPr>
          <w:p w14:paraId="65ECD881"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4</w:t>
            </w:r>
          </w:p>
        </w:tc>
        <w:tc>
          <w:tcPr>
            <w:tcW w:w="460" w:type="dxa"/>
            <w:noWrap/>
            <w:vAlign w:val="center"/>
            <w:hideMark/>
          </w:tcPr>
          <w:p w14:paraId="4A3AC1FA"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4</w:t>
            </w:r>
          </w:p>
        </w:tc>
        <w:tc>
          <w:tcPr>
            <w:tcW w:w="460" w:type="dxa"/>
            <w:noWrap/>
            <w:vAlign w:val="center"/>
            <w:hideMark/>
          </w:tcPr>
          <w:p w14:paraId="4B3069FD"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4</w:t>
            </w:r>
          </w:p>
        </w:tc>
        <w:tc>
          <w:tcPr>
            <w:tcW w:w="460" w:type="dxa"/>
            <w:noWrap/>
            <w:vAlign w:val="center"/>
            <w:hideMark/>
          </w:tcPr>
          <w:p w14:paraId="1B5EE468"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4</w:t>
            </w:r>
          </w:p>
        </w:tc>
        <w:tc>
          <w:tcPr>
            <w:tcW w:w="460" w:type="dxa"/>
            <w:noWrap/>
            <w:vAlign w:val="center"/>
            <w:hideMark/>
          </w:tcPr>
          <w:p w14:paraId="226D26ED"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4</w:t>
            </w:r>
          </w:p>
        </w:tc>
        <w:tc>
          <w:tcPr>
            <w:tcW w:w="581" w:type="dxa"/>
            <w:noWrap/>
            <w:vAlign w:val="center"/>
            <w:hideMark/>
          </w:tcPr>
          <w:p w14:paraId="507B0DF7"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4</w:t>
            </w:r>
          </w:p>
        </w:tc>
        <w:tc>
          <w:tcPr>
            <w:tcW w:w="581" w:type="dxa"/>
            <w:noWrap/>
            <w:vAlign w:val="center"/>
            <w:hideMark/>
          </w:tcPr>
          <w:p w14:paraId="1BD39B98"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4</w:t>
            </w:r>
          </w:p>
        </w:tc>
        <w:tc>
          <w:tcPr>
            <w:tcW w:w="1467" w:type="dxa"/>
            <w:noWrap/>
            <w:vAlign w:val="center"/>
            <w:hideMark/>
          </w:tcPr>
          <w:p w14:paraId="2004C80C"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4</w:t>
            </w:r>
          </w:p>
        </w:tc>
      </w:tr>
      <w:tr w:rsidR="00EF14BF" w:rsidRPr="00090833" w14:paraId="5ED3F4D8" w14:textId="77777777" w:rsidTr="00677A39">
        <w:trPr>
          <w:trHeight w:val="251"/>
          <w:jc w:val="center"/>
        </w:trPr>
        <w:tc>
          <w:tcPr>
            <w:tcW w:w="2223" w:type="dxa"/>
            <w:gridSpan w:val="2"/>
            <w:vMerge/>
            <w:noWrap/>
            <w:vAlign w:val="center"/>
            <w:hideMark/>
          </w:tcPr>
          <w:p w14:paraId="7E403A09" w14:textId="77777777" w:rsidR="00EF14BF" w:rsidRPr="00090833" w:rsidRDefault="00EF14BF" w:rsidP="00677A39">
            <w:pPr>
              <w:rPr>
                <w:rFonts w:asciiTheme="minorHAnsi" w:hAnsiTheme="minorHAnsi" w:cstheme="minorHAnsi"/>
                <w:sz w:val="20"/>
                <w:szCs w:val="20"/>
              </w:rPr>
            </w:pPr>
          </w:p>
        </w:tc>
        <w:tc>
          <w:tcPr>
            <w:tcW w:w="8289" w:type="dxa"/>
            <w:gridSpan w:val="9"/>
            <w:noWrap/>
            <w:vAlign w:val="center"/>
            <w:hideMark/>
          </w:tcPr>
          <w:p w14:paraId="00FF57B2" w14:textId="77777777" w:rsidR="00EF14BF" w:rsidRPr="00090833" w:rsidRDefault="00EF14BF" w:rsidP="00677A39">
            <w:pPr>
              <w:jc w:val="center"/>
              <w:rPr>
                <w:rFonts w:asciiTheme="minorHAnsi" w:hAnsiTheme="minorHAnsi" w:cstheme="minorHAnsi"/>
                <w:sz w:val="20"/>
                <w:szCs w:val="20"/>
              </w:rPr>
            </w:pPr>
          </w:p>
        </w:tc>
      </w:tr>
      <w:tr w:rsidR="00EF14BF" w:rsidRPr="00090833" w14:paraId="1CC111A5" w14:textId="77777777" w:rsidTr="00677A39">
        <w:trPr>
          <w:trHeight w:val="290"/>
          <w:jc w:val="center"/>
        </w:trPr>
        <w:tc>
          <w:tcPr>
            <w:tcW w:w="2223" w:type="dxa"/>
            <w:gridSpan w:val="2"/>
            <w:vMerge/>
            <w:noWrap/>
            <w:vAlign w:val="center"/>
            <w:hideMark/>
          </w:tcPr>
          <w:p w14:paraId="0464F09E" w14:textId="77777777" w:rsidR="00EF14BF" w:rsidRPr="00090833" w:rsidRDefault="00EF14BF" w:rsidP="00677A39">
            <w:pPr>
              <w:rPr>
                <w:rFonts w:asciiTheme="minorHAnsi" w:hAnsiTheme="minorHAnsi" w:cstheme="minorHAnsi"/>
                <w:sz w:val="20"/>
                <w:szCs w:val="20"/>
              </w:rPr>
            </w:pPr>
          </w:p>
        </w:tc>
        <w:tc>
          <w:tcPr>
            <w:tcW w:w="2230" w:type="dxa"/>
            <w:noWrap/>
            <w:vAlign w:val="center"/>
            <w:hideMark/>
          </w:tcPr>
          <w:p w14:paraId="2F6F9CCA" w14:textId="77777777" w:rsidR="00EF14BF" w:rsidRPr="00090833" w:rsidRDefault="00EF14BF" w:rsidP="00677A39">
            <w:pPr>
              <w:rPr>
                <w:rFonts w:asciiTheme="minorHAnsi" w:hAnsiTheme="minorHAnsi" w:cstheme="minorHAnsi"/>
                <w:b/>
                <w:bCs/>
                <w:sz w:val="20"/>
                <w:szCs w:val="20"/>
              </w:rPr>
            </w:pPr>
            <w:r w:rsidRPr="00090833">
              <w:rPr>
                <w:rFonts w:asciiTheme="minorHAnsi" w:hAnsiTheme="minorHAnsi" w:cstheme="minorHAnsi"/>
                <w:b/>
                <w:bCs/>
                <w:sz w:val="20"/>
                <w:szCs w:val="20"/>
              </w:rPr>
              <w:t>ΣΤΑΤΙΚΑ ΑΝΤΙΚΕΙΜΕΝΑ</w:t>
            </w:r>
          </w:p>
        </w:tc>
        <w:tc>
          <w:tcPr>
            <w:tcW w:w="1590" w:type="dxa"/>
            <w:noWrap/>
            <w:vAlign w:val="center"/>
            <w:hideMark/>
          </w:tcPr>
          <w:p w14:paraId="67DEBE7B"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108</w:t>
            </w:r>
          </w:p>
        </w:tc>
        <w:tc>
          <w:tcPr>
            <w:tcW w:w="460" w:type="dxa"/>
            <w:noWrap/>
            <w:vAlign w:val="center"/>
            <w:hideMark/>
          </w:tcPr>
          <w:p w14:paraId="673E715D"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36</w:t>
            </w:r>
          </w:p>
        </w:tc>
        <w:tc>
          <w:tcPr>
            <w:tcW w:w="460" w:type="dxa"/>
            <w:noWrap/>
            <w:vAlign w:val="center"/>
            <w:hideMark/>
          </w:tcPr>
          <w:p w14:paraId="618FE037"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36</w:t>
            </w:r>
          </w:p>
        </w:tc>
        <w:tc>
          <w:tcPr>
            <w:tcW w:w="460" w:type="dxa"/>
            <w:noWrap/>
            <w:vAlign w:val="center"/>
            <w:hideMark/>
          </w:tcPr>
          <w:p w14:paraId="6799793E"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72</w:t>
            </w:r>
          </w:p>
        </w:tc>
        <w:tc>
          <w:tcPr>
            <w:tcW w:w="460" w:type="dxa"/>
            <w:noWrap/>
            <w:vAlign w:val="center"/>
            <w:hideMark/>
          </w:tcPr>
          <w:p w14:paraId="05CD2282"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72</w:t>
            </w:r>
          </w:p>
        </w:tc>
        <w:tc>
          <w:tcPr>
            <w:tcW w:w="581" w:type="dxa"/>
            <w:noWrap/>
            <w:vAlign w:val="center"/>
            <w:hideMark/>
          </w:tcPr>
          <w:p w14:paraId="29B186AE"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108</w:t>
            </w:r>
          </w:p>
        </w:tc>
        <w:tc>
          <w:tcPr>
            <w:tcW w:w="581" w:type="dxa"/>
            <w:noWrap/>
            <w:vAlign w:val="center"/>
            <w:hideMark/>
          </w:tcPr>
          <w:p w14:paraId="1A88968F"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108</w:t>
            </w:r>
          </w:p>
        </w:tc>
        <w:tc>
          <w:tcPr>
            <w:tcW w:w="1467" w:type="dxa"/>
            <w:noWrap/>
            <w:vAlign w:val="center"/>
            <w:hideMark/>
          </w:tcPr>
          <w:p w14:paraId="05049B28"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108</w:t>
            </w:r>
          </w:p>
        </w:tc>
      </w:tr>
      <w:tr w:rsidR="00EF14BF" w:rsidRPr="00090833" w14:paraId="6CFFC33A" w14:textId="77777777" w:rsidTr="00677A39">
        <w:trPr>
          <w:trHeight w:val="290"/>
          <w:jc w:val="center"/>
        </w:trPr>
        <w:tc>
          <w:tcPr>
            <w:tcW w:w="2223" w:type="dxa"/>
            <w:gridSpan w:val="2"/>
            <w:vMerge/>
            <w:noWrap/>
            <w:vAlign w:val="center"/>
            <w:hideMark/>
          </w:tcPr>
          <w:p w14:paraId="35CE9EB0" w14:textId="77777777" w:rsidR="00EF14BF" w:rsidRPr="00090833" w:rsidRDefault="00EF14BF" w:rsidP="00677A39">
            <w:pPr>
              <w:rPr>
                <w:rFonts w:asciiTheme="minorHAnsi" w:hAnsiTheme="minorHAnsi" w:cstheme="minorHAnsi"/>
                <w:sz w:val="20"/>
                <w:szCs w:val="20"/>
              </w:rPr>
            </w:pPr>
          </w:p>
        </w:tc>
        <w:tc>
          <w:tcPr>
            <w:tcW w:w="2230" w:type="dxa"/>
            <w:noWrap/>
            <w:vAlign w:val="center"/>
            <w:hideMark/>
          </w:tcPr>
          <w:p w14:paraId="52AAA52C" w14:textId="77777777" w:rsidR="00EF14BF" w:rsidRPr="00090833" w:rsidRDefault="00EF14BF" w:rsidP="00677A39">
            <w:pPr>
              <w:rPr>
                <w:rFonts w:asciiTheme="minorHAnsi" w:hAnsiTheme="minorHAnsi" w:cstheme="minorHAnsi"/>
                <w:b/>
                <w:bCs/>
                <w:sz w:val="20"/>
                <w:szCs w:val="20"/>
              </w:rPr>
            </w:pPr>
            <w:r w:rsidRPr="00090833">
              <w:rPr>
                <w:rFonts w:asciiTheme="minorHAnsi" w:hAnsiTheme="minorHAnsi" w:cstheme="minorHAnsi"/>
                <w:b/>
                <w:bCs/>
                <w:sz w:val="20"/>
                <w:szCs w:val="20"/>
              </w:rPr>
              <w:t>ΔΙΑΔΡΑΣΤΙΚΑ  ΑΝΤΙΚΕΙΜΕΝΑ</w:t>
            </w:r>
          </w:p>
        </w:tc>
        <w:tc>
          <w:tcPr>
            <w:tcW w:w="1590" w:type="dxa"/>
            <w:noWrap/>
            <w:vAlign w:val="center"/>
            <w:hideMark/>
          </w:tcPr>
          <w:p w14:paraId="778F5DA6"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144</w:t>
            </w:r>
          </w:p>
        </w:tc>
        <w:tc>
          <w:tcPr>
            <w:tcW w:w="460" w:type="dxa"/>
            <w:noWrap/>
            <w:vAlign w:val="center"/>
            <w:hideMark/>
          </w:tcPr>
          <w:p w14:paraId="5208B33F"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48</w:t>
            </w:r>
          </w:p>
        </w:tc>
        <w:tc>
          <w:tcPr>
            <w:tcW w:w="460" w:type="dxa"/>
            <w:noWrap/>
            <w:vAlign w:val="center"/>
            <w:hideMark/>
          </w:tcPr>
          <w:p w14:paraId="32D16129"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48</w:t>
            </w:r>
          </w:p>
        </w:tc>
        <w:tc>
          <w:tcPr>
            <w:tcW w:w="460" w:type="dxa"/>
            <w:noWrap/>
            <w:vAlign w:val="center"/>
            <w:hideMark/>
          </w:tcPr>
          <w:p w14:paraId="2589439A"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96</w:t>
            </w:r>
          </w:p>
        </w:tc>
        <w:tc>
          <w:tcPr>
            <w:tcW w:w="460" w:type="dxa"/>
            <w:noWrap/>
            <w:vAlign w:val="center"/>
            <w:hideMark/>
          </w:tcPr>
          <w:p w14:paraId="1DF33F64"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96</w:t>
            </w:r>
          </w:p>
        </w:tc>
        <w:tc>
          <w:tcPr>
            <w:tcW w:w="581" w:type="dxa"/>
            <w:noWrap/>
            <w:vAlign w:val="center"/>
            <w:hideMark/>
          </w:tcPr>
          <w:p w14:paraId="17D3AE01"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144</w:t>
            </w:r>
          </w:p>
        </w:tc>
        <w:tc>
          <w:tcPr>
            <w:tcW w:w="581" w:type="dxa"/>
            <w:noWrap/>
            <w:vAlign w:val="center"/>
            <w:hideMark/>
          </w:tcPr>
          <w:p w14:paraId="2EC72B90"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144</w:t>
            </w:r>
          </w:p>
        </w:tc>
        <w:tc>
          <w:tcPr>
            <w:tcW w:w="1467" w:type="dxa"/>
            <w:noWrap/>
            <w:vAlign w:val="center"/>
            <w:hideMark/>
          </w:tcPr>
          <w:p w14:paraId="29DF0CEE" w14:textId="77777777" w:rsidR="00EF14BF" w:rsidRPr="00090833" w:rsidRDefault="00EF14BF" w:rsidP="00677A39">
            <w:pPr>
              <w:jc w:val="center"/>
              <w:rPr>
                <w:rFonts w:asciiTheme="minorHAnsi" w:hAnsiTheme="minorHAnsi" w:cstheme="minorHAnsi"/>
                <w:sz w:val="20"/>
                <w:szCs w:val="20"/>
              </w:rPr>
            </w:pPr>
            <w:r w:rsidRPr="00090833">
              <w:rPr>
                <w:rFonts w:asciiTheme="minorHAnsi" w:hAnsiTheme="minorHAnsi" w:cstheme="minorHAnsi"/>
                <w:sz w:val="20"/>
                <w:szCs w:val="20"/>
              </w:rPr>
              <w:t>144</w:t>
            </w:r>
          </w:p>
        </w:tc>
      </w:tr>
      <w:tr w:rsidR="00EF14BF" w:rsidRPr="00090833" w14:paraId="495FD12C" w14:textId="77777777" w:rsidTr="00677A39">
        <w:trPr>
          <w:trHeight w:val="290"/>
          <w:jc w:val="center"/>
        </w:trPr>
        <w:tc>
          <w:tcPr>
            <w:tcW w:w="2223" w:type="dxa"/>
            <w:gridSpan w:val="2"/>
            <w:noWrap/>
            <w:vAlign w:val="center"/>
          </w:tcPr>
          <w:p w14:paraId="2AF16DD3" w14:textId="77777777" w:rsidR="00EF14BF" w:rsidRPr="00090833" w:rsidRDefault="00EF14BF" w:rsidP="00677A39">
            <w:pPr>
              <w:rPr>
                <w:rFonts w:asciiTheme="minorHAnsi" w:hAnsiTheme="minorHAnsi" w:cstheme="minorHAnsi"/>
                <w:sz w:val="20"/>
                <w:szCs w:val="20"/>
              </w:rPr>
            </w:pPr>
          </w:p>
        </w:tc>
        <w:tc>
          <w:tcPr>
            <w:tcW w:w="2230" w:type="dxa"/>
            <w:noWrap/>
            <w:vAlign w:val="center"/>
          </w:tcPr>
          <w:p w14:paraId="0B0F04E8" w14:textId="77777777" w:rsidR="00EF14BF" w:rsidRPr="00090833" w:rsidRDefault="00EF14BF" w:rsidP="00677A39">
            <w:pPr>
              <w:jc w:val="right"/>
              <w:rPr>
                <w:rFonts w:asciiTheme="minorHAnsi" w:hAnsiTheme="minorHAnsi" w:cstheme="minorHAnsi"/>
                <w:b/>
                <w:bCs/>
                <w:sz w:val="20"/>
                <w:szCs w:val="20"/>
              </w:rPr>
            </w:pPr>
            <w:r w:rsidRPr="00090833">
              <w:rPr>
                <w:rFonts w:asciiTheme="minorHAnsi" w:hAnsiTheme="minorHAnsi" w:cstheme="minorHAnsi"/>
                <w:b/>
                <w:bCs/>
                <w:sz w:val="20"/>
                <w:szCs w:val="20"/>
              </w:rPr>
              <w:t>ΣΥΝΟΛΟ</w:t>
            </w:r>
          </w:p>
        </w:tc>
        <w:tc>
          <w:tcPr>
            <w:tcW w:w="6059" w:type="dxa"/>
            <w:gridSpan w:val="8"/>
            <w:noWrap/>
            <w:vAlign w:val="center"/>
          </w:tcPr>
          <w:p w14:paraId="5A3BF62C" w14:textId="77777777" w:rsidR="00EF14BF" w:rsidRPr="00090833" w:rsidRDefault="00EF14BF" w:rsidP="00677A39">
            <w:pPr>
              <w:jc w:val="center"/>
              <w:rPr>
                <w:rFonts w:asciiTheme="minorHAnsi" w:hAnsiTheme="minorHAnsi" w:cstheme="minorHAnsi"/>
                <w:b/>
                <w:bCs/>
                <w:sz w:val="20"/>
                <w:szCs w:val="20"/>
              </w:rPr>
            </w:pPr>
            <w:r w:rsidRPr="00090833">
              <w:rPr>
                <w:rFonts w:asciiTheme="minorHAnsi" w:hAnsiTheme="minorHAnsi" w:cstheme="minorHAnsi"/>
                <w:b/>
                <w:bCs/>
                <w:sz w:val="20"/>
                <w:szCs w:val="20"/>
              </w:rPr>
              <w:t>1512</w:t>
            </w:r>
          </w:p>
        </w:tc>
      </w:tr>
    </w:tbl>
    <w:p w14:paraId="7BE860FE" w14:textId="77777777" w:rsidR="00EF14BF" w:rsidRPr="00EF14BF" w:rsidRDefault="00EF14BF" w:rsidP="00EF14BF">
      <w:pPr>
        <w:rPr>
          <w:rFonts w:asciiTheme="minorHAnsi" w:hAnsiTheme="minorHAnsi" w:cstheme="minorHAnsi"/>
          <w:szCs w:val="22"/>
        </w:rPr>
      </w:pPr>
    </w:p>
    <w:p w14:paraId="1CDDF294" w14:textId="77777777" w:rsidR="00EF14BF" w:rsidRPr="00EF14BF" w:rsidRDefault="00EF14BF" w:rsidP="009A1329">
      <w:pPr>
        <w:pStyle w:val="6"/>
        <w:ind w:left="1152" w:hanging="1152"/>
        <w:rPr>
          <w:rFonts w:asciiTheme="minorHAnsi" w:hAnsiTheme="minorHAnsi" w:cstheme="minorHAnsi"/>
          <w:szCs w:val="22"/>
        </w:rPr>
      </w:pPr>
      <w:bookmarkStart w:id="158" w:name="_Toc192123629"/>
      <w:r w:rsidRPr="00EF14BF">
        <w:rPr>
          <w:rFonts w:asciiTheme="minorHAnsi" w:hAnsiTheme="minorHAnsi" w:cstheme="minorHAnsi"/>
          <w:szCs w:val="22"/>
        </w:rPr>
        <w:t>ΛΕΙΤΟΥΡΓΙΚΟΤΗΤΑ - ΑΠΑΙΤΗΣΕΙΣ</w:t>
      </w:r>
      <w:bookmarkEnd w:id="158"/>
    </w:p>
    <w:p w14:paraId="09AFC673"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 xml:space="preserve">Ο Ανάδοχος του έργου θα είναι υπεύθυνος για τη συγγραφή συνολικά 1.512 εκπαιδευτικών αντικειμένων, εκ των οποίων τα 648 θα προορίζονται για ψηφιακό στατικό περιεχόμενο (ΣΤΑΤΙΚΑ ΑΝΤΙΚΕΙΜΕΝΑ) και τα υπόλοιπα 864 θα προορίζονται για ψηφιακό διαδραστικό περιεχόμενο (ΔΙΑΔΡΑΣΤΙΚΑ ΑΝΤΙΚΕΙΜΕΝΑ). </w:t>
      </w:r>
    </w:p>
    <w:p w14:paraId="375CE379"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Το πρωτογενές εκπαιδευτικό υλικό που θα αναπτυχθεί, θα πρέπει να σχεδιαστεί, λαμβάνοντας υπόψη ότι τα ψηφιακά αντικείμενα (στατικά ή διαδραστικά) θα αναρτηθούν σε Πλατφόρμες εξ αποστάσεως εκπαίδευσης με σκοπό την εύκολη και γρήγορη αξιοποίησή τους από τα μέλη της εκπαιδευτικής κοινότητας και τους μαθητές τους, αξιοποιώντας υφιστάμενα συστήματα της Αναθέτουσας Αρχής (π.χ. Ψηφιακό Αποθετήριο).</w:t>
      </w:r>
    </w:p>
    <w:p w14:paraId="018F6D8E" w14:textId="77777777" w:rsidR="00EF14BF" w:rsidRPr="00EF14BF" w:rsidRDefault="00EF14BF" w:rsidP="00EF14BF">
      <w:pPr>
        <w:rPr>
          <w:rFonts w:asciiTheme="minorHAnsi" w:hAnsiTheme="minorHAnsi" w:cstheme="minorHAnsi"/>
          <w:szCs w:val="22"/>
          <w:lang w:val="el-GR"/>
        </w:rPr>
      </w:pPr>
    </w:p>
    <w:p w14:paraId="766A96D5" w14:textId="77777777" w:rsidR="00EF14BF" w:rsidRPr="00EF14BF" w:rsidRDefault="00EF14BF" w:rsidP="00EF14BF">
      <w:pPr>
        <w:rPr>
          <w:rFonts w:asciiTheme="minorHAnsi" w:hAnsiTheme="minorHAnsi" w:cstheme="minorHAnsi"/>
          <w:bCs/>
          <w:szCs w:val="22"/>
          <w:lang w:val="el-GR"/>
        </w:rPr>
      </w:pPr>
      <w:r w:rsidRPr="00EF14BF">
        <w:rPr>
          <w:rFonts w:asciiTheme="minorHAnsi" w:hAnsiTheme="minorHAnsi" w:cstheme="minorHAnsi"/>
          <w:bCs/>
          <w:szCs w:val="22"/>
          <w:lang w:val="el-GR"/>
        </w:rPr>
        <w:t>Τα είδη ψηφιακού υλικού σε στατική μορφή που μπορεί να δημιουργηθούν ώστε να μπορεί να το κατεβάσει ένας εκπαιδευτικός, να το εκτυπώσει και να το αξιοποιήσει σε μία σχολική αίθουσα περιλαμβάνουν ενδεικτικά:</w:t>
      </w:r>
    </w:p>
    <w:p w14:paraId="722956B3" w14:textId="77777777" w:rsidR="00EF14BF" w:rsidRPr="00EF14BF" w:rsidRDefault="00EF14BF" w:rsidP="00435D21">
      <w:pPr>
        <w:numPr>
          <w:ilvl w:val="0"/>
          <w:numId w:val="131"/>
        </w:numPr>
        <w:suppressAutoHyphens w:val="0"/>
        <w:spacing w:after="160"/>
        <w:rPr>
          <w:rFonts w:asciiTheme="minorHAnsi" w:hAnsiTheme="minorHAnsi" w:cstheme="minorHAnsi"/>
          <w:bCs/>
          <w:szCs w:val="22"/>
          <w:lang w:val="el-GR"/>
        </w:rPr>
      </w:pPr>
      <w:r w:rsidRPr="00EF14BF">
        <w:rPr>
          <w:rFonts w:asciiTheme="minorHAnsi" w:hAnsiTheme="minorHAnsi" w:cstheme="minorHAnsi"/>
          <w:b/>
          <w:bCs/>
          <w:szCs w:val="22"/>
          <w:lang w:val="el-GR"/>
        </w:rPr>
        <w:t>Φύλλα εργασίας (</w:t>
      </w:r>
      <w:r w:rsidRPr="00EF14BF">
        <w:rPr>
          <w:rFonts w:asciiTheme="minorHAnsi" w:hAnsiTheme="minorHAnsi" w:cstheme="minorHAnsi"/>
          <w:b/>
          <w:bCs/>
          <w:szCs w:val="22"/>
        </w:rPr>
        <w:t>Worksheets</w:t>
      </w:r>
      <w:r w:rsidRPr="00EF14BF">
        <w:rPr>
          <w:rFonts w:asciiTheme="minorHAnsi" w:hAnsiTheme="minorHAnsi" w:cstheme="minorHAnsi"/>
          <w:b/>
          <w:bCs/>
          <w:szCs w:val="22"/>
          <w:lang w:val="el-GR"/>
        </w:rPr>
        <w:t>)</w:t>
      </w:r>
      <w:r w:rsidRPr="00EF14BF">
        <w:rPr>
          <w:rFonts w:asciiTheme="minorHAnsi" w:hAnsiTheme="minorHAnsi" w:cstheme="minorHAnsi"/>
          <w:bCs/>
          <w:szCs w:val="22"/>
          <w:lang w:val="el-GR"/>
        </w:rPr>
        <w:t>: Ειδικά σχεδιασμένα φύλλα με ερωτήσεις, ασκήσεις, προβλήματα ή δραστηριότητες που προορίζονται για την πρακτική εξάσκηση των μαθητών.</w:t>
      </w:r>
    </w:p>
    <w:p w14:paraId="36EFF701" w14:textId="77777777" w:rsidR="00EF14BF" w:rsidRPr="00EF14BF" w:rsidRDefault="00EF14BF" w:rsidP="00435D21">
      <w:pPr>
        <w:numPr>
          <w:ilvl w:val="0"/>
          <w:numId w:val="131"/>
        </w:numPr>
        <w:suppressAutoHyphens w:val="0"/>
        <w:spacing w:after="160"/>
        <w:rPr>
          <w:rFonts w:asciiTheme="minorHAnsi" w:hAnsiTheme="minorHAnsi" w:cstheme="minorHAnsi"/>
          <w:bCs/>
          <w:szCs w:val="22"/>
          <w:lang w:val="el-GR"/>
        </w:rPr>
      </w:pPr>
      <w:r w:rsidRPr="00EF14BF">
        <w:rPr>
          <w:rFonts w:asciiTheme="minorHAnsi" w:hAnsiTheme="minorHAnsi" w:cstheme="minorHAnsi"/>
          <w:b/>
          <w:bCs/>
          <w:szCs w:val="22"/>
          <w:lang w:val="el-GR"/>
        </w:rPr>
        <w:t>Πίνακες και διαγράμματα</w:t>
      </w:r>
      <w:r w:rsidRPr="00EF14BF">
        <w:rPr>
          <w:rFonts w:asciiTheme="minorHAnsi" w:hAnsiTheme="minorHAnsi" w:cstheme="minorHAnsi"/>
          <w:bCs/>
          <w:szCs w:val="22"/>
          <w:lang w:val="el-GR"/>
        </w:rPr>
        <w:t>: Πίνακες με δεδομένα, γραφήματα ή διαγράμματα για να διευκολύνουν τη διδασκαλία μαθηματικών, φυσικών επιστημών, κοινωνικών επιστημών κ.α.</w:t>
      </w:r>
    </w:p>
    <w:p w14:paraId="2EE3C372" w14:textId="77777777" w:rsidR="00EF14BF" w:rsidRPr="00EF14BF" w:rsidRDefault="00EF14BF" w:rsidP="00435D21">
      <w:pPr>
        <w:numPr>
          <w:ilvl w:val="0"/>
          <w:numId w:val="131"/>
        </w:numPr>
        <w:suppressAutoHyphens w:val="0"/>
        <w:spacing w:after="160"/>
        <w:rPr>
          <w:rFonts w:asciiTheme="minorHAnsi" w:hAnsiTheme="minorHAnsi" w:cstheme="minorHAnsi"/>
          <w:bCs/>
          <w:szCs w:val="22"/>
          <w:lang w:val="el-GR"/>
        </w:rPr>
      </w:pPr>
      <w:r w:rsidRPr="00EF14BF">
        <w:rPr>
          <w:rFonts w:asciiTheme="minorHAnsi" w:hAnsiTheme="minorHAnsi" w:cstheme="minorHAnsi"/>
          <w:b/>
          <w:bCs/>
          <w:szCs w:val="22"/>
          <w:lang w:val="el-GR"/>
        </w:rPr>
        <w:t>Εκπαιδευτικά φύλλα με εικόνες ή φωτογραφίες</w:t>
      </w:r>
      <w:r w:rsidRPr="00EF14BF">
        <w:rPr>
          <w:rFonts w:asciiTheme="minorHAnsi" w:hAnsiTheme="minorHAnsi" w:cstheme="minorHAnsi"/>
          <w:bCs/>
          <w:szCs w:val="22"/>
          <w:lang w:val="el-GR"/>
        </w:rPr>
        <w:t>: Οπτικό υλικό που βοηθά στην παρουσίαση νέων εννοιών, όπως π.χ. εικόνες με λεζάντες για εξάσκηση λεξιλογίου ή εικόνες για συνδυαστικά παιχνίδια μάθησης.</w:t>
      </w:r>
    </w:p>
    <w:p w14:paraId="72CDBD55" w14:textId="77777777" w:rsidR="00EF14BF" w:rsidRPr="00EF14BF" w:rsidRDefault="00EF14BF" w:rsidP="00435D21">
      <w:pPr>
        <w:numPr>
          <w:ilvl w:val="0"/>
          <w:numId w:val="131"/>
        </w:numPr>
        <w:suppressAutoHyphens w:val="0"/>
        <w:spacing w:after="160"/>
        <w:rPr>
          <w:rFonts w:asciiTheme="minorHAnsi" w:hAnsiTheme="minorHAnsi" w:cstheme="minorHAnsi"/>
          <w:bCs/>
          <w:szCs w:val="22"/>
          <w:lang w:val="el-GR"/>
        </w:rPr>
      </w:pPr>
      <w:r w:rsidRPr="00EF14BF">
        <w:rPr>
          <w:rFonts w:asciiTheme="minorHAnsi" w:hAnsiTheme="minorHAnsi" w:cstheme="minorHAnsi"/>
          <w:b/>
          <w:bCs/>
          <w:szCs w:val="22"/>
          <w:lang w:val="el-GR"/>
        </w:rPr>
        <w:t>Αφίσες ή καρτέλες</w:t>
      </w:r>
      <w:r w:rsidRPr="00EF14BF">
        <w:rPr>
          <w:rFonts w:asciiTheme="minorHAnsi" w:hAnsiTheme="minorHAnsi" w:cstheme="minorHAnsi"/>
          <w:bCs/>
          <w:szCs w:val="22"/>
          <w:lang w:val="el-GR"/>
        </w:rPr>
        <w:t>: Στατικές εικόνες ή κείμενα που μπορούν να εκτυπωθούν και να τοποθετηθούν στην τάξη για ενίσχυση οπτικής μάθησης ή αναφορών σε συγκεκριμένα θέματα, όπως το αλφάβητο, αριθμοί, κανόνες τάξης κ.λπ.</w:t>
      </w:r>
    </w:p>
    <w:p w14:paraId="59E56CAC" w14:textId="77777777" w:rsidR="00EF14BF" w:rsidRPr="00EF14BF" w:rsidRDefault="00EF14BF" w:rsidP="00435D21">
      <w:pPr>
        <w:numPr>
          <w:ilvl w:val="0"/>
          <w:numId w:val="131"/>
        </w:numPr>
        <w:suppressAutoHyphens w:val="0"/>
        <w:spacing w:after="160"/>
        <w:rPr>
          <w:rFonts w:asciiTheme="minorHAnsi" w:hAnsiTheme="minorHAnsi" w:cstheme="minorHAnsi"/>
          <w:bCs/>
          <w:szCs w:val="22"/>
          <w:lang w:val="el-GR"/>
        </w:rPr>
      </w:pPr>
      <w:r w:rsidRPr="00EF14BF">
        <w:rPr>
          <w:rFonts w:asciiTheme="minorHAnsi" w:hAnsiTheme="minorHAnsi" w:cstheme="minorHAnsi"/>
          <w:b/>
          <w:bCs/>
          <w:szCs w:val="22"/>
          <w:lang w:val="el-GR"/>
        </w:rPr>
        <w:t>Πλάνα μαθημάτων (</w:t>
      </w:r>
      <w:r w:rsidRPr="00EF14BF">
        <w:rPr>
          <w:rFonts w:asciiTheme="minorHAnsi" w:hAnsiTheme="minorHAnsi" w:cstheme="minorHAnsi"/>
          <w:b/>
          <w:bCs/>
          <w:szCs w:val="22"/>
        </w:rPr>
        <w:t>Lesson</w:t>
      </w:r>
      <w:r w:rsidRPr="00EF14BF">
        <w:rPr>
          <w:rFonts w:asciiTheme="minorHAnsi" w:hAnsiTheme="minorHAnsi" w:cstheme="minorHAnsi"/>
          <w:b/>
          <w:bCs/>
          <w:szCs w:val="22"/>
          <w:lang w:val="el-GR"/>
        </w:rPr>
        <w:t xml:space="preserve"> </w:t>
      </w:r>
      <w:r w:rsidRPr="00EF14BF">
        <w:rPr>
          <w:rFonts w:asciiTheme="minorHAnsi" w:hAnsiTheme="minorHAnsi" w:cstheme="minorHAnsi"/>
          <w:b/>
          <w:bCs/>
          <w:szCs w:val="22"/>
        </w:rPr>
        <w:t>Plans</w:t>
      </w:r>
      <w:r w:rsidRPr="00EF14BF">
        <w:rPr>
          <w:rFonts w:asciiTheme="minorHAnsi" w:hAnsiTheme="minorHAnsi" w:cstheme="minorHAnsi"/>
          <w:b/>
          <w:bCs/>
          <w:szCs w:val="22"/>
          <w:lang w:val="el-GR"/>
        </w:rPr>
        <w:t>)</w:t>
      </w:r>
      <w:r w:rsidRPr="00EF14BF">
        <w:rPr>
          <w:rFonts w:asciiTheme="minorHAnsi" w:hAnsiTheme="minorHAnsi" w:cstheme="minorHAnsi"/>
          <w:bCs/>
          <w:szCs w:val="22"/>
          <w:lang w:val="el-GR"/>
        </w:rPr>
        <w:t>: Σχέδια μαθημάτων με οδηγίες για την οργάνωση της διδακτικής διαδικασίας, καθώς και δραστηριότητες και στόχους που πρέπει να καλυφθούν.</w:t>
      </w:r>
    </w:p>
    <w:p w14:paraId="5186F9FF" w14:textId="77777777" w:rsidR="00EF14BF" w:rsidRPr="00EF14BF" w:rsidRDefault="00EF14BF" w:rsidP="00435D21">
      <w:pPr>
        <w:numPr>
          <w:ilvl w:val="0"/>
          <w:numId w:val="131"/>
        </w:numPr>
        <w:suppressAutoHyphens w:val="0"/>
        <w:spacing w:after="160"/>
        <w:rPr>
          <w:rFonts w:asciiTheme="minorHAnsi" w:hAnsiTheme="minorHAnsi" w:cstheme="minorHAnsi"/>
          <w:bCs/>
          <w:szCs w:val="22"/>
          <w:lang w:val="el-GR"/>
        </w:rPr>
      </w:pPr>
      <w:r w:rsidRPr="00EF14BF">
        <w:rPr>
          <w:rFonts w:asciiTheme="minorHAnsi" w:hAnsiTheme="minorHAnsi" w:cstheme="minorHAnsi"/>
          <w:b/>
          <w:bCs/>
          <w:szCs w:val="22"/>
          <w:lang w:val="el-GR"/>
        </w:rPr>
        <w:t>Εκπαιδευτικά παιχνίδια ή κουίζ</w:t>
      </w:r>
      <w:r w:rsidRPr="00EF14BF">
        <w:rPr>
          <w:rFonts w:asciiTheme="minorHAnsi" w:hAnsiTheme="minorHAnsi" w:cstheme="minorHAnsi"/>
          <w:bCs/>
          <w:szCs w:val="22"/>
          <w:lang w:val="el-GR"/>
        </w:rPr>
        <w:t>: Δραστηριότητες σε μορφή παιχνιδιών ή κουίζ που μπορούν να εκτυπωθούν και να χρησιμοποιηθούν ως εκπαιδευτικά εργαλεία.</w:t>
      </w:r>
    </w:p>
    <w:p w14:paraId="42317A9D" w14:textId="77777777" w:rsidR="00EF14BF" w:rsidRPr="00EF14BF" w:rsidRDefault="00EF14BF" w:rsidP="00435D21">
      <w:pPr>
        <w:numPr>
          <w:ilvl w:val="0"/>
          <w:numId w:val="131"/>
        </w:numPr>
        <w:suppressAutoHyphens w:val="0"/>
        <w:spacing w:after="160"/>
        <w:rPr>
          <w:rFonts w:asciiTheme="minorHAnsi" w:hAnsiTheme="minorHAnsi" w:cstheme="minorHAnsi"/>
          <w:bCs/>
          <w:szCs w:val="22"/>
          <w:lang w:val="el-GR"/>
        </w:rPr>
      </w:pPr>
      <w:r w:rsidRPr="00EF14BF">
        <w:rPr>
          <w:rFonts w:asciiTheme="minorHAnsi" w:hAnsiTheme="minorHAnsi" w:cstheme="minorHAnsi"/>
          <w:b/>
          <w:bCs/>
          <w:szCs w:val="22"/>
          <w:lang w:val="el-GR"/>
        </w:rPr>
        <w:t>Συμπληρωματικό εκπαιδευτικό υλικό</w:t>
      </w:r>
      <w:r w:rsidRPr="00EF14BF">
        <w:rPr>
          <w:rFonts w:asciiTheme="minorHAnsi" w:hAnsiTheme="minorHAnsi" w:cstheme="minorHAnsi"/>
          <w:bCs/>
          <w:szCs w:val="22"/>
          <w:lang w:val="el-GR"/>
        </w:rPr>
        <w:t>: Σχέδια, χάρτες, πίνακες περιεχομένων ή σημειώσεις για διάφορα εκπαιδευτικά πεδία.</w:t>
      </w:r>
    </w:p>
    <w:p w14:paraId="7F399DBE" w14:textId="77777777" w:rsidR="00EF14BF" w:rsidRPr="00EF14BF" w:rsidRDefault="00EF14BF" w:rsidP="00435D21">
      <w:pPr>
        <w:numPr>
          <w:ilvl w:val="0"/>
          <w:numId w:val="131"/>
        </w:numPr>
        <w:suppressAutoHyphens w:val="0"/>
        <w:spacing w:after="160"/>
        <w:rPr>
          <w:rFonts w:asciiTheme="minorHAnsi" w:hAnsiTheme="minorHAnsi" w:cstheme="minorHAnsi"/>
          <w:bCs/>
          <w:szCs w:val="22"/>
          <w:lang w:val="el-GR"/>
        </w:rPr>
      </w:pPr>
      <w:r w:rsidRPr="00EF14BF">
        <w:rPr>
          <w:rFonts w:asciiTheme="minorHAnsi" w:hAnsiTheme="minorHAnsi" w:cstheme="minorHAnsi"/>
          <w:b/>
          <w:bCs/>
          <w:szCs w:val="22"/>
          <w:lang w:val="el-GR"/>
        </w:rPr>
        <w:t>Γραφικές οργανώσεις (</w:t>
      </w:r>
      <w:r w:rsidRPr="00EF14BF">
        <w:rPr>
          <w:rFonts w:asciiTheme="minorHAnsi" w:hAnsiTheme="minorHAnsi" w:cstheme="minorHAnsi"/>
          <w:b/>
          <w:bCs/>
          <w:szCs w:val="22"/>
        </w:rPr>
        <w:t>Graphic</w:t>
      </w:r>
      <w:r w:rsidRPr="00EF14BF">
        <w:rPr>
          <w:rFonts w:asciiTheme="minorHAnsi" w:hAnsiTheme="minorHAnsi" w:cstheme="minorHAnsi"/>
          <w:b/>
          <w:bCs/>
          <w:szCs w:val="22"/>
          <w:lang w:val="el-GR"/>
        </w:rPr>
        <w:t xml:space="preserve"> </w:t>
      </w:r>
      <w:r w:rsidRPr="00EF14BF">
        <w:rPr>
          <w:rFonts w:asciiTheme="minorHAnsi" w:hAnsiTheme="minorHAnsi" w:cstheme="minorHAnsi"/>
          <w:b/>
          <w:bCs/>
          <w:szCs w:val="22"/>
        </w:rPr>
        <w:t>Organizers</w:t>
      </w:r>
      <w:r w:rsidRPr="00EF14BF">
        <w:rPr>
          <w:rFonts w:asciiTheme="minorHAnsi" w:hAnsiTheme="minorHAnsi" w:cstheme="minorHAnsi"/>
          <w:b/>
          <w:bCs/>
          <w:szCs w:val="22"/>
          <w:lang w:val="el-GR"/>
        </w:rPr>
        <w:t>)</w:t>
      </w:r>
      <w:r w:rsidRPr="00EF14BF">
        <w:rPr>
          <w:rFonts w:asciiTheme="minorHAnsi" w:hAnsiTheme="minorHAnsi" w:cstheme="minorHAnsi"/>
          <w:bCs/>
          <w:szCs w:val="22"/>
          <w:lang w:val="el-GR"/>
        </w:rPr>
        <w:t>: Διαγράμματα και οργανωτές για να βοηθήσουν τους μαθητές να κατανοήσουν καλύτερα τις σχέσεις ανάμεσα στις έννοιες ή για να οργανώσουν τις σκέψεις τους.</w:t>
      </w:r>
    </w:p>
    <w:p w14:paraId="60657184" w14:textId="77777777" w:rsidR="00EF14BF" w:rsidRPr="00EF14BF" w:rsidRDefault="00EF14BF" w:rsidP="00435D21">
      <w:pPr>
        <w:numPr>
          <w:ilvl w:val="0"/>
          <w:numId w:val="131"/>
        </w:numPr>
        <w:suppressAutoHyphens w:val="0"/>
        <w:spacing w:after="160"/>
        <w:rPr>
          <w:rFonts w:asciiTheme="minorHAnsi" w:hAnsiTheme="minorHAnsi" w:cstheme="minorHAnsi"/>
          <w:bCs/>
          <w:szCs w:val="22"/>
          <w:lang w:val="el-GR"/>
        </w:rPr>
      </w:pPr>
      <w:r w:rsidRPr="00EF14BF">
        <w:rPr>
          <w:rFonts w:asciiTheme="minorHAnsi" w:hAnsiTheme="minorHAnsi" w:cstheme="minorHAnsi"/>
          <w:b/>
          <w:bCs/>
          <w:szCs w:val="22"/>
          <w:lang w:val="el-GR"/>
        </w:rPr>
        <w:t xml:space="preserve">Εκπαιδευτικά βιβλία και εγχειρίδια σε μορφή </w:t>
      </w:r>
      <w:r w:rsidRPr="00EF14BF">
        <w:rPr>
          <w:rFonts w:asciiTheme="minorHAnsi" w:hAnsiTheme="minorHAnsi" w:cstheme="minorHAnsi"/>
          <w:b/>
          <w:bCs/>
          <w:szCs w:val="22"/>
        </w:rPr>
        <w:t>PDF</w:t>
      </w:r>
      <w:r w:rsidRPr="00EF14BF">
        <w:rPr>
          <w:rFonts w:asciiTheme="minorHAnsi" w:hAnsiTheme="minorHAnsi" w:cstheme="minorHAnsi"/>
          <w:bCs/>
          <w:szCs w:val="22"/>
          <w:lang w:val="el-GR"/>
        </w:rPr>
        <w:t>: Ολόκληρα βιβλία ή κεφάλαια που μπορούν να εκτυπωθούν για διάβασμα ή ανάλυση στην τάξη.</w:t>
      </w:r>
    </w:p>
    <w:p w14:paraId="2EC0B995" w14:textId="77777777" w:rsidR="00EF14BF" w:rsidRPr="00EF14BF" w:rsidRDefault="00EF14BF" w:rsidP="00EF14BF">
      <w:pPr>
        <w:rPr>
          <w:rFonts w:asciiTheme="minorHAnsi" w:hAnsiTheme="minorHAnsi" w:cstheme="minorHAnsi"/>
          <w:bCs/>
          <w:szCs w:val="22"/>
          <w:lang w:val="el-GR"/>
        </w:rPr>
      </w:pPr>
      <w:r w:rsidRPr="00EF14BF">
        <w:rPr>
          <w:rFonts w:asciiTheme="minorHAnsi" w:hAnsiTheme="minorHAnsi" w:cstheme="minorHAnsi"/>
          <w:bCs/>
          <w:szCs w:val="22"/>
          <w:lang w:val="el-GR"/>
        </w:rPr>
        <w:t>Αυτά τα είδη υλικού μπορούν να χρησιμοποιηθούν για ποικίλες διδακτικές δραστηριότητες και να υποστηρίξουν την ενεργό συμμετοχή των μαθητών κατά τη διάρκεια της διδασκαλίας.</w:t>
      </w:r>
    </w:p>
    <w:p w14:paraId="329C60CC" w14:textId="77777777" w:rsidR="00EF14BF" w:rsidRPr="00EF14BF" w:rsidRDefault="00EF14BF" w:rsidP="00EF14BF">
      <w:pPr>
        <w:rPr>
          <w:rFonts w:asciiTheme="minorHAnsi" w:hAnsiTheme="minorHAnsi" w:cstheme="minorHAnsi"/>
          <w:bCs/>
          <w:szCs w:val="22"/>
          <w:lang w:val="el-GR"/>
        </w:rPr>
      </w:pPr>
    </w:p>
    <w:p w14:paraId="343A3984" w14:textId="77777777" w:rsidR="00EF14BF" w:rsidRPr="00EF14BF" w:rsidRDefault="00EF14BF" w:rsidP="00EF14BF">
      <w:pPr>
        <w:rPr>
          <w:rFonts w:asciiTheme="minorHAnsi" w:hAnsiTheme="minorHAnsi" w:cstheme="minorHAnsi"/>
          <w:bCs/>
          <w:szCs w:val="22"/>
          <w:lang w:val="el-GR"/>
        </w:rPr>
      </w:pPr>
      <w:r w:rsidRPr="00EF14BF">
        <w:rPr>
          <w:rFonts w:asciiTheme="minorHAnsi" w:hAnsiTheme="minorHAnsi" w:cstheme="minorHAnsi"/>
          <w:bCs/>
          <w:szCs w:val="22"/>
          <w:lang w:val="el-GR"/>
        </w:rPr>
        <w:t xml:space="preserve">Αντίστοιχα, τα είδη ψηφιακού διαδραστικού περιεχομένου που μπορούν να αξιοποιηθούν από έναν εκπαιδευτικό, μπορεί να σχεδιαστούν ως αυτόνομο περιεχόμενο ή βασισμένο στην πλατφόρμα ανοικτού κώδικα </w:t>
      </w:r>
      <w:r w:rsidRPr="00EF14BF">
        <w:rPr>
          <w:rFonts w:asciiTheme="minorHAnsi" w:hAnsiTheme="minorHAnsi" w:cstheme="minorHAnsi"/>
          <w:bCs/>
          <w:szCs w:val="22"/>
        </w:rPr>
        <w:t>Learning</w:t>
      </w:r>
      <w:r w:rsidRPr="00EF14BF">
        <w:rPr>
          <w:rFonts w:asciiTheme="minorHAnsi" w:hAnsiTheme="minorHAnsi" w:cstheme="minorHAnsi"/>
          <w:bCs/>
          <w:szCs w:val="22"/>
          <w:lang w:val="el-GR"/>
        </w:rPr>
        <w:t xml:space="preserve"> </w:t>
      </w:r>
      <w:r w:rsidRPr="00EF14BF">
        <w:rPr>
          <w:rFonts w:asciiTheme="minorHAnsi" w:hAnsiTheme="minorHAnsi" w:cstheme="minorHAnsi"/>
          <w:bCs/>
          <w:szCs w:val="22"/>
        </w:rPr>
        <w:t>Management</w:t>
      </w:r>
      <w:r w:rsidRPr="00EF14BF">
        <w:rPr>
          <w:rFonts w:asciiTheme="minorHAnsi" w:hAnsiTheme="minorHAnsi" w:cstheme="minorHAnsi"/>
          <w:bCs/>
          <w:szCs w:val="22"/>
          <w:lang w:val="el-GR"/>
        </w:rPr>
        <w:t xml:space="preserve"> </w:t>
      </w:r>
      <w:r w:rsidRPr="00EF14BF">
        <w:rPr>
          <w:rFonts w:asciiTheme="minorHAnsi" w:hAnsiTheme="minorHAnsi" w:cstheme="minorHAnsi"/>
          <w:bCs/>
          <w:szCs w:val="22"/>
        </w:rPr>
        <w:t>System</w:t>
      </w:r>
      <w:r w:rsidRPr="00EF14BF">
        <w:rPr>
          <w:rFonts w:asciiTheme="minorHAnsi" w:hAnsiTheme="minorHAnsi" w:cstheme="minorHAnsi"/>
          <w:bCs/>
          <w:szCs w:val="22"/>
          <w:lang w:val="el-GR"/>
        </w:rPr>
        <w:t xml:space="preserve"> (</w:t>
      </w:r>
      <w:r w:rsidRPr="00EF14BF">
        <w:rPr>
          <w:rFonts w:asciiTheme="minorHAnsi" w:hAnsiTheme="minorHAnsi" w:cstheme="minorHAnsi"/>
          <w:bCs/>
          <w:szCs w:val="22"/>
        </w:rPr>
        <w:t>LMS</w:t>
      </w:r>
      <w:r w:rsidRPr="00EF14BF">
        <w:rPr>
          <w:rFonts w:asciiTheme="minorHAnsi" w:hAnsiTheme="minorHAnsi" w:cstheme="minorHAnsi"/>
          <w:bCs/>
          <w:szCs w:val="22"/>
          <w:lang w:val="el-GR"/>
        </w:rPr>
        <w:t xml:space="preserve">) </w:t>
      </w:r>
      <w:r w:rsidRPr="00EF14BF">
        <w:rPr>
          <w:rFonts w:asciiTheme="minorHAnsi" w:hAnsiTheme="minorHAnsi" w:cstheme="minorHAnsi"/>
          <w:bCs/>
          <w:szCs w:val="22"/>
          <w:lang w:val="en-US"/>
        </w:rPr>
        <w:t>Moodle</w:t>
      </w:r>
      <w:r w:rsidRPr="00EF14BF">
        <w:rPr>
          <w:rFonts w:asciiTheme="minorHAnsi" w:hAnsiTheme="minorHAnsi" w:cstheme="minorHAnsi"/>
          <w:bCs/>
          <w:szCs w:val="22"/>
          <w:lang w:val="el-GR"/>
        </w:rPr>
        <w:t>, και θα μπορούσε ενδεικτικά να περιλαμβάνουν:</w:t>
      </w:r>
    </w:p>
    <w:p w14:paraId="38BD5AC4" w14:textId="77777777" w:rsidR="00EF14BF" w:rsidRPr="00EF14BF" w:rsidRDefault="00EF14BF" w:rsidP="00435D21">
      <w:pPr>
        <w:numPr>
          <w:ilvl w:val="0"/>
          <w:numId w:val="132"/>
        </w:numPr>
        <w:suppressAutoHyphens w:val="0"/>
        <w:spacing w:after="160"/>
        <w:rPr>
          <w:rFonts w:asciiTheme="minorHAnsi" w:hAnsiTheme="minorHAnsi" w:cstheme="minorHAnsi"/>
          <w:bCs/>
          <w:szCs w:val="22"/>
          <w:lang w:val="el-GR"/>
        </w:rPr>
      </w:pPr>
      <w:r w:rsidRPr="00EF14BF">
        <w:rPr>
          <w:rFonts w:asciiTheme="minorHAnsi" w:hAnsiTheme="minorHAnsi" w:cstheme="minorHAnsi"/>
          <w:b/>
          <w:bCs/>
          <w:szCs w:val="22"/>
          <w:lang w:val="el-GR"/>
        </w:rPr>
        <w:t>Διαδραστικά κουίζ και τεστ</w:t>
      </w:r>
      <w:r w:rsidRPr="00EF14BF">
        <w:rPr>
          <w:rFonts w:asciiTheme="minorHAnsi" w:hAnsiTheme="minorHAnsi" w:cstheme="minorHAnsi"/>
          <w:bCs/>
          <w:szCs w:val="22"/>
          <w:lang w:val="el-GR"/>
        </w:rPr>
        <w:t>: Μπορούν να δημιουργηθούν κουίζ με πολλαπλές επιλογές, σύντομες απαντήσεις, ανοιχτές ερωτήσεις ή ερωτήσεις αντιστοίχισης. Τα αποτελέσματα είναι αυτόματα αναλυτικά και βοηθούν στην αξιολόγηση των μαθητών σε πραγματικό χρόνο.</w:t>
      </w:r>
    </w:p>
    <w:p w14:paraId="534FD490" w14:textId="77777777" w:rsidR="00EF14BF" w:rsidRPr="00EF14BF" w:rsidRDefault="00EF14BF" w:rsidP="00435D21">
      <w:pPr>
        <w:numPr>
          <w:ilvl w:val="0"/>
          <w:numId w:val="132"/>
        </w:numPr>
        <w:suppressAutoHyphens w:val="0"/>
        <w:spacing w:after="160"/>
        <w:rPr>
          <w:rFonts w:asciiTheme="minorHAnsi" w:hAnsiTheme="minorHAnsi" w:cstheme="minorHAnsi"/>
          <w:bCs/>
          <w:szCs w:val="22"/>
          <w:lang w:val="el-GR"/>
        </w:rPr>
      </w:pPr>
      <w:r w:rsidRPr="00EF14BF">
        <w:rPr>
          <w:rFonts w:asciiTheme="minorHAnsi" w:hAnsiTheme="minorHAnsi" w:cstheme="minorHAnsi"/>
          <w:b/>
          <w:bCs/>
          <w:szCs w:val="22"/>
          <w:lang w:val="el-GR"/>
        </w:rPr>
        <w:t>Διαδραστικά βίντεο</w:t>
      </w:r>
      <w:r w:rsidRPr="00EF14BF">
        <w:rPr>
          <w:rFonts w:asciiTheme="minorHAnsi" w:hAnsiTheme="minorHAnsi" w:cstheme="minorHAnsi"/>
          <w:bCs/>
          <w:szCs w:val="22"/>
          <w:lang w:val="el-GR"/>
        </w:rPr>
        <w:t>: Βίντεο που περιλαμβάνουν ερωτήσεις ή δραστηριότητες κατά τη διάρκεια της προβολής τους, επιτρέποντας στους μαθητές να αλληλεπιδρούν με το περιεχόμενο, να απαντούν σε ερωτήσεις ή να επιλέγουν επιλογές που επηρεάζουν την πορεία του βίντεο.</w:t>
      </w:r>
    </w:p>
    <w:p w14:paraId="389A7D77" w14:textId="77777777" w:rsidR="00EF14BF" w:rsidRPr="00EF14BF" w:rsidRDefault="00EF14BF" w:rsidP="00435D21">
      <w:pPr>
        <w:numPr>
          <w:ilvl w:val="0"/>
          <w:numId w:val="132"/>
        </w:numPr>
        <w:suppressAutoHyphens w:val="0"/>
        <w:spacing w:after="160"/>
        <w:rPr>
          <w:rFonts w:asciiTheme="minorHAnsi" w:hAnsiTheme="minorHAnsi" w:cstheme="minorHAnsi"/>
          <w:bCs/>
          <w:szCs w:val="22"/>
          <w:lang w:val="el-GR"/>
        </w:rPr>
      </w:pPr>
      <w:r w:rsidRPr="00EF14BF">
        <w:rPr>
          <w:rFonts w:asciiTheme="minorHAnsi" w:hAnsiTheme="minorHAnsi" w:cstheme="minorHAnsi"/>
          <w:b/>
          <w:bCs/>
          <w:szCs w:val="22"/>
          <w:lang w:val="el-GR"/>
        </w:rPr>
        <w:t>Σενάρια με διακλαδώσεις (</w:t>
      </w:r>
      <w:r w:rsidRPr="00EF14BF">
        <w:rPr>
          <w:rFonts w:asciiTheme="minorHAnsi" w:hAnsiTheme="minorHAnsi" w:cstheme="minorHAnsi"/>
          <w:b/>
          <w:bCs/>
          <w:szCs w:val="22"/>
        </w:rPr>
        <w:t>Branching</w:t>
      </w:r>
      <w:r w:rsidRPr="00EF14BF">
        <w:rPr>
          <w:rFonts w:asciiTheme="minorHAnsi" w:hAnsiTheme="minorHAnsi" w:cstheme="minorHAnsi"/>
          <w:b/>
          <w:bCs/>
          <w:szCs w:val="22"/>
          <w:lang w:val="el-GR"/>
        </w:rPr>
        <w:t xml:space="preserve"> </w:t>
      </w:r>
      <w:r w:rsidRPr="00EF14BF">
        <w:rPr>
          <w:rFonts w:asciiTheme="minorHAnsi" w:hAnsiTheme="minorHAnsi" w:cstheme="minorHAnsi"/>
          <w:b/>
          <w:bCs/>
          <w:szCs w:val="22"/>
        </w:rPr>
        <w:t>scenarios</w:t>
      </w:r>
      <w:r w:rsidRPr="00EF14BF">
        <w:rPr>
          <w:rFonts w:asciiTheme="minorHAnsi" w:hAnsiTheme="minorHAnsi" w:cstheme="minorHAnsi"/>
          <w:b/>
          <w:bCs/>
          <w:szCs w:val="22"/>
          <w:lang w:val="el-GR"/>
        </w:rPr>
        <w:t>)</w:t>
      </w:r>
      <w:r w:rsidRPr="00EF14BF">
        <w:rPr>
          <w:rFonts w:asciiTheme="minorHAnsi" w:hAnsiTheme="minorHAnsi" w:cstheme="minorHAnsi"/>
          <w:bCs/>
          <w:szCs w:val="22"/>
          <w:lang w:val="el-GR"/>
        </w:rPr>
        <w:t>: Σενάρια μάθησης όπου οι μαθητές επιλέγουν διάφορες διαδρομές ή λύσεις, και το περιεχόμενο εξελίσσεται με βάση τις επιλογές τους. Αυτό ενισχύει τη σκέψη και την κριτική ικανότητα των μαθητών.</w:t>
      </w:r>
    </w:p>
    <w:p w14:paraId="19CC2050" w14:textId="77777777" w:rsidR="00EF14BF" w:rsidRPr="00EF14BF" w:rsidRDefault="00EF14BF" w:rsidP="00435D21">
      <w:pPr>
        <w:numPr>
          <w:ilvl w:val="0"/>
          <w:numId w:val="132"/>
        </w:numPr>
        <w:suppressAutoHyphens w:val="0"/>
        <w:spacing w:after="160"/>
        <w:rPr>
          <w:rFonts w:asciiTheme="minorHAnsi" w:hAnsiTheme="minorHAnsi" w:cstheme="minorHAnsi"/>
          <w:bCs/>
          <w:szCs w:val="22"/>
          <w:lang w:val="el-GR"/>
        </w:rPr>
      </w:pPr>
      <w:r w:rsidRPr="00EF14BF">
        <w:rPr>
          <w:rFonts w:asciiTheme="minorHAnsi" w:hAnsiTheme="minorHAnsi" w:cstheme="minorHAnsi"/>
          <w:b/>
          <w:bCs/>
          <w:szCs w:val="22"/>
          <w:lang w:val="el-GR"/>
        </w:rPr>
        <w:t>Διαδραστικές δραστηριότητες (</w:t>
      </w:r>
      <w:r w:rsidRPr="00EF14BF">
        <w:rPr>
          <w:rFonts w:asciiTheme="minorHAnsi" w:hAnsiTheme="minorHAnsi" w:cstheme="minorHAnsi"/>
          <w:b/>
          <w:bCs/>
          <w:szCs w:val="22"/>
        </w:rPr>
        <w:t>Interactive</w:t>
      </w:r>
      <w:r w:rsidRPr="00EF14BF">
        <w:rPr>
          <w:rFonts w:asciiTheme="minorHAnsi" w:hAnsiTheme="minorHAnsi" w:cstheme="minorHAnsi"/>
          <w:b/>
          <w:bCs/>
          <w:szCs w:val="22"/>
          <w:lang w:val="el-GR"/>
        </w:rPr>
        <w:t xml:space="preserve"> </w:t>
      </w:r>
      <w:r w:rsidRPr="00EF14BF">
        <w:rPr>
          <w:rFonts w:asciiTheme="minorHAnsi" w:hAnsiTheme="minorHAnsi" w:cstheme="minorHAnsi"/>
          <w:b/>
          <w:bCs/>
          <w:szCs w:val="22"/>
        </w:rPr>
        <w:t>activities</w:t>
      </w:r>
      <w:r w:rsidRPr="00EF14BF">
        <w:rPr>
          <w:rFonts w:asciiTheme="minorHAnsi" w:hAnsiTheme="minorHAnsi" w:cstheme="minorHAnsi"/>
          <w:b/>
          <w:bCs/>
          <w:szCs w:val="22"/>
          <w:lang w:val="el-GR"/>
        </w:rPr>
        <w:t>)</w:t>
      </w:r>
      <w:r w:rsidRPr="00EF14BF">
        <w:rPr>
          <w:rFonts w:asciiTheme="minorHAnsi" w:hAnsiTheme="minorHAnsi" w:cstheme="minorHAnsi"/>
          <w:bCs/>
          <w:szCs w:val="22"/>
          <w:lang w:val="el-GR"/>
        </w:rPr>
        <w:t>: Παιχνίδια, δραστηριότητες και προσομοιώσεις που επιτρέπουν στους μαθητές να εφαρμόσουν θεωρητικές γνώσεις σε πρακτικά σενάρια. Μπορεί να περιλαμβάνουν δραστηριότητες, όπως "</w:t>
      </w:r>
      <w:r w:rsidRPr="00EF14BF">
        <w:rPr>
          <w:rFonts w:asciiTheme="minorHAnsi" w:hAnsiTheme="minorHAnsi" w:cstheme="minorHAnsi"/>
          <w:bCs/>
          <w:szCs w:val="22"/>
        </w:rPr>
        <w:t>drag</w:t>
      </w:r>
      <w:r w:rsidRPr="00EF14BF">
        <w:rPr>
          <w:rFonts w:asciiTheme="minorHAnsi" w:hAnsiTheme="minorHAnsi" w:cstheme="minorHAnsi"/>
          <w:bCs/>
          <w:szCs w:val="22"/>
          <w:lang w:val="el-GR"/>
        </w:rPr>
        <w:t xml:space="preserve"> </w:t>
      </w:r>
      <w:r w:rsidRPr="00EF14BF">
        <w:rPr>
          <w:rFonts w:asciiTheme="minorHAnsi" w:hAnsiTheme="minorHAnsi" w:cstheme="minorHAnsi"/>
          <w:bCs/>
          <w:szCs w:val="22"/>
        </w:rPr>
        <w:t>and</w:t>
      </w:r>
      <w:r w:rsidRPr="00EF14BF">
        <w:rPr>
          <w:rFonts w:asciiTheme="minorHAnsi" w:hAnsiTheme="minorHAnsi" w:cstheme="minorHAnsi"/>
          <w:bCs/>
          <w:szCs w:val="22"/>
          <w:lang w:val="el-GR"/>
        </w:rPr>
        <w:t xml:space="preserve"> </w:t>
      </w:r>
      <w:r w:rsidRPr="00EF14BF">
        <w:rPr>
          <w:rFonts w:asciiTheme="minorHAnsi" w:hAnsiTheme="minorHAnsi" w:cstheme="minorHAnsi"/>
          <w:bCs/>
          <w:szCs w:val="22"/>
        </w:rPr>
        <w:t>drop</w:t>
      </w:r>
      <w:r w:rsidRPr="00EF14BF">
        <w:rPr>
          <w:rFonts w:asciiTheme="minorHAnsi" w:hAnsiTheme="minorHAnsi" w:cstheme="minorHAnsi"/>
          <w:bCs/>
          <w:szCs w:val="22"/>
          <w:lang w:val="el-GR"/>
        </w:rPr>
        <w:t>" ή ανασυγκρότηση εικόνας ή κειμένων.</w:t>
      </w:r>
    </w:p>
    <w:p w14:paraId="47006DFC" w14:textId="77777777" w:rsidR="00EF14BF" w:rsidRPr="00EF14BF" w:rsidRDefault="00EF14BF" w:rsidP="00435D21">
      <w:pPr>
        <w:numPr>
          <w:ilvl w:val="0"/>
          <w:numId w:val="132"/>
        </w:numPr>
        <w:suppressAutoHyphens w:val="0"/>
        <w:spacing w:after="160"/>
        <w:rPr>
          <w:rFonts w:asciiTheme="minorHAnsi" w:hAnsiTheme="minorHAnsi" w:cstheme="minorHAnsi"/>
          <w:bCs/>
          <w:szCs w:val="22"/>
          <w:lang w:val="el-GR"/>
        </w:rPr>
      </w:pPr>
      <w:r w:rsidRPr="00EF14BF">
        <w:rPr>
          <w:rFonts w:asciiTheme="minorHAnsi" w:hAnsiTheme="minorHAnsi" w:cstheme="minorHAnsi"/>
          <w:b/>
          <w:bCs/>
          <w:szCs w:val="22"/>
          <w:lang w:val="el-GR"/>
        </w:rPr>
        <w:t>Διαδραστικά διαγράμματα και χάρτες (</w:t>
      </w:r>
      <w:r w:rsidRPr="00EF14BF">
        <w:rPr>
          <w:rFonts w:asciiTheme="minorHAnsi" w:hAnsiTheme="minorHAnsi" w:cstheme="minorHAnsi"/>
          <w:b/>
          <w:bCs/>
          <w:szCs w:val="22"/>
        </w:rPr>
        <w:t>Interactive</w:t>
      </w:r>
      <w:r w:rsidRPr="00EF14BF">
        <w:rPr>
          <w:rFonts w:asciiTheme="minorHAnsi" w:hAnsiTheme="minorHAnsi" w:cstheme="minorHAnsi"/>
          <w:b/>
          <w:bCs/>
          <w:szCs w:val="22"/>
          <w:lang w:val="el-GR"/>
        </w:rPr>
        <w:t xml:space="preserve"> </w:t>
      </w:r>
      <w:r w:rsidRPr="00EF14BF">
        <w:rPr>
          <w:rFonts w:asciiTheme="minorHAnsi" w:hAnsiTheme="minorHAnsi" w:cstheme="minorHAnsi"/>
          <w:b/>
          <w:bCs/>
          <w:szCs w:val="22"/>
        </w:rPr>
        <w:t>diagrams</w:t>
      </w:r>
      <w:r w:rsidRPr="00EF14BF">
        <w:rPr>
          <w:rFonts w:asciiTheme="minorHAnsi" w:hAnsiTheme="minorHAnsi" w:cstheme="minorHAnsi"/>
          <w:b/>
          <w:bCs/>
          <w:szCs w:val="22"/>
          <w:lang w:val="el-GR"/>
        </w:rPr>
        <w:t xml:space="preserve"> </w:t>
      </w:r>
      <w:r w:rsidRPr="00EF14BF">
        <w:rPr>
          <w:rFonts w:asciiTheme="minorHAnsi" w:hAnsiTheme="minorHAnsi" w:cstheme="minorHAnsi"/>
          <w:b/>
          <w:bCs/>
          <w:szCs w:val="22"/>
        </w:rPr>
        <w:t>and</w:t>
      </w:r>
      <w:r w:rsidRPr="00EF14BF">
        <w:rPr>
          <w:rFonts w:asciiTheme="minorHAnsi" w:hAnsiTheme="minorHAnsi" w:cstheme="minorHAnsi"/>
          <w:b/>
          <w:bCs/>
          <w:szCs w:val="22"/>
          <w:lang w:val="el-GR"/>
        </w:rPr>
        <w:t xml:space="preserve"> </w:t>
      </w:r>
      <w:r w:rsidRPr="00EF14BF">
        <w:rPr>
          <w:rFonts w:asciiTheme="minorHAnsi" w:hAnsiTheme="minorHAnsi" w:cstheme="minorHAnsi"/>
          <w:b/>
          <w:bCs/>
          <w:szCs w:val="22"/>
        </w:rPr>
        <w:t>maps</w:t>
      </w:r>
      <w:r w:rsidRPr="00EF14BF">
        <w:rPr>
          <w:rFonts w:asciiTheme="minorHAnsi" w:hAnsiTheme="minorHAnsi" w:cstheme="minorHAnsi"/>
          <w:b/>
          <w:bCs/>
          <w:szCs w:val="22"/>
          <w:lang w:val="el-GR"/>
        </w:rPr>
        <w:t>)</w:t>
      </w:r>
      <w:r w:rsidRPr="00EF14BF">
        <w:rPr>
          <w:rFonts w:asciiTheme="minorHAnsi" w:hAnsiTheme="minorHAnsi" w:cstheme="minorHAnsi"/>
          <w:bCs/>
          <w:szCs w:val="22"/>
          <w:lang w:val="el-GR"/>
        </w:rPr>
        <w:t>: Οπτικά εργαλεία που επιτρέπουν στους μαθητές να αλληλεπιδρούν με γραφήματα, χάρτες, οργανόγραμμα ή διαγράμματα, να τα εξερευνούν ή να συμπληρώνουν πληροφορίες.</w:t>
      </w:r>
    </w:p>
    <w:p w14:paraId="76883CFA" w14:textId="77777777" w:rsidR="00EF14BF" w:rsidRPr="00EF14BF" w:rsidRDefault="00EF14BF" w:rsidP="00435D21">
      <w:pPr>
        <w:numPr>
          <w:ilvl w:val="0"/>
          <w:numId w:val="132"/>
        </w:numPr>
        <w:suppressAutoHyphens w:val="0"/>
        <w:spacing w:after="160"/>
        <w:rPr>
          <w:rFonts w:asciiTheme="minorHAnsi" w:hAnsiTheme="minorHAnsi" w:cstheme="minorHAnsi"/>
          <w:bCs/>
          <w:szCs w:val="22"/>
          <w:lang w:val="el-GR"/>
        </w:rPr>
      </w:pPr>
      <w:r w:rsidRPr="00EF14BF">
        <w:rPr>
          <w:rFonts w:asciiTheme="minorHAnsi" w:hAnsiTheme="minorHAnsi" w:cstheme="minorHAnsi"/>
          <w:b/>
          <w:bCs/>
          <w:szCs w:val="22"/>
          <w:lang w:val="el-GR"/>
        </w:rPr>
        <w:t>Εξομοιώσεις (</w:t>
      </w:r>
      <w:r w:rsidRPr="00EF14BF">
        <w:rPr>
          <w:rFonts w:asciiTheme="minorHAnsi" w:hAnsiTheme="minorHAnsi" w:cstheme="minorHAnsi"/>
          <w:b/>
          <w:bCs/>
          <w:szCs w:val="22"/>
        </w:rPr>
        <w:t>Simulations</w:t>
      </w:r>
      <w:r w:rsidRPr="00EF14BF">
        <w:rPr>
          <w:rFonts w:asciiTheme="minorHAnsi" w:hAnsiTheme="minorHAnsi" w:cstheme="minorHAnsi"/>
          <w:b/>
          <w:bCs/>
          <w:szCs w:val="22"/>
          <w:lang w:val="el-GR"/>
        </w:rPr>
        <w:t>)</w:t>
      </w:r>
      <w:r w:rsidRPr="00EF14BF">
        <w:rPr>
          <w:rFonts w:asciiTheme="minorHAnsi" w:hAnsiTheme="minorHAnsi" w:cstheme="minorHAnsi"/>
          <w:bCs/>
          <w:szCs w:val="22"/>
          <w:lang w:val="el-GR"/>
        </w:rPr>
        <w:t>: Εικονικές προσομοιώσεις που αναπαριστούν πραγματικές καταστάσεις ή πειράματα, επιτρέποντας στους μαθητές να κατανοήσουν και να πειραματιστούν με έννοιες και διαδικασίες.</w:t>
      </w:r>
    </w:p>
    <w:p w14:paraId="63983A41" w14:textId="77777777" w:rsidR="00EF14BF" w:rsidRPr="00EF14BF" w:rsidRDefault="00EF14BF" w:rsidP="00435D21">
      <w:pPr>
        <w:numPr>
          <w:ilvl w:val="0"/>
          <w:numId w:val="132"/>
        </w:numPr>
        <w:suppressAutoHyphens w:val="0"/>
        <w:spacing w:after="160"/>
        <w:rPr>
          <w:rFonts w:asciiTheme="minorHAnsi" w:hAnsiTheme="minorHAnsi" w:cstheme="minorHAnsi"/>
          <w:bCs/>
          <w:szCs w:val="22"/>
          <w:lang w:val="el-GR"/>
        </w:rPr>
      </w:pPr>
      <w:r w:rsidRPr="00EF14BF">
        <w:rPr>
          <w:rFonts w:asciiTheme="minorHAnsi" w:hAnsiTheme="minorHAnsi" w:cstheme="minorHAnsi"/>
          <w:b/>
          <w:bCs/>
          <w:szCs w:val="22"/>
          <w:lang w:val="el-GR"/>
        </w:rPr>
        <w:t>Ηλεκτρονικές παρουσιάσεις και μαθήματα (</w:t>
      </w:r>
      <w:r w:rsidRPr="00EF14BF">
        <w:rPr>
          <w:rFonts w:asciiTheme="minorHAnsi" w:hAnsiTheme="minorHAnsi" w:cstheme="minorHAnsi"/>
          <w:b/>
          <w:bCs/>
          <w:szCs w:val="22"/>
        </w:rPr>
        <w:t>E</w:t>
      </w:r>
      <w:r w:rsidRPr="00EF14BF">
        <w:rPr>
          <w:rFonts w:asciiTheme="minorHAnsi" w:hAnsiTheme="minorHAnsi" w:cstheme="minorHAnsi"/>
          <w:b/>
          <w:bCs/>
          <w:szCs w:val="22"/>
          <w:lang w:val="el-GR"/>
        </w:rPr>
        <w:t>-</w:t>
      </w:r>
      <w:r w:rsidRPr="00EF14BF">
        <w:rPr>
          <w:rFonts w:asciiTheme="minorHAnsi" w:hAnsiTheme="minorHAnsi" w:cstheme="minorHAnsi"/>
          <w:b/>
          <w:bCs/>
          <w:szCs w:val="22"/>
        </w:rPr>
        <w:t>learning</w:t>
      </w:r>
      <w:r w:rsidRPr="00EF14BF">
        <w:rPr>
          <w:rFonts w:asciiTheme="minorHAnsi" w:hAnsiTheme="minorHAnsi" w:cstheme="minorHAnsi"/>
          <w:b/>
          <w:bCs/>
          <w:szCs w:val="22"/>
          <w:lang w:val="el-GR"/>
        </w:rPr>
        <w:t xml:space="preserve"> </w:t>
      </w:r>
      <w:r w:rsidRPr="00EF14BF">
        <w:rPr>
          <w:rFonts w:asciiTheme="minorHAnsi" w:hAnsiTheme="minorHAnsi" w:cstheme="minorHAnsi"/>
          <w:b/>
          <w:bCs/>
          <w:szCs w:val="22"/>
        </w:rPr>
        <w:t>modules</w:t>
      </w:r>
      <w:r w:rsidRPr="00EF14BF">
        <w:rPr>
          <w:rFonts w:asciiTheme="minorHAnsi" w:hAnsiTheme="minorHAnsi" w:cstheme="minorHAnsi"/>
          <w:b/>
          <w:bCs/>
          <w:szCs w:val="22"/>
          <w:lang w:val="el-GR"/>
        </w:rPr>
        <w:t>)</w:t>
      </w:r>
      <w:r w:rsidRPr="00EF14BF">
        <w:rPr>
          <w:rFonts w:asciiTheme="minorHAnsi" w:hAnsiTheme="minorHAnsi" w:cstheme="minorHAnsi"/>
          <w:bCs/>
          <w:szCs w:val="22"/>
          <w:lang w:val="el-GR"/>
        </w:rPr>
        <w:t xml:space="preserve">: Σειρές μαθημάτων ή εκπαιδευτικών υλικών που περιλαμβάνουν κείμενα, εικόνες, βίντεο και διαδραστικά στοιχεία, τα οποία προσαρμόζονται στις ανάγκες των μαθητών. Αυτά τα </w:t>
      </w:r>
      <w:r w:rsidRPr="00EF14BF">
        <w:rPr>
          <w:rFonts w:asciiTheme="minorHAnsi" w:hAnsiTheme="minorHAnsi" w:cstheme="minorHAnsi"/>
          <w:bCs/>
          <w:szCs w:val="22"/>
        </w:rPr>
        <w:t>modules</w:t>
      </w:r>
      <w:r w:rsidRPr="00EF14BF">
        <w:rPr>
          <w:rFonts w:asciiTheme="minorHAnsi" w:hAnsiTheme="minorHAnsi" w:cstheme="minorHAnsi"/>
          <w:bCs/>
          <w:szCs w:val="22"/>
          <w:lang w:val="el-GR"/>
        </w:rPr>
        <w:t xml:space="preserve"> μπορεί να περιλαμβάνουν αυτοδιδασκαλία ή καθοδήγηση από τον εκπαιδευτικό.</w:t>
      </w:r>
    </w:p>
    <w:p w14:paraId="61FFBE21" w14:textId="77777777" w:rsidR="00EF14BF" w:rsidRPr="00EF14BF" w:rsidRDefault="00EF14BF" w:rsidP="00EF14BF">
      <w:pPr>
        <w:rPr>
          <w:rFonts w:asciiTheme="minorHAnsi" w:hAnsiTheme="minorHAnsi" w:cstheme="minorHAnsi"/>
          <w:bCs/>
          <w:szCs w:val="22"/>
          <w:lang w:val="el-GR"/>
        </w:rPr>
      </w:pPr>
      <w:r w:rsidRPr="00EF14BF">
        <w:rPr>
          <w:rFonts w:asciiTheme="minorHAnsi" w:hAnsiTheme="minorHAnsi" w:cstheme="minorHAnsi"/>
          <w:bCs/>
          <w:szCs w:val="22"/>
          <w:lang w:val="el-GR"/>
        </w:rPr>
        <w:t xml:space="preserve">Αυτά τα εργαλεία και είδη περιεχομένου μπορούν να βελτιώσουν την αλληλεπίδραση και να προάγουν τη συνεργασία μεταξύ μαθητών και εκπαιδευτικών σε μια πλατφόρμα </w:t>
      </w:r>
      <w:r w:rsidRPr="00EF14BF">
        <w:rPr>
          <w:rFonts w:asciiTheme="minorHAnsi" w:hAnsiTheme="minorHAnsi" w:cstheme="minorHAnsi"/>
          <w:bCs/>
          <w:szCs w:val="22"/>
        </w:rPr>
        <w:t>LMS</w:t>
      </w:r>
      <w:r w:rsidRPr="00EF14BF">
        <w:rPr>
          <w:rFonts w:asciiTheme="minorHAnsi" w:hAnsiTheme="minorHAnsi" w:cstheme="minorHAnsi"/>
          <w:bCs/>
          <w:szCs w:val="22"/>
          <w:lang w:val="el-GR"/>
        </w:rPr>
        <w:t>. Ενισχύουν τη διαδραστικότητα της μάθησης και επιτρέπουν στον εκπαιδευτικό να παρακολουθεί και να προσαρμόζει τις δραστηριότητες με βάση τις ανάγκες των μαθητών.</w:t>
      </w:r>
    </w:p>
    <w:p w14:paraId="2B2DF51F"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Η συγγραφή πρωτογενούς υλικού θα πρέπει να περιλαμβάνει για κάθε εκπαιδευτικό αντικείμενο ενδεικτικά:</w:t>
      </w:r>
    </w:p>
    <w:p w14:paraId="1D2166C7" w14:textId="77777777" w:rsidR="00EF14BF" w:rsidRPr="00EF14BF" w:rsidRDefault="00EF14BF" w:rsidP="00435D21">
      <w:pPr>
        <w:pStyle w:val="aff2"/>
        <w:numPr>
          <w:ilvl w:val="0"/>
          <w:numId w:val="126"/>
        </w:numPr>
        <w:suppressAutoHyphens w:val="0"/>
        <w:spacing w:after="160"/>
        <w:rPr>
          <w:rFonts w:asciiTheme="minorHAnsi" w:hAnsiTheme="minorHAnsi" w:cstheme="minorHAnsi"/>
          <w:szCs w:val="22"/>
          <w:lang w:val="el-GR"/>
        </w:rPr>
      </w:pPr>
      <w:r w:rsidRPr="00EF14BF">
        <w:rPr>
          <w:rFonts w:asciiTheme="minorHAnsi" w:hAnsiTheme="minorHAnsi" w:cstheme="minorHAnsi"/>
          <w:szCs w:val="22"/>
          <w:lang w:val="el-GR"/>
        </w:rPr>
        <w:t>Αναλυτική περιγραφή (εισαγωγή, ανάπτυξη, συμπέρασμα).</w:t>
      </w:r>
    </w:p>
    <w:p w14:paraId="2570A2D5" w14:textId="77777777" w:rsidR="00EF14BF" w:rsidRPr="00EF14BF" w:rsidRDefault="00EF14BF" w:rsidP="00435D21">
      <w:pPr>
        <w:pStyle w:val="aff2"/>
        <w:numPr>
          <w:ilvl w:val="0"/>
          <w:numId w:val="126"/>
        </w:numPr>
        <w:suppressAutoHyphens w:val="0"/>
        <w:spacing w:after="160"/>
        <w:rPr>
          <w:rFonts w:asciiTheme="minorHAnsi" w:hAnsiTheme="minorHAnsi" w:cstheme="minorHAnsi"/>
          <w:szCs w:val="22"/>
          <w:lang w:val="el-GR"/>
        </w:rPr>
      </w:pPr>
      <w:r w:rsidRPr="00EF14BF">
        <w:rPr>
          <w:rFonts w:asciiTheme="minorHAnsi" w:hAnsiTheme="minorHAnsi" w:cstheme="minorHAnsi"/>
          <w:szCs w:val="22"/>
          <w:lang w:val="el-GR"/>
        </w:rPr>
        <w:t>Οδηγίες για τη σκηνοθεσία, τη ροή του περιεχομένου και την παρουσίαση των πληροφοριών.</w:t>
      </w:r>
    </w:p>
    <w:p w14:paraId="6D23843E" w14:textId="77777777" w:rsidR="00EF14BF" w:rsidRPr="00EF14BF" w:rsidRDefault="00EF14BF" w:rsidP="00435D21">
      <w:pPr>
        <w:pStyle w:val="aff2"/>
        <w:numPr>
          <w:ilvl w:val="0"/>
          <w:numId w:val="126"/>
        </w:numPr>
        <w:suppressAutoHyphens w:val="0"/>
        <w:spacing w:after="160"/>
        <w:rPr>
          <w:rFonts w:asciiTheme="minorHAnsi" w:hAnsiTheme="minorHAnsi" w:cstheme="minorHAnsi"/>
          <w:szCs w:val="22"/>
          <w:lang w:val="el-GR"/>
        </w:rPr>
      </w:pPr>
      <w:r w:rsidRPr="00EF14BF">
        <w:rPr>
          <w:rFonts w:asciiTheme="minorHAnsi" w:hAnsiTheme="minorHAnsi" w:cstheme="minorHAnsi"/>
          <w:szCs w:val="22"/>
          <w:lang w:val="el-GR"/>
        </w:rPr>
        <w:t>Προτάσεις για τη χρήση γραφικών και άλλων στοιχείων.</w:t>
      </w:r>
    </w:p>
    <w:p w14:paraId="06952794" w14:textId="77777777" w:rsidR="00EF14BF" w:rsidRPr="00EF14BF" w:rsidRDefault="00EF14BF" w:rsidP="00435D21">
      <w:pPr>
        <w:pStyle w:val="aff2"/>
        <w:numPr>
          <w:ilvl w:val="0"/>
          <w:numId w:val="126"/>
        </w:numPr>
        <w:suppressAutoHyphens w:val="0"/>
        <w:spacing w:after="160"/>
        <w:rPr>
          <w:rFonts w:asciiTheme="minorHAnsi" w:hAnsiTheme="minorHAnsi" w:cstheme="minorHAnsi"/>
          <w:szCs w:val="22"/>
          <w:lang w:val="el-GR"/>
        </w:rPr>
      </w:pPr>
      <w:r w:rsidRPr="00EF14BF">
        <w:rPr>
          <w:rFonts w:asciiTheme="minorHAnsi" w:hAnsiTheme="minorHAnsi" w:cstheme="minorHAnsi"/>
          <w:szCs w:val="22"/>
          <w:lang w:val="el-GR"/>
        </w:rPr>
        <w:t>Σενάρια διαλόγων, αφηγήσεων και περιγραφών.</w:t>
      </w:r>
    </w:p>
    <w:p w14:paraId="231BFF5B" w14:textId="77777777" w:rsidR="00EF14BF" w:rsidRPr="00EF14BF" w:rsidRDefault="00EF14BF" w:rsidP="00435D21">
      <w:pPr>
        <w:pStyle w:val="aff2"/>
        <w:numPr>
          <w:ilvl w:val="0"/>
          <w:numId w:val="126"/>
        </w:numPr>
        <w:suppressAutoHyphens w:val="0"/>
        <w:spacing w:after="160"/>
        <w:rPr>
          <w:rFonts w:asciiTheme="minorHAnsi" w:hAnsiTheme="minorHAnsi" w:cstheme="minorHAnsi"/>
          <w:szCs w:val="22"/>
          <w:lang w:val="el-GR"/>
        </w:rPr>
      </w:pPr>
      <w:r w:rsidRPr="00EF14BF">
        <w:rPr>
          <w:rFonts w:asciiTheme="minorHAnsi" w:hAnsiTheme="minorHAnsi" w:cstheme="minorHAnsi"/>
          <w:szCs w:val="22"/>
        </w:rPr>
        <w:t>Storyboard</w:t>
      </w:r>
      <w:r w:rsidRPr="00EF14BF">
        <w:rPr>
          <w:rFonts w:asciiTheme="minorHAnsi" w:hAnsiTheme="minorHAnsi" w:cstheme="minorHAnsi"/>
          <w:szCs w:val="22"/>
          <w:lang w:val="el-GR"/>
        </w:rPr>
        <w:t xml:space="preserve"> με λεπτομερή καθοδήγηση για το περιεχόμενο.</w:t>
      </w:r>
    </w:p>
    <w:p w14:paraId="04200E71" w14:textId="77777777" w:rsidR="00EF14BF" w:rsidRPr="00EF14BF" w:rsidRDefault="00EF14BF" w:rsidP="00435D21">
      <w:pPr>
        <w:pStyle w:val="aff2"/>
        <w:numPr>
          <w:ilvl w:val="0"/>
          <w:numId w:val="126"/>
        </w:numPr>
        <w:suppressAutoHyphens w:val="0"/>
        <w:spacing w:after="160"/>
        <w:rPr>
          <w:rFonts w:asciiTheme="minorHAnsi" w:hAnsiTheme="minorHAnsi" w:cstheme="minorHAnsi"/>
          <w:szCs w:val="22"/>
          <w:lang w:val="el-GR"/>
        </w:rPr>
      </w:pPr>
      <w:r w:rsidRPr="00EF14BF">
        <w:rPr>
          <w:rFonts w:asciiTheme="minorHAnsi" w:hAnsiTheme="minorHAnsi" w:cstheme="minorHAnsi"/>
          <w:szCs w:val="22"/>
          <w:lang w:val="el-GR"/>
        </w:rPr>
        <w:t>Συμμόρφωση με τις αρχές της προσβασιμότητας και της ευχρηστίας.</w:t>
      </w:r>
    </w:p>
    <w:p w14:paraId="5CD6CA5C"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Παράλληλα, για κάθε εκπαιδευτικό αντικείμενο θα πρέπει να συμπληρώνονται πληροφορίες μεταδεδομένων όπως:</w:t>
      </w:r>
    </w:p>
    <w:p w14:paraId="371E05F0" w14:textId="77777777" w:rsidR="00EF14BF" w:rsidRPr="00EF14BF" w:rsidRDefault="00EF14BF" w:rsidP="00435D21">
      <w:pPr>
        <w:pStyle w:val="aff2"/>
        <w:numPr>
          <w:ilvl w:val="0"/>
          <w:numId w:val="126"/>
        </w:numPr>
        <w:suppressAutoHyphens w:val="0"/>
        <w:spacing w:after="160"/>
        <w:rPr>
          <w:rFonts w:asciiTheme="minorHAnsi" w:hAnsiTheme="minorHAnsi" w:cstheme="minorHAnsi"/>
          <w:szCs w:val="22"/>
        </w:rPr>
      </w:pPr>
      <w:r w:rsidRPr="00EF14BF">
        <w:rPr>
          <w:rFonts w:asciiTheme="minorHAnsi" w:hAnsiTheme="minorHAnsi" w:cstheme="minorHAnsi"/>
          <w:szCs w:val="22"/>
        </w:rPr>
        <w:t xml:space="preserve">Τίτλος </w:t>
      </w:r>
    </w:p>
    <w:p w14:paraId="15D68BDA" w14:textId="77777777" w:rsidR="00EF14BF" w:rsidRPr="00EF14BF" w:rsidRDefault="00EF14BF" w:rsidP="00435D21">
      <w:pPr>
        <w:pStyle w:val="aff2"/>
        <w:numPr>
          <w:ilvl w:val="0"/>
          <w:numId w:val="126"/>
        </w:numPr>
        <w:suppressAutoHyphens w:val="0"/>
        <w:spacing w:after="160"/>
        <w:rPr>
          <w:rFonts w:asciiTheme="minorHAnsi" w:hAnsiTheme="minorHAnsi" w:cstheme="minorHAnsi"/>
          <w:szCs w:val="22"/>
        </w:rPr>
      </w:pPr>
      <w:r w:rsidRPr="00EF14BF">
        <w:rPr>
          <w:rFonts w:asciiTheme="minorHAnsi" w:hAnsiTheme="minorHAnsi" w:cstheme="minorHAnsi"/>
          <w:szCs w:val="22"/>
        </w:rPr>
        <w:t xml:space="preserve">Θεματική Ενότητα </w:t>
      </w:r>
    </w:p>
    <w:p w14:paraId="62BFDE7E" w14:textId="77777777" w:rsidR="00EF14BF" w:rsidRPr="00EF14BF" w:rsidRDefault="00EF14BF" w:rsidP="00435D21">
      <w:pPr>
        <w:pStyle w:val="aff2"/>
        <w:numPr>
          <w:ilvl w:val="0"/>
          <w:numId w:val="126"/>
        </w:numPr>
        <w:suppressAutoHyphens w:val="0"/>
        <w:spacing w:after="160"/>
        <w:rPr>
          <w:rFonts w:asciiTheme="minorHAnsi" w:hAnsiTheme="minorHAnsi" w:cstheme="minorHAnsi"/>
          <w:szCs w:val="22"/>
        </w:rPr>
      </w:pPr>
      <w:r w:rsidRPr="00EF14BF">
        <w:rPr>
          <w:rFonts w:asciiTheme="minorHAnsi" w:hAnsiTheme="minorHAnsi" w:cstheme="minorHAnsi"/>
          <w:szCs w:val="22"/>
        </w:rPr>
        <w:t>Χρονική διάρκεια</w:t>
      </w:r>
    </w:p>
    <w:p w14:paraId="75C77FBB" w14:textId="77777777" w:rsidR="00EF14BF" w:rsidRPr="00EF14BF" w:rsidRDefault="00EF14BF" w:rsidP="00435D21">
      <w:pPr>
        <w:pStyle w:val="aff2"/>
        <w:numPr>
          <w:ilvl w:val="0"/>
          <w:numId w:val="126"/>
        </w:numPr>
        <w:suppressAutoHyphens w:val="0"/>
        <w:spacing w:after="160"/>
        <w:rPr>
          <w:rFonts w:asciiTheme="minorHAnsi" w:hAnsiTheme="minorHAnsi" w:cstheme="minorHAnsi"/>
          <w:szCs w:val="22"/>
        </w:rPr>
      </w:pPr>
      <w:r w:rsidRPr="00EF14BF">
        <w:rPr>
          <w:rFonts w:asciiTheme="minorHAnsi" w:hAnsiTheme="minorHAnsi" w:cstheme="minorHAnsi"/>
          <w:szCs w:val="22"/>
        </w:rPr>
        <w:t>Προσδοκόμενα Μαθησιακά Αποτελέσματα</w:t>
      </w:r>
    </w:p>
    <w:p w14:paraId="017C21B9" w14:textId="77777777" w:rsidR="00EF14BF" w:rsidRPr="00EF14BF" w:rsidRDefault="00EF14BF" w:rsidP="00435D21">
      <w:pPr>
        <w:pStyle w:val="aff2"/>
        <w:numPr>
          <w:ilvl w:val="0"/>
          <w:numId w:val="126"/>
        </w:numPr>
        <w:suppressAutoHyphens w:val="0"/>
        <w:spacing w:after="160"/>
        <w:rPr>
          <w:rFonts w:asciiTheme="minorHAnsi" w:hAnsiTheme="minorHAnsi" w:cstheme="minorHAnsi"/>
          <w:szCs w:val="22"/>
        </w:rPr>
      </w:pPr>
      <w:r w:rsidRPr="00EF14BF">
        <w:rPr>
          <w:rFonts w:asciiTheme="minorHAnsi" w:hAnsiTheme="minorHAnsi" w:cstheme="minorHAnsi"/>
          <w:szCs w:val="22"/>
        </w:rPr>
        <w:t>Λέξεις κλειδιά</w:t>
      </w:r>
    </w:p>
    <w:p w14:paraId="12266231" w14:textId="77777777" w:rsidR="00EF14BF" w:rsidRPr="00EF14BF" w:rsidRDefault="00EF14BF" w:rsidP="00EF14BF">
      <w:pPr>
        <w:rPr>
          <w:rFonts w:asciiTheme="minorHAnsi" w:hAnsiTheme="minorHAnsi" w:cstheme="minorHAnsi"/>
          <w:bCs/>
          <w:szCs w:val="22"/>
        </w:rPr>
      </w:pPr>
      <w:r w:rsidRPr="00EF14BF">
        <w:rPr>
          <w:rFonts w:asciiTheme="minorHAnsi" w:hAnsiTheme="minorHAnsi" w:cstheme="minorHAnsi"/>
          <w:bCs/>
          <w:szCs w:val="22"/>
          <w:lang w:val="el-GR"/>
        </w:rPr>
        <w:lastRenderedPageBreak/>
        <w:t xml:space="preserve">Το υλικό, το οποίο θα αναπτύξει και θα παραδώσει ο Ανάδοχος, πρέπει να είναι στην Ελληνική γλώσσα. </w:t>
      </w:r>
      <w:r w:rsidRPr="00EF14BF">
        <w:rPr>
          <w:rFonts w:asciiTheme="minorHAnsi" w:hAnsiTheme="minorHAnsi" w:cstheme="minorHAnsi"/>
          <w:bCs/>
          <w:szCs w:val="22"/>
        </w:rPr>
        <w:t>Τα κείμενα:</w:t>
      </w:r>
    </w:p>
    <w:p w14:paraId="6591BD2E" w14:textId="77777777" w:rsidR="00EF14BF" w:rsidRPr="00EF14BF" w:rsidRDefault="00EF14BF" w:rsidP="00435D21">
      <w:pPr>
        <w:pStyle w:val="aff2"/>
        <w:numPr>
          <w:ilvl w:val="0"/>
          <w:numId w:val="126"/>
        </w:numPr>
        <w:suppressAutoHyphens w:val="0"/>
        <w:spacing w:after="160"/>
        <w:rPr>
          <w:rFonts w:asciiTheme="minorHAnsi" w:hAnsiTheme="minorHAnsi" w:cstheme="minorHAnsi"/>
          <w:szCs w:val="22"/>
          <w:lang w:val="el-GR"/>
        </w:rPr>
      </w:pPr>
      <w:r w:rsidRPr="00EF14BF">
        <w:rPr>
          <w:rFonts w:asciiTheme="minorHAnsi" w:hAnsiTheme="minorHAnsi" w:cstheme="minorHAnsi"/>
          <w:szCs w:val="22"/>
          <w:lang w:val="el-GR"/>
        </w:rPr>
        <w:t>πρέπει να είναι ευανάγνωστο, γραμμένο σε γλώσσα απλή και κατανοητή.</w:t>
      </w:r>
    </w:p>
    <w:p w14:paraId="231368B7" w14:textId="77777777" w:rsidR="00EF14BF" w:rsidRPr="00EF14BF" w:rsidRDefault="00EF14BF" w:rsidP="00435D21">
      <w:pPr>
        <w:pStyle w:val="aff2"/>
        <w:numPr>
          <w:ilvl w:val="0"/>
          <w:numId w:val="126"/>
        </w:numPr>
        <w:suppressAutoHyphens w:val="0"/>
        <w:spacing w:after="160"/>
        <w:rPr>
          <w:rFonts w:asciiTheme="minorHAnsi" w:hAnsiTheme="minorHAnsi" w:cstheme="minorHAnsi"/>
          <w:szCs w:val="22"/>
          <w:lang w:val="el-GR"/>
        </w:rPr>
      </w:pPr>
      <w:r w:rsidRPr="00EF14BF">
        <w:rPr>
          <w:rFonts w:asciiTheme="minorHAnsi" w:hAnsiTheme="minorHAnsi" w:cstheme="minorHAnsi"/>
          <w:szCs w:val="22"/>
          <w:lang w:val="el-GR"/>
        </w:rPr>
        <w:t>πρέπει να αποφεύγονται μακρές προτάσεις καθώς επίσης γλωσσικοί υπαινιγμοί και χρήση εκφράσεων της καθομιλουμένης.</w:t>
      </w:r>
    </w:p>
    <w:p w14:paraId="3AA4EBEE" w14:textId="77777777" w:rsidR="00EF14BF" w:rsidRPr="00EF14BF" w:rsidRDefault="00EF14BF" w:rsidP="00435D21">
      <w:pPr>
        <w:pStyle w:val="aff2"/>
        <w:numPr>
          <w:ilvl w:val="0"/>
          <w:numId w:val="126"/>
        </w:numPr>
        <w:suppressAutoHyphens w:val="0"/>
        <w:spacing w:after="160"/>
        <w:rPr>
          <w:rFonts w:asciiTheme="minorHAnsi" w:hAnsiTheme="minorHAnsi" w:cstheme="minorHAnsi"/>
          <w:szCs w:val="22"/>
          <w:lang w:val="el-GR"/>
        </w:rPr>
      </w:pPr>
      <w:r w:rsidRPr="00EF14BF">
        <w:rPr>
          <w:rFonts w:asciiTheme="minorHAnsi" w:hAnsiTheme="minorHAnsi" w:cstheme="minorHAnsi"/>
          <w:szCs w:val="22"/>
          <w:lang w:val="el-GR"/>
        </w:rPr>
        <w:t>το λεξιλόγιο πρέπει να είναι πλούσιο και ομοιογενές. Η διατύπωση να χαρακτηρίζεται από ακρίβεια και σαφήνεια.</w:t>
      </w:r>
    </w:p>
    <w:p w14:paraId="63FBCCD2" w14:textId="77777777" w:rsidR="00EF14BF" w:rsidRPr="00EF14BF" w:rsidRDefault="00EF14BF" w:rsidP="00435D21">
      <w:pPr>
        <w:pStyle w:val="aff2"/>
        <w:numPr>
          <w:ilvl w:val="0"/>
          <w:numId w:val="126"/>
        </w:numPr>
        <w:suppressAutoHyphens w:val="0"/>
        <w:spacing w:after="160"/>
        <w:rPr>
          <w:rFonts w:asciiTheme="minorHAnsi" w:hAnsiTheme="minorHAnsi" w:cstheme="minorHAnsi"/>
          <w:szCs w:val="22"/>
          <w:lang w:val="el-GR"/>
        </w:rPr>
      </w:pPr>
      <w:r w:rsidRPr="00EF14BF">
        <w:rPr>
          <w:rFonts w:asciiTheme="minorHAnsi" w:hAnsiTheme="minorHAnsi" w:cstheme="minorHAnsi"/>
          <w:szCs w:val="22"/>
          <w:lang w:val="el-GR"/>
        </w:rPr>
        <w:t>πρέπει να υπάρχει συντακτική και γραμματική συνέπεια.</w:t>
      </w:r>
    </w:p>
    <w:p w14:paraId="4DED7971" w14:textId="77777777" w:rsidR="00EF14BF" w:rsidRPr="00EF14BF" w:rsidRDefault="00EF14BF" w:rsidP="00435D21">
      <w:pPr>
        <w:pStyle w:val="aff2"/>
        <w:numPr>
          <w:ilvl w:val="0"/>
          <w:numId w:val="126"/>
        </w:numPr>
        <w:suppressAutoHyphens w:val="0"/>
        <w:spacing w:after="160"/>
        <w:rPr>
          <w:rFonts w:asciiTheme="minorHAnsi" w:hAnsiTheme="minorHAnsi" w:cstheme="minorHAnsi"/>
          <w:szCs w:val="22"/>
          <w:lang w:val="el-GR"/>
        </w:rPr>
      </w:pPr>
      <w:r w:rsidRPr="00EF14BF">
        <w:rPr>
          <w:rFonts w:asciiTheme="minorHAnsi" w:hAnsiTheme="minorHAnsi" w:cstheme="minorHAnsi"/>
          <w:szCs w:val="22"/>
          <w:lang w:val="el-GR"/>
        </w:rPr>
        <w:t>πρέπει να είναι επιστημονικά επαρκές και άρτιο με επικαιροποιημένη βιβλιογραφία, να παρουσιάζει την επιστημονική γνώση με κατανοητό και εύληπτο τρόπο.</w:t>
      </w:r>
    </w:p>
    <w:p w14:paraId="2A58C622" w14:textId="77777777" w:rsidR="00EF14BF" w:rsidRPr="00EF14BF" w:rsidRDefault="00EF14BF" w:rsidP="00EF14BF">
      <w:pPr>
        <w:rPr>
          <w:rFonts w:asciiTheme="minorHAnsi" w:hAnsiTheme="minorHAnsi" w:cstheme="minorHAnsi"/>
          <w:szCs w:val="22"/>
          <w:lang w:val="el-GR"/>
        </w:rPr>
      </w:pPr>
    </w:p>
    <w:p w14:paraId="2AB5D747" w14:textId="77777777" w:rsidR="00EF14BF" w:rsidRPr="00EF14BF" w:rsidRDefault="00EF14BF" w:rsidP="009A1329">
      <w:pPr>
        <w:pStyle w:val="6"/>
        <w:rPr>
          <w:rFonts w:asciiTheme="minorHAnsi" w:hAnsiTheme="minorHAnsi" w:cstheme="minorHAnsi"/>
          <w:szCs w:val="22"/>
        </w:rPr>
      </w:pPr>
      <w:bookmarkStart w:id="159" w:name="_Toc192123630"/>
      <w:r w:rsidRPr="00EF14BF">
        <w:rPr>
          <w:rFonts w:asciiTheme="minorHAnsi" w:hAnsiTheme="minorHAnsi" w:cstheme="minorHAnsi"/>
          <w:szCs w:val="22"/>
        </w:rPr>
        <w:t>ΠΑΡΑΔΟΤΕΑ</w:t>
      </w:r>
      <w:bookmarkEnd w:id="159"/>
    </w:p>
    <w:p w14:paraId="1D1078DD"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Π6.1 Ο Ανάδοχος θα παραδώσει 1.512 συνολικά εκπαιδευτικά αντικείμενα (στατικά και διαδραστικά).</w:t>
      </w:r>
    </w:p>
    <w:p w14:paraId="1BF9875C" w14:textId="77777777" w:rsidR="00EF14BF" w:rsidRPr="00EF14BF" w:rsidRDefault="00EF14BF" w:rsidP="00EF14BF">
      <w:pPr>
        <w:rPr>
          <w:rFonts w:asciiTheme="minorHAnsi" w:hAnsiTheme="minorHAnsi" w:cstheme="minorHAnsi"/>
          <w:szCs w:val="22"/>
          <w:lang w:val="el-GR"/>
        </w:rPr>
      </w:pPr>
    </w:p>
    <w:p w14:paraId="4ECA9C6D" w14:textId="77777777" w:rsidR="00EF14BF" w:rsidRPr="00EF14BF" w:rsidRDefault="00EF14BF" w:rsidP="00EC3620">
      <w:pPr>
        <w:pStyle w:val="6"/>
        <w:ind w:left="1152" w:hanging="1152"/>
        <w:rPr>
          <w:rFonts w:asciiTheme="minorHAnsi" w:hAnsiTheme="minorHAnsi" w:cstheme="minorHAnsi"/>
          <w:szCs w:val="22"/>
        </w:rPr>
      </w:pPr>
      <w:bookmarkStart w:id="160" w:name="_Toc192123631"/>
      <w:r w:rsidRPr="00EF14BF">
        <w:rPr>
          <w:rFonts w:asciiTheme="minorHAnsi" w:hAnsiTheme="minorHAnsi" w:cstheme="minorHAnsi"/>
          <w:szCs w:val="22"/>
        </w:rPr>
        <w:t>ΧΡΟΝΟΙ ΠΑΡΑΔΟΣΗΣ</w:t>
      </w:r>
      <w:bookmarkEnd w:id="160"/>
    </w:p>
    <w:p w14:paraId="4DDFF0CA" w14:textId="44892BF1" w:rsidR="00EF14BF" w:rsidRPr="00EF14BF" w:rsidRDefault="00EF14BF" w:rsidP="00EF14BF">
      <w:pPr>
        <w:rPr>
          <w:rFonts w:asciiTheme="minorHAnsi" w:hAnsiTheme="minorHAnsi" w:cstheme="minorHAnsi"/>
          <w:b/>
          <w:bCs/>
          <w:szCs w:val="22"/>
          <w:lang w:val="el-GR"/>
        </w:rPr>
      </w:pPr>
      <w:r w:rsidRPr="00EF14BF">
        <w:rPr>
          <w:rFonts w:asciiTheme="minorHAnsi" w:hAnsiTheme="minorHAnsi" w:cstheme="minorHAnsi"/>
          <w:szCs w:val="22"/>
          <w:lang w:val="el-GR"/>
        </w:rPr>
        <w:t xml:space="preserve">Ο Ανάδοχος θα παραδώσει τα παραπάνω σταδιακά έως </w:t>
      </w:r>
      <w:r w:rsidR="003C35C7">
        <w:rPr>
          <w:rFonts w:asciiTheme="minorHAnsi" w:hAnsiTheme="minorHAnsi" w:cstheme="minorHAnsi"/>
          <w:szCs w:val="22"/>
          <w:lang w:val="el-GR"/>
        </w:rPr>
        <w:t xml:space="preserve">έντεκα (11) μήνες από την υπογραφή της σύμβασης. </w:t>
      </w:r>
    </w:p>
    <w:p w14:paraId="23256481" w14:textId="77777777" w:rsidR="00EF14BF" w:rsidRPr="003C35C7" w:rsidRDefault="00EF14BF" w:rsidP="00EF14BF">
      <w:pPr>
        <w:rPr>
          <w:rFonts w:asciiTheme="minorHAnsi" w:hAnsiTheme="minorHAnsi" w:cstheme="minorHAnsi"/>
          <w:szCs w:val="22"/>
          <w:lang w:val="el-GR"/>
        </w:rPr>
      </w:pPr>
    </w:p>
    <w:p w14:paraId="08414E94" w14:textId="79CCBD0A" w:rsidR="00EF14BF" w:rsidRPr="005E01E0" w:rsidRDefault="00EF14BF" w:rsidP="009A1329">
      <w:pPr>
        <w:pStyle w:val="51"/>
        <w:rPr>
          <w:rFonts w:asciiTheme="minorHAnsi" w:hAnsiTheme="minorHAnsi" w:cstheme="minorHAnsi"/>
          <w:szCs w:val="22"/>
          <w:lang w:val="el-GR"/>
        </w:rPr>
      </w:pPr>
      <w:bookmarkStart w:id="161" w:name="_Toc192123632"/>
      <w:r w:rsidRPr="005E01E0">
        <w:rPr>
          <w:rFonts w:asciiTheme="minorHAnsi" w:hAnsiTheme="minorHAnsi" w:cstheme="minorHAnsi"/>
          <w:szCs w:val="22"/>
          <w:lang w:val="el-GR"/>
        </w:rPr>
        <w:t>ΨΗΦΙΟΠΟΙΗΣΗ ΥΛΙΚΟΥ</w:t>
      </w:r>
      <w:bookmarkEnd w:id="161"/>
      <w:r w:rsidRPr="005E01E0">
        <w:rPr>
          <w:rFonts w:asciiTheme="minorHAnsi" w:hAnsiTheme="minorHAnsi" w:cstheme="minorHAnsi"/>
          <w:szCs w:val="22"/>
          <w:lang w:val="el-GR"/>
        </w:rPr>
        <w:t xml:space="preserve"> </w:t>
      </w:r>
    </w:p>
    <w:p w14:paraId="4C704960" w14:textId="77777777" w:rsidR="00EF14BF" w:rsidRPr="00EF14BF" w:rsidRDefault="00EF14BF" w:rsidP="009A1329">
      <w:pPr>
        <w:pStyle w:val="6"/>
        <w:ind w:left="1152" w:hanging="1152"/>
        <w:rPr>
          <w:rFonts w:asciiTheme="minorHAnsi" w:hAnsiTheme="minorHAnsi" w:cstheme="minorHAnsi"/>
          <w:szCs w:val="22"/>
        </w:rPr>
      </w:pPr>
      <w:bookmarkStart w:id="162" w:name="_Toc192123633"/>
      <w:r w:rsidRPr="00EF14BF">
        <w:rPr>
          <w:rFonts w:asciiTheme="minorHAnsi" w:hAnsiTheme="minorHAnsi" w:cstheme="minorHAnsi"/>
          <w:szCs w:val="22"/>
        </w:rPr>
        <w:t>ΕΙΣΑΓΩΓΗ</w:t>
      </w:r>
      <w:bookmarkEnd w:id="162"/>
    </w:p>
    <w:p w14:paraId="0ABBB7E7" w14:textId="77777777" w:rsidR="00EF14BF" w:rsidRPr="00EF14BF" w:rsidRDefault="00EF14BF" w:rsidP="00EF14BF">
      <w:pPr>
        <w:rPr>
          <w:rFonts w:asciiTheme="minorHAnsi" w:hAnsiTheme="minorHAnsi" w:cstheme="minorHAnsi"/>
          <w:b/>
          <w:bCs/>
          <w:szCs w:val="22"/>
          <w:lang w:val="el-GR"/>
        </w:rPr>
      </w:pPr>
      <w:r w:rsidRPr="00EF14BF">
        <w:rPr>
          <w:rFonts w:asciiTheme="minorHAnsi" w:hAnsiTheme="minorHAnsi" w:cstheme="minorHAnsi"/>
          <w:szCs w:val="22"/>
          <w:lang w:val="el-GR"/>
        </w:rPr>
        <w:t xml:space="preserve">Η ανάγκη ψηφιοποίησης εκπαιδευτικού υλικού προκύπτει από την επιθυμία της Αναθέτουσας να παρέχει υψηλής ποιότητας εκπαιδευτικό περιεχόμενο στην εκπαιδευτική κοινότητα. Το υλικό που θα ψηφιοποιηθεί θα βασίζεται στο πρωτογενές εκπαιδευτικό υλικό που θα αναπτυχθούν στο </w:t>
      </w:r>
      <w:r w:rsidRPr="00EF14BF">
        <w:rPr>
          <w:rFonts w:asciiTheme="minorHAnsi" w:hAnsiTheme="minorHAnsi" w:cstheme="minorHAnsi"/>
          <w:b/>
          <w:bCs/>
          <w:szCs w:val="22"/>
          <w:lang w:val="el-GR"/>
        </w:rPr>
        <w:t>Π6.1 ΠΡΩΤΟΓΕΝΕΣ ΕΚΠΑΙΔ ΥΛΙΚΟ (ΣΤΑΤΙΚΟ &amp; ΔΙΑΔΡΑΣΤΙΚΟ).</w:t>
      </w:r>
    </w:p>
    <w:p w14:paraId="5E8ACC18" w14:textId="77777777" w:rsidR="00EF14BF" w:rsidRPr="00EF14BF" w:rsidRDefault="00EF14BF" w:rsidP="00EF14BF">
      <w:pPr>
        <w:rPr>
          <w:rFonts w:asciiTheme="minorHAnsi" w:hAnsiTheme="minorHAnsi" w:cstheme="minorHAnsi"/>
          <w:szCs w:val="22"/>
          <w:lang w:val="el-GR"/>
        </w:rPr>
      </w:pPr>
    </w:p>
    <w:p w14:paraId="0DC490E2" w14:textId="77777777" w:rsidR="00EF14BF" w:rsidRPr="00EF14BF" w:rsidRDefault="00EF14BF" w:rsidP="009A1329">
      <w:pPr>
        <w:pStyle w:val="6"/>
        <w:ind w:left="1152" w:hanging="1152"/>
        <w:rPr>
          <w:rFonts w:asciiTheme="minorHAnsi" w:hAnsiTheme="minorHAnsi" w:cstheme="minorHAnsi"/>
          <w:szCs w:val="22"/>
        </w:rPr>
      </w:pPr>
      <w:bookmarkStart w:id="163" w:name="_Toc192123634"/>
      <w:r w:rsidRPr="00EF14BF">
        <w:rPr>
          <w:rFonts w:asciiTheme="minorHAnsi" w:hAnsiTheme="minorHAnsi" w:cstheme="minorHAnsi"/>
          <w:szCs w:val="22"/>
        </w:rPr>
        <w:t>ΛΕΙΤΟΥΡΓΙΚΟΤΗΤΑ - ΑΠΑΙΤΗΣΕΙΣ</w:t>
      </w:r>
      <w:bookmarkEnd w:id="163"/>
    </w:p>
    <w:p w14:paraId="48F6F19D"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 xml:space="preserve">Ο Ανάδοχος θα είναι υπεύθυνος για την μετατροπή του πρωτογενούς εκπαιδευτικού υλικού του Π6.1 ΠΡΩΤΟΓΕΝΕΣ ΕΚΠΑΙΔ ΥΛΙΚΟ (ΣΤΑΤΙΚΟ &amp; ΔΙΑΔΡΑΣΤΙΚΟ), σε ψηφιακό περιεχόμενο με στατική ή δραδραστική μορφή. </w:t>
      </w:r>
    </w:p>
    <w:p w14:paraId="449FE0C3"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 xml:space="preserve">Για να σχεδιάσει, να αναπτύξει, να επιμεληθεί και να παραδώσει τόσο στατικά όσο και διαδραστικά εκπαιδευτικά αντικείμενα, ο Ανάδοχος θα πρέπει να ολοκληρώσει μια σειρά από εργασίες, οι οποίες περιλαμβάνουν διαφορετικά βήματα για κάθε τύπο περιεχομένου. </w:t>
      </w:r>
    </w:p>
    <w:p w14:paraId="447E72AE" w14:textId="77777777" w:rsidR="00EF14BF" w:rsidRPr="00EF14BF" w:rsidRDefault="00EF14BF" w:rsidP="00EF14BF">
      <w:pPr>
        <w:rPr>
          <w:rFonts w:asciiTheme="minorHAnsi" w:hAnsiTheme="minorHAnsi" w:cstheme="minorHAnsi"/>
          <w:b/>
          <w:bCs/>
          <w:szCs w:val="22"/>
          <w:lang w:val="el-GR"/>
        </w:rPr>
      </w:pPr>
      <w:r w:rsidRPr="00EF14BF">
        <w:rPr>
          <w:rFonts w:asciiTheme="minorHAnsi" w:hAnsiTheme="minorHAnsi" w:cstheme="minorHAnsi"/>
          <w:szCs w:val="22"/>
          <w:lang w:val="el-GR"/>
        </w:rPr>
        <w:t>Ενδεικτικά, η σχεδίαση και Ανάπτυξη Στατικών Αντικειμένων (π.χ. φύλλα εργασίας, πίνακες, αφίσες, κ.λπ.) θα μπορούσε να περιλαμβάνει εργασίες όπως:</w:t>
      </w:r>
    </w:p>
    <w:p w14:paraId="42024EE2" w14:textId="77777777" w:rsidR="00EF14BF" w:rsidRPr="00EF14BF" w:rsidRDefault="00EF14BF" w:rsidP="00435D21">
      <w:pPr>
        <w:numPr>
          <w:ilvl w:val="0"/>
          <w:numId w:val="133"/>
        </w:numPr>
        <w:suppressAutoHyphens w:val="0"/>
        <w:spacing w:after="160"/>
        <w:rPr>
          <w:rFonts w:asciiTheme="minorHAnsi" w:hAnsiTheme="minorHAnsi" w:cstheme="minorHAnsi"/>
          <w:szCs w:val="22"/>
          <w:lang w:val="el-GR"/>
        </w:rPr>
      </w:pPr>
      <w:r w:rsidRPr="00EF14BF">
        <w:rPr>
          <w:rFonts w:asciiTheme="minorHAnsi" w:hAnsiTheme="minorHAnsi" w:cstheme="minorHAnsi"/>
          <w:b/>
          <w:bCs/>
          <w:szCs w:val="22"/>
          <w:lang w:val="el-GR"/>
        </w:rPr>
        <w:t>Σχεδιασμός οπτικής παρουσίασης</w:t>
      </w:r>
      <w:r w:rsidRPr="00EF14BF">
        <w:rPr>
          <w:rFonts w:asciiTheme="minorHAnsi" w:hAnsiTheme="minorHAnsi" w:cstheme="minorHAnsi"/>
          <w:szCs w:val="22"/>
          <w:lang w:val="el-GR"/>
        </w:rPr>
        <w:t>: Επιλογή χρωμάτων, γραμματοσειρών, εικόνας και μορφοποίησης για τη δημιουργία ενός οπτικά ελκυστικού και κατανοητού υλικού.</w:t>
      </w:r>
    </w:p>
    <w:p w14:paraId="6D990D7D" w14:textId="77777777" w:rsidR="00EF14BF" w:rsidRPr="00EF14BF" w:rsidRDefault="00EF14BF" w:rsidP="00435D21">
      <w:pPr>
        <w:numPr>
          <w:ilvl w:val="0"/>
          <w:numId w:val="133"/>
        </w:numPr>
        <w:suppressAutoHyphens w:val="0"/>
        <w:spacing w:after="160"/>
        <w:rPr>
          <w:rFonts w:asciiTheme="minorHAnsi" w:hAnsiTheme="minorHAnsi" w:cstheme="minorHAnsi"/>
          <w:szCs w:val="22"/>
          <w:lang w:val="el-GR"/>
        </w:rPr>
      </w:pPr>
      <w:r w:rsidRPr="00EF14BF">
        <w:rPr>
          <w:rFonts w:asciiTheme="minorHAnsi" w:hAnsiTheme="minorHAnsi" w:cstheme="minorHAnsi"/>
          <w:b/>
          <w:bCs/>
          <w:szCs w:val="22"/>
          <w:lang w:val="el-GR"/>
        </w:rPr>
        <w:t>Επιμέλεια και ανασκόπηση</w:t>
      </w:r>
      <w:r w:rsidRPr="00EF14BF">
        <w:rPr>
          <w:rFonts w:asciiTheme="minorHAnsi" w:hAnsiTheme="minorHAnsi" w:cstheme="minorHAnsi"/>
          <w:szCs w:val="22"/>
          <w:lang w:val="el-GR"/>
        </w:rPr>
        <w:t>: Έλεγχος της ποιότητας του περιεχομένου για να εξασφαλιστεί ότι είναι χωρίς λάθη και καλύπτει τις ανάγκες των μαθητών.</w:t>
      </w:r>
    </w:p>
    <w:p w14:paraId="23A76900" w14:textId="77777777" w:rsidR="00EF14BF" w:rsidRPr="00EF14BF" w:rsidRDefault="00EF14BF" w:rsidP="00435D21">
      <w:pPr>
        <w:numPr>
          <w:ilvl w:val="0"/>
          <w:numId w:val="133"/>
        </w:numPr>
        <w:suppressAutoHyphens w:val="0"/>
        <w:spacing w:after="160"/>
        <w:rPr>
          <w:rFonts w:asciiTheme="minorHAnsi" w:hAnsiTheme="minorHAnsi" w:cstheme="minorHAnsi"/>
          <w:szCs w:val="22"/>
          <w:lang w:val="el-GR"/>
        </w:rPr>
      </w:pPr>
      <w:r w:rsidRPr="00EF14BF">
        <w:rPr>
          <w:rFonts w:asciiTheme="minorHAnsi" w:hAnsiTheme="minorHAnsi" w:cstheme="minorHAnsi"/>
          <w:b/>
          <w:bCs/>
          <w:szCs w:val="22"/>
          <w:lang w:val="el-GR"/>
        </w:rPr>
        <w:t>Δημιουργία του τελικού αρχείου</w:t>
      </w:r>
      <w:r w:rsidRPr="00EF14BF">
        <w:rPr>
          <w:rFonts w:asciiTheme="minorHAnsi" w:hAnsiTheme="minorHAnsi" w:cstheme="minorHAnsi"/>
          <w:szCs w:val="22"/>
          <w:lang w:val="el-GR"/>
        </w:rPr>
        <w:t xml:space="preserve">: Σχεδίαση σε λογισμικό όπως το </w:t>
      </w:r>
      <w:r w:rsidRPr="00EF14BF">
        <w:rPr>
          <w:rFonts w:asciiTheme="minorHAnsi" w:hAnsiTheme="minorHAnsi" w:cstheme="minorHAnsi"/>
          <w:szCs w:val="22"/>
        </w:rPr>
        <w:t>Adobe</w:t>
      </w:r>
      <w:r w:rsidRPr="00EF14BF">
        <w:rPr>
          <w:rFonts w:asciiTheme="minorHAnsi" w:hAnsiTheme="minorHAnsi" w:cstheme="minorHAnsi"/>
          <w:szCs w:val="22"/>
          <w:lang w:val="el-GR"/>
        </w:rPr>
        <w:t xml:space="preserve"> </w:t>
      </w:r>
      <w:r w:rsidRPr="00EF14BF">
        <w:rPr>
          <w:rFonts w:asciiTheme="minorHAnsi" w:hAnsiTheme="minorHAnsi" w:cstheme="minorHAnsi"/>
          <w:szCs w:val="22"/>
        </w:rPr>
        <w:t>InDesign</w:t>
      </w:r>
      <w:r w:rsidRPr="00EF14BF">
        <w:rPr>
          <w:rFonts w:asciiTheme="minorHAnsi" w:hAnsiTheme="minorHAnsi" w:cstheme="minorHAnsi"/>
          <w:szCs w:val="22"/>
          <w:lang w:val="el-GR"/>
        </w:rPr>
        <w:t xml:space="preserve">, </w:t>
      </w:r>
      <w:r w:rsidRPr="00EF14BF">
        <w:rPr>
          <w:rFonts w:asciiTheme="minorHAnsi" w:hAnsiTheme="minorHAnsi" w:cstheme="minorHAnsi"/>
          <w:szCs w:val="22"/>
        </w:rPr>
        <w:t>Photoshop</w:t>
      </w:r>
      <w:r w:rsidRPr="00EF14BF">
        <w:rPr>
          <w:rFonts w:asciiTheme="minorHAnsi" w:hAnsiTheme="minorHAnsi" w:cstheme="minorHAnsi"/>
          <w:szCs w:val="22"/>
          <w:lang w:val="el-GR"/>
        </w:rPr>
        <w:t xml:space="preserve"> ή </w:t>
      </w:r>
      <w:r w:rsidRPr="00EF14BF">
        <w:rPr>
          <w:rFonts w:asciiTheme="minorHAnsi" w:hAnsiTheme="minorHAnsi" w:cstheme="minorHAnsi"/>
          <w:szCs w:val="22"/>
        </w:rPr>
        <w:t>Illustrator</w:t>
      </w:r>
      <w:r w:rsidRPr="00EF14BF">
        <w:rPr>
          <w:rFonts w:asciiTheme="minorHAnsi" w:hAnsiTheme="minorHAnsi" w:cstheme="minorHAnsi"/>
          <w:szCs w:val="22"/>
          <w:lang w:val="el-GR"/>
        </w:rPr>
        <w:t xml:space="preserve"> και αποθήκευση του περιεχομένου σε μορφές όπως </w:t>
      </w:r>
      <w:r w:rsidRPr="00EF14BF">
        <w:rPr>
          <w:rFonts w:asciiTheme="minorHAnsi" w:hAnsiTheme="minorHAnsi" w:cstheme="minorHAnsi"/>
          <w:szCs w:val="22"/>
        </w:rPr>
        <w:t>PDF</w:t>
      </w:r>
      <w:r w:rsidRPr="00EF14BF">
        <w:rPr>
          <w:rFonts w:asciiTheme="minorHAnsi" w:hAnsiTheme="minorHAnsi" w:cstheme="minorHAnsi"/>
          <w:szCs w:val="22"/>
          <w:lang w:val="el-GR"/>
        </w:rPr>
        <w:t xml:space="preserve"> ή </w:t>
      </w:r>
      <w:r w:rsidRPr="00EF14BF">
        <w:rPr>
          <w:rFonts w:asciiTheme="minorHAnsi" w:hAnsiTheme="minorHAnsi" w:cstheme="minorHAnsi"/>
          <w:szCs w:val="22"/>
        </w:rPr>
        <w:t>PNG</w:t>
      </w:r>
      <w:r w:rsidRPr="00EF14BF">
        <w:rPr>
          <w:rFonts w:asciiTheme="minorHAnsi" w:hAnsiTheme="minorHAnsi" w:cstheme="minorHAnsi"/>
          <w:szCs w:val="22"/>
          <w:lang w:val="el-GR"/>
        </w:rPr>
        <w:t>.</w:t>
      </w:r>
    </w:p>
    <w:p w14:paraId="6873F0C0" w14:textId="77777777" w:rsidR="00EF14BF" w:rsidRPr="00EF14BF" w:rsidRDefault="00EF14BF" w:rsidP="00435D21">
      <w:pPr>
        <w:numPr>
          <w:ilvl w:val="0"/>
          <w:numId w:val="133"/>
        </w:numPr>
        <w:suppressAutoHyphens w:val="0"/>
        <w:spacing w:after="160"/>
        <w:rPr>
          <w:rFonts w:asciiTheme="minorHAnsi" w:hAnsiTheme="minorHAnsi" w:cstheme="minorHAnsi"/>
          <w:szCs w:val="22"/>
          <w:lang w:val="el-GR"/>
        </w:rPr>
      </w:pPr>
      <w:r w:rsidRPr="00EF14BF">
        <w:rPr>
          <w:rFonts w:asciiTheme="minorHAnsi" w:hAnsiTheme="minorHAnsi" w:cstheme="minorHAnsi"/>
          <w:b/>
          <w:bCs/>
          <w:szCs w:val="22"/>
          <w:lang w:val="el-GR"/>
        </w:rPr>
        <w:lastRenderedPageBreak/>
        <w:t>Δοκιμές</w:t>
      </w:r>
      <w:r w:rsidRPr="00EF14BF">
        <w:rPr>
          <w:rFonts w:asciiTheme="minorHAnsi" w:hAnsiTheme="minorHAnsi" w:cstheme="minorHAnsi"/>
          <w:szCs w:val="22"/>
          <w:lang w:val="el-GR"/>
        </w:rPr>
        <w:t>: Ελέγχονται για την εμφάνιση και τη λειτουργικότητα του περιεχομένου στις εκτυπώσεις ή σε διάφορες συσκευές, αν χρειάζεται.</w:t>
      </w:r>
    </w:p>
    <w:p w14:paraId="42E7E817" w14:textId="77777777" w:rsidR="00EF14BF" w:rsidRPr="00EF14BF" w:rsidRDefault="00EF14BF" w:rsidP="00EF14BF">
      <w:pPr>
        <w:rPr>
          <w:rFonts w:asciiTheme="minorHAnsi" w:hAnsiTheme="minorHAnsi" w:cstheme="minorHAnsi"/>
          <w:b/>
          <w:bCs/>
          <w:szCs w:val="22"/>
          <w:lang w:val="el-GR"/>
        </w:rPr>
      </w:pPr>
    </w:p>
    <w:p w14:paraId="55BF9B3D" w14:textId="77777777" w:rsidR="00EF14BF" w:rsidRPr="00EF14BF" w:rsidRDefault="00EF14BF" w:rsidP="00EF14BF">
      <w:pPr>
        <w:rPr>
          <w:rFonts w:asciiTheme="minorHAnsi" w:hAnsiTheme="minorHAnsi" w:cstheme="minorHAnsi"/>
          <w:b/>
          <w:bCs/>
          <w:szCs w:val="22"/>
          <w:lang w:val="el-GR"/>
        </w:rPr>
      </w:pPr>
      <w:r w:rsidRPr="00EF14BF">
        <w:rPr>
          <w:rFonts w:asciiTheme="minorHAnsi" w:hAnsiTheme="minorHAnsi" w:cstheme="minorHAnsi"/>
          <w:szCs w:val="22"/>
          <w:lang w:val="el-GR"/>
        </w:rPr>
        <w:t>Τα παραγόμενα αρχεία των στατικών αντικειμένων θα πρέπει να προσαρμόζονται με τα ακόλουθα τεχνικά χαρακτηριστικά (ή συναφή ανάλογα με τον τύπο του κάθε αντικειμένου):</w:t>
      </w:r>
    </w:p>
    <w:p w14:paraId="32B347AE" w14:textId="77777777" w:rsidR="00EF14BF" w:rsidRPr="00EF14BF" w:rsidRDefault="00EF14BF" w:rsidP="00435D21">
      <w:pPr>
        <w:numPr>
          <w:ilvl w:val="0"/>
          <w:numId w:val="134"/>
        </w:numPr>
        <w:suppressAutoHyphens w:val="0"/>
        <w:spacing w:after="160"/>
        <w:rPr>
          <w:rFonts w:asciiTheme="minorHAnsi" w:hAnsiTheme="minorHAnsi" w:cstheme="minorHAnsi"/>
          <w:szCs w:val="22"/>
          <w:lang w:val="el-GR"/>
        </w:rPr>
      </w:pPr>
      <w:r w:rsidRPr="00EF14BF">
        <w:rPr>
          <w:rFonts w:asciiTheme="minorHAnsi" w:hAnsiTheme="minorHAnsi" w:cstheme="minorHAnsi"/>
          <w:b/>
          <w:bCs/>
          <w:szCs w:val="22"/>
          <w:lang w:val="el-GR"/>
        </w:rPr>
        <w:t>Μορφή Αρχείου</w:t>
      </w:r>
      <w:r w:rsidRPr="00EF14BF">
        <w:rPr>
          <w:rFonts w:asciiTheme="minorHAnsi" w:hAnsiTheme="minorHAnsi" w:cstheme="minorHAnsi"/>
          <w:szCs w:val="22"/>
          <w:lang w:val="el-GR"/>
        </w:rPr>
        <w:t xml:space="preserve">: </w:t>
      </w:r>
      <w:r w:rsidRPr="00EF14BF">
        <w:rPr>
          <w:rFonts w:asciiTheme="minorHAnsi" w:hAnsiTheme="minorHAnsi" w:cstheme="minorHAnsi"/>
          <w:szCs w:val="22"/>
        </w:rPr>
        <w:t>PDF</w:t>
      </w:r>
      <w:r w:rsidRPr="00EF14BF">
        <w:rPr>
          <w:rFonts w:asciiTheme="minorHAnsi" w:hAnsiTheme="minorHAnsi" w:cstheme="minorHAnsi"/>
          <w:szCs w:val="22"/>
          <w:lang w:val="el-GR"/>
        </w:rPr>
        <w:t xml:space="preserve"> (για εύκολη εκτύπωση και διανομή), </w:t>
      </w:r>
      <w:r w:rsidRPr="00EF14BF">
        <w:rPr>
          <w:rFonts w:asciiTheme="minorHAnsi" w:hAnsiTheme="minorHAnsi" w:cstheme="minorHAnsi"/>
          <w:szCs w:val="22"/>
        </w:rPr>
        <w:t>PNG</w:t>
      </w:r>
      <w:r w:rsidRPr="00EF14BF">
        <w:rPr>
          <w:rFonts w:asciiTheme="minorHAnsi" w:hAnsiTheme="minorHAnsi" w:cstheme="minorHAnsi"/>
          <w:szCs w:val="22"/>
          <w:lang w:val="el-GR"/>
        </w:rPr>
        <w:t>/</w:t>
      </w:r>
      <w:r w:rsidRPr="00EF14BF">
        <w:rPr>
          <w:rFonts w:asciiTheme="minorHAnsi" w:hAnsiTheme="minorHAnsi" w:cstheme="minorHAnsi"/>
          <w:szCs w:val="22"/>
        </w:rPr>
        <w:t>JPEG</w:t>
      </w:r>
      <w:r w:rsidRPr="00EF14BF">
        <w:rPr>
          <w:rFonts w:asciiTheme="minorHAnsi" w:hAnsiTheme="minorHAnsi" w:cstheme="minorHAnsi"/>
          <w:szCs w:val="22"/>
          <w:lang w:val="el-GR"/>
        </w:rPr>
        <w:t xml:space="preserve"> (για εικόνες ή διαγράμματα), </w:t>
      </w:r>
      <w:r w:rsidRPr="00EF14BF">
        <w:rPr>
          <w:rFonts w:asciiTheme="minorHAnsi" w:hAnsiTheme="minorHAnsi" w:cstheme="minorHAnsi"/>
          <w:szCs w:val="22"/>
        </w:rPr>
        <w:t>SVG</w:t>
      </w:r>
      <w:r w:rsidRPr="00EF14BF">
        <w:rPr>
          <w:rFonts w:asciiTheme="minorHAnsi" w:hAnsiTheme="minorHAnsi" w:cstheme="minorHAnsi"/>
          <w:szCs w:val="22"/>
          <w:lang w:val="el-GR"/>
        </w:rPr>
        <w:t xml:space="preserve"> (για αρχεία διανυσματικής γραφικής σχεδίασης).</w:t>
      </w:r>
    </w:p>
    <w:p w14:paraId="22D1B3DB" w14:textId="77777777" w:rsidR="00EF14BF" w:rsidRPr="00EF14BF" w:rsidRDefault="00EF14BF" w:rsidP="00435D21">
      <w:pPr>
        <w:numPr>
          <w:ilvl w:val="0"/>
          <w:numId w:val="134"/>
        </w:numPr>
        <w:suppressAutoHyphens w:val="0"/>
        <w:spacing w:after="160"/>
        <w:rPr>
          <w:rFonts w:asciiTheme="minorHAnsi" w:hAnsiTheme="minorHAnsi" w:cstheme="minorHAnsi"/>
          <w:szCs w:val="22"/>
          <w:lang w:val="el-GR"/>
        </w:rPr>
      </w:pPr>
      <w:r w:rsidRPr="00EF14BF">
        <w:rPr>
          <w:rFonts w:asciiTheme="minorHAnsi" w:hAnsiTheme="minorHAnsi" w:cstheme="minorHAnsi"/>
          <w:b/>
          <w:bCs/>
          <w:szCs w:val="22"/>
          <w:lang w:val="el-GR"/>
        </w:rPr>
        <w:t>Ανάλυση</w:t>
      </w:r>
      <w:r w:rsidRPr="00EF14BF">
        <w:rPr>
          <w:rFonts w:asciiTheme="minorHAnsi" w:hAnsiTheme="minorHAnsi" w:cstheme="minorHAnsi"/>
          <w:szCs w:val="22"/>
          <w:lang w:val="el-GR"/>
        </w:rPr>
        <w:t>: Για εκτύπωση, συνιστάται ανάλυση 300</w:t>
      </w:r>
      <w:r w:rsidRPr="00EF14BF">
        <w:rPr>
          <w:rFonts w:asciiTheme="minorHAnsi" w:hAnsiTheme="minorHAnsi" w:cstheme="minorHAnsi"/>
          <w:szCs w:val="22"/>
        </w:rPr>
        <w:t>dpi</w:t>
      </w:r>
      <w:r w:rsidRPr="00EF14BF">
        <w:rPr>
          <w:rFonts w:asciiTheme="minorHAnsi" w:hAnsiTheme="minorHAnsi" w:cstheme="minorHAnsi"/>
          <w:szCs w:val="22"/>
          <w:lang w:val="el-GR"/>
        </w:rPr>
        <w:t xml:space="preserve"> (</w:t>
      </w:r>
      <w:r w:rsidRPr="00EF14BF">
        <w:rPr>
          <w:rFonts w:asciiTheme="minorHAnsi" w:hAnsiTheme="minorHAnsi" w:cstheme="minorHAnsi"/>
          <w:szCs w:val="22"/>
        </w:rPr>
        <w:t>dots</w:t>
      </w:r>
      <w:r w:rsidRPr="00EF14BF">
        <w:rPr>
          <w:rFonts w:asciiTheme="minorHAnsi" w:hAnsiTheme="minorHAnsi" w:cstheme="minorHAnsi"/>
          <w:szCs w:val="22"/>
          <w:lang w:val="el-GR"/>
        </w:rPr>
        <w:t xml:space="preserve"> </w:t>
      </w:r>
      <w:r w:rsidRPr="00EF14BF">
        <w:rPr>
          <w:rFonts w:asciiTheme="minorHAnsi" w:hAnsiTheme="minorHAnsi" w:cstheme="minorHAnsi"/>
          <w:szCs w:val="22"/>
        </w:rPr>
        <w:t>per</w:t>
      </w:r>
      <w:r w:rsidRPr="00EF14BF">
        <w:rPr>
          <w:rFonts w:asciiTheme="minorHAnsi" w:hAnsiTheme="minorHAnsi" w:cstheme="minorHAnsi"/>
          <w:szCs w:val="22"/>
          <w:lang w:val="el-GR"/>
        </w:rPr>
        <w:t xml:space="preserve"> </w:t>
      </w:r>
      <w:r w:rsidRPr="00EF14BF">
        <w:rPr>
          <w:rFonts w:asciiTheme="minorHAnsi" w:hAnsiTheme="minorHAnsi" w:cstheme="minorHAnsi"/>
          <w:szCs w:val="22"/>
        </w:rPr>
        <w:t>inch</w:t>
      </w:r>
      <w:r w:rsidRPr="00EF14BF">
        <w:rPr>
          <w:rFonts w:asciiTheme="minorHAnsi" w:hAnsiTheme="minorHAnsi" w:cstheme="minorHAnsi"/>
          <w:szCs w:val="22"/>
          <w:lang w:val="el-GR"/>
        </w:rPr>
        <w:t>), ενώ για ψηφιακή χρήση μπορεί να είναι 72</w:t>
      </w:r>
      <w:r w:rsidRPr="00EF14BF">
        <w:rPr>
          <w:rFonts w:asciiTheme="minorHAnsi" w:hAnsiTheme="minorHAnsi" w:cstheme="minorHAnsi"/>
          <w:szCs w:val="22"/>
        </w:rPr>
        <w:t>dpi</w:t>
      </w:r>
      <w:r w:rsidRPr="00EF14BF">
        <w:rPr>
          <w:rFonts w:asciiTheme="minorHAnsi" w:hAnsiTheme="minorHAnsi" w:cstheme="minorHAnsi"/>
          <w:szCs w:val="22"/>
          <w:lang w:val="el-GR"/>
        </w:rPr>
        <w:t>.</w:t>
      </w:r>
    </w:p>
    <w:p w14:paraId="61EDA3A3" w14:textId="77777777" w:rsidR="00EF14BF" w:rsidRPr="00EF14BF" w:rsidRDefault="00EF14BF" w:rsidP="00435D21">
      <w:pPr>
        <w:numPr>
          <w:ilvl w:val="0"/>
          <w:numId w:val="134"/>
        </w:numPr>
        <w:suppressAutoHyphens w:val="0"/>
        <w:spacing w:after="160"/>
        <w:rPr>
          <w:rFonts w:asciiTheme="minorHAnsi" w:hAnsiTheme="minorHAnsi" w:cstheme="minorHAnsi"/>
          <w:szCs w:val="22"/>
          <w:lang w:val="el-GR"/>
        </w:rPr>
      </w:pPr>
      <w:r w:rsidRPr="00EF14BF">
        <w:rPr>
          <w:rFonts w:asciiTheme="minorHAnsi" w:hAnsiTheme="minorHAnsi" w:cstheme="minorHAnsi"/>
          <w:b/>
          <w:bCs/>
          <w:szCs w:val="22"/>
          <w:lang w:val="el-GR"/>
        </w:rPr>
        <w:t>Διαστάσεις</w:t>
      </w:r>
      <w:r w:rsidRPr="00EF14BF">
        <w:rPr>
          <w:rFonts w:asciiTheme="minorHAnsi" w:hAnsiTheme="minorHAnsi" w:cstheme="minorHAnsi"/>
          <w:szCs w:val="22"/>
          <w:lang w:val="el-GR"/>
        </w:rPr>
        <w:t xml:space="preserve">: Κανονικές διαστάσεις σε </w:t>
      </w:r>
      <w:r w:rsidRPr="00EF14BF">
        <w:rPr>
          <w:rFonts w:asciiTheme="minorHAnsi" w:hAnsiTheme="minorHAnsi" w:cstheme="minorHAnsi"/>
          <w:szCs w:val="22"/>
        </w:rPr>
        <w:t>A</w:t>
      </w:r>
      <w:r w:rsidRPr="00EF14BF">
        <w:rPr>
          <w:rFonts w:asciiTheme="minorHAnsi" w:hAnsiTheme="minorHAnsi" w:cstheme="minorHAnsi"/>
          <w:szCs w:val="22"/>
          <w:lang w:val="el-GR"/>
        </w:rPr>
        <w:t xml:space="preserve">4, </w:t>
      </w:r>
      <w:r w:rsidRPr="00EF14BF">
        <w:rPr>
          <w:rFonts w:asciiTheme="minorHAnsi" w:hAnsiTheme="minorHAnsi" w:cstheme="minorHAnsi"/>
          <w:szCs w:val="22"/>
        </w:rPr>
        <w:t>A</w:t>
      </w:r>
      <w:r w:rsidRPr="00EF14BF">
        <w:rPr>
          <w:rFonts w:asciiTheme="minorHAnsi" w:hAnsiTheme="minorHAnsi" w:cstheme="minorHAnsi"/>
          <w:szCs w:val="22"/>
          <w:lang w:val="el-GR"/>
        </w:rPr>
        <w:t>3 ή άλλες τυπικές μορφές.</w:t>
      </w:r>
    </w:p>
    <w:p w14:paraId="74AB7E33" w14:textId="77777777" w:rsidR="00EF14BF" w:rsidRPr="00EF14BF" w:rsidRDefault="00EF14BF" w:rsidP="00435D21">
      <w:pPr>
        <w:numPr>
          <w:ilvl w:val="0"/>
          <w:numId w:val="134"/>
        </w:numPr>
        <w:suppressAutoHyphens w:val="0"/>
        <w:spacing w:after="160"/>
        <w:rPr>
          <w:rFonts w:asciiTheme="minorHAnsi" w:hAnsiTheme="minorHAnsi" w:cstheme="minorHAnsi"/>
          <w:szCs w:val="22"/>
          <w:lang w:val="el-GR"/>
        </w:rPr>
      </w:pPr>
      <w:r w:rsidRPr="00EF14BF">
        <w:rPr>
          <w:rFonts w:asciiTheme="minorHAnsi" w:hAnsiTheme="minorHAnsi" w:cstheme="minorHAnsi"/>
          <w:b/>
          <w:bCs/>
          <w:szCs w:val="22"/>
          <w:lang w:val="el-GR"/>
        </w:rPr>
        <w:t>Οπτική Συνοχή</w:t>
      </w:r>
      <w:r w:rsidRPr="00EF14BF">
        <w:rPr>
          <w:rFonts w:asciiTheme="minorHAnsi" w:hAnsiTheme="minorHAnsi" w:cstheme="minorHAnsi"/>
          <w:szCs w:val="22"/>
          <w:lang w:val="el-GR"/>
        </w:rPr>
        <w:t>: Χρήση ομοιογενών γραμματοσειρών, χρωμάτων και μορφοποίησης για συνοχή και ευχάριστη αναγνωσιμότητα.</w:t>
      </w:r>
    </w:p>
    <w:p w14:paraId="3B89AFA6" w14:textId="77777777" w:rsidR="00EF14BF" w:rsidRPr="00EF14BF" w:rsidRDefault="00EF14BF" w:rsidP="00EF14BF">
      <w:pPr>
        <w:rPr>
          <w:rFonts w:asciiTheme="minorHAnsi" w:hAnsiTheme="minorHAnsi" w:cstheme="minorHAnsi"/>
          <w:b/>
          <w:bCs/>
          <w:szCs w:val="22"/>
          <w:lang w:val="el-GR"/>
        </w:rPr>
      </w:pPr>
      <w:r w:rsidRPr="00EF14BF">
        <w:rPr>
          <w:rFonts w:asciiTheme="minorHAnsi" w:hAnsiTheme="minorHAnsi" w:cstheme="minorHAnsi"/>
          <w:szCs w:val="22"/>
          <w:lang w:val="el-GR"/>
        </w:rPr>
        <w:t>Αντίστοιχα, η σχεδίαση και Ανάπτυξη Διαδραστικών Αντικειμένων (π.χ. κουίζ, παιχνίδια, προσομοιώσεις, βίντεο με αλληλεπίδραση, κ.λπ.) θα μπορούσε να περιλαμβάνει εργασίες όπως:</w:t>
      </w:r>
    </w:p>
    <w:p w14:paraId="2C24425B" w14:textId="77777777" w:rsidR="00EF14BF" w:rsidRPr="00EF14BF" w:rsidRDefault="00EF14BF" w:rsidP="00435D21">
      <w:pPr>
        <w:numPr>
          <w:ilvl w:val="0"/>
          <w:numId w:val="135"/>
        </w:numPr>
        <w:suppressAutoHyphens w:val="0"/>
        <w:spacing w:after="160"/>
        <w:rPr>
          <w:rFonts w:asciiTheme="minorHAnsi" w:hAnsiTheme="minorHAnsi" w:cstheme="minorHAnsi"/>
          <w:szCs w:val="22"/>
          <w:lang w:val="el-GR"/>
        </w:rPr>
      </w:pPr>
      <w:r w:rsidRPr="00EF14BF">
        <w:rPr>
          <w:rFonts w:asciiTheme="minorHAnsi" w:hAnsiTheme="minorHAnsi" w:cstheme="minorHAnsi"/>
          <w:b/>
          <w:bCs/>
          <w:szCs w:val="22"/>
          <w:lang w:val="el-GR"/>
        </w:rPr>
        <w:t>Επιλογή της κατάλληλης τεχνολογίας</w:t>
      </w:r>
      <w:r w:rsidRPr="00EF14BF">
        <w:rPr>
          <w:rFonts w:asciiTheme="minorHAnsi" w:hAnsiTheme="minorHAnsi" w:cstheme="minorHAnsi"/>
          <w:szCs w:val="22"/>
          <w:lang w:val="el-GR"/>
        </w:rPr>
        <w:t>: Ανάλογα με τις απαιτήσεις της δραστηριότητας, μπορεί να επιλεγούν εργαλεία όπως:</w:t>
      </w:r>
    </w:p>
    <w:p w14:paraId="061268BD" w14:textId="77777777" w:rsidR="00EF14BF" w:rsidRPr="00EF14BF" w:rsidRDefault="00EF14BF" w:rsidP="00435D21">
      <w:pPr>
        <w:numPr>
          <w:ilvl w:val="1"/>
          <w:numId w:val="135"/>
        </w:numPr>
        <w:suppressAutoHyphens w:val="0"/>
        <w:spacing w:after="160"/>
        <w:rPr>
          <w:rFonts w:asciiTheme="minorHAnsi" w:hAnsiTheme="minorHAnsi" w:cstheme="minorHAnsi"/>
          <w:szCs w:val="22"/>
          <w:lang w:val="el-GR"/>
        </w:rPr>
      </w:pPr>
      <w:r w:rsidRPr="00EF14BF">
        <w:rPr>
          <w:rFonts w:asciiTheme="minorHAnsi" w:hAnsiTheme="minorHAnsi" w:cstheme="minorHAnsi"/>
          <w:b/>
          <w:bCs/>
          <w:szCs w:val="22"/>
        </w:rPr>
        <w:t>HTML</w:t>
      </w:r>
      <w:r w:rsidRPr="00EF14BF">
        <w:rPr>
          <w:rFonts w:asciiTheme="minorHAnsi" w:hAnsiTheme="minorHAnsi" w:cstheme="minorHAnsi"/>
          <w:b/>
          <w:bCs/>
          <w:szCs w:val="22"/>
          <w:lang w:val="el-GR"/>
        </w:rPr>
        <w:t xml:space="preserve">5, </w:t>
      </w:r>
      <w:r w:rsidRPr="00EF14BF">
        <w:rPr>
          <w:rFonts w:asciiTheme="minorHAnsi" w:hAnsiTheme="minorHAnsi" w:cstheme="minorHAnsi"/>
          <w:b/>
          <w:bCs/>
          <w:szCs w:val="22"/>
        </w:rPr>
        <w:t>CSS</w:t>
      </w:r>
      <w:r w:rsidRPr="00EF14BF">
        <w:rPr>
          <w:rFonts w:asciiTheme="minorHAnsi" w:hAnsiTheme="minorHAnsi" w:cstheme="minorHAnsi"/>
          <w:b/>
          <w:bCs/>
          <w:szCs w:val="22"/>
          <w:lang w:val="el-GR"/>
        </w:rPr>
        <w:t xml:space="preserve">, </w:t>
      </w:r>
      <w:r w:rsidRPr="00EF14BF">
        <w:rPr>
          <w:rFonts w:asciiTheme="minorHAnsi" w:hAnsiTheme="minorHAnsi" w:cstheme="minorHAnsi"/>
          <w:b/>
          <w:bCs/>
          <w:szCs w:val="22"/>
        </w:rPr>
        <w:t>JavaScript</w:t>
      </w:r>
      <w:r w:rsidRPr="00EF14BF">
        <w:rPr>
          <w:rFonts w:asciiTheme="minorHAnsi" w:hAnsiTheme="minorHAnsi" w:cstheme="minorHAnsi"/>
          <w:b/>
          <w:bCs/>
          <w:szCs w:val="22"/>
          <w:lang w:val="el-GR"/>
        </w:rPr>
        <w:t xml:space="preserve">, </w:t>
      </w:r>
      <w:r w:rsidRPr="00EF14BF">
        <w:rPr>
          <w:rFonts w:asciiTheme="minorHAnsi" w:hAnsiTheme="minorHAnsi" w:cstheme="minorHAnsi"/>
          <w:b/>
          <w:bCs/>
          <w:szCs w:val="22"/>
          <w:lang w:val="en-US"/>
        </w:rPr>
        <w:t>H</w:t>
      </w:r>
      <w:r w:rsidRPr="00EF14BF">
        <w:rPr>
          <w:rFonts w:asciiTheme="minorHAnsi" w:hAnsiTheme="minorHAnsi" w:cstheme="minorHAnsi"/>
          <w:b/>
          <w:bCs/>
          <w:szCs w:val="22"/>
          <w:lang w:val="el-GR"/>
        </w:rPr>
        <w:t>5</w:t>
      </w:r>
      <w:r w:rsidRPr="00EF14BF">
        <w:rPr>
          <w:rFonts w:asciiTheme="minorHAnsi" w:hAnsiTheme="minorHAnsi" w:cstheme="minorHAnsi"/>
          <w:b/>
          <w:bCs/>
          <w:szCs w:val="22"/>
          <w:lang w:val="en-US"/>
        </w:rPr>
        <w:t>P</w:t>
      </w:r>
      <w:r w:rsidRPr="00EF14BF">
        <w:rPr>
          <w:rFonts w:asciiTheme="minorHAnsi" w:hAnsiTheme="minorHAnsi" w:cstheme="minorHAnsi"/>
          <w:szCs w:val="22"/>
          <w:lang w:val="el-GR"/>
        </w:rPr>
        <w:t xml:space="preserve"> για δημιουργία διαδραστικών κουίζ, παιχνιδιών ή εφαρμογών</w:t>
      </w:r>
    </w:p>
    <w:p w14:paraId="0B48DFAC" w14:textId="77777777" w:rsidR="00EF14BF" w:rsidRPr="00EF14BF" w:rsidRDefault="00EF14BF" w:rsidP="00435D21">
      <w:pPr>
        <w:numPr>
          <w:ilvl w:val="1"/>
          <w:numId w:val="135"/>
        </w:numPr>
        <w:suppressAutoHyphens w:val="0"/>
        <w:spacing w:after="160"/>
        <w:rPr>
          <w:rFonts w:asciiTheme="minorHAnsi" w:hAnsiTheme="minorHAnsi" w:cstheme="minorHAnsi"/>
          <w:szCs w:val="22"/>
          <w:lang w:val="el-GR"/>
        </w:rPr>
      </w:pPr>
      <w:r w:rsidRPr="00EF14BF">
        <w:rPr>
          <w:rFonts w:asciiTheme="minorHAnsi" w:hAnsiTheme="minorHAnsi" w:cstheme="minorHAnsi"/>
          <w:b/>
          <w:bCs/>
          <w:szCs w:val="22"/>
        </w:rPr>
        <w:t>Adobe</w:t>
      </w:r>
      <w:r w:rsidRPr="00EF14BF">
        <w:rPr>
          <w:rFonts w:asciiTheme="minorHAnsi" w:hAnsiTheme="minorHAnsi" w:cstheme="minorHAnsi"/>
          <w:b/>
          <w:bCs/>
          <w:szCs w:val="22"/>
          <w:lang w:val="el-GR"/>
        </w:rPr>
        <w:t xml:space="preserve"> </w:t>
      </w:r>
      <w:r w:rsidRPr="00EF14BF">
        <w:rPr>
          <w:rFonts w:asciiTheme="minorHAnsi" w:hAnsiTheme="minorHAnsi" w:cstheme="minorHAnsi"/>
          <w:b/>
          <w:bCs/>
          <w:szCs w:val="22"/>
        </w:rPr>
        <w:t>Animate</w:t>
      </w:r>
      <w:r w:rsidRPr="00EF14BF">
        <w:rPr>
          <w:rFonts w:asciiTheme="minorHAnsi" w:hAnsiTheme="minorHAnsi" w:cstheme="minorHAnsi"/>
          <w:b/>
          <w:bCs/>
          <w:szCs w:val="22"/>
          <w:lang w:val="el-GR"/>
        </w:rPr>
        <w:t xml:space="preserve">, </w:t>
      </w:r>
      <w:r w:rsidRPr="00EF14BF">
        <w:rPr>
          <w:rFonts w:asciiTheme="minorHAnsi" w:hAnsiTheme="minorHAnsi" w:cstheme="minorHAnsi"/>
          <w:b/>
          <w:bCs/>
          <w:szCs w:val="22"/>
          <w:lang w:val="en-US"/>
        </w:rPr>
        <w:t>Vyond</w:t>
      </w:r>
      <w:r w:rsidRPr="00EF14BF">
        <w:rPr>
          <w:rFonts w:asciiTheme="minorHAnsi" w:hAnsiTheme="minorHAnsi" w:cstheme="minorHAnsi"/>
          <w:szCs w:val="22"/>
          <w:lang w:val="el-GR"/>
        </w:rPr>
        <w:t xml:space="preserve"> ή </w:t>
      </w:r>
      <w:r w:rsidRPr="00EF14BF">
        <w:rPr>
          <w:rFonts w:asciiTheme="minorHAnsi" w:hAnsiTheme="minorHAnsi" w:cstheme="minorHAnsi"/>
          <w:b/>
          <w:bCs/>
          <w:szCs w:val="22"/>
        </w:rPr>
        <w:t>Articulate</w:t>
      </w:r>
      <w:r w:rsidRPr="00EF14BF">
        <w:rPr>
          <w:rFonts w:asciiTheme="minorHAnsi" w:hAnsiTheme="minorHAnsi" w:cstheme="minorHAnsi"/>
          <w:b/>
          <w:bCs/>
          <w:szCs w:val="22"/>
          <w:lang w:val="el-GR"/>
        </w:rPr>
        <w:t xml:space="preserve"> </w:t>
      </w:r>
      <w:r w:rsidRPr="00EF14BF">
        <w:rPr>
          <w:rFonts w:asciiTheme="minorHAnsi" w:hAnsiTheme="minorHAnsi" w:cstheme="minorHAnsi"/>
          <w:b/>
          <w:bCs/>
          <w:szCs w:val="22"/>
        </w:rPr>
        <w:t>Storyline</w:t>
      </w:r>
      <w:r w:rsidRPr="00EF14BF">
        <w:rPr>
          <w:rFonts w:asciiTheme="minorHAnsi" w:hAnsiTheme="minorHAnsi" w:cstheme="minorHAnsi"/>
          <w:szCs w:val="22"/>
          <w:lang w:val="el-GR"/>
        </w:rPr>
        <w:t xml:space="preserve"> για τη δημιουργία διαδραστικών βίντεο και </w:t>
      </w:r>
      <w:r w:rsidRPr="00EF14BF">
        <w:rPr>
          <w:rFonts w:asciiTheme="minorHAnsi" w:hAnsiTheme="minorHAnsi" w:cstheme="minorHAnsi"/>
          <w:szCs w:val="22"/>
        </w:rPr>
        <w:t>modules</w:t>
      </w:r>
    </w:p>
    <w:p w14:paraId="05B98821" w14:textId="77777777" w:rsidR="00EF14BF" w:rsidRPr="00EF14BF" w:rsidRDefault="00EF14BF" w:rsidP="00435D21">
      <w:pPr>
        <w:numPr>
          <w:ilvl w:val="1"/>
          <w:numId w:val="135"/>
        </w:numPr>
        <w:suppressAutoHyphens w:val="0"/>
        <w:spacing w:after="160"/>
        <w:rPr>
          <w:rFonts w:asciiTheme="minorHAnsi" w:hAnsiTheme="minorHAnsi" w:cstheme="minorHAnsi"/>
          <w:szCs w:val="22"/>
          <w:lang w:val="el-GR"/>
        </w:rPr>
      </w:pPr>
      <w:r w:rsidRPr="00EF14BF">
        <w:rPr>
          <w:rFonts w:asciiTheme="minorHAnsi" w:hAnsiTheme="minorHAnsi" w:cstheme="minorHAnsi"/>
          <w:b/>
          <w:bCs/>
          <w:szCs w:val="22"/>
        </w:rPr>
        <w:t>LMS</w:t>
      </w:r>
      <w:r w:rsidRPr="00EF14BF">
        <w:rPr>
          <w:rFonts w:asciiTheme="minorHAnsi" w:hAnsiTheme="minorHAnsi" w:cstheme="minorHAnsi"/>
          <w:b/>
          <w:bCs/>
          <w:szCs w:val="22"/>
          <w:lang w:val="el-GR"/>
        </w:rPr>
        <w:t xml:space="preserve"> </w:t>
      </w:r>
      <w:r w:rsidRPr="00EF14BF">
        <w:rPr>
          <w:rFonts w:asciiTheme="minorHAnsi" w:hAnsiTheme="minorHAnsi" w:cstheme="minorHAnsi"/>
          <w:b/>
          <w:bCs/>
          <w:szCs w:val="22"/>
        </w:rPr>
        <w:t>plugins</w:t>
      </w:r>
      <w:r w:rsidRPr="00EF14BF">
        <w:rPr>
          <w:rFonts w:asciiTheme="minorHAnsi" w:hAnsiTheme="minorHAnsi" w:cstheme="minorHAnsi"/>
          <w:szCs w:val="22"/>
          <w:lang w:val="el-GR"/>
        </w:rPr>
        <w:t xml:space="preserve"> για ενσωμάτωση σε πλατφόρμες όπως </w:t>
      </w:r>
      <w:r w:rsidRPr="00EF14BF">
        <w:rPr>
          <w:rFonts w:asciiTheme="minorHAnsi" w:hAnsiTheme="minorHAnsi" w:cstheme="minorHAnsi"/>
          <w:szCs w:val="22"/>
        </w:rPr>
        <w:t>Moodle</w:t>
      </w:r>
      <w:r w:rsidRPr="00EF14BF">
        <w:rPr>
          <w:rFonts w:asciiTheme="minorHAnsi" w:hAnsiTheme="minorHAnsi" w:cstheme="minorHAnsi"/>
          <w:szCs w:val="22"/>
          <w:lang w:val="el-GR"/>
        </w:rPr>
        <w:t xml:space="preserve">, </w:t>
      </w:r>
    </w:p>
    <w:p w14:paraId="39A807C5" w14:textId="77777777" w:rsidR="00EF14BF" w:rsidRPr="00EF14BF" w:rsidRDefault="00EF14BF" w:rsidP="00435D21">
      <w:pPr>
        <w:numPr>
          <w:ilvl w:val="0"/>
          <w:numId w:val="135"/>
        </w:numPr>
        <w:suppressAutoHyphens w:val="0"/>
        <w:spacing w:after="160"/>
        <w:rPr>
          <w:rFonts w:asciiTheme="minorHAnsi" w:hAnsiTheme="minorHAnsi" w:cstheme="minorHAnsi"/>
          <w:szCs w:val="22"/>
          <w:lang w:val="el-GR"/>
        </w:rPr>
      </w:pPr>
      <w:r w:rsidRPr="00EF14BF">
        <w:rPr>
          <w:rFonts w:asciiTheme="minorHAnsi" w:hAnsiTheme="minorHAnsi" w:cstheme="minorHAnsi"/>
          <w:b/>
          <w:bCs/>
          <w:szCs w:val="22"/>
          <w:lang w:val="el-GR"/>
        </w:rPr>
        <w:t>Ανάπτυξη αλληλεπίδρασης</w:t>
      </w:r>
      <w:r w:rsidRPr="00EF14BF">
        <w:rPr>
          <w:rFonts w:asciiTheme="minorHAnsi" w:hAnsiTheme="minorHAnsi" w:cstheme="minorHAnsi"/>
          <w:szCs w:val="22"/>
          <w:lang w:val="el-GR"/>
        </w:rPr>
        <w:t>: Κωδικοποίηση των διαδραστικών στοιχείων (κουμπιά, μετακινήσεις αντικειμένων, απαντήσεις σε ερωτήσεις) και ολοκλήρωση των εργαλείων αλληλεπίδρασης.</w:t>
      </w:r>
    </w:p>
    <w:p w14:paraId="7E3EE9BA" w14:textId="77777777" w:rsidR="00EF14BF" w:rsidRPr="00EF14BF" w:rsidRDefault="00EF14BF" w:rsidP="00435D21">
      <w:pPr>
        <w:numPr>
          <w:ilvl w:val="0"/>
          <w:numId w:val="135"/>
        </w:numPr>
        <w:suppressAutoHyphens w:val="0"/>
        <w:spacing w:after="160"/>
        <w:rPr>
          <w:rFonts w:asciiTheme="minorHAnsi" w:hAnsiTheme="minorHAnsi" w:cstheme="minorHAnsi"/>
          <w:szCs w:val="22"/>
          <w:lang w:val="el-GR"/>
        </w:rPr>
      </w:pPr>
      <w:r w:rsidRPr="00EF14BF">
        <w:rPr>
          <w:rFonts w:asciiTheme="minorHAnsi" w:hAnsiTheme="minorHAnsi" w:cstheme="minorHAnsi"/>
          <w:b/>
          <w:bCs/>
          <w:szCs w:val="22"/>
          <w:lang w:val="el-GR"/>
        </w:rPr>
        <w:t>Έλεγχος και δοκιμές</w:t>
      </w:r>
      <w:r w:rsidRPr="00EF14BF">
        <w:rPr>
          <w:rFonts w:asciiTheme="minorHAnsi" w:hAnsiTheme="minorHAnsi" w:cstheme="minorHAnsi"/>
          <w:szCs w:val="22"/>
          <w:lang w:val="el-GR"/>
        </w:rPr>
        <w:t>: Δοκιμές για τη λειτουργικότητα, τη σταθερότητα και την απόδοση της εφαρμογής. Ειδικά για διαδραστικά αντικείμενα, είναι σημαντικό να επιβεβαιώνονται ότι όλες οι αλληλεπιδράσεις και οι ενέργειες λειτουργούν σωστά σε διάφορες συσκευές και πλατφόρμες.</w:t>
      </w:r>
    </w:p>
    <w:p w14:paraId="4E998A9E" w14:textId="77777777" w:rsidR="00EF14BF" w:rsidRPr="00EF14BF" w:rsidRDefault="00EF14BF" w:rsidP="00435D21">
      <w:pPr>
        <w:numPr>
          <w:ilvl w:val="0"/>
          <w:numId w:val="135"/>
        </w:numPr>
        <w:suppressAutoHyphens w:val="0"/>
        <w:spacing w:after="160"/>
        <w:rPr>
          <w:rFonts w:asciiTheme="minorHAnsi" w:hAnsiTheme="minorHAnsi" w:cstheme="minorHAnsi"/>
          <w:szCs w:val="22"/>
          <w:lang w:val="el-GR"/>
        </w:rPr>
      </w:pPr>
      <w:r w:rsidRPr="00EF14BF">
        <w:rPr>
          <w:rFonts w:asciiTheme="minorHAnsi" w:hAnsiTheme="minorHAnsi" w:cstheme="minorHAnsi"/>
          <w:b/>
          <w:bCs/>
          <w:szCs w:val="22"/>
          <w:lang w:val="el-GR"/>
        </w:rPr>
        <w:t>Ανατροφοδότηση και βελτιώσεις</w:t>
      </w:r>
      <w:r w:rsidRPr="00EF14BF">
        <w:rPr>
          <w:rFonts w:asciiTheme="minorHAnsi" w:hAnsiTheme="minorHAnsi" w:cstheme="minorHAnsi"/>
          <w:szCs w:val="22"/>
          <w:lang w:val="el-GR"/>
        </w:rPr>
        <w:t>: Διορθώσεις και βελτιώσεις βάσει της ανατροφοδότησης από τον εκπαιδευτικό ή τους χρήστες.</w:t>
      </w:r>
    </w:p>
    <w:p w14:paraId="7367A796" w14:textId="77777777" w:rsidR="00EF14BF" w:rsidRPr="00EF14BF" w:rsidRDefault="00EF14BF" w:rsidP="00435D21">
      <w:pPr>
        <w:numPr>
          <w:ilvl w:val="0"/>
          <w:numId w:val="135"/>
        </w:numPr>
        <w:suppressAutoHyphens w:val="0"/>
        <w:spacing w:after="160"/>
        <w:rPr>
          <w:rFonts w:asciiTheme="minorHAnsi" w:hAnsiTheme="minorHAnsi" w:cstheme="minorHAnsi"/>
          <w:szCs w:val="22"/>
          <w:lang w:val="el-GR"/>
        </w:rPr>
      </w:pPr>
      <w:r w:rsidRPr="00EF14BF">
        <w:rPr>
          <w:rFonts w:asciiTheme="minorHAnsi" w:hAnsiTheme="minorHAnsi" w:cstheme="minorHAnsi"/>
          <w:b/>
          <w:bCs/>
          <w:szCs w:val="22"/>
          <w:lang w:val="el-GR"/>
        </w:rPr>
        <w:t>Εξαγωγή και Παράδοση</w:t>
      </w:r>
      <w:r w:rsidRPr="00EF14BF">
        <w:rPr>
          <w:rFonts w:asciiTheme="minorHAnsi" w:hAnsiTheme="minorHAnsi" w:cstheme="minorHAnsi"/>
          <w:szCs w:val="22"/>
          <w:lang w:val="el-GR"/>
        </w:rPr>
        <w:t xml:space="preserve">: Παράδοση του τελικού διαδραστικού περιεχομένου σε μορφή που να υποστηρίζεται από την πλατφόρμα </w:t>
      </w:r>
      <w:r w:rsidRPr="00EF14BF">
        <w:rPr>
          <w:rFonts w:asciiTheme="minorHAnsi" w:hAnsiTheme="minorHAnsi" w:cstheme="minorHAnsi"/>
          <w:szCs w:val="22"/>
        </w:rPr>
        <w:t>LMS</w:t>
      </w:r>
      <w:r w:rsidRPr="00EF14BF">
        <w:rPr>
          <w:rFonts w:asciiTheme="minorHAnsi" w:hAnsiTheme="minorHAnsi" w:cstheme="minorHAnsi"/>
          <w:szCs w:val="22"/>
          <w:lang w:val="el-GR"/>
        </w:rPr>
        <w:t xml:space="preserve"> (π.χ. </w:t>
      </w:r>
      <w:r w:rsidRPr="00EF14BF">
        <w:rPr>
          <w:rFonts w:asciiTheme="minorHAnsi" w:hAnsiTheme="minorHAnsi" w:cstheme="minorHAnsi"/>
          <w:szCs w:val="22"/>
        </w:rPr>
        <w:t>SCORM</w:t>
      </w:r>
      <w:r w:rsidRPr="00EF14BF">
        <w:rPr>
          <w:rFonts w:asciiTheme="minorHAnsi" w:hAnsiTheme="minorHAnsi" w:cstheme="minorHAnsi"/>
          <w:szCs w:val="22"/>
          <w:lang w:val="el-GR"/>
        </w:rPr>
        <w:t xml:space="preserve">, </w:t>
      </w:r>
      <w:r w:rsidRPr="00EF14BF">
        <w:rPr>
          <w:rFonts w:asciiTheme="minorHAnsi" w:hAnsiTheme="minorHAnsi" w:cstheme="minorHAnsi"/>
          <w:szCs w:val="22"/>
        </w:rPr>
        <w:t>xAPI</w:t>
      </w:r>
      <w:r w:rsidRPr="00EF14BF">
        <w:rPr>
          <w:rFonts w:asciiTheme="minorHAnsi" w:hAnsiTheme="minorHAnsi" w:cstheme="minorHAnsi"/>
          <w:szCs w:val="22"/>
          <w:lang w:val="el-GR"/>
        </w:rPr>
        <w:t xml:space="preserve">, </w:t>
      </w:r>
      <w:r w:rsidRPr="00EF14BF">
        <w:rPr>
          <w:rFonts w:asciiTheme="minorHAnsi" w:hAnsiTheme="minorHAnsi" w:cstheme="minorHAnsi"/>
          <w:szCs w:val="22"/>
        </w:rPr>
        <w:t>HTML</w:t>
      </w:r>
      <w:r w:rsidRPr="00EF14BF">
        <w:rPr>
          <w:rFonts w:asciiTheme="minorHAnsi" w:hAnsiTheme="minorHAnsi" w:cstheme="minorHAnsi"/>
          <w:szCs w:val="22"/>
          <w:lang w:val="el-GR"/>
        </w:rPr>
        <w:t>5) ή ως αυτόνομο πρόγραμμα.</w:t>
      </w:r>
    </w:p>
    <w:p w14:paraId="6A951DAD" w14:textId="77777777" w:rsidR="00EF14BF" w:rsidRPr="00EF14BF" w:rsidRDefault="00EF14BF" w:rsidP="00EF14BF">
      <w:pPr>
        <w:rPr>
          <w:rFonts w:asciiTheme="minorHAnsi" w:hAnsiTheme="minorHAnsi" w:cstheme="minorHAnsi"/>
          <w:b/>
          <w:bCs/>
          <w:szCs w:val="22"/>
          <w:lang w:val="el-GR"/>
        </w:rPr>
      </w:pPr>
      <w:r w:rsidRPr="00EF14BF">
        <w:rPr>
          <w:rFonts w:asciiTheme="minorHAnsi" w:hAnsiTheme="minorHAnsi" w:cstheme="minorHAnsi"/>
          <w:szCs w:val="22"/>
          <w:lang w:val="el-GR"/>
        </w:rPr>
        <w:t>Τα παραγόμενα αρχεία των διαδραστικών αντικειμένων θα πρέπει να προσαρμόζονται με τα ακόλουθα τεχνικά χαρακτηριστικά (ή συναφή ανάλογα με τον τύπο του κάθε αντικειμένου):</w:t>
      </w:r>
    </w:p>
    <w:p w14:paraId="75A05D2C" w14:textId="77777777" w:rsidR="00EF14BF" w:rsidRPr="00EF14BF" w:rsidRDefault="00EF14BF" w:rsidP="00435D21">
      <w:pPr>
        <w:numPr>
          <w:ilvl w:val="0"/>
          <w:numId w:val="136"/>
        </w:numPr>
        <w:suppressAutoHyphens w:val="0"/>
        <w:spacing w:after="160"/>
        <w:rPr>
          <w:rFonts w:asciiTheme="minorHAnsi" w:hAnsiTheme="minorHAnsi" w:cstheme="minorHAnsi"/>
          <w:szCs w:val="22"/>
        </w:rPr>
      </w:pPr>
      <w:r w:rsidRPr="00EF14BF">
        <w:rPr>
          <w:rFonts w:asciiTheme="minorHAnsi" w:hAnsiTheme="minorHAnsi" w:cstheme="minorHAnsi"/>
          <w:b/>
          <w:bCs/>
          <w:szCs w:val="22"/>
        </w:rPr>
        <w:t>Μορφή Αρχείου</w:t>
      </w:r>
      <w:r w:rsidRPr="00EF14BF">
        <w:rPr>
          <w:rFonts w:asciiTheme="minorHAnsi" w:hAnsiTheme="minorHAnsi" w:cstheme="minorHAnsi"/>
          <w:szCs w:val="22"/>
        </w:rPr>
        <w:t>:</w:t>
      </w:r>
    </w:p>
    <w:p w14:paraId="24234D55" w14:textId="77777777" w:rsidR="00EF14BF" w:rsidRPr="00EF14BF" w:rsidRDefault="00EF14BF" w:rsidP="00435D21">
      <w:pPr>
        <w:numPr>
          <w:ilvl w:val="1"/>
          <w:numId w:val="136"/>
        </w:numPr>
        <w:suppressAutoHyphens w:val="0"/>
        <w:spacing w:after="160"/>
        <w:rPr>
          <w:rFonts w:asciiTheme="minorHAnsi" w:hAnsiTheme="minorHAnsi" w:cstheme="minorHAnsi"/>
          <w:szCs w:val="22"/>
          <w:lang w:val="el-GR"/>
        </w:rPr>
      </w:pPr>
      <w:r w:rsidRPr="00EF14BF">
        <w:rPr>
          <w:rFonts w:asciiTheme="minorHAnsi" w:hAnsiTheme="minorHAnsi" w:cstheme="minorHAnsi"/>
          <w:b/>
          <w:bCs/>
          <w:szCs w:val="22"/>
        </w:rPr>
        <w:t>SCORM</w:t>
      </w:r>
      <w:r w:rsidRPr="00EF14BF">
        <w:rPr>
          <w:rFonts w:asciiTheme="minorHAnsi" w:hAnsiTheme="minorHAnsi" w:cstheme="minorHAnsi"/>
          <w:b/>
          <w:bCs/>
          <w:szCs w:val="22"/>
          <w:lang w:val="el-GR"/>
        </w:rPr>
        <w:t>/</w:t>
      </w:r>
      <w:r w:rsidRPr="00EF14BF">
        <w:rPr>
          <w:rFonts w:asciiTheme="minorHAnsi" w:hAnsiTheme="minorHAnsi" w:cstheme="minorHAnsi"/>
          <w:b/>
          <w:bCs/>
          <w:szCs w:val="22"/>
        </w:rPr>
        <w:t>xAPI</w:t>
      </w:r>
      <w:r w:rsidRPr="00EF14BF">
        <w:rPr>
          <w:rFonts w:asciiTheme="minorHAnsi" w:hAnsiTheme="minorHAnsi" w:cstheme="minorHAnsi"/>
          <w:szCs w:val="22"/>
          <w:lang w:val="el-GR"/>
        </w:rPr>
        <w:t xml:space="preserve">: Για ολοκληρωμένες εκπαιδευτικές εμπειρίες που παρακολουθούν την πρόοδο του μαθητή και μπορούν να ενσωματωθούν σε </w:t>
      </w:r>
      <w:r w:rsidRPr="00EF14BF">
        <w:rPr>
          <w:rFonts w:asciiTheme="minorHAnsi" w:hAnsiTheme="minorHAnsi" w:cstheme="minorHAnsi"/>
          <w:szCs w:val="22"/>
        </w:rPr>
        <w:t>LMS</w:t>
      </w:r>
      <w:r w:rsidRPr="00EF14BF">
        <w:rPr>
          <w:rFonts w:asciiTheme="minorHAnsi" w:hAnsiTheme="minorHAnsi" w:cstheme="minorHAnsi"/>
          <w:szCs w:val="22"/>
          <w:lang w:val="el-GR"/>
        </w:rPr>
        <w:t>.</w:t>
      </w:r>
    </w:p>
    <w:p w14:paraId="795A8287" w14:textId="77777777" w:rsidR="00EF14BF" w:rsidRPr="00EF14BF" w:rsidRDefault="00EF14BF" w:rsidP="00435D21">
      <w:pPr>
        <w:numPr>
          <w:ilvl w:val="1"/>
          <w:numId w:val="136"/>
        </w:numPr>
        <w:suppressAutoHyphens w:val="0"/>
        <w:spacing w:after="160"/>
        <w:rPr>
          <w:rFonts w:asciiTheme="minorHAnsi" w:hAnsiTheme="minorHAnsi" w:cstheme="minorHAnsi"/>
          <w:szCs w:val="22"/>
          <w:lang w:val="el-GR"/>
        </w:rPr>
      </w:pPr>
      <w:r w:rsidRPr="00EF14BF">
        <w:rPr>
          <w:rFonts w:asciiTheme="minorHAnsi" w:hAnsiTheme="minorHAnsi" w:cstheme="minorHAnsi"/>
          <w:b/>
          <w:bCs/>
          <w:szCs w:val="22"/>
        </w:rPr>
        <w:t>HTML</w:t>
      </w:r>
      <w:r w:rsidRPr="00EF14BF">
        <w:rPr>
          <w:rFonts w:asciiTheme="minorHAnsi" w:hAnsiTheme="minorHAnsi" w:cstheme="minorHAnsi"/>
          <w:b/>
          <w:bCs/>
          <w:szCs w:val="22"/>
          <w:lang w:val="el-GR"/>
        </w:rPr>
        <w:t xml:space="preserve">5 ή </w:t>
      </w:r>
      <w:r w:rsidRPr="00EF14BF">
        <w:rPr>
          <w:rFonts w:asciiTheme="minorHAnsi" w:hAnsiTheme="minorHAnsi" w:cstheme="minorHAnsi"/>
          <w:b/>
          <w:bCs/>
          <w:szCs w:val="22"/>
          <w:lang w:val="en-US"/>
        </w:rPr>
        <w:t>H</w:t>
      </w:r>
      <w:r w:rsidRPr="00EF14BF">
        <w:rPr>
          <w:rFonts w:asciiTheme="minorHAnsi" w:hAnsiTheme="minorHAnsi" w:cstheme="minorHAnsi"/>
          <w:b/>
          <w:bCs/>
          <w:szCs w:val="22"/>
          <w:lang w:val="el-GR"/>
        </w:rPr>
        <w:t>5</w:t>
      </w:r>
      <w:r w:rsidRPr="00EF14BF">
        <w:rPr>
          <w:rFonts w:asciiTheme="minorHAnsi" w:hAnsiTheme="minorHAnsi" w:cstheme="minorHAnsi"/>
          <w:b/>
          <w:bCs/>
          <w:szCs w:val="22"/>
          <w:lang w:val="en-US"/>
        </w:rPr>
        <w:t>P</w:t>
      </w:r>
      <w:r w:rsidRPr="00EF14BF">
        <w:rPr>
          <w:rFonts w:asciiTheme="minorHAnsi" w:hAnsiTheme="minorHAnsi" w:cstheme="minorHAnsi"/>
          <w:szCs w:val="22"/>
          <w:lang w:val="el-GR"/>
        </w:rPr>
        <w:t xml:space="preserve">: Για διαδικτυακά διαδραστικά αντικείμενα που μπορούν να φορτωθούν σε ιστότοπους ή </w:t>
      </w:r>
      <w:r w:rsidRPr="00EF14BF">
        <w:rPr>
          <w:rFonts w:asciiTheme="minorHAnsi" w:hAnsiTheme="minorHAnsi" w:cstheme="minorHAnsi"/>
          <w:szCs w:val="22"/>
        </w:rPr>
        <w:t>LMS</w:t>
      </w:r>
      <w:r w:rsidRPr="00EF14BF">
        <w:rPr>
          <w:rFonts w:asciiTheme="minorHAnsi" w:hAnsiTheme="minorHAnsi" w:cstheme="minorHAnsi"/>
          <w:szCs w:val="22"/>
          <w:lang w:val="el-GR"/>
        </w:rPr>
        <w:t>.</w:t>
      </w:r>
    </w:p>
    <w:p w14:paraId="204E6E47" w14:textId="77777777" w:rsidR="00EF14BF" w:rsidRPr="00EF14BF" w:rsidRDefault="00EF14BF" w:rsidP="00435D21">
      <w:pPr>
        <w:numPr>
          <w:ilvl w:val="1"/>
          <w:numId w:val="136"/>
        </w:numPr>
        <w:suppressAutoHyphens w:val="0"/>
        <w:spacing w:after="160"/>
        <w:rPr>
          <w:rFonts w:asciiTheme="minorHAnsi" w:hAnsiTheme="minorHAnsi" w:cstheme="minorHAnsi"/>
          <w:szCs w:val="22"/>
          <w:lang w:val="el-GR"/>
        </w:rPr>
      </w:pPr>
      <w:r w:rsidRPr="00EF14BF">
        <w:rPr>
          <w:rFonts w:asciiTheme="minorHAnsi" w:hAnsiTheme="minorHAnsi" w:cstheme="minorHAnsi"/>
          <w:b/>
          <w:bCs/>
          <w:szCs w:val="22"/>
        </w:rPr>
        <w:t>APK</w:t>
      </w:r>
      <w:r w:rsidRPr="00EF14BF">
        <w:rPr>
          <w:rFonts w:asciiTheme="minorHAnsi" w:hAnsiTheme="minorHAnsi" w:cstheme="minorHAnsi"/>
          <w:b/>
          <w:bCs/>
          <w:szCs w:val="22"/>
          <w:lang w:val="el-GR"/>
        </w:rPr>
        <w:t>/</w:t>
      </w:r>
      <w:r w:rsidRPr="00EF14BF">
        <w:rPr>
          <w:rFonts w:asciiTheme="minorHAnsi" w:hAnsiTheme="minorHAnsi" w:cstheme="minorHAnsi"/>
          <w:b/>
          <w:bCs/>
          <w:szCs w:val="22"/>
        </w:rPr>
        <w:t>EXE</w:t>
      </w:r>
      <w:r w:rsidRPr="00EF14BF">
        <w:rPr>
          <w:rFonts w:asciiTheme="minorHAnsi" w:hAnsiTheme="minorHAnsi" w:cstheme="minorHAnsi"/>
          <w:szCs w:val="22"/>
          <w:lang w:val="el-GR"/>
        </w:rPr>
        <w:t>: Για εφαρμογές ή παιχνίδια που λειτουργούν αυτόνομα.</w:t>
      </w:r>
    </w:p>
    <w:p w14:paraId="7BE96FBB" w14:textId="77777777" w:rsidR="00EF14BF" w:rsidRPr="00EF14BF" w:rsidRDefault="00EF14BF" w:rsidP="00435D21">
      <w:pPr>
        <w:numPr>
          <w:ilvl w:val="1"/>
          <w:numId w:val="136"/>
        </w:numPr>
        <w:suppressAutoHyphens w:val="0"/>
        <w:spacing w:after="160"/>
        <w:rPr>
          <w:rFonts w:asciiTheme="minorHAnsi" w:hAnsiTheme="minorHAnsi" w:cstheme="minorHAnsi"/>
          <w:szCs w:val="22"/>
          <w:lang w:val="el-GR"/>
        </w:rPr>
      </w:pPr>
      <w:r w:rsidRPr="00EF14BF">
        <w:rPr>
          <w:rFonts w:asciiTheme="minorHAnsi" w:hAnsiTheme="minorHAnsi" w:cstheme="minorHAnsi"/>
          <w:b/>
          <w:bCs/>
          <w:szCs w:val="22"/>
        </w:rPr>
        <w:t>MP</w:t>
      </w:r>
      <w:r w:rsidRPr="00EF14BF">
        <w:rPr>
          <w:rFonts w:asciiTheme="minorHAnsi" w:hAnsiTheme="minorHAnsi" w:cstheme="minorHAnsi"/>
          <w:b/>
          <w:bCs/>
          <w:szCs w:val="22"/>
          <w:lang w:val="el-GR"/>
        </w:rPr>
        <w:t>4/</w:t>
      </w:r>
      <w:r w:rsidRPr="00EF14BF">
        <w:rPr>
          <w:rFonts w:asciiTheme="minorHAnsi" w:hAnsiTheme="minorHAnsi" w:cstheme="minorHAnsi"/>
          <w:b/>
          <w:bCs/>
          <w:szCs w:val="22"/>
        </w:rPr>
        <w:t>WebM</w:t>
      </w:r>
      <w:r w:rsidRPr="00EF14BF">
        <w:rPr>
          <w:rFonts w:asciiTheme="minorHAnsi" w:hAnsiTheme="minorHAnsi" w:cstheme="minorHAnsi"/>
          <w:szCs w:val="22"/>
          <w:lang w:val="el-GR"/>
        </w:rPr>
        <w:t>: Για βίντεο με αλληλεπίδραση.</w:t>
      </w:r>
    </w:p>
    <w:p w14:paraId="45706640" w14:textId="77777777" w:rsidR="00EF14BF" w:rsidRPr="00EF14BF" w:rsidRDefault="00EF14BF" w:rsidP="00435D21">
      <w:pPr>
        <w:numPr>
          <w:ilvl w:val="0"/>
          <w:numId w:val="136"/>
        </w:numPr>
        <w:suppressAutoHyphens w:val="0"/>
        <w:spacing w:after="160"/>
        <w:rPr>
          <w:rFonts w:asciiTheme="minorHAnsi" w:hAnsiTheme="minorHAnsi" w:cstheme="minorHAnsi"/>
          <w:szCs w:val="22"/>
        </w:rPr>
      </w:pPr>
      <w:r w:rsidRPr="00EF14BF">
        <w:rPr>
          <w:rFonts w:asciiTheme="minorHAnsi" w:hAnsiTheme="minorHAnsi" w:cstheme="minorHAnsi"/>
          <w:b/>
          <w:bCs/>
          <w:szCs w:val="22"/>
        </w:rPr>
        <w:t>Αναλογία εικόνας και ήχου</w:t>
      </w:r>
      <w:r w:rsidRPr="00EF14BF">
        <w:rPr>
          <w:rFonts w:asciiTheme="minorHAnsi" w:hAnsiTheme="minorHAnsi" w:cstheme="minorHAnsi"/>
          <w:szCs w:val="22"/>
        </w:rPr>
        <w:t>:</w:t>
      </w:r>
    </w:p>
    <w:p w14:paraId="040F6EE9" w14:textId="77777777" w:rsidR="00EF14BF" w:rsidRPr="00EF14BF" w:rsidRDefault="00EF14BF" w:rsidP="00435D21">
      <w:pPr>
        <w:numPr>
          <w:ilvl w:val="1"/>
          <w:numId w:val="136"/>
        </w:numPr>
        <w:suppressAutoHyphens w:val="0"/>
        <w:spacing w:after="160"/>
        <w:rPr>
          <w:rFonts w:asciiTheme="minorHAnsi" w:hAnsiTheme="minorHAnsi" w:cstheme="minorHAnsi"/>
          <w:szCs w:val="22"/>
          <w:lang w:val="el-GR"/>
        </w:rPr>
      </w:pPr>
      <w:r w:rsidRPr="00EF14BF">
        <w:rPr>
          <w:rFonts w:asciiTheme="minorHAnsi" w:hAnsiTheme="minorHAnsi" w:cstheme="minorHAnsi"/>
          <w:szCs w:val="22"/>
          <w:lang w:val="el-GR"/>
        </w:rPr>
        <w:lastRenderedPageBreak/>
        <w:t>Εικόνες με ανάλυση 72</w:t>
      </w:r>
      <w:r w:rsidRPr="00EF14BF">
        <w:rPr>
          <w:rFonts w:asciiTheme="minorHAnsi" w:hAnsiTheme="minorHAnsi" w:cstheme="minorHAnsi"/>
          <w:szCs w:val="22"/>
        </w:rPr>
        <w:t>dpi</w:t>
      </w:r>
      <w:r w:rsidRPr="00EF14BF">
        <w:rPr>
          <w:rFonts w:asciiTheme="minorHAnsi" w:hAnsiTheme="minorHAnsi" w:cstheme="minorHAnsi"/>
          <w:szCs w:val="22"/>
          <w:lang w:val="el-GR"/>
        </w:rPr>
        <w:t xml:space="preserve"> για διαδικτυακή χρήση και 300</w:t>
      </w:r>
      <w:r w:rsidRPr="00EF14BF">
        <w:rPr>
          <w:rFonts w:asciiTheme="minorHAnsi" w:hAnsiTheme="minorHAnsi" w:cstheme="minorHAnsi"/>
          <w:szCs w:val="22"/>
        </w:rPr>
        <w:t>dpi</w:t>
      </w:r>
      <w:r w:rsidRPr="00EF14BF">
        <w:rPr>
          <w:rFonts w:asciiTheme="minorHAnsi" w:hAnsiTheme="minorHAnsi" w:cstheme="minorHAnsi"/>
          <w:szCs w:val="22"/>
          <w:lang w:val="el-GR"/>
        </w:rPr>
        <w:t xml:space="preserve"> για εφαρμογές.</w:t>
      </w:r>
    </w:p>
    <w:p w14:paraId="5F1E82F6" w14:textId="77777777" w:rsidR="00EF14BF" w:rsidRPr="00EF14BF" w:rsidRDefault="00EF14BF" w:rsidP="00435D21">
      <w:pPr>
        <w:numPr>
          <w:ilvl w:val="1"/>
          <w:numId w:val="136"/>
        </w:numPr>
        <w:suppressAutoHyphens w:val="0"/>
        <w:spacing w:after="160"/>
        <w:rPr>
          <w:rFonts w:asciiTheme="minorHAnsi" w:hAnsiTheme="minorHAnsi" w:cstheme="minorHAnsi"/>
          <w:szCs w:val="22"/>
          <w:lang w:val="el-GR"/>
        </w:rPr>
      </w:pPr>
      <w:r w:rsidRPr="00EF14BF">
        <w:rPr>
          <w:rFonts w:asciiTheme="minorHAnsi" w:hAnsiTheme="minorHAnsi" w:cstheme="minorHAnsi"/>
          <w:szCs w:val="22"/>
          <w:lang w:val="el-GR"/>
        </w:rPr>
        <w:t xml:space="preserve">Ήχος σε μορφή </w:t>
      </w:r>
      <w:r w:rsidRPr="00EF14BF">
        <w:rPr>
          <w:rFonts w:asciiTheme="minorHAnsi" w:hAnsiTheme="minorHAnsi" w:cstheme="minorHAnsi"/>
          <w:szCs w:val="22"/>
        </w:rPr>
        <w:t>MP</w:t>
      </w:r>
      <w:r w:rsidRPr="00EF14BF">
        <w:rPr>
          <w:rFonts w:asciiTheme="minorHAnsi" w:hAnsiTheme="minorHAnsi" w:cstheme="minorHAnsi"/>
          <w:szCs w:val="22"/>
          <w:lang w:val="el-GR"/>
        </w:rPr>
        <w:t xml:space="preserve">3 ή </w:t>
      </w:r>
      <w:r w:rsidRPr="00EF14BF">
        <w:rPr>
          <w:rFonts w:asciiTheme="minorHAnsi" w:hAnsiTheme="minorHAnsi" w:cstheme="minorHAnsi"/>
          <w:szCs w:val="22"/>
        </w:rPr>
        <w:t>WAV</w:t>
      </w:r>
      <w:r w:rsidRPr="00EF14BF">
        <w:rPr>
          <w:rFonts w:asciiTheme="minorHAnsi" w:hAnsiTheme="minorHAnsi" w:cstheme="minorHAnsi"/>
          <w:szCs w:val="22"/>
          <w:lang w:val="el-GR"/>
        </w:rPr>
        <w:t xml:space="preserve"> για αρχεία που απαιτούν ηχητικά εφέ ή αφήγηση με φυσική ή μηχανική φωνή.</w:t>
      </w:r>
    </w:p>
    <w:p w14:paraId="3092F88D" w14:textId="77777777" w:rsidR="00EF14BF" w:rsidRPr="00EF14BF" w:rsidRDefault="00EF14BF" w:rsidP="00435D21">
      <w:pPr>
        <w:numPr>
          <w:ilvl w:val="0"/>
          <w:numId w:val="136"/>
        </w:numPr>
        <w:suppressAutoHyphens w:val="0"/>
        <w:spacing w:after="160"/>
        <w:rPr>
          <w:rFonts w:asciiTheme="minorHAnsi" w:hAnsiTheme="minorHAnsi" w:cstheme="minorHAnsi"/>
          <w:szCs w:val="22"/>
          <w:lang w:val="el-GR"/>
        </w:rPr>
      </w:pPr>
      <w:r w:rsidRPr="00EF14BF">
        <w:rPr>
          <w:rFonts w:asciiTheme="minorHAnsi" w:hAnsiTheme="minorHAnsi" w:cstheme="minorHAnsi"/>
          <w:b/>
          <w:bCs/>
          <w:szCs w:val="22"/>
          <w:lang w:val="el-GR"/>
        </w:rPr>
        <w:t>Αλληλεπίδραση</w:t>
      </w:r>
      <w:r w:rsidRPr="00EF14BF">
        <w:rPr>
          <w:rFonts w:asciiTheme="minorHAnsi" w:hAnsiTheme="minorHAnsi" w:cstheme="minorHAnsi"/>
          <w:szCs w:val="22"/>
          <w:lang w:val="el-GR"/>
        </w:rPr>
        <w:t xml:space="preserve">: Χρήση κουμπιών, </w:t>
      </w:r>
      <w:r w:rsidRPr="00EF14BF">
        <w:rPr>
          <w:rFonts w:asciiTheme="minorHAnsi" w:hAnsiTheme="minorHAnsi" w:cstheme="minorHAnsi"/>
          <w:szCs w:val="22"/>
        </w:rPr>
        <w:t>drag</w:t>
      </w:r>
      <w:r w:rsidRPr="00EF14BF">
        <w:rPr>
          <w:rFonts w:asciiTheme="minorHAnsi" w:hAnsiTheme="minorHAnsi" w:cstheme="minorHAnsi"/>
          <w:szCs w:val="22"/>
          <w:lang w:val="el-GR"/>
        </w:rPr>
        <w:t>-</w:t>
      </w:r>
      <w:r w:rsidRPr="00EF14BF">
        <w:rPr>
          <w:rFonts w:asciiTheme="minorHAnsi" w:hAnsiTheme="minorHAnsi" w:cstheme="minorHAnsi"/>
          <w:szCs w:val="22"/>
        </w:rPr>
        <w:t>and</w:t>
      </w:r>
      <w:r w:rsidRPr="00EF14BF">
        <w:rPr>
          <w:rFonts w:asciiTheme="minorHAnsi" w:hAnsiTheme="minorHAnsi" w:cstheme="minorHAnsi"/>
          <w:szCs w:val="22"/>
          <w:lang w:val="el-GR"/>
        </w:rPr>
        <w:t>-</w:t>
      </w:r>
      <w:r w:rsidRPr="00EF14BF">
        <w:rPr>
          <w:rFonts w:asciiTheme="minorHAnsi" w:hAnsiTheme="minorHAnsi" w:cstheme="minorHAnsi"/>
          <w:szCs w:val="22"/>
        </w:rPr>
        <w:t>drop</w:t>
      </w:r>
      <w:r w:rsidRPr="00EF14BF">
        <w:rPr>
          <w:rFonts w:asciiTheme="minorHAnsi" w:hAnsiTheme="minorHAnsi" w:cstheme="minorHAnsi"/>
          <w:szCs w:val="22"/>
          <w:lang w:val="el-GR"/>
        </w:rPr>
        <w:t>, σύρσιμο, ήχο, και κείμενο για την ενίσχυση της αλληλεπίδρασης.</w:t>
      </w:r>
    </w:p>
    <w:p w14:paraId="11560341" w14:textId="77777777" w:rsidR="00EF14BF" w:rsidRPr="00EF14BF" w:rsidRDefault="00EF14BF" w:rsidP="00435D21">
      <w:pPr>
        <w:numPr>
          <w:ilvl w:val="0"/>
          <w:numId w:val="136"/>
        </w:numPr>
        <w:suppressAutoHyphens w:val="0"/>
        <w:spacing w:after="160"/>
        <w:rPr>
          <w:rFonts w:asciiTheme="minorHAnsi" w:hAnsiTheme="minorHAnsi" w:cstheme="minorHAnsi"/>
          <w:szCs w:val="22"/>
          <w:lang w:val="el-GR"/>
        </w:rPr>
      </w:pPr>
      <w:r w:rsidRPr="00EF14BF">
        <w:rPr>
          <w:rFonts w:asciiTheme="minorHAnsi" w:hAnsiTheme="minorHAnsi" w:cstheme="minorHAnsi"/>
          <w:b/>
          <w:bCs/>
          <w:szCs w:val="22"/>
          <w:lang w:val="el-GR"/>
        </w:rPr>
        <w:t>Διαλειτουργικότητα</w:t>
      </w:r>
      <w:r w:rsidRPr="00EF14BF">
        <w:rPr>
          <w:rFonts w:asciiTheme="minorHAnsi" w:hAnsiTheme="minorHAnsi" w:cstheme="minorHAnsi"/>
          <w:szCs w:val="22"/>
          <w:lang w:val="el-GR"/>
        </w:rPr>
        <w:t xml:space="preserve">: Τα διαδραστικά αντικείμενα θα πρέπει να είναι συμβατά με τα πιο δημοφιλή </w:t>
      </w:r>
      <w:r w:rsidRPr="00EF14BF">
        <w:rPr>
          <w:rFonts w:asciiTheme="minorHAnsi" w:hAnsiTheme="minorHAnsi" w:cstheme="minorHAnsi"/>
          <w:szCs w:val="22"/>
        </w:rPr>
        <w:t>LMS</w:t>
      </w:r>
      <w:r w:rsidRPr="00EF14BF">
        <w:rPr>
          <w:rFonts w:asciiTheme="minorHAnsi" w:hAnsiTheme="minorHAnsi" w:cstheme="minorHAnsi"/>
          <w:szCs w:val="22"/>
          <w:lang w:val="el-GR"/>
        </w:rPr>
        <w:t xml:space="preserve"> και </w:t>
      </w:r>
      <w:r w:rsidRPr="00EF14BF">
        <w:rPr>
          <w:rFonts w:asciiTheme="minorHAnsi" w:hAnsiTheme="minorHAnsi" w:cstheme="minorHAnsi"/>
          <w:szCs w:val="22"/>
        </w:rPr>
        <w:t>browsers</w:t>
      </w:r>
      <w:r w:rsidRPr="00EF14BF">
        <w:rPr>
          <w:rFonts w:asciiTheme="minorHAnsi" w:hAnsiTheme="minorHAnsi" w:cstheme="minorHAnsi"/>
          <w:szCs w:val="22"/>
          <w:lang w:val="el-GR"/>
        </w:rPr>
        <w:t xml:space="preserve"> (π.χ. </w:t>
      </w:r>
      <w:r w:rsidRPr="00EF14BF">
        <w:rPr>
          <w:rFonts w:asciiTheme="minorHAnsi" w:hAnsiTheme="minorHAnsi" w:cstheme="minorHAnsi"/>
          <w:szCs w:val="22"/>
        </w:rPr>
        <w:t>Chrome</w:t>
      </w:r>
      <w:r w:rsidRPr="00EF14BF">
        <w:rPr>
          <w:rFonts w:asciiTheme="minorHAnsi" w:hAnsiTheme="minorHAnsi" w:cstheme="minorHAnsi"/>
          <w:szCs w:val="22"/>
          <w:lang w:val="el-GR"/>
        </w:rPr>
        <w:t xml:space="preserve">, </w:t>
      </w:r>
      <w:r w:rsidRPr="00EF14BF">
        <w:rPr>
          <w:rFonts w:asciiTheme="minorHAnsi" w:hAnsiTheme="minorHAnsi" w:cstheme="minorHAnsi"/>
          <w:szCs w:val="22"/>
        </w:rPr>
        <w:t>Firefox</w:t>
      </w:r>
      <w:r w:rsidRPr="00EF14BF">
        <w:rPr>
          <w:rFonts w:asciiTheme="minorHAnsi" w:hAnsiTheme="minorHAnsi" w:cstheme="minorHAnsi"/>
          <w:szCs w:val="22"/>
          <w:lang w:val="el-GR"/>
        </w:rPr>
        <w:t xml:space="preserve">, </w:t>
      </w:r>
      <w:r w:rsidRPr="00EF14BF">
        <w:rPr>
          <w:rFonts w:asciiTheme="minorHAnsi" w:hAnsiTheme="minorHAnsi" w:cstheme="minorHAnsi"/>
          <w:szCs w:val="22"/>
        </w:rPr>
        <w:t>Safari</w:t>
      </w:r>
      <w:r w:rsidRPr="00EF14BF">
        <w:rPr>
          <w:rFonts w:asciiTheme="minorHAnsi" w:hAnsiTheme="minorHAnsi" w:cstheme="minorHAnsi"/>
          <w:szCs w:val="22"/>
          <w:lang w:val="el-GR"/>
        </w:rPr>
        <w:t>).</w:t>
      </w:r>
    </w:p>
    <w:p w14:paraId="2BC799C6"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Ο Ανάδοχος υποχρεούται να παραδώσει το σύνολο του έργου εντός των καθορισμένων προθεσμιών, εξασφαλίζοντας υψηλή ποιότητα και λειτουργικότητα του παραγόμενου υλικού.</w:t>
      </w:r>
    </w:p>
    <w:p w14:paraId="23630D82" w14:textId="77777777" w:rsidR="00EF14BF" w:rsidRPr="00EF14BF" w:rsidRDefault="00EF14BF" w:rsidP="00EF14BF">
      <w:pPr>
        <w:rPr>
          <w:rFonts w:asciiTheme="minorHAnsi" w:hAnsiTheme="minorHAnsi" w:cstheme="minorHAnsi"/>
          <w:szCs w:val="22"/>
          <w:lang w:val="el-GR"/>
        </w:rPr>
      </w:pPr>
    </w:p>
    <w:p w14:paraId="2A0A0021"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Για κάθε εκπαιδευτικό αντικείμενο θα πρέπει να συμπληρώνονται πληροφορίες μεταδεδομένων όπως:</w:t>
      </w:r>
    </w:p>
    <w:p w14:paraId="5CB3CBE7" w14:textId="77777777" w:rsidR="00EF14BF" w:rsidRPr="00EF14BF" w:rsidRDefault="00EF14BF" w:rsidP="00435D21">
      <w:pPr>
        <w:pStyle w:val="aff2"/>
        <w:numPr>
          <w:ilvl w:val="0"/>
          <w:numId w:val="126"/>
        </w:numPr>
        <w:suppressAutoHyphens w:val="0"/>
        <w:spacing w:after="160"/>
        <w:rPr>
          <w:rFonts w:asciiTheme="minorHAnsi" w:hAnsiTheme="minorHAnsi" w:cstheme="minorHAnsi"/>
          <w:szCs w:val="22"/>
        </w:rPr>
      </w:pPr>
      <w:r w:rsidRPr="00EF14BF">
        <w:rPr>
          <w:rFonts w:asciiTheme="minorHAnsi" w:hAnsiTheme="minorHAnsi" w:cstheme="minorHAnsi"/>
          <w:szCs w:val="22"/>
        </w:rPr>
        <w:t xml:space="preserve">Τίτλος </w:t>
      </w:r>
    </w:p>
    <w:p w14:paraId="78A2358E" w14:textId="77777777" w:rsidR="00EF14BF" w:rsidRPr="00EF14BF" w:rsidRDefault="00EF14BF" w:rsidP="00435D21">
      <w:pPr>
        <w:pStyle w:val="aff2"/>
        <w:numPr>
          <w:ilvl w:val="0"/>
          <w:numId w:val="126"/>
        </w:numPr>
        <w:suppressAutoHyphens w:val="0"/>
        <w:spacing w:after="160"/>
        <w:rPr>
          <w:rFonts w:asciiTheme="minorHAnsi" w:hAnsiTheme="minorHAnsi" w:cstheme="minorHAnsi"/>
          <w:szCs w:val="22"/>
        </w:rPr>
      </w:pPr>
      <w:r w:rsidRPr="00EF14BF">
        <w:rPr>
          <w:rFonts w:asciiTheme="minorHAnsi" w:hAnsiTheme="minorHAnsi" w:cstheme="minorHAnsi"/>
          <w:szCs w:val="22"/>
        </w:rPr>
        <w:t xml:space="preserve">Θεματική Ενότητα </w:t>
      </w:r>
    </w:p>
    <w:p w14:paraId="01ED8439" w14:textId="77777777" w:rsidR="00EF14BF" w:rsidRPr="00EF14BF" w:rsidRDefault="00EF14BF" w:rsidP="00435D21">
      <w:pPr>
        <w:pStyle w:val="aff2"/>
        <w:numPr>
          <w:ilvl w:val="0"/>
          <w:numId w:val="126"/>
        </w:numPr>
        <w:suppressAutoHyphens w:val="0"/>
        <w:spacing w:after="160"/>
        <w:rPr>
          <w:rFonts w:asciiTheme="minorHAnsi" w:hAnsiTheme="minorHAnsi" w:cstheme="minorHAnsi"/>
          <w:szCs w:val="22"/>
        </w:rPr>
      </w:pPr>
      <w:r w:rsidRPr="00EF14BF">
        <w:rPr>
          <w:rFonts w:asciiTheme="minorHAnsi" w:hAnsiTheme="minorHAnsi" w:cstheme="minorHAnsi"/>
          <w:szCs w:val="22"/>
        </w:rPr>
        <w:t>Χρονική διάρκεια</w:t>
      </w:r>
    </w:p>
    <w:p w14:paraId="0FF62719" w14:textId="77777777" w:rsidR="00EF14BF" w:rsidRPr="00EF14BF" w:rsidRDefault="00EF14BF" w:rsidP="00435D21">
      <w:pPr>
        <w:pStyle w:val="aff2"/>
        <w:numPr>
          <w:ilvl w:val="0"/>
          <w:numId w:val="126"/>
        </w:numPr>
        <w:suppressAutoHyphens w:val="0"/>
        <w:spacing w:after="160"/>
        <w:rPr>
          <w:rFonts w:asciiTheme="minorHAnsi" w:hAnsiTheme="minorHAnsi" w:cstheme="minorHAnsi"/>
          <w:szCs w:val="22"/>
        </w:rPr>
      </w:pPr>
      <w:r w:rsidRPr="00EF14BF">
        <w:rPr>
          <w:rFonts w:asciiTheme="minorHAnsi" w:hAnsiTheme="minorHAnsi" w:cstheme="minorHAnsi"/>
          <w:szCs w:val="22"/>
        </w:rPr>
        <w:t>Προσδοκόμενα Μαθησιακά Αποτελέσματα</w:t>
      </w:r>
    </w:p>
    <w:p w14:paraId="714699E3" w14:textId="77777777" w:rsidR="00EF14BF" w:rsidRPr="00EF14BF" w:rsidRDefault="00EF14BF" w:rsidP="00435D21">
      <w:pPr>
        <w:pStyle w:val="aff2"/>
        <w:numPr>
          <w:ilvl w:val="0"/>
          <w:numId w:val="126"/>
        </w:numPr>
        <w:suppressAutoHyphens w:val="0"/>
        <w:spacing w:after="160"/>
        <w:rPr>
          <w:rFonts w:asciiTheme="minorHAnsi" w:hAnsiTheme="minorHAnsi" w:cstheme="minorHAnsi"/>
          <w:szCs w:val="22"/>
        </w:rPr>
      </w:pPr>
      <w:r w:rsidRPr="00EF14BF">
        <w:rPr>
          <w:rFonts w:asciiTheme="minorHAnsi" w:hAnsiTheme="minorHAnsi" w:cstheme="minorHAnsi"/>
          <w:szCs w:val="22"/>
        </w:rPr>
        <w:t>Λέξεις κλειδιά</w:t>
      </w:r>
    </w:p>
    <w:p w14:paraId="3C8A85F6" w14:textId="77777777" w:rsidR="00EF14BF" w:rsidRPr="00EF14BF" w:rsidRDefault="00EF14BF" w:rsidP="00EF14BF">
      <w:pPr>
        <w:rPr>
          <w:rFonts w:asciiTheme="minorHAnsi" w:hAnsiTheme="minorHAnsi" w:cstheme="minorHAnsi"/>
          <w:szCs w:val="22"/>
        </w:rPr>
      </w:pPr>
    </w:p>
    <w:p w14:paraId="294208CF" w14:textId="77777777" w:rsidR="00EF14BF" w:rsidRPr="00EF14BF" w:rsidRDefault="00EF14BF" w:rsidP="009A1329">
      <w:pPr>
        <w:pStyle w:val="6"/>
        <w:ind w:left="1152" w:hanging="1152"/>
        <w:rPr>
          <w:rFonts w:asciiTheme="minorHAnsi" w:hAnsiTheme="minorHAnsi" w:cstheme="minorHAnsi"/>
          <w:szCs w:val="22"/>
        </w:rPr>
      </w:pPr>
      <w:bookmarkStart w:id="164" w:name="_Toc192123635"/>
      <w:r w:rsidRPr="00EF14BF">
        <w:rPr>
          <w:rFonts w:asciiTheme="minorHAnsi" w:hAnsiTheme="minorHAnsi" w:cstheme="minorHAnsi"/>
          <w:szCs w:val="22"/>
        </w:rPr>
        <w:t>ΠΑΡΑΔΟΤΕΑ</w:t>
      </w:r>
      <w:bookmarkEnd w:id="164"/>
    </w:p>
    <w:p w14:paraId="6558A9E4"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Π6.2 Ο Ανάδοχος θα παραδώσει 1.512 συνολικά Ψηφιακά εκπαιδευτικά αντικείμενα.</w:t>
      </w:r>
    </w:p>
    <w:p w14:paraId="157A6E9E" w14:textId="77777777" w:rsidR="00EF14BF" w:rsidRPr="00EF14BF" w:rsidRDefault="00EF14BF" w:rsidP="00EF14BF">
      <w:pPr>
        <w:rPr>
          <w:rFonts w:asciiTheme="minorHAnsi" w:hAnsiTheme="minorHAnsi" w:cstheme="minorHAnsi"/>
          <w:szCs w:val="22"/>
          <w:lang w:val="el-GR"/>
        </w:rPr>
      </w:pPr>
    </w:p>
    <w:p w14:paraId="14F24E43" w14:textId="77777777" w:rsidR="00EF14BF" w:rsidRPr="00EF14BF" w:rsidRDefault="00EF14BF" w:rsidP="009A1329">
      <w:pPr>
        <w:pStyle w:val="6"/>
        <w:ind w:left="1152" w:hanging="1152"/>
        <w:rPr>
          <w:rFonts w:asciiTheme="minorHAnsi" w:hAnsiTheme="minorHAnsi" w:cstheme="minorHAnsi"/>
          <w:szCs w:val="22"/>
        </w:rPr>
      </w:pPr>
      <w:bookmarkStart w:id="165" w:name="_Toc192123636"/>
      <w:r w:rsidRPr="00EF14BF">
        <w:rPr>
          <w:rFonts w:asciiTheme="minorHAnsi" w:hAnsiTheme="minorHAnsi" w:cstheme="minorHAnsi"/>
          <w:szCs w:val="22"/>
        </w:rPr>
        <w:t>ΧΡΟΝΟΙ ΠΑΡΑΔΟΣΗΣ</w:t>
      </w:r>
      <w:bookmarkEnd w:id="165"/>
    </w:p>
    <w:p w14:paraId="4A8338D5" w14:textId="1E0B2BE3" w:rsidR="003C35C7" w:rsidRPr="00EF14BF" w:rsidRDefault="00EF14BF" w:rsidP="003C35C7">
      <w:pPr>
        <w:rPr>
          <w:rFonts w:asciiTheme="minorHAnsi" w:hAnsiTheme="minorHAnsi" w:cstheme="minorHAnsi"/>
          <w:b/>
          <w:bCs/>
          <w:szCs w:val="22"/>
          <w:lang w:val="el-GR"/>
        </w:rPr>
      </w:pPr>
      <w:r w:rsidRPr="00EF14BF">
        <w:rPr>
          <w:rFonts w:asciiTheme="minorHAnsi" w:hAnsiTheme="minorHAnsi" w:cstheme="minorHAnsi"/>
          <w:szCs w:val="22"/>
          <w:lang w:val="el-GR"/>
        </w:rPr>
        <w:t xml:space="preserve">Ο Ανάδοχος θα παραδώσει τα παραπάνω </w:t>
      </w:r>
      <w:r w:rsidR="00F318AB" w:rsidRPr="00EF14BF">
        <w:rPr>
          <w:rFonts w:asciiTheme="minorHAnsi" w:hAnsiTheme="minorHAnsi" w:cstheme="minorHAnsi"/>
          <w:szCs w:val="22"/>
          <w:lang w:val="el-GR"/>
        </w:rPr>
        <w:t xml:space="preserve">1.512 συνολικά Ψηφιακά εκπαιδευτικά αντικείμενα </w:t>
      </w:r>
      <w:r w:rsidR="00F318AB">
        <w:rPr>
          <w:rFonts w:asciiTheme="minorHAnsi" w:hAnsiTheme="minorHAnsi" w:cstheme="minorHAnsi"/>
          <w:szCs w:val="22"/>
          <w:lang w:val="el-GR"/>
        </w:rPr>
        <w:t xml:space="preserve"> </w:t>
      </w:r>
      <w:r w:rsidRPr="00EF14BF">
        <w:rPr>
          <w:rFonts w:asciiTheme="minorHAnsi" w:hAnsiTheme="minorHAnsi" w:cstheme="minorHAnsi"/>
          <w:szCs w:val="22"/>
          <w:lang w:val="el-GR"/>
        </w:rPr>
        <w:t xml:space="preserve">σταδιακά </w:t>
      </w:r>
      <w:r w:rsidR="003C35C7" w:rsidRPr="00EF14BF">
        <w:rPr>
          <w:rFonts w:asciiTheme="minorHAnsi" w:hAnsiTheme="minorHAnsi" w:cstheme="minorHAnsi"/>
          <w:szCs w:val="22"/>
          <w:lang w:val="el-GR"/>
        </w:rPr>
        <w:t xml:space="preserve">έως </w:t>
      </w:r>
      <w:r w:rsidR="003C35C7">
        <w:rPr>
          <w:rFonts w:asciiTheme="minorHAnsi" w:hAnsiTheme="minorHAnsi" w:cstheme="minorHAnsi"/>
          <w:szCs w:val="22"/>
          <w:lang w:val="el-GR"/>
        </w:rPr>
        <w:t xml:space="preserve">έντεκα (11) μήνες από την υπογραφή της σύμβασης. </w:t>
      </w:r>
    </w:p>
    <w:p w14:paraId="0CE09C24" w14:textId="4B49381E" w:rsidR="00EF14BF" w:rsidRPr="00EF14BF" w:rsidRDefault="009A1329" w:rsidP="009A1329">
      <w:pPr>
        <w:pStyle w:val="51"/>
        <w:rPr>
          <w:rFonts w:asciiTheme="minorHAnsi" w:hAnsiTheme="minorHAnsi" w:cstheme="minorHAnsi"/>
          <w:szCs w:val="22"/>
          <w:lang w:val="el-GR"/>
        </w:rPr>
      </w:pPr>
      <w:r>
        <w:rPr>
          <w:rFonts w:asciiTheme="minorHAnsi" w:hAnsiTheme="minorHAnsi" w:cstheme="minorHAnsi"/>
          <w:szCs w:val="22"/>
          <w:lang w:val="el-GR"/>
        </w:rPr>
        <w:t>ΑΝΑΠΤΥΞΗ ΒΙΝΤΕΟ ΓΙΑ ΕΚΠΑΙΔΕΥΤΙΚΟΥΣ ΚΑΙ ΜΑΘΗΤΕΣ</w:t>
      </w:r>
    </w:p>
    <w:p w14:paraId="1FD2D424" w14:textId="77777777" w:rsidR="00EF14BF" w:rsidRPr="00EF14BF" w:rsidRDefault="00EF14BF" w:rsidP="009A1329">
      <w:pPr>
        <w:pStyle w:val="6"/>
        <w:ind w:left="1152" w:hanging="1152"/>
        <w:rPr>
          <w:rFonts w:asciiTheme="minorHAnsi" w:hAnsiTheme="minorHAnsi" w:cstheme="minorHAnsi"/>
          <w:szCs w:val="22"/>
        </w:rPr>
      </w:pPr>
      <w:bookmarkStart w:id="166" w:name="_Toc192123608"/>
      <w:r w:rsidRPr="00EF14BF">
        <w:rPr>
          <w:rFonts w:asciiTheme="minorHAnsi" w:hAnsiTheme="minorHAnsi" w:cstheme="minorHAnsi"/>
          <w:szCs w:val="22"/>
        </w:rPr>
        <w:t>ΕΙΣΑΓΩΓΗ</w:t>
      </w:r>
      <w:bookmarkEnd w:id="166"/>
    </w:p>
    <w:p w14:paraId="7621325B"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 xml:space="preserve">Η δημιουργία εκπαιδευτικού πολυμεσικού υλικού (βίντεο, </w:t>
      </w:r>
      <w:r w:rsidRPr="00EF14BF">
        <w:rPr>
          <w:rFonts w:asciiTheme="minorHAnsi" w:hAnsiTheme="minorHAnsi" w:cstheme="minorHAnsi"/>
          <w:szCs w:val="22"/>
          <w:lang w:val="en-US"/>
        </w:rPr>
        <w:t>podcast</w:t>
      </w:r>
      <w:r w:rsidRPr="00EF14BF">
        <w:rPr>
          <w:rFonts w:asciiTheme="minorHAnsi" w:hAnsiTheme="minorHAnsi" w:cstheme="minorHAnsi"/>
          <w:szCs w:val="22"/>
          <w:lang w:val="el-GR"/>
        </w:rPr>
        <w:t xml:space="preserve">, </w:t>
      </w:r>
      <w:r w:rsidRPr="00EF14BF">
        <w:rPr>
          <w:rFonts w:asciiTheme="minorHAnsi" w:hAnsiTheme="minorHAnsi" w:cstheme="minorHAnsi"/>
          <w:szCs w:val="22"/>
          <w:lang w:val="en-US"/>
        </w:rPr>
        <w:t>animations</w:t>
      </w:r>
      <w:r w:rsidRPr="00EF14BF">
        <w:rPr>
          <w:rFonts w:asciiTheme="minorHAnsi" w:hAnsiTheme="minorHAnsi" w:cstheme="minorHAnsi"/>
          <w:szCs w:val="22"/>
          <w:lang w:val="el-GR"/>
        </w:rPr>
        <w:t xml:space="preserve">) προκύπτει από την ανάγκη για παροχή υψηλής ποιότητας εκπαιδευτικό περιεχόμενο για την εκπαίδευση των μαθητών και εκπαιδευτικών. Η αξιοποίηση πολυμεσικών εργαλείων και διαδραστικών μεθόδων ενισχύει τη μαθησιακή εμπειρία, καθιστώντας την εκπαίδευση πιο αποτελεσματική και προσιτή. Το συγκεκριμένο παραδοτέο στοχεύει στην ανάπτυξη δομημένου εκπαιδευτικού διαδραστικού υλικού (σε μορφή βίντεο, </w:t>
      </w:r>
      <w:r w:rsidRPr="00EF14BF">
        <w:rPr>
          <w:rFonts w:asciiTheme="minorHAnsi" w:hAnsiTheme="minorHAnsi" w:cstheme="minorHAnsi"/>
          <w:szCs w:val="22"/>
          <w:lang w:val="en-US"/>
        </w:rPr>
        <w:t>podcast</w:t>
      </w:r>
      <w:r w:rsidRPr="00EF14BF">
        <w:rPr>
          <w:rFonts w:asciiTheme="minorHAnsi" w:hAnsiTheme="minorHAnsi" w:cstheme="minorHAnsi"/>
          <w:szCs w:val="22"/>
          <w:lang w:val="el-GR"/>
        </w:rPr>
        <w:t xml:space="preserve"> και </w:t>
      </w:r>
      <w:r w:rsidRPr="00EF14BF">
        <w:rPr>
          <w:rFonts w:asciiTheme="minorHAnsi" w:hAnsiTheme="minorHAnsi" w:cstheme="minorHAnsi"/>
          <w:szCs w:val="22"/>
          <w:lang w:val="en-US"/>
        </w:rPr>
        <w:t>animation</w:t>
      </w:r>
      <w:r w:rsidRPr="00EF14BF">
        <w:rPr>
          <w:rFonts w:asciiTheme="minorHAnsi" w:hAnsiTheme="minorHAnsi" w:cstheme="minorHAnsi"/>
          <w:szCs w:val="22"/>
          <w:lang w:val="el-GR"/>
        </w:rPr>
        <w:t>).</w:t>
      </w:r>
    </w:p>
    <w:p w14:paraId="7295BF9F"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 xml:space="preserve">Η ανάγκη ανάπτυξης εκπαιδευτικού πολυμεσικού υλικού (βίντεο, </w:t>
      </w:r>
      <w:r w:rsidRPr="00EF14BF">
        <w:rPr>
          <w:rFonts w:asciiTheme="minorHAnsi" w:hAnsiTheme="minorHAnsi" w:cstheme="minorHAnsi"/>
          <w:szCs w:val="22"/>
          <w:lang w:val="en-US"/>
        </w:rPr>
        <w:t>podcast</w:t>
      </w:r>
      <w:r w:rsidRPr="00EF14BF">
        <w:rPr>
          <w:rFonts w:asciiTheme="minorHAnsi" w:hAnsiTheme="minorHAnsi" w:cstheme="minorHAnsi"/>
          <w:szCs w:val="22"/>
          <w:lang w:val="el-GR"/>
        </w:rPr>
        <w:t xml:space="preserve">, </w:t>
      </w:r>
      <w:r w:rsidRPr="00EF14BF">
        <w:rPr>
          <w:rFonts w:asciiTheme="minorHAnsi" w:hAnsiTheme="minorHAnsi" w:cstheme="minorHAnsi"/>
          <w:szCs w:val="22"/>
          <w:lang w:val="en-US"/>
        </w:rPr>
        <w:t>animations</w:t>
      </w:r>
      <w:r w:rsidRPr="00EF14BF">
        <w:rPr>
          <w:rFonts w:asciiTheme="minorHAnsi" w:hAnsiTheme="minorHAnsi" w:cstheme="minorHAnsi"/>
          <w:szCs w:val="22"/>
          <w:lang w:val="el-GR"/>
        </w:rPr>
        <w:t xml:space="preserve">) προκύπτει από ανάγκη για υψηλής ποιότητας οπτικοακουστικό εκπαιδευτικό περιεχόμενο στην εκπαιδευτική κοινότητα. Το συγκεκριμένο παραδοτέο στοχεύει στην ανάπτυξη δομημένου εκπαιδευτικού διαδραστικού υλικού (σε μορφή βίντεο, </w:t>
      </w:r>
      <w:r w:rsidRPr="00EF14BF">
        <w:rPr>
          <w:rFonts w:asciiTheme="minorHAnsi" w:hAnsiTheme="minorHAnsi" w:cstheme="minorHAnsi"/>
          <w:szCs w:val="22"/>
          <w:lang w:val="en-US"/>
        </w:rPr>
        <w:t>podcast</w:t>
      </w:r>
      <w:r w:rsidRPr="00EF14BF">
        <w:rPr>
          <w:rFonts w:asciiTheme="minorHAnsi" w:hAnsiTheme="minorHAnsi" w:cstheme="minorHAnsi"/>
          <w:szCs w:val="22"/>
          <w:lang w:val="el-GR"/>
        </w:rPr>
        <w:t xml:space="preserve"> και </w:t>
      </w:r>
      <w:r w:rsidRPr="00EF14BF">
        <w:rPr>
          <w:rFonts w:asciiTheme="minorHAnsi" w:hAnsiTheme="minorHAnsi" w:cstheme="minorHAnsi"/>
          <w:szCs w:val="22"/>
          <w:lang w:val="en-US"/>
        </w:rPr>
        <w:t>animation</w:t>
      </w:r>
      <w:r w:rsidRPr="00EF14BF">
        <w:rPr>
          <w:rFonts w:asciiTheme="minorHAnsi" w:hAnsiTheme="minorHAnsi" w:cstheme="minorHAnsi"/>
          <w:szCs w:val="22"/>
          <w:lang w:val="el-GR"/>
        </w:rPr>
        <w:t xml:space="preserve">) και μέρος αυτού θα βασιστεί στα εκπαιδευτικά σενάρια που θα αναπτυχθούν στο </w:t>
      </w:r>
      <w:r w:rsidRPr="00EF14BF">
        <w:rPr>
          <w:rFonts w:asciiTheme="minorHAnsi" w:hAnsiTheme="minorHAnsi" w:cstheme="minorHAnsi"/>
          <w:b/>
          <w:bCs/>
          <w:szCs w:val="22"/>
          <w:lang w:val="el-GR"/>
        </w:rPr>
        <w:t xml:space="preserve">Π3.3.2 Σενάρια για </w:t>
      </w:r>
      <w:r w:rsidRPr="00EF14BF">
        <w:rPr>
          <w:rFonts w:asciiTheme="minorHAnsi" w:hAnsiTheme="minorHAnsi" w:cstheme="minorHAnsi"/>
          <w:b/>
          <w:bCs/>
          <w:szCs w:val="22"/>
        </w:rPr>
        <w:t>Online</w:t>
      </w:r>
      <w:r w:rsidRPr="00EF14BF">
        <w:rPr>
          <w:rFonts w:asciiTheme="minorHAnsi" w:hAnsiTheme="minorHAnsi" w:cstheme="minorHAnsi"/>
          <w:b/>
          <w:bCs/>
          <w:szCs w:val="22"/>
          <w:lang w:val="el-GR"/>
        </w:rPr>
        <w:t xml:space="preserve"> </w:t>
      </w:r>
      <w:r w:rsidRPr="00EF14BF">
        <w:rPr>
          <w:rFonts w:asciiTheme="minorHAnsi" w:hAnsiTheme="minorHAnsi" w:cstheme="minorHAnsi"/>
          <w:b/>
          <w:bCs/>
          <w:szCs w:val="22"/>
        </w:rPr>
        <w:t>Tutorials</w:t>
      </w:r>
      <w:r w:rsidRPr="00EF14BF">
        <w:rPr>
          <w:rFonts w:asciiTheme="minorHAnsi" w:hAnsiTheme="minorHAnsi" w:cstheme="minorHAnsi"/>
          <w:b/>
          <w:bCs/>
          <w:szCs w:val="22"/>
          <w:lang w:val="el-GR"/>
        </w:rPr>
        <w:t xml:space="preserve"> ή Εκπαιδευτικά Βίντεο (για Καθηγητές)</w:t>
      </w:r>
      <w:r w:rsidRPr="00EF14BF">
        <w:rPr>
          <w:rFonts w:asciiTheme="minorHAnsi" w:hAnsiTheme="minorHAnsi" w:cstheme="minorHAnsi"/>
          <w:szCs w:val="22"/>
          <w:lang w:val="el-GR"/>
        </w:rPr>
        <w:t xml:space="preserve"> ή/και σε εκπαιδευτικό υλικό που θα δημιουργηθεί στο πλαίσιο του έργου (π.χ. Π6.1 Πρωτογενές Εκπαιδευτικό Υλικό).  </w:t>
      </w:r>
    </w:p>
    <w:p w14:paraId="73EDC552"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 xml:space="preserve">Σημειώνεται ότι δίνεται ιδιαίτερη έμφαση στην προσβασιμότητα, ώστε το υλικό να είναι διαθέσιμο σε όλους τους χρήστες, ανεξαρτήτως αναπηρίας ή περιορισμών. </w:t>
      </w:r>
    </w:p>
    <w:p w14:paraId="03B7DAD8"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lastRenderedPageBreak/>
        <w:t xml:space="preserve">Η ανάγκη για την παροχή υπηρεσιών νοηματικής και υποτιτλισμού προκύπτει από τη δέσμευση της Αναθέτουσας Αρχής να διασφαλίσει την προσβασιμότητα του εκπαιδευτικού περιεχομένου για όλη την εκπαιδευτική κοινότητα. Στόχος του παραδοτέου είναι να καταστήσει τα ήδη παραχθέντα εκπαιδευτικά </w:t>
      </w:r>
      <w:r w:rsidRPr="00EF14BF">
        <w:rPr>
          <w:rFonts w:asciiTheme="minorHAnsi" w:hAnsiTheme="minorHAnsi" w:cstheme="minorHAnsi"/>
          <w:szCs w:val="22"/>
        </w:rPr>
        <w:t>video</w:t>
      </w:r>
      <w:r w:rsidRPr="00EF14BF">
        <w:rPr>
          <w:rFonts w:asciiTheme="minorHAnsi" w:hAnsiTheme="minorHAnsi" w:cstheme="minorHAnsi"/>
          <w:szCs w:val="22"/>
          <w:lang w:val="el-GR"/>
        </w:rPr>
        <w:t xml:space="preserve"> πλήρως προσβάσιμα σε άτομα με προβλήματα ακοής, ενσωματώνοντας υψηλής ποιότητας υποτιτλισμό και απόδοση στη νοηματική γλώσσα.</w:t>
      </w:r>
    </w:p>
    <w:p w14:paraId="5AE2BC0B" w14:textId="77777777" w:rsidR="00EF14BF" w:rsidRPr="00EF14BF" w:rsidRDefault="00EF14BF" w:rsidP="009A1329">
      <w:pPr>
        <w:pStyle w:val="6"/>
        <w:ind w:left="1152" w:hanging="1152"/>
        <w:rPr>
          <w:rFonts w:asciiTheme="minorHAnsi" w:hAnsiTheme="minorHAnsi" w:cstheme="minorHAnsi"/>
          <w:color w:val="1F4D78" w:themeColor="accent1" w:themeShade="7F"/>
          <w:szCs w:val="22"/>
        </w:rPr>
      </w:pPr>
      <w:bookmarkStart w:id="167" w:name="_Toc192123614"/>
      <w:r w:rsidRPr="00EF14BF">
        <w:rPr>
          <w:rFonts w:asciiTheme="minorHAnsi" w:hAnsiTheme="minorHAnsi" w:cstheme="minorHAnsi"/>
          <w:color w:val="1F4D78" w:themeColor="accent1" w:themeShade="7F"/>
          <w:szCs w:val="22"/>
        </w:rPr>
        <w:t>ΛΕΙΤΟΥΡΓΙΚΟΤΗΤΑ - ΑΠΑΙΤΗΣΕΙΣ</w:t>
      </w:r>
      <w:bookmarkEnd w:id="167"/>
    </w:p>
    <w:p w14:paraId="4754EB9B"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 xml:space="preserve">Ο Ανάδοχος θα είναι υπεύθυνος για την παραγωγή των εκπαιδευτικών </w:t>
      </w:r>
      <w:r w:rsidRPr="00EF14BF">
        <w:rPr>
          <w:rFonts w:asciiTheme="minorHAnsi" w:hAnsiTheme="minorHAnsi" w:cstheme="minorHAnsi"/>
          <w:szCs w:val="22"/>
        </w:rPr>
        <w:t>video</w:t>
      </w:r>
      <w:r w:rsidRPr="00EF14BF">
        <w:rPr>
          <w:rFonts w:asciiTheme="minorHAnsi" w:hAnsiTheme="minorHAnsi" w:cstheme="minorHAnsi"/>
          <w:szCs w:val="22"/>
          <w:lang w:val="el-GR"/>
        </w:rPr>
        <w:t xml:space="preserve">, τα οποία θα ακολουθούν τις προδιαγραφές των εγκεκριμένων σεναρίων. </w:t>
      </w:r>
    </w:p>
    <w:p w14:paraId="592EF78A" w14:textId="77777777" w:rsidR="00EF14BF" w:rsidRPr="00EF14BF" w:rsidRDefault="00EF14BF" w:rsidP="00EF14BF">
      <w:pPr>
        <w:rPr>
          <w:rFonts w:asciiTheme="minorHAnsi" w:hAnsiTheme="minorHAnsi" w:cstheme="minorHAnsi"/>
          <w:b/>
          <w:bCs/>
          <w:szCs w:val="22"/>
          <w:lang w:val="el-GR"/>
        </w:rPr>
      </w:pPr>
      <w:r w:rsidRPr="00EF14BF">
        <w:rPr>
          <w:rFonts w:asciiTheme="minorHAnsi" w:hAnsiTheme="minorHAnsi" w:cstheme="minorHAnsi"/>
          <w:b/>
          <w:bCs/>
          <w:szCs w:val="22"/>
          <w:lang w:val="el-GR"/>
        </w:rPr>
        <w:t xml:space="preserve">Λειτουργικότητα - Απαιτήσεις </w:t>
      </w:r>
      <w:r w:rsidRPr="00EF14BF">
        <w:rPr>
          <w:rFonts w:asciiTheme="minorHAnsi" w:hAnsiTheme="minorHAnsi" w:cstheme="minorHAnsi"/>
          <w:b/>
          <w:bCs/>
          <w:szCs w:val="22"/>
          <w:lang w:val="en-US"/>
        </w:rPr>
        <w:t>Video</w:t>
      </w:r>
    </w:p>
    <w:p w14:paraId="79DB3CC0"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 xml:space="preserve">Τα </w:t>
      </w:r>
      <w:r w:rsidRPr="00EF14BF">
        <w:rPr>
          <w:rFonts w:asciiTheme="minorHAnsi" w:hAnsiTheme="minorHAnsi" w:cstheme="minorHAnsi"/>
          <w:szCs w:val="22"/>
        </w:rPr>
        <w:t>video</w:t>
      </w:r>
      <w:r w:rsidRPr="00EF14BF">
        <w:rPr>
          <w:rFonts w:asciiTheme="minorHAnsi" w:hAnsiTheme="minorHAnsi" w:cstheme="minorHAnsi"/>
          <w:szCs w:val="22"/>
          <w:lang w:val="el-GR"/>
        </w:rPr>
        <w:t xml:space="preserve"> θα πρέπει να περιλαμβάνουν:</w:t>
      </w:r>
    </w:p>
    <w:p w14:paraId="6AB686DC" w14:textId="77777777" w:rsidR="00EF14BF" w:rsidRPr="00EF14BF" w:rsidRDefault="00EF14BF" w:rsidP="00435D21">
      <w:pPr>
        <w:numPr>
          <w:ilvl w:val="0"/>
          <w:numId w:val="127"/>
        </w:numPr>
        <w:suppressAutoHyphens w:val="0"/>
        <w:spacing w:after="160"/>
        <w:rPr>
          <w:rFonts w:asciiTheme="minorHAnsi" w:hAnsiTheme="minorHAnsi" w:cstheme="minorHAnsi"/>
          <w:szCs w:val="22"/>
          <w:lang w:val="el-GR"/>
        </w:rPr>
      </w:pPr>
      <w:r w:rsidRPr="00EF14BF">
        <w:rPr>
          <w:rFonts w:asciiTheme="minorHAnsi" w:hAnsiTheme="minorHAnsi" w:cstheme="minorHAnsi"/>
          <w:szCs w:val="22"/>
          <w:lang w:val="el-GR"/>
        </w:rPr>
        <w:t>Υψηλής ποιότητας οπτικό και ηχητικό υλικό.</w:t>
      </w:r>
    </w:p>
    <w:p w14:paraId="7760A286" w14:textId="77777777" w:rsidR="00EF14BF" w:rsidRPr="00EF14BF" w:rsidRDefault="00EF14BF" w:rsidP="00435D21">
      <w:pPr>
        <w:numPr>
          <w:ilvl w:val="0"/>
          <w:numId w:val="127"/>
        </w:numPr>
        <w:suppressAutoHyphens w:val="0"/>
        <w:spacing w:after="160"/>
        <w:rPr>
          <w:rFonts w:asciiTheme="minorHAnsi" w:hAnsiTheme="minorHAnsi" w:cstheme="minorHAnsi"/>
          <w:szCs w:val="22"/>
          <w:lang w:val="el-GR"/>
        </w:rPr>
      </w:pPr>
      <w:r w:rsidRPr="00EF14BF">
        <w:rPr>
          <w:rFonts w:asciiTheme="minorHAnsi" w:hAnsiTheme="minorHAnsi" w:cstheme="minorHAnsi"/>
          <w:szCs w:val="22"/>
          <w:lang w:val="el-GR"/>
        </w:rPr>
        <w:t>Δομή που ακολουθεί το σενάριο (εισαγωγή, ανάπτυξη, συμπέρασμα).</w:t>
      </w:r>
    </w:p>
    <w:p w14:paraId="5147F181" w14:textId="77777777" w:rsidR="00EF14BF" w:rsidRPr="00EF14BF" w:rsidRDefault="00EF14BF" w:rsidP="00435D21">
      <w:pPr>
        <w:numPr>
          <w:ilvl w:val="0"/>
          <w:numId w:val="127"/>
        </w:numPr>
        <w:suppressAutoHyphens w:val="0"/>
        <w:spacing w:after="160"/>
        <w:rPr>
          <w:rFonts w:asciiTheme="minorHAnsi" w:hAnsiTheme="minorHAnsi" w:cstheme="minorHAnsi"/>
          <w:szCs w:val="22"/>
          <w:lang w:val="el-GR"/>
        </w:rPr>
      </w:pPr>
      <w:r w:rsidRPr="00EF14BF">
        <w:rPr>
          <w:rFonts w:asciiTheme="minorHAnsi" w:hAnsiTheme="minorHAnsi" w:cstheme="minorHAnsi"/>
          <w:szCs w:val="22"/>
          <w:lang w:val="el-GR"/>
        </w:rPr>
        <w:t xml:space="preserve">Χρήση </w:t>
      </w:r>
      <w:r w:rsidRPr="00EF14BF">
        <w:rPr>
          <w:rFonts w:asciiTheme="minorHAnsi" w:hAnsiTheme="minorHAnsi" w:cstheme="minorHAnsi"/>
          <w:szCs w:val="22"/>
        </w:rPr>
        <w:t>animations</w:t>
      </w:r>
      <w:r w:rsidRPr="00EF14BF">
        <w:rPr>
          <w:rFonts w:asciiTheme="minorHAnsi" w:hAnsiTheme="minorHAnsi" w:cstheme="minorHAnsi"/>
          <w:szCs w:val="22"/>
          <w:lang w:val="el-GR"/>
        </w:rPr>
        <w:t xml:space="preserve">, </w:t>
      </w:r>
      <w:r w:rsidRPr="00EF14BF">
        <w:rPr>
          <w:rFonts w:asciiTheme="minorHAnsi" w:hAnsiTheme="minorHAnsi" w:cstheme="minorHAnsi"/>
          <w:szCs w:val="22"/>
        </w:rPr>
        <w:t>infographics</w:t>
      </w:r>
      <w:r w:rsidRPr="00EF14BF">
        <w:rPr>
          <w:rFonts w:asciiTheme="minorHAnsi" w:hAnsiTheme="minorHAnsi" w:cstheme="minorHAnsi"/>
          <w:szCs w:val="22"/>
          <w:lang w:val="el-GR"/>
        </w:rPr>
        <w:t xml:space="preserve"> και οπτικών εφέ για τη βέλτιστη απόδοση του περιεχομένου.</w:t>
      </w:r>
    </w:p>
    <w:p w14:paraId="5008C165" w14:textId="77777777" w:rsidR="00EF14BF" w:rsidRPr="00EF14BF" w:rsidRDefault="00EF14BF" w:rsidP="00435D21">
      <w:pPr>
        <w:numPr>
          <w:ilvl w:val="0"/>
          <w:numId w:val="127"/>
        </w:numPr>
        <w:suppressAutoHyphens w:val="0"/>
        <w:spacing w:after="160"/>
        <w:rPr>
          <w:rFonts w:asciiTheme="minorHAnsi" w:hAnsiTheme="minorHAnsi" w:cstheme="minorHAnsi"/>
          <w:szCs w:val="22"/>
          <w:lang w:val="el-GR"/>
        </w:rPr>
      </w:pPr>
      <w:r w:rsidRPr="00EF14BF">
        <w:rPr>
          <w:rFonts w:asciiTheme="minorHAnsi" w:hAnsiTheme="minorHAnsi" w:cstheme="minorHAnsi"/>
          <w:szCs w:val="22"/>
          <w:lang w:val="el-GR"/>
        </w:rPr>
        <w:t>Σαφήνεια στον ήχο και στην αφήγηση, με κατάλληλο σχολιασμό και υπότιτλους όπου απαιτείται.</w:t>
      </w:r>
    </w:p>
    <w:p w14:paraId="7AF0303B" w14:textId="77777777" w:rsidR="00EF14BF" w:rsidRPr="00EF14BF" w:rsidRDefault="00EF14BF" w:rsidP="00435D21">
      <w:pPr>
        <w:numPr>
          <w:ilvl w:val="0"/>
          <w:numId w:val="127"/>
        </w:numPr>
        <w:suppressAutoHyphens w:val="0"/>
        <w:spacing w:after="160"/>
        <w:rPr>
          <w:rFonts w:asciiTheme="minorHAnsi" w:hAnsiTheme="minorHAnsi" w:cstheme="minorHAnsi"/>
          <w:szCs w:val="22"/>
          <w:lang w:val="el-GR"/>
        </w:rPr>
      </w:pPr>
      <w:r w:rsidRPr="00EF14BF">
        <w:rPr>
          <w:rFonts w:asciiTheme="minorHAnsi" w:hAnsiTheme="minorHAnsi" w:cstheme="minorHAnsi"/>
          <w:szCs w:val="22"/>
          <w:lang w:val="el-GR"/>
        </w:rPr>
        <w:t>Συμμόρφωση με τις αρχές της προσβασιμότητας και της ευχρηστίας.</w:t>
      </w:r>
    </w:p>
    <w:p w14:paraId="6B7740E4"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 xml:space="preserve">Όλα τα παραγόμενα </w:t>
      </w:r>
      <w:r w:rsidRPr="00EF14BF">
        <w:rPr>
          <w:rFonts w:asciiTheme="minorHAnsi" w:hAnsiTheme="minorHAnsi" w:cstheme="minorHAnsi"/>
          <w:szCs w:val="22"/>
        </w:rPr>
        <w:t>video</w:t>
      </w:r>
      <w:r w:rsidRPr="00EF14BF">
        <w:rPr>
          <w:rFonts w:asciiTheme="minorHAnsi" w:hAnsiTheme="minorHAnsi" w:cstheme="minorHAnsi"/>
          <w:szCs w:val="22"/>
          <w:lang w:val="el-GR"/>
        </w:rPr>
        <w:t xml:space="preserve"> θα πρέπει θα είναι συμβατά με τις ανάγκες της Αναθέτουσας Αρχής και να μπορούν να προσαρμοστούν σε διαφορετικές θεματικές ενότητες εκπαίδευσης.</w:t>
      </w:r>
    </w:p>
    <w:p w14:paraId="5901559A"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Ο Ανάδοχος οφείλει να συμμορφώνεται με τις ακόλουθες τεχνικές προδιαγραφές:</w:t>
      </w:r>
    </w:p>
    <w:p w14:paraId="233DC8A4" w14:textId="77777777" w:rsidR="00EF14BF" w:rsidRPr="00EF14BF" w:rsidRDefault="00EF14BF" w:rsidP="00435D21">
      <w:pPr>
        <w:numPr>
          <w:ilvl w:val="0"/>
          <w:numId w:val="128"/>
        </w:numPr>
        <w:suppressAutoHyphens w:val="0"/>
        <w:spacing w:after="160"/>
        <w:rPr>
          <w:rFonts w:asciiTheme="minorHAnsi" w:hAnsiTheme="minorHAnsi" w:cstheme="minorHAnsi"/>
          <w:szCs w:val="22"/>
          <w:lang w:val="el-GR"/>
        </w:rPr>
      </w:pPr>
      <w:r w:rsidRPr="00EF14BF">
        <w:rPr>
          <w:rFonts w:asciiTheme="minorHAnsi" w:hAnsiTheme="minorHAnsi" w:cstheme="minorHAnsi"/>
          <w:szCs w:val="22"/>
          <w:lang w:val="el-GR"/>
        </w:rPr>
        <w:t xml:space="preserve">Τα </w:t>
      </w:r>
      <w:r w:rsidRPr="00EF14BF">
        <w:rPr>
          <w:rFonts w:asciiTheme="minorHAnsi" w:hAnsiTheme="minorHAnsi" w:cstheme="minorHAnsi"/>
          <w:szCs w:val="22"/>
        </w:rPr>
        <w:t>video</w:t>
      </w:r>
      <w:r w:rsidRPr="00EF14BF">
        <w:rPr>
          <w:rFonts w:asciiTheme="minorHAnsi" w:hAnsiTheme="minorHAnsi" w:cstheme="minorHAnsi"/>
          <w:szCs w:val="22"/>
          <w:lang w:val="el-GR"/>
        </w:rPr>
        <w:t xml:space="preserve"> να παράγονται με τεχνικές προδιαγραφές αντίστοιχες με αυτές που προσφέρουν σύγχρονες πλατφόρμες παραγωγής πολυμεσικού εκπαιδευτικού υλικού.</w:t>
      </w:r>
    </w:p>
    <w:p w14:paraId="1447114D" w14:textId="77777777" w:rsidR="00EF14BF" w:rsidRPr="00EF14BF" w:rsidRDefault="00EF14BF" w:rsidP="00435D21">
      <w:pPr>
        <w:numPr>
          <w:ilvl w:val="0"/>
          <w:numId w:val="128"/>
        </w:numPr>
        <w:suppressAutoHyphens w:val="0"/>
        <w:spacing w:after="160"/>
        <w:rPr>
          <w:rFonts w:asciiTheme="minorHAnsi" w:hAnsiTheme="minorHAnsi" w:cstheme="minorHAnsi"/>
          <w:szCs w:val="22"/>
          <w:lang w:val="el-GR"/>
        </w:rPr>
      </w:pPr>
      <w:r w:rsidRPr="00EF14BF">
        <w:rPr>
          <w:rFonts w:asciiTheme="minorHAnsi" w:hAnsiTheme="minorHAnsi" w:cstheme="minorHAnsi"/>
          <w:szCs w:val="22"/>
          <w:lang w:val="el-GR"/>
        </w:rPr>
        <w:t xml:space="preserve">Εικόνα : 1920*1080 </w:t>
      </w:r>
      <w:r w:rsidRPr="00EF14BF">
        <w:rPr>
          <w:rFonts w:asciiTheme="minorHAnsi" w:hAnsiTheme="minorHAnsi" w:cstheme="minorHAnsi"/>
          <w:szCs w:val="22"/>
        </w:rPr>
        <w:t>mpx</w:t>
      </w:r>
      <w:r w:rsidRPr="00EF14BF">
        <w:rPr>
          <w:rFonts w:asciiTheme="minorHAnsi" w:hAnsiTheme="minorHAnsi" w:cstheme="minorHAnsi"/>
          <w:szCs w:val="22"/>
          <w:lang w:val="el-GR"/>
        </w:rPr>
        <w:t xml:space="preserve">, </w:t>
      </w:r>
      <w:r w:rsidRPr="00EF14BF">
        <w:rPr>
          <w:rFonts w:asciiTheme="minorHAnsi" w:hAnsiTheme="minorHAnsi" w:cstheme="minorHAnsi"/>
          <w:szCs w:val="22"/>
        </w:rPr>
        <w:t>full</w:t>
      </w:r>
      <w:r w:rsidRPr="00EF14BF">
        <w:rPr>
          <w:rFonts w:asciiTheme="minorHAnsi" w:hAnsiTheme="minorHAnsi" w:cstheme="minorHAnsi"/>
          <w:szCs w:val="22"/>
          <w:lang w:val="el-GR"/>
        </w:rPr>
        <w:t xml:space="preserve"> </w:t>
      </w:r>
      <w:r w:rsidRPr="00EF14BF">
        <w:rPr>
          <w:rFonts w:asciiTheme="minorHAnsi" w:hAnsiTheme="minorHAnsi" w:cstheme="minorHAnsi"/>
          <w:szCs w:val="22"/>
        </w:rPr>
        <w:t>HD</w:t>
      </w:r>
      <w:r w:rsidRPr="00EF14BF">
        <w:rPr>
          <w:rFonts w:asciiTheme="minorHAnsi" w:hAnsiTheme="minorHAnsi" w:cstheme="minorHAnsi"/>
          <w:szCs w:val="22"/>
          <w:lang w:val="el-GR"/>
        </w:rPr>
        <w:t xml:space="preserve">, παράδοση σε </w:t>
      </w:r>
      <w:r w:rsidRPr="00EF14BF">
        <w:rPr>
          <w:rFonts w:asciiTheme="minorHAnsi" w:hAnsiTheme="minorHAnsi" w:cstheme="minorHAnsi"/>
          <w:szCs w:val="22"/>
        </w:rPr>
        <w:t>mp</w:t>
      </w:r>
      <w:r w:rsidRPr="00EF14BF">
        <w:rPr>
          <w:rFonts w:asciiTheme="minorHAnsi" w:hAnsiTheme="minorHAnsi" w:cstheme="minorHAnsi"/>
          <w:szCs w:val="22"/>
          <w:lang w:val="el-GR"/>
        </w:rPr>
        <w:t>4.</w:t>
      </w:r>
    </w:p>
    <w:p w14:paraId="056F62A9" w14:textId="77777777" w:rsidR="00EF14BF" w:rsidRPr="00EF14BF" w:rsidRDefault="00EF14BF" w:rsidP="00435D21">
      <w:pPr>
        <w:numPr>
          <w:ilvl w:val="0"/>
          <w:numId w:val="128"/>
        </w:numPr>
        <w:suppressAutoHyphens w:val="0"/>
        <w:spacing w:after="160"/>
        <w:rPr>
          <w:rFonts w:asciiTheme="minorHAnsi" w:hAnsiTheme="minorHAnsi" w:cstheme="minorHAnsi"/>
          <w:szCs w:val="22"/>
        </w:rPr>
      </w:pPr>
      <w:r w:rsidRPr="00EF14BF">
        <w:rPr>
          <w:rFonts w:asciiTheme="minorHAnsi" w:hAnsiTheme="minorHAnsi" w:cstheme="minorHAnsi"/>
          <w:szCs w:val="22"/>
        </w:rPr>
        <w:t>Screening 4:3 λόγω μέσου προβολής</w:t>
      </w:r>
    </w:p>
    <w:p w14:paraId="1D289CE7" w14:textId="77777777" w:rsidR="00EF14BF" w:rsidRPr="00EF14BF" w:rsidRDefault="00EF14BF" w:rsidP="00435D21">
      <w:pPr>
        <w:numPr>
          <w:ilvl w:val="0"/>
          <w:numId w:val="128"/>
        </w:numPr>
        <w:suppressAutoHyphens w:val="0"/>
        <w:spacing w:after="160"/>
        <w:rPr>
          <w:rFonts w:asciiTheme="minorHAnsi" w:hAnsiTheme="minorHAnsi" w:cstheme="minorHAnsi"/>
          <w:szCs w:val="22"/>
          <w:lang w:val="el-GR"/>
        </w:rPr>
      </w:pPr>
      <w:r w:rsidRPr="00EF14BF">
        <w:rPr>
          <w:rFonts w:asciiTheme="minorHAnsi" w:hAnsiTheme="minorHAnsi" w:cstheme="minorHAnsi"/>
          <w:szCs w:val="22"/>
          <w:lang w:val="el-GR"/>
        </w:rPr>
        <w:t xml:space="preserve">Ήχος : </w:t>
      </w:r>
      <w:r w:rsidRPr="00EF14BF">
        <w:rPr>
          <w:rFonts w:asciiTheme="minorHAnsi" w:hAnsiTheme="minorHAnsi" w:cstheme="minorHAnsi"/>
          <w:szCs w:val="22"/>
        </w:rPr>
        <w:t>mixed</w:t>
      </w:r>
      <w:r w:rsidRPr="00EF14BF">
        <w:rPr>
          <w:rFonts w:asciiTheme="minorHAnsi" w:hAnsiTheme="minorHAnsi" w:cstheme="minorHAnsi"/>
          <w:szCs w:val="22"/>
          <w:lang w:val="el-GR"/>
        </w:rPr>
        <w:t xml:space="preserve"> ήχος καναλιών αφήγησης, ηχητικά εφέ, μουσικές αναφορές ανά περίπτωση.</w:t>
      </w:r>
    </w:p>
    <w:p w14:paraId="3A18038A" w14:textId="77777777" w:rsidR="00EF14BF" w:rsidRPr="00EF14BF" w:rsidRDefault="00EF14BF" w:rsidP="00435D21">
      <w:pPr>
        <w:numPr>
          <w:ilvl w:val="0"/>
          <w:numId w:val="128"/>
        </w:numPr>
        <w:suppressAutoHyphens w:val="0"/>
        <w:spacing w:after="160"/>
        <w:rPr>
          <w:rFonts w:asciiTheme="minorHAnsi" w:hAnsiTheme="minorHAnsi" w:cstheme="minorHAnsi"/>
          <w:szCs w:val="22"/>
          <w:lang w:val="el-GR"/>
        </w:rPr>
      </w:pPr>
      <w:r w:rsidRPr="00EF14BF">
        <w:rPr>
          <w:rFonts w:asciiTheme="minorHAnsi" w:hAnsiTheme="minorHAnsi" w:cstheme="minorHAnsi"/>
          <w:szCs w:val="22"/>
          <w:lang w:val="el-GR"/>
        </w:rPr>
        <w:t xml:space="preserve">Περιεχόμενο: περιγραφή περιεχομένου </w:t>
      </w:r>
      <w:r w:rsidRPr="00EF14BF">
        <w:rPr>
          <w:rFonts w:asciiTheme="minorHAnsi" w:hAnsiTheme="minorHAnsi" w:cstheme="minorHAnsi"/>
          <w:szCs w:val="22"/>
        </w:rPr>
        <w:t>vd</w:t>
      </w:r>
      <w:r w:rsidRPr="00EF14BF">
        <w:rPr>
          <w:rFonts w:asciiTheme="minorHAnsi" w:hAnsiTheme="minorHAnsi" w:cstheme="minorHAnsi"/>
          <w:szCs w:val="22"/>
          <w:lang w:val="el-GR"/>
        </w:rPr>
        <w:t xml:space="preserve">: εγγραφές σε στούντιο εικονοληψίας, </w:t>
      </w:r>
      <w:r w:rsidRPr="00EF14BF">
        <w:rPr>
          <w:rFonts w:asciiTheme="minorHAnsi" w:hAnsiTheme="minorHAnsi" w:cstheme="minorHAnsi"/>
          <w:szCs w:val="22"/>
        </w:rPr>
        <w:t>VFX</w:t>
      </w:r>
      <w:r w:rsidRPr="00EF14BF">
        <w:rPr>
          <w:rFonts w:asciiTheme="minorHAnsi" w:hAnsiTheme="minorHAnsi" w:cstheme="minorHAnsi"/>
          <w:szCs w:val="22"/>
          <w:lang w:val="el-GR"/>
        </w:rPr>
        <w:t>, γραφιστικές απεικονίσεις με 2</w:t>
      </w:r>
      <w:r w:rsidRPr="00EF14BF">
        <w:rPr>
          <w:rFonts w:asciiTheme="minorHAnsi" w:hAnsiTheme="minorHAnsi" w:cstheme="minorHAnsi"/>
          <w:szCs w:val="22"/>
        </w:rPr>
        <w:t>d</w:t>
      </w:r>
      <w:r w:rsidRPr="00EF14BF">
        <w:rPr>
          <w:rFonts w:asciiTheme="minorHAnsi" w:hAnsiTheme="minorHAnsi" w:cstheme="minorHAnsi"/>
          <w:szCs w:val="22"/>
          <w:lang w:val="el-GR"/>
        </w:rPr>
        <w:t xml:space="preserve"> η/&amp; 3</w:t>
      </w:r>
      <w:r w:rsidRPr="00EF14BF">
        <w:rPr>
          <w:rFonts w:asciiTheme="minorHAnsi" w:hAnsiTheme="minorHAnsi" w:cstheme="minorHAnsi"/>
          <w:szCs w:val="22"/>
        </w:rPr>
        <w:t>d</w:t>
      </w:r>
      <w:r w:rsidRPr="00EF14BF">
        <w:rPr>
          <w:rFonts w:asciiTheme="minorHAnsi" w:hAnsiTheme="minorHAnsi" w:cstheme="minorHAnsi"/>
          <w:szCs w:val="22"/>
          <w:lang w:val="el-GR"/>
        </w:rPr>
        <w:t xml:space="preserve"> στοιχεία.</w:t>
      </w:r>
    </w:p>
    <w:p w14:paraId="464C92C2" w14:textId="77777777" w:rsidR="00EF14BF" w:rsidRPr="00EF14BF" w:rsidRDefault="00EF14BF" w:rsidP="00435D21">
      <w:pPr>
        <w:numPr>
          <w:ilvl w:val="0"/>
          <w:numId w:val="128"/>
        </w:numPr>
        <w:suppressAutoHyphens w:val="0"/>
        <w:spacing w:after="160"/>
        <w:rPr>
          <w:rFonts w:asciiTheme="minorHAnsi" w:hAnsiTheme="minorHAnsi" w:cstheme="minorHAnsi"/>
          <w:szCs w:val="22"/>
          <w:lang w:val="el-GR"/>
        </w:rPr>
      </w:pPr>
      <w:r w:rsidRPr="00EF14BF">
        <w:rPr>
          <w:rFonts w:asciiTheme="minorHAnsi" w:hAnsiTheme="minorHAnsi" w:cstheme="minorHAnsi"/>
          <w:szCs w:val="22"/>
          <w:lang w:val="el-GR"/>
        </w:rPr>
        <w:t xml:space="preserve">Διάρκεια κάθε </w:t>
      </w:r>
      <w:r w:rsidRPr="00EF14BF">
        <w:rPr>
          <w:rFonts w:asciiTheme="minorHAnsi" w:hAnsiTheme="minorHAnsi" w:cstheme="minorHAnsi"/>
          <w:szCs w:val="22"/>
        </w:rPr>
        <w:t>video</w:t>
      </w:r>
      <w:r w:rsidRPr="00EF14BF">
        <w:rPr>
          <w:rFonts w:asciiTheme="minorHAnsi" w:hAnsiTheme="minorHAnsi" w:cstheme="minorHAnsi"/>
          <w:szCs w:val="22"/>
          <w:lang w:val="el-GR"/>
        </w:rPr>
        <w:t xml:space="preserve"> να μην ξεπερνά τα 3-5 λεπτά για διατήρηση της προσοχής των εκπαιδευομένων.</w:t>
      </w:r>
    </w:p>
    <w:p w14:paraId="02A6FD37" w14:textId="77777777" w:rsidR="00EF14BF" w:rsidRPr="00EF14BF" w:rsidRDefault="00EF14BF" w:rsidP="00435D21">
      <w:pPr>
        <w:numPr>
          <w:ilvl w:val="0"/>
          <w:numId w:val="128"/>
        </w:numPr>
        <w:suppressAutoHyphens w:val="0"/>
        <w:spacing w:after="160"/>
        <w:rPr>
          <w:rFonts w:asciiTheme="minorHAnsi" w:hAnsiTheme="minorHAnsi" w:cstheme="minorHAnsi"/>
          <w:szCs w:val="22"/>
          <w:lang w:val="el-GR"/>
        </w:rPr>
      </w:pPr>
      <w:r w:rsidRPr="00EF14BF">
        <w:rPr>
          <w:rFonts w:asciiTheme="minorHAnsi" w:hAnsiTheme="minorHAnsi" w:cstheme="minorHAnsi"/>
          <w:szCs w:val="22"/>
          <w:lang w:val="el-GR"/>
        </w:rPr>
        <w:t>Η παραγωγή θα πρέπει να διασφαλίζει υψηλή ποιότητα φωτισμού και καθαρότητα εικόνας, αποφεύγοντας σκιές και οπτικά εμπόδια.</w:t>
      </w:r>
    </w:p>
    <w:p w14:paraId="5B4CC733" w14:textId="77777777" w:rsidR="00EF14BF" w:rsidRPr="00EF14BF" w:rsidRDefault="00EF14BF" w:rsidP="00435D21">
      <w:pPr>
        <w:numPr>
          <w:ilvl w:val="0"/>
          <w:numId w:val="128"/>
        </w:numPr>
        <w:suppressAutoHyphens w:val="0"/>
        <w:spacing w:after="160"/>
        <w:rPr>
          <w:rFonts w:asciiTheme="minorHAnsi" w:hAnsiTheme="minorHAnsi" w:cstheme="minorHAnsi"/>
          <w:szCs w:val="22"/>
          <w:lang w:val="el-GR"/>
        </w:rPr>
      </w:pPr>
      <w:r w:rsidRPr="00EF14BF">
        <w:rPr>
          <w:rFonts w:asciiTheme="minorHAnsi" w:hAnsiTheme="minorHAnsi" w:cstheme="minorHAnsi"/>
          <w:szCs w:val="22"/>
          <w:lang w:val="el-GR"/>
        </w:rPr>
        <w:t>Το σκηνικό θα πρέπει να είναι επαγγελματικό και καθαρό, με ουδέτερο ή θεματικό φόντο που δεν αποσπά την προσοχή από το περιεχόμενο.</w:t>
      </w:r>
    </w:p>
    <w:p w14:paraId="2B82CD6B" w14:textId="77777777" w:rsidR="00EF14BF" w:rsidRPr="00EF14BF" w:rsidRDefault="00EF14BF" w:rsidP="00EF14BF">
      <w:pPr>
        <w:rPr>
          <w:rFonts w:asciiTheme="minorHAnsi" w:hAnsiTheme="minorHAnsi" w:cstheme="minorHAnsi"/>
          <w:szCs w:val="22"/>
          <w:lang w:val="el-GR"/>
        </w:rPr>
      </w:pPr>
    </w:p>
    <w:p w14:paraId="540F3CD7"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Για κάθε βίντεο θα πρέπει να συμπληρώνονται πληροφορίες μεταδεδομένων όπως:</w:t>
      </w:r>
    </w:p>
    <w:p w14:paraId="679DDC12" w14:textId="77777777" w:rsidR="00EF14BF" w:rsidRPr="00EF14BF" w:rsidRDefault="00EF14BF" w:rsidP="00435D21">
      <w:pPr>
        <w:pStyle w:val="aff2"/>
        <w:numPr>
          <w:ilvl w:val="0"/>
          <w:numId w:val="126"/>
        </w:numPr>
        <w:suppressAutoHyphens w:val="0"/>
        <w:spacing w:after="160"/>
        <w:rPr>
          <w:rFonts w:asciiTheme="minorHAnsi" w:hAnsiTheme="minorHAnsi" w:cstheme="minorHAnsi"/>
          <w:szCs w:val="22"/>
        </w:rPr>
      </w:pPr>
      <w:r w:rsidRPr="00EF14BF">
        <w:rPr>
          <w:rFonts w:asciiTheme="minorHAnsi" w:hAnsiTheme="minorHAnsi" w:cstheme="minorHAnsi"/>
          <w:szCs w:val="22"/>
        </w:rPr>
        <w:t xml:space="preserve">Τίτλος </w:t>
      </w:r>
    </w:p>
    <w:p w14:paraId="2E1081D2" w14:textId="77777777" w:rsidR="00EF14BF" w:rsidRPr="00EF14BF" w:rsidRDefault="00EF14BF" w:rsidP="00435D21">
      <w:pPr>
        <w:pStyle w:val="aff2"/>
        <w:numPr>
          <w:ilvl w:val="0"/>
          <w:numId w:val="126"/>
        </w:numPr>
        <w:suppressAutoHyphens w:val="0"/>
        <w:spacing w:after="160"/>
        <w:rPr>
          <w:rFonts w:asciiTheme="minorHAnsi" w:hAnsiTheme="minorHAnsi" w:cstheme="minorHAnsi"/>
          <w:szCs w:val="22"/>
        </w:rPr>
      </w:pPr>
      <w:r w:rsidRPr="00EF14BF">
        <w:rPr>
          <w:rFonts w:asciiTheme="minorHAnsi" w:hAnsiTheme="minorHAnsi" w:cstheme="minorHAnsi"/>
          <w:szCs w:val="22"/>
        </w:rPr>
        <w:t xml:space="preserve">Θεματική Ενότητα </w:t>
      </w:r>
    </w:p>
    <w:p w14:paraId="4A51229D" w14:textId="77777777" w:rsidR="00EF14BF" w:rsidRPr="00EF14BF" w:rsidRDefault="00EF14BF" w:rsidP="00435D21">
      <w:pPr>
        <w:pStyle w:val="aff2"/>
        <w:numPr>
          <w:ilvl w:val="0"/>
          <w:numId w:val="126"/>
        </w:numPr>
        <w:suppressAutoHyphens w:val="0"/>
        <w:spacing w:after="160"/>
        <w:rPr>
          <w:rFonts w:asciiTheme="minorHAnsi" w:hAnsiTheme="minorHAnsi" w:cstheme="minorHAnsi"/>
          <w:szCs w:val="22"/>
        </w:rPr>
      </w:pPr>
      <w:r w:rsidRPr="00EF14BF">
        <w:rPr>
          <w:rFonts w:asciiTheme="minorHAnsi" w:hAnsiTheme="minorHAnsi" w:cstheme="minorHAnsi"/>
          <w:szCs w:val="22"/>
        </w:rPr>
        <w:t>Χρονική διάρκεια</w:t>
      </w:r>
    </w:p>
    <w:p w14:paraId="25A9CC42" w14:textId="77777777" w:rsidR="00EF14BF" w:rsidRPr="00EF14BF" w:rsidRDefault="00EF14BF" w:rsidP="00435D21">
      <w:pPr>
        <w:pStyle w:val="aff2"/>
        <w:numPr>
          <w:ilvl w:val="0"/>
          <w:numId w:val="126"/>
        </w:numPr>
        <w:suppressAutoHyphens w:val="0"/>
        <w:spacing w:after="160"/>
        <w:rPr>
          <w:rFonts w:asciiTheme="minorHAnsi" w:hAnsiTheme="minorHAnsi" w:cstheme="minorHAnsi"/>
          <w:szCs w:val="22"/>
        </w:rPr>
      </w:pPr>
      <w:r w:rsidRPr="00EF14BF">
        <w:rPr>
          <w:rFonts w:asciiTheme="minorHAnsi" w:hAnsiTheme="minorHAnsi" w:cstheme="minorHAnsi"/>
          <w:szCs w:val="22"/>
        </w:rPr>
        <w:t>Προσδοκόμενα Μαθησιακά Αποτελέσματα</w:t>
      </w:r>
    </w:p>
    <w:p w14:paraId="7E0DD70A" w14:textId="77777777" w:rsidR="00EF14BF" w:rsidRPr="00EF14BF" w:rsidRDefault="00EF14BF" w:rsidP="00435D21">
      <w:pPr>
        <w:pStyle w:val="aff2"/>
        <w:numPr>
          <w:ilvl w:val="0"/>
          <w:numId w:val="126"/>
        </w:numPr>
        <w:suppressAutoHyphens w:val="0"/>
        <w:spacing w:after="160"/>
        <w:rPr>
          <w:rFonts w:asciiTheme="minorHAnsi" w:hAnsiTheme="minorHAnsi" w:cstheme="minorHAnsi"/>
          <w:szCs w:val="22"/>
        </w:rPr>
      </w:pPr>
      <w:r w:rsidRPr="00EF14BF">
        <w:rPr>
          <w:rFonts w:asciiTheme="minorHAnsi" w:hAnsiTheme="minorHAnsi" w:cstheme="minorHAnsi"/>
          <w:szCs w:val="22"/>
        </w:rPr>
        <w:t>Λέξεις κλειδιά</w:t>
      </w:r>
    </w:p>
    <w:p w14:paraId="73FF9D61" w14:textId="77777777" w:rsidR="00EF14BF" w:rsidRPr="00EF14BF" w:rsidRDefault="00EF14BF" w:rsidP="00EF14BF">
      <w:pPr>
        <w:rPr>
          <w:rFonts w:asciiTheme="minorHAnsi" w:hAnsiTheme="minorHAnsi" w:cstheme="minorHAnsi"/>
          <w:szCs w:val="22"/>
        </w:rPr>
      </w:pPr>
    </w:p>
    <w:p w14:paraId="30459118"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lastRenderedPageBreak/>
        <w:t>Ο Ανάδοχος υποχρεούται να παραδώσει το σύνολο του έργου εντός των καθορισμένων προθεσμιών, εξασφαλίζοντας υψηλή ποιότητα και λειτουργικότητα του παραγόμενου υλικού.</w:t>
      </w:r>
    </w:p>
    <w:p w14:paraId="4FF0626F" w14:textId="77777777" w:rsidR="00EF14BF" w:rsidRPr="00EF14BF" w:rsidRDefault="00EF14BF" w:rsidP="00EF14BF">
      <w:pPr>
        <w:rPr>
          <w:rFonts w:asciiTheme="minorHAnsi" w:hAnsiTheme="minorHAnsi" w:cstheme="minorHAnsi"/>
          <w:szCs w:val="22"/>
          <w:lang w:val="el-GR"/>
        </w:rPr>
      </w:pPr>
    </w:p>
    <w:p w14:paraId="53FD260C" w14:textId="77777777" w:rsidR="00EF14BF" w:rsidRPr="00EF14BF" w:rsidRDefault="00EF14BF" w:rsidP="00EF14BF">
      <w:pPr>
        <w:rPr>
          <w:rFonts w:asciiTheme="minorHAnsi" w:hAnsiTheme="minorHAnsi" w:cstheme="minorHAnsi"/>
          <w:b/>
          <w:bCs/>
          <w:szCs w:val="22"/>
          <w:lang w:val="el-GR"/>
        </w:rPr>
      </w:pPr>
      <w:r w:rsidRPr="00EF14BF">
        <w:rPr>
          <w:rFonts w:asciiTheme="minorHAnsi" w:hAnsiTheme="minorHAnsi" w:cstheme="minorHAnsi"/>
          <w:b/>
          <w:bCs/>
          <w:szCs w:val="22"/>
          <w:lang w:val="el-GR"/>
        </w:rPr>
        <w:t>Λειτουργικότητα - Απαιτήσεις υποστηρικτικών υπηρεσιών νοηματικής &amp; υποτιτλισμού</w:t>
      </w:r>
    </w:p>
    <w:p w14:paraId="31A97F84"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Ο Ανάδοχος θα είναι υπεύθυνος και για την παροχή των ακόλουθων υπηρεσιών στα εν λόγω βίντεο:</w:t>
      </w:r>
    </w:p>
    <w:p w14:paraId="4E8DA6AC" w14:textId="77777777" w:rsidR="00EF14BF" w:rsidRPr="00EF14BF" w:rsidRDefault="00EF14BF" w:rsidP="00435D21">
      <w:pPr>
        <w:numPr>
          <w:ilvl w:val="0"/>
          <w:numId w:val="129"/>
        </w:numPr>
        <w:suppressAutoHyphens w:val="0"/>
        <w:spacing w:after="160"/>
        <w:rPr>
          <w:rFonts w:asciiTheme="minorHAnsi" w:hAnsiTheme="minorHAnsi" w:cstheme="minorHAnsi"/>
          <w:szCs w:val="22"/>
          <w:lang w:val="el-GR"/>
        </w:rPr>
      </w:pPr>
      <w:r w:rsidRPr="00EF14BF">
        <w:rPr>
          <w:rFonts w:asciiTheme="minorHAnsi" w:hAnsiTheme="minorHAnsi" w:cstheme="minorHAnsi"/>
          <w:b/>
          <w:bCs/>
          <w:szCs w:val="22"/>
          <w:lang w:val="el-GR"/>
        </w:rPr>
        <w:t>Υποτιτλισμός</w:t>
      </w:r>
      <w:r w:rsidRPr="00EF14BF">
        <w:rPr>
          <w:rFonts w:asciiTheme="minorHAnsi" w:hAnsiTheme="minorHAnsi" w:cstheme="minorHAnsi"/>
          <w:szCs w:val="22"/>
          <w:lang w:val="el-GR"/>
        </w:rPr>
        <w:t xml:space="preserve">: Δημιουργία και ενσωμάτωση ακριβών και συγχρονισμένων υπότιτλων στα εκπαιδευτικά </w:t>
      </w:r>
      <w:r w:rsidRPr="00EF14BF">
        <w:rPr>
          <w:rFonts w:asciiTheme="minorHAnsi" w:hAnsiTheme="minorHAnsi" w:cstheme="minorHAnsi"/>
          <w:szCs w:val="22"/>
        </w:rPr>
        <w:t>video</w:t>
      </w:r>
      <w:r w:rsidRPr="00EF14BF">
        <w:rPr>
          <w:rFonts w:asciiTheme="minorHAnsi" w:hAnsiTheme="minorHAnsi" w:cstheme="minorHAnsi"/>
          <w:szCs w:val="22"/>
          <w:lang w:val="el-GR"/>
        </w:rPr>
        <w:t>, σε κατάλληλη γραμματοσειρά και χρωματική αντίθεση για εύκολη ανάγνωση.</w:t>
      </w:r>
    </w:p>
    <w:p w14:paraId="2B3FE569" w14:textId="77777777" w:rsidR="00EF14BF" w:rsidRPr="00EF14BF" w:rsidRDefault="00EF14BF" w:rsidP="00435D21">
      <w:pPr>
        <w:numPr>
          <w:ilvl w:val="0"/>
          <w:numId w:val="129"/>
        </w:numPr>
        <w:suppressAutoHyphens w:val="0"/>
        <w:spacing w:after="160"/>
        <w:rPr>
          <w:rFonts w:asciiTheme="minorHAnsi" w:hAnsiTheme="minorHAnsi" w:cstheme="minorHAnsi"/>
          <w:szCs w:val="22"/>
          <w:lang w:val="el-GR"/>
        </w:rPr>
      </w:pPr>
      <w:r w:rsidRPr="00EF14BF">
        <w:rPr>
          <w:rFonts w:asciiTheme="minorHAnsi" w:hAnsiTheme="minorHAnsi" w:cstheme="minorHAnsi"/>
          <w:b/>
          <w:bCs/>
          <w:szCs w:val="22"/>
          <w:lang w:val="el-GR"/>
        </w:rPr>
        <w:t>Νοηματική γλώσσα</w:t>
      </w:r>
      <w:r w:rsidRPr="00EF14BF">
        <w:rPr>
          <w:rFonts w:asciiTheme="minorHAnsi" w:hAnsiTheme="minorHAnsi" w:cstheme="minorHAnsi"/>
          <w:szCs w:val="22"/>
          <w:lang w:val="el-GR"/>
        </w:rPr>
        <w:t xml:space="preserve">: Παροχή υπηρεσιών διερμηνείας στη νοηματική γλώσσα, με την ενσωμάτωση διερμηνέα σε διακριτό πλαίσιο εντός του </w:t>
      </w:r>
      <w:r w:rsidRPr="00EF14BF">
        <w:rPr>
          <w:rFonts w:asciiTheme="minorHAnsi" w:hAnsiTheme="minorHAnsi" w:cstheme="minorHAnsi"/>
          <w:szCs w:val="22"/>
        </w:rPr>
        <w:t>video</w:t>
      </w:r>
      <w:r w:rsidRPr="00EF14BF">
        <w:rPr>
          <w:rFonts w:asciiTheme="minorHAnsi" w:hAnsiTheme="minorHAnsi" w:cstheme="minorHAnsi"/>
          <w:szCs w:val="22"/>
          <w:lang w:val="el-GR"/>
        </w:rPr>
        <w:t xml:space="preserve"> ή άλλης κατάλληλης τεχνικής μεθόδου.</w:t>
      </w:r>
    </w:p>
    <w:p w14:paraId="4D50A737" w14:textId="77777777" w:rsidR="00EF14BF" w:rsidRPr="00EF14BF" w:rsidRDefault="00EF14BF" w:rsidP="00435D21">
      <w:pPr>
        <w:numPr>
          <w:ilvl w:val="0"/>
          <w:numId w:val="129"/>
        </w:numPr>
        <w:suppressAutoHyphens w:val="0"/>
        <w:spacing w:after="160"/>
        <w:rPr>
          <w:rFonts w:asciiTheme="minorHAnsi" w:hAnsiTheme="minorHAnsi" w:cstheme="minorHAnsi"/>
          <w:szCs w:val="22"/>
          <w:lang w:val="el-GR"/>
        </w:rPr>
      </w:pPr>
      <w:r w:rsidRPr="00EF14BF">
        <w:rPr>
          <w:rFonts w:asciiTheme="minorHAnsi" w:hAnsiTheme="minorHAnsi" w:cstheme="minorHAnsi"/>
          <w:b/>
          <w:bCs/>
          <w:szCs w:val="22"/>
          <w:lang w:val="el-GR"/>
        </w:rPr>
        <w:t>Ακρίβεια και ποιότητα</w:t>
      </w:r>
      <w:r w:rsidRPr="00EF14BF">
        <w:rPr>
          <w:rFonts w:asciiTheme="minorHAnsi" w:hAnsiTheme="minorHAnsi" w:cstheme="minorHAnsi"/>
          <w:szCs w:val="22"/>
          <w:lang w:val="el-GR"/>
        </w:rPr>
        <w:t xml:space="preserve">: Οι υπότιτλοι θα πρέπει να είναι πλήρως συντονισμένοι με την αφήγηση και το περιεχόμενο των </w:t>
      </w:r>
      <w:r w:rsidRPr="00EF14BF">
        <w:rPr>
          <w:rFonts w:asciiTheme="minorHAnsi" w:hAnsiTheme="minorHAnsi" w:cstheme="minorHAnsi"/>
          <w:szCs w:val="22"/>
        </w:rPr>
        <w:t>video</w:t>
      </w:r>
      <w:r w:rsidRPr="00EF14BF">
        <w:rPr>
          <w:rFonts w:asciiTheme="minorHAnsi" w:hAnsiTheme="minorHAnsi" w:cstheme="minorHAnsi"/>
          <w:szCs w:val="22"/>
          <w:lang w:val="el-GR"/>
        </w:rPr>
        <w:t>, ενώ η παρουσίαση της νοηματικής γλώσσας θα πρέπει να γίνεται με σαφήνεια και σωστή ορατότητα.</w:t>
      </w:r>
    </w:p>
    <w:p w14:paraId="2A2BBA0E" w14:textId="77777777" w:rsidR="00EF14BF" w:rsidRPr="00EF14BF" w:rsidRDefault="00EF14BF" w:rsidP="00435D21">
      <w:pPr>
        <w:numPr>
          <w:ilvl w:val="0"/>
          <w:numId w:val="129"/>
        </w:numPr>
        <w:suppressAutoHyphens w:val="0"/>
        <w:spacing w:after="160"/>
        <w:rPr>
          <w:rFonts w:asciiTheme="minorHAnsi" w:hAnsiTheme="minorHAnsi" w:cstheme="minorHAnsi"/>
          <w:szCs w:val="22"/>
          <w:lang w:val="el-GR"/>
        </w:rPr>
      </w:pPr>
      <w:r w:rsidRPr="00EF14BF">
        <w:rPr>
          <w:rFonts w:asciiTheme="minorHAnsi" w:hAnsiTheme="minorHAnsi" w:cstheme="minorHAnsi"/>
          <w:b/>
          <w:bCs/>
          <w:szCs w:val="22"/>
          <w:lang w:val="el-GR"/>
        </w:rPr>
        <w:t>Συμβατότητα με προσβασιμότητα</w:t>
      </w:r>
      <w:r w:rsidRPr="00EF14BF">
        <w:rPr>
          <w:rFonts w:asciiTheme="minorHAnsi" w:hAnsiTheme="minorHAnsi" w:cstheme="minorHAnsi"/>
          <w:szCs w:val="22"/>
          <w:lang w:val="el-GR"/>
        </w:rPr>
        <w:t xml:space="preserve">: Οι υπηρεσίες πρέπει να πληρούν τις προδιαγραφές του προτύπου </w:t>
      </w:r>
      <w:r w:rsidRPr="00EF14BF">
        <w:rPr>
          <w:rFonts w:asciiTheme="minorHAnsi" w:hAnsiTheme="minorHAnsi" w:cstheme="minorHAnsi"/>
          <w:szCs w:val="22"/>
        </w:rPr>
        <w:t>WCAG</w:t>
      </w:r>
      <w:r w:rsidRPr="00EF14BF">
        <w:rPr>
          <w:rFonts w:asciiTheme="minorHAnsi" w:hAnsiTheme="minorHAnsi" w:cstheme="minorHAnsi"/>
          <w:szCs w:val="22"/>
          <w:lang w:val="el-GR"/>
        </w:rPr>
        <w:t xml:space="preserve"> 2.1 (</w:t>
      </w:r>
      <w:r w:rsidRPr="00EF14BF">
        <w:rPr>
          <w:rFonts w:asciiTheme="minorHAnsi" w:hAnsiTheme="minorHAnsi" w:cstheme="minorHAnsi"/>
          <w:szCs w:val="22"/>
        </w:rPr>
        <w:t>Web</w:t>
      </w:r>
      <w:r w:rsidRPr="00EF14BF">
        <w:rPr>
          <w:rFonts w:asciiTheme="minorHAnsi" w:hAnsiTheme="minorHAnsi" w:cstheme="minorHAnsi"/>
          <w:szCs w:val="22"/>
          <w:lang w:val="el-GR"/>
        </w:rPr>
        <w:t xml:space="preserve"> </w:t>
      </w:r>
      <w:r w:rsidRPr="00EF14BF">
        <w:rPr>
          <w:rFonts w:asciiTheme="minorHAnsi" w:hAnsiTheme="minorHAnsi" w:cstheme="minorHAnsi"/>
          <w:szCs w:val="22"/>
        </w:rPr>
        <w:t>Content</w:t>
      </w:r>
      <w:r w:rsidRPr="00EF14BF">
        <w:rPr>
          <w:rFonts w:asciiTheme="minorHAnsi" w:hAnsiTheme="minorHAnsi" w:cstheme="minorHAnsi"/>
          <w:szCs w:val="22"/>
          <w:lang w:val="el-GR"/>
        </w:rPr>
        <w:t xml:space="preserve"> </w:t>
      </w:r>
      <w:r w:rsidRPr="00EF14BF">
        <w:rPr>
          <w:rFonts w:asciiTheme="minorHAnsi" w:hAnsiTheme="minorHAnsi" w:cstheme="minorHAnsi"/>
          <w:szCs w:val="22"/>
        </w:rPr>
        <w:t>Accessibility</w:t>
      </w:r>
      <w:r w:rsidRPr="00EF14BF">
        <w:rPr>
          <w:rFonts w:asciiTheme="minorHAnsi" w:hAnsiTheme="minorHAnsi" w:cstheme="minorHAnsi"/>
          <w:szCs w:val="22"/>
          <w:lang w:val="el-GR"/>
        </w:rPr>
        <w:t xml:space="preserve"> </w:t>
      </w:r>
      <w:r w:rsidRPr="00EF14BF">
        <w:rPr>
          <w:rFonts w:asciiTheme="minorHAnsi" w:hAnsiTheme="minorHAnsi" w:cstheme="minorHAnsi"/>
          <w:szCs w:val="22"/>
        </w:rPr>
        <w:t>Guidelines</w:t>
      </w:r>
      <w:r w:rsidRPr="00EF14BF">
        <w:rPr>
          <w:rFonts w:asciiTheme="minorHAnsi" w:hAnsiTheme="minorHAnsi" w:cstheme="minorHAnsi"/>
          <w:szCs w:val="22"/>
          <w:lang w:val="el-GR"/>
        </w:rPr>
        <w:t>), εξασφαλίζοντας την ισότιμη πρόσβαση όλων των μελών της εκπαιδευτικής κοινότητας στο εκπαιδευτικό περιεχόμενο.</w:t>
      </w:r>
    </w:p>
    <w:p w14:paraId="4F85288C" w14:textId="77777777" w:rsidR="00EF14BF" w:rsidRPr="00EF14BF" w:rsidRDefault="00EF14BF" w:rsidP="009A1329">
      <w:pPr>
        <w:pStyle w:val="6"/>
        <w:ind w:left="1152" w:hanging="1152"/>
        <w:rPr>
          <w:rFonts w:asciiTheme="minorHAnsi" w:hAnsiTheme="minorHAnsi" w:cstheme="minorHAnsi"/>
          <w:szCs w:val="22"/>
        </w:rPr>
      </w:pPr>
      <w:bookmarkStart w:id="168" w:name="_Toc192123610"/>
      <w:r w:rsidRPr="00EF14BF">
        <w:rPr>
          <w:rFonts w:asciiTheme="minorHAnsi" w:hAnsiTheme="minorHAnsi" w:cstheme="minorHAnsi"/>
          <w:szCs w:val="22"/>
        </w:rPr>
        <w:t>ΠΑΡΑΔΟΤΕ</w:t>
      </w:r>
      <w:bookmarkEnd w:id="168"/>
      <w:r w:rsidRPr="00EF14BF">
        <w:rPr>
          <w:rFonts w:asciiTheme="minorHAnsi" w:hAnsiTheme="minorHAnsi" w:cstheme="minorHAnsi"/>
          <w:szCs w:val="22"/>
        </w:rPr>
        <w:t>Α</w:t>
      </w:r>
    </w:p>
    <w:p w14:paraId="427171FA" w14:textId="77777777" w:rsidR="00EF14BF" w:rsidRPr="00EF14BF" w:rsidRDefault="00EF14BF" w:rsidP="00EF14BF">
      <w:pPr>
        <w:rPr>
          <w:rFonts w:asciiTheme="minorHAnsi" w:hAnsiTheme="minorHAnsi" w:cstheme="minorHAnsi"/>
          <w:szCs w:val="22"/>
        </w:rPr>
      </w:pPr>
      <w:r w:rsidRPr="00EF14BF">
        <w:rPr>
          <w:rFonts w:asciiTheme="minorHAnsi" w:hAnsiTheme="minorHAnsi" w:cstheme="minorHAnsi"/>
          <w:szCs w:val="22"/>
          <w:lang w:val="el-GR"/>
        </w:rPr>
        <w:t xml:space="preserve">Π6.3:   Ο Ανάδοχος θα παραδώσει 3.400 εκπαιδευτικά πολυμεσικά αρχεία. </w:t>
      </w:r>
      <w:r w:rsidRPr="00EF14BF">
        <w:rPr>
          <w:rFonts w:asciiTheme="minorHAnsi" w:hAnsiTheme="minorHAnsi" w:cstheme="minorHAnsi"/>
          <w:szCs w:val="22"/>
        </w:rPr>
        <w:t>Πιο συγκεκριμένα:</w:t>
      </w:r>
    </w:p>
    <w:p w14:paraId="152E6BF9" w14:textId="77777777" w:rsidR="00EF14BF" w:rsidRPr="00EF14BF" w:rsidRDefault="00EF14BF" w:rsidP="00435D21">
      <w:pPr>
        <w:pStyle w:val="aff2"/>
        <w:widowControl w:val="0"/>
        <w:numPr>
          <w:ilvl w:val="0"/>
          <w:numId w:val="124"/>
        </w:numPr>
        <w:suppressAutoHyphens w:val="0"/>
        <w:autoSpaceDE w:val="0"/>
        <w:autoSpaceDN w:val="0"/>
        <w:spacing w:after="0"/>
        <w:ind w:left="360"/>
        <w:contextualSpacing w:val="0"/>
        <w:rPr>
          <w:rFonts w:asciiTheme="minorHAnsi" w:hAnsiTheme="minorHAnsi" w:cstheme="minorHAnsi"/>
          <w:szCs w:val="22"/>
          <w:lang w:val="el-GR"/>
        </w:rPr>
      </w:pPr>
      <w:r w:rsidRPr="00EF14BF">
        <w:rPr>
          <w:rFonts w:asciiTheme="minorHAnsi" w:hAnsiTheme="minorHAnsi" w:cstheme="minorHAnsi"/>
          <w:szCs w:val="22"/>
          <w:lang w:val="el-GR"/>
        </w:rPr>
        <w:t>Π6.3.1 : 3.000 βίντεο τουλάχιστον (με ενσωματωμένους υπότιτλους και ενσωμάτωση διερμηνείας στη νοηματική γλώσσα) και</w:t>
      </w:r>
    </w:p>
    <w:p w14:paraId="30F0F55E" w14:textId="77777777" w:rsidR="00EF14BF" w:rsidRPr="00EF14BF" w:rsidRDefault="00EF14BF" w:rsidP="00435D21">
      <w:pPr>
        <w:pStyle w:val="aff2"/>
        <w:widowControl w:val="0"/>
        <w:numPr>
          <w:ilvl w:val="0"/>
          <w:numId w:val="124"/>
        </w:numPr>
        <w:suppressAutoHyphens w:val="0"/>
        <w:autoSpaceDE w:val="0"/>
        <w:autoSpaceDN w:val="0"/>
        <w:spacing w:after="0"/>
        <w:ind w:left="360"/>
        <w:contextualSpacing w:val="0"/>
        <w:rPr>
          <w:rFonts w:asciiTheme="minorHAnsi" w:hAnsiTheme="minorHAnsi" w:cstheme="minorHAnsi"/>
          <w:szCs w:val="22"/>
          <w:lang w:val="en-US"/>
        </w:rPr>
      </w:pPr>
      <w:r w:rsidRPr="00EF14BF">
        <w:rPr>
          <w:rFonts w:asciiTheme="minorHAnsi" w:hAnsiTheme="minorHAnsi" w:cstheme="minorHAnsi"/>
          <w:szCs w:val="22"/>
        </w:rPr>
        <w:t>Π</w:t>
      </w:r>
      <w:r w:rsidRPr="00EF14BF">
        <w:rPr>
          <w:rFonts w:asciiTheme="minorHAnsi" w:hAnsiTheme="minorHAnsi" w:cstheme="minorHAnsi"/>
          <w:szCs w:val="22"/>
          <w:lang w:val="en-US"/>
        </w:rPr>
        <w:t xml:space="preserve">6.3.2 </w:t>
      </w:r>
      <w:r w:rsidRPr="00EF14BF">
        <w:rPr>
          <w:rFonts w:asciiTheme="minorHAnsi" w:hAnsiTheme="minorHAnsi" w:cstheme="minorHAnsi"/>
          <w:szCs w:val="22"/>
        </w:rPr>
        <w:t>Έως</w:t>
      </w:r>
      <w:r w:rsidRPr="00EF14BF">
        <w:rPr>
          <w:rFonts w:asciiTheme="minorHAnsi" w:hAnsiTheme="minorHAnsi" w:cstheme="minorHAnsi"/>
          <w:szCs w:val="22"/>
          <w:lang w:val="en-US"/>
        </w:rPr>
        <w:t xml:space="preserve"> 400 (podcast </w:t>
      </w:r>
      <w:r w:rsidRPr="00EF14BF">
        <w:rPr>
          <w:rFonts w:asciiTheme="minorHAnsi" w:hAnsiTheme="minorHAnsi" w:cstheme="minorHAnsi"/>
          <w:szCs w:val="22"/>
        </w:rPr>
        <w:t>και</w:t>
      </w:r>
      <w:r w:rsidRPr="00EF14BF">
        <w:rPr>
          <w:rFonts w:asciiTheme="minorHAnsi" w:hAnsiTheme="minorHAnsi" w:cstheme="minorHAnsi"/>
          <w:szCs w:val="22"/>
          <w:lang w:val="en-US"/>
        </w:rPr>
        <w:t xml:space="preserve"> animation)</w:t>
      </w:r>
    </w:p>
    <w:p w14:paraId="2701DCAF" w14:textId="77777777" w:rsidR="00EF14BF" w:rsidRPr="00EF14BF" w:rsidRDefault="00EF14BF" w:rsidP="00EF14BF">
      <w:pPr>
        <w:rPr>
          <w:rFonts w:asciiTheme="minorHAnsi" w:hAnsiTheme="minorHAnsi" w:cstheme="minorHAnsi"/>
          <w:szCs w:val="22"/>
          <w:lang w:val="en-US"/>
        </w:rPr>
      </w:pPr>
      <w:bookmarkStart w:id="169" w:name="_Toc192123611"/>
    </w:p>
    <w:p w14:paraId="0D7BEEA2" w14:textId="77777777" w:rsidR="00EF14BF" w:rsidRPr="00EF14BF" w:rsidRDefault="00EF14BF" w:rsidP="009A1329">
      <w:pPr>
        <w:pStyle w:val="6"/>
        <w:ind w:left="1152" w:hanging="1152"/>
        <w:rPr>
          <w:rFonts w:asciiTheme="minorHAnsi" w:hAnsiTheme="minorHAnsi" w:cstheme="minorHAnsi"/>
          <w:szCs w:val="22"/>
        </w:rPr>
      </w:pPr>
      <w:r w:rsidRPr="00EF14BF">
        <w:rPr>
          <w:rFonts w:asciiTheme="minorHAnsi" w:hAnsiTheme="minorHAnsi" w:cstheme="minorHAnsi"/>
          <w:szCs w:val="22"/>
        </w:rPr>
        <w:t>ΧΡΟΝΟΙ ΠΑΡΑΔΟΣΗΣ</w:t>
      </w:r>
      <w:bookmarkEnd w:id="169"/>
    </w:p>
    <w:p w14:paraId="667E7426"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Ο Ανάδοχος θα παραδώσει σταδιακά τα παραπάνω έως τη λήξη της σύμβασης.</w:t>
      </w:r>
    </w:p>
    <w:p w14:paraId="7FEA6E32" w14:textId="77777777" w:rsidR="00EE0F98" w:rsidRDefault="00EE0F98" w:rsidP="009A1329">
      <w:pPr>
        <w:rPr>
          <w:lang w:val="el-GR"/>
        </w:rPr>
      </w:pPr>
      <w:bookmarkStart w:id="170" w:name="_Toc192123622"/>
    </w:p>
    <w:p w14:paraId="12BBDB41" w14:textId="1863209A" w:rsidR="00EF14BF" w:rsidRPr="005E01E0" w:rsidRDefault="00EF14BF" w:rsidP="009A1329">
      <w:pPr>
        <w:pStyle w:val="51"/>
        <w:rPr>
          <w:rFonts w:asciiTheme="minorHAnsi" w:hAnsiTheme="minorHAnsi" w:cstheme="minorHAnsi"/>
          <w:szCs w:val="22"/>
          <w:lang w:val="el-GR"/>
        </w:rPr>
      </w:pPr>
      <w:r w:rsidRPr="005E01E0">
        <w:rPr>
          <w:rFonts w:asciiTheme="minorHAnsi" w:hAnsiTheme="minorHAnsi" w:cstheme="minorHAnsi"/>
          <w:szCs w:val="22"/>
          <w:lang w:val="el-GR"/>
        </w:rPr>
        <w:t>ΜΕΤΑΠΤΩΣΗ ΠΟΛΥΜΕΣΙΚΟΥ ΥΛΙΚΟΥ</w:t>
      </w:r>
      <w:bookmarkEnd w:id="170"/>
    </w:p>
    <w:p w14:paraId="4BD70795" w14:textId="77777777" w:rsidR="00EF14BF" w:rsidRPr="00EF14BF" w:rsidRDefault="00EF14BF" w:rsidP="009A1329">
      <w:pPr>
        <w:pStyle w:val="6"/>
        <w:ind w:left="1152" w:hanging="1152"/>
        <w:rPr>
          <w:rFonts w:asciiTheme="minorHAnsi" w:hAnsiTheme="minorHAnsi" w:cstheme="minorHAnsi"/>
          <w:szCs w:val="22"/>
        </w:rPr>
      </w:pPr>
      <w:bookmarkStart w:id="171" w:name="_Toc192123623"/>
      <w:r w:rsidRPr="00EF14BF">
        <w:rPr>
          <w:rFonts w:asciiTheme="minorHAnsi" w:hAnsiTheme="minorHAnsi" w:cstheme="minorHAnsi"/>
          <w:szCs w:val="22"/>
        </w:rPr>
        <w:t>ΕΙΣΑΓΩΓΗ</w:t>
      </w:r>
      <w:bookmarkEnd w:id="171"/>
    </w:p>
    <w:p w14:paraId="134AB719" w14:textId="77777777" w:rsid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Με την σταδιακή ολοκλήρωση της ανάπτυξης των παραδοτέων Π6.1.-Π6.3, ο Ανάδοχος καλείται να αναρτήσει το παραγόμενο υλικό σε πλατφόρμα Ψηφιακού Αποθετηρίου που θα του υποδείξει η Αναθέτουσα αρχή.</w:t>
      </w:r>
    </w:p>
    <w:p w14:paraId="772A0B04" w14:textId="77777777" w:rsidR="009A1329" w:rsidRPr="00EF14BF" w:rsidRDefault="009A1329" w:rsidP="00EF14BF">
      <w:pPr>
        <w:rPr>
          <w:rFonts w:asciiTheme="minorHAnsi" w:hAnsiTheme="minorHAnsi" w:cstheme="minorHAnsi"/>
          <w:szCs w:val="22"/>
          <w:lang w:val="el-GR"/>
        </w:rPr>
      </w:pPr>
    </w:p>
    <w:p w14:paraId="345EF700" w14:textId="77777777" w:rsidR="00EF14BF" w:rsidRPr="00EF14BF" w:rsidRDefault="00EF14BF" w:rsidP="009A1329">
      <w:pPr>
        <w:pStyle w:val="6"/>
        <w:ind w:left="1152" w:hanging="1152"/>
        <w:rPr>
          <w:rFonts w:asciiTheme="minorHAnsi" w:hAnsiTheme="minorHAnsi" w:cstheme="minorHAnsi"/>
          <w:szCs w:val="22"/>
        </w:rPr>
      </w:pPr>
      <w:bookmarkStart w:id="172" w:name="_Toc192123624"/>
      <w:r w:rsidRPr="00EF14BF">
        <w:rPr>
          <w:rFonts w:asciiTheme="minorHAnsi" w:hAnsiTheme="minorHAnsi" w:cstheme="minorHAnsi"/>
          <w:szCs w:val="22"/>
        </w:rPr>
        <w:t>ΛΕΙΤΟΥΡΓΙΚΟΤΗΤΑ - ΑΠΑΙΤΗΣΕΙΣ</w:t>
      </w:r>
      <w:bookmarkEnd w:id="172"/>
    </w:p>
    <w:p w14:paraId="3A368854"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Η διαδικασία περιλαμβάνει την ολοκλήρωση και ανάρτηση του εκπαιδευτικού πολυμεσικού υλικού σε υπάρχουσα πλατφόρμα Ψηφιακού Αποθετηρίου του ΥΠΑΙΘ. Κάθε βίντεο θα συνοδεύεται από τα απαραίτητα μεταδεδομένα (τίτλος, περιγραφή, λέξεις-κλειδιά, ημερομηνία ανάρτησης, κ.ά.), προκειμένου να διασφαλιστεί η εύκολη αναζήτηση, οργάνωση και πρόσβαση για τους χρήστες της πλατφόρμας.</w:t>
      </w:r>
    </w:p>
    <w:p w14:paraId="5918C360"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Τα βασικά βήματα που θα ακολουθηθούν περιλαμβάνουν:</w:t>
      </w:r>
    </w:p>
    <w:p w14:paraId="260C10F2" w14:textId="77777777" w:rsidR="00EF14BF" w:rsidRPr="00EF14BF" w:rsidRDefault="00EF14BF" w:rsidP="00435D21">
      <w:pPr>
        <w:numPr>
          <w:ilvl w:val="0"/>
          <w:numId w:val="130"/>
        </w:numPr>
        <w:suppressAutoHyphens w:val="0"/>
        <w:spacing w:after="160"/>
        <w:rPr>
          <w:rFonts w:asciiTheme="minorHAnsi" w:hAnsiTheme="minorHAnsi" w:cstheme="minorHAnsi"/>
          <w:szCs w:val="22"/>
          <w:lang w:val="el-GR"/>
        </w:rPr>
      </w:pPr>
      <w:r w:rsidRPr="00EF14BF">
        <w:rPr>
          <w:rFonts w:asciiTheme="minorHAnsi" w:hAnsiTheme="minorHAnsi" w:cstheme="minorHAnsi"/>
          <w:b/>
          <w:bCs/>
          <w:szCs w:val="22"/>
          <w:lang w:val="el-GR"/>
        </w:rPr>
        <w:t xml:space="preserve">Ανάρτηση </w:t>
      </w:r>
      <w:r w:rsidRPr="00EF14BF">
        <w:rPr>
          <w:rFonts w:asciiTheme="minorHAnsi" w:hAnsiTheme="minorHAnsi" w:cstheme="minorHAnsi"/>
          <w:b/>
          <w:bCs/>
          <w:szCs w:val="22"/>
        </w:rPr>
        <w:t>Video</w:t>
      </w:r>
      <w:r w:rsidRPr="00EF14BF">
        <w:rPr>
          <w:rFonts w:asciiTheme="minorHAnsi" w:hAnsiTheme="minorHAnsi" w:cstheme="minorHAnsi"/>
          <w:b/>
          <w:bCs/>
          <w:szCs w:val="22"/>
          <w:lang w:val="el-GR"/>
        </w:rPr>
        <w:t xml:space="preserve"> στο Ψηφιακό Αποθετήριο</w:t>
      </w:r>
      <w:r w:rsidRPr="00EF14BF">
        <w:rPr>
          <w:rFonts w:asciiTheme="minorHAnsi" w:hAnsiTheme="minorHAnsi" w:cstheme="minorHAnsi"/>
          <w:szCs w:val="22"/>
          <w:lang w:val="el-GR"/>
        </w:rPr>
        <w:t>: Ανάρτηση των βίντεο στην πλατφόρμα με πλήρη εισαγωγή όλων των μεταδεδομένων.</w:t>
      </w:r>
    </w:p>
    <w:p w14:paraId="37F2C9F0" w14:textId="77777777" w:rsidR="00EF14BF" w:rsidRPr="00EF14BF" w:rsidRDefault="00EF14BF" w:rsidP="00435D21">
      <w:pPr>
        <w:numPr>
          <w:ilvl w:val="0"/>
          <w:numId w:val="130"/>
        </w:numPr>
        <w:suppressAutoHyphens w:val="0"/>
        <w:spacing w:after="160"/>
        <w:rPr>
          <w:rFonts w:asciiTheme="minorHAnsi" w:hAnsiTheme="minorHAnsi" w:cstheme="minorHAnsi"/>
          <w:szCs w:val="22"/>
          <w:lang w:val="el-GR"/>
        </w:rPr>
      </w:pPr>
      <w:r w:rsidRPr="00EF14BF">
        <w:rPr>
          <w:rFonts w:asciiTheme="minorHAnsi" w:hAnsiTheme="minorHAnsi" w:cstheme="minorHAnsi"/>
          <w:b/>
          <w:bCs/>
          <w:szCs w:val="22"/>
          <w:lang w:val="el-GR"/>
        </w:rPr>
        <w:lastRenderedPageBreak/>
        <w:t>Καταχώρηση μεταδεδομένων</w:t>
      </w:r>
      <w:r w:rsidRPr="00EF14BF">
        <w:rPr>
          <w:rFonts w:asciiTheme="minorHAnsi" w:hAnsiTheme="minorHAnsi" w:cstheme="minorHAnsi"/>
          <w:szCs w:val="22"/>
          <w:lang w:val="el-GR"/>
        </w:rPr>
        <w:t>: Καταχώρηση των απαραίτητων στοιχείων που χαρακτηρίζουν κάθε βίντεο (πχ τίτλος, περιγραφή, λέξεις-κλειδιά, υπεύθυνοι).</w:t>
      </w:r>
    </w:p>
    <w:p w14:paraId="7839D49A" w14:textId="77777777" w:rsidR="00EF14BF" w:rsidRPr="00EF14BF" w:rsidRDefault="00EF14BF" w:rsidP="00435D21">
      <w:pPr>
        <w:numPr>
          <w:ilvl w:val="0"/>
          <w:numId w:val="130"/>
        </w:numPr>
        <w:suppressAutoHyphens w:val="0"/>
        <w:spacing w:after="160"/>
        <w:rPr>
          <w:rFonts w:asciiTheme="minorHAnsi" w:hAnsiTheme="minorHAnsi" w:cstheme="minorHAnsi"/>
          <w:szCs w:val="22"/>
          <w:lang w:val="el-GR"/>
        </w:rPr>
      </w:pPr>
      <w:r w:rsidRPr="00EF14BF">
        <w:rPr>
          <w:rFonts w:asciiTheme="minorHAnsi" w:hAnsiTheme="minorHAnsi" w:cstheme="minorHAnsi"/>
          <w:b/>
          <w:bCs/>
          <w:szCs w:val="22"/>
          <w:lang w:val="el-GR"/>
        </w:rPr>
        <w:t>Δοκιμή προσβασιμότητας</w:t>
      </w:r>
      <w:r w:rsidRPr="00EF14BF">
        <w:rPr>
          <w:rFonts w:asciiTheme="minorHAnsi" w:hAnsiTheme="minorHAnsi" w:cstheme="minorHAnsi"/>
          <w:szCs w:val="22"/>
          <w:lang w:val="el-GR"/>
        </w:rPr>
        <w:t>: Επιβεβαίωση ότι τα βίντεο είναι προσβάσιμα και οργανωμένα σύμφωνα με τις απαιτήσεις της Αναθέτουσας αρχής.</w:t>
      </w:r>
    </w:p>
    <w:p w14:paraId="5D9DFEAC" w14:textId="660A4DCC"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Αυτό το παραδοτέο εξασφαλίζει ότι τα βίντεο είναι διαθέσιμα στους χρήστες και μπορεί να ενσωματωθεί αποτελεσματικά σε υπάρχουσα εκπαιδευτική πλατφόρμα του ΥΠΑΙΘ</w:t>
      </w:r>
      <w:r w:rsidR="00A92967">
        <w:rPr>
          <w:rFonts w:asciiTheme="minorHAnsi" w:hAnsiTheme="minorHAnsi" w:cstheme="minorHAnsi"/>
          <w:szCs w:val="22"/>
          <w:lang w:val="el-GR"/>
        </w:rPr>
        <w:t>Α</w:t>
      </w:r>
      <w:r w:rsidRPr="00EF14BF">
        <w:rPr>
          <w:rFonts w:asciiTheme="minorHAnsi" w:hAnsiTheme="minorHAnsi" w:cstheme="minorHAnsi"/>
          <w:szCs w:val="22"/>
          <w:lang w:val="el-GR"/>
        </w:rPr>
        <w:t>.</w:t>
      </w:r>
    </w:p>
    <w:p w14:paraId="113FE787" w14:textId="77777777" w:rsidR="00EF14BF" w:rsidRPr="00EF14BF" w:rsidRDefault="00EF14BF" w:rsidP="00EF14BF">
      <w:pPr>
        <w:rPr>
          <w:rFonts w:asciiTheme="minorHAnsi" w:hAnsiTheme="minorHAnsi" w:cstheme="minorHAnsi"/>
          <w:szCs w:val="22"/>
          <w:lang w:val="el-GR"/>
        </w:rPr>
      </w:pPr>
    </w:p>
    <w:p w14:paraId="5BA1CDC1" w14:textId="77777777" w:rsidR="00EF14BF" w:rsidRPr="00EF14BF" w:rsidRDefault="00EF14BF" w:rsidP="009A1329">
      <w:pPr>
        <w:pStyle w:val="6"/>
        <w:ind w:left="1152" w:hanging="1152"/>
        <w:rPr>
          <w:rFonts w:asciiTheme="minorHAnsi" w:hAnsiTheme="minorHAnsi" w:cstheme="minorHAnsi"/>
          <w:szCs w:val="22"/>
        </w:rPr>
      </w:pPr>
      <w:bookmarkStart w:id="173" w:name="_Toc192123625"/>
      <w:r w:rsidRPr="00EF14BF">
        <w:rPr>
          <w:rFonts w:asciiTheme="minorHAnsi" w:hAnsiTheme="minorHAnsi" w:cstheme="minorHAnsi"/>
          <w:szCs w:val="22"/>
        </w:rPr>
        <w:t>ΠΑΡΑΔΟΤΕΑ</w:t>
      </w:r>
      <w:bookmarkEnd w:id="173"/>
    </w:p>
    <w:p w14:paraId="695F494A" w14:textId="40D7580F" w:rsidR="00EF14BF" w:rsidRDefault="007B0556" w:rsidP="00EF14BF">
      <w:pPr>
        <w:rPr>
          <w:rFonts w:asciiTheme="minorHAnsi" w:hAnsiTheme="minorHAnsi" w:cstheme="minorHAnsi"/>
          <w:szCs w:val="22"/>
          <w:lang w:val="el-GR"/>
        </w:rPr>
      </w:pPr>
      <w:r w:rsidRPr="00EF14BF">
        <w:rPr>
          <w:rFonts w:asciiTheme="minorHAnsi" w:hAnsiTheme="minorHAnsi" w:cstheme="minorHAnsi"/>
          <w:szCs w:val="22"/>
          <w:lang w:val="el-GR"/>
        </w:rPr>
        <w:t>Π6.</w:t>
      </w:r>
      <w:r>
        <w:rPr>
          <w:rFonts w:asciiTheme="minorHAnsi" w:hAnsiTheme="minorHAnsi" w:cstheme="minorHAnsi"/>
          <w:szCs w:val="22"/>
          <w:lang w:val="el-GR"/>
        </w:rPr>
        <w:t>4</w:t>
      </w:r>
      <w:r w:rsidRPr="00EF14BF">
        <w:rPr>
          <w:rFonts w:asciiTheme="minorHAnsi" w:hAnsiTheme="minorHAnsi" w:cstheme="minorHAnsi"/>
          <w:szCs w:val="22"/>
          <w:lang w:val="el-GR"/>
        </w:rPr>
        <w:t xml:space="preserve"> </w:t>
      </w:r>
      <w:r>
        <w:rPr>
          <w:rFonts w:asciiTheme="minorHAnsi" w:hAnsiTheme="minorHAnsi" w:cstheme="minorHAnsi"/>
          <w:szCs w:val="22"/>
          <w:lang w:val="el-GR"/>
        </w:rPr>
        <w:t xml:space="preserve">Αναφορά μετάπτωσης: </w:t>
      </w:r>
      <w:r w:rsidR="00EF14BF" w:rsidRPr="00EF14BF">
        <w:rPr>
          <w:rFonts w:asciiTheme="minorHAnsi" w:hAnsiTheme="minorHAnsi" w:cstheme="minorHAnsi"/>
          <w:szCs w:val="22"/>
          <w:lang w:val="el-GR"/>
        </w:rPr>
        <w:t xml:space="preserve">Ο Ανάδοχος θα αναρτήσει το σύνολο των αρχείων (πολυμεσικό υλικό) των παραδοτέων Π6.1 έως Π6.3 με τα μεταδεδομένα τους </w:t>
      </w:r>
      <w:r w:rsidR="002456F5">
        <w:rPr>
          <w:rFonts w:asciiTheme="minorHAnsi" w:hAnsiTheme="minorHAnsi" w:cstheme="minorHAnsi"/>
          <w:szCs w:val="22"/>
          <w:lang w:val="el-GR"/>
        </w:rPr>
        <w:t>σε Ψηφιακή Πλατφόρμα που θα υποδειχθεί από το ΥΠΑΙΘ (</w:t>
      </w:r>
      <w:r w:rsidR="00EF14BF" w:rsidRPr="00EF14BF">
        <w:rPr>
          <w:rFonts w:asciiTheme="minorHAnsi" w:hAnsiTheme="minorHAnsi" w:cstheme="minorHAnsi"/>
          <w:szCs w:val="22"/>
          <w:lang w:val="el-GR"/>
        </w:rPr>
        <w:t>Ψηφιακό Αποθετήριο</w:t>
      </w:r>
      <w:r w:rsidR="002456F5">
        <w:rPr>
          <w:rFonts w:asciiTheme="minorHAnsi" w:hAnsiTheme="minorHAnsi" w:cstheme="minorHAnsi"/>
          <w:szCs w:val="22"/>
          <w:lang w:val="el-GR"/>
        </w:rPr>
        <w:t>)</w:t>
      </w:r>
      <w:r w:rsidR="00EF14BF" w:rsidRPr="00EF14BF">
        <w:rPr>
          <w:rFonts w:asciiTheme="minorHAnsi" w:hAnsiTheme="minorHAnsi" w:cstheme="minorHAnsi"/>
          <w:szCs w:val="22"/>
          <w:lang w:val="el-GR"/>
        </w:rPr>
        <w:t>.</w:t>
      </w:r>
    </w:p>
    <w:p w14:paraId="078B9678" w14:textId="77777777" w:rsidR="00EF14BF" w:rsidRDefault="00EF14BF" w:rsidP="00EF14BF">
      <w:pPr>
        <w:rPr>
          <w:rFonts w:asciiTheme="minorHAnsi" w:hAnsiTheme="minorHAnsi" w:cstheme="minorHAnsi"/>
          <w:szCs w:val="22"/>
          <w:lang w:val="el-GR"/>
        </w:rPr>
      </w:pPr>
    </w:p>
    <w:p w14:paraId="1118335E" w14:textId="77777777" w:rsidR="00EF14BF" w:rsidRPr="00EF14BF" w:rsidRDefault="00EF14BF" w:rsidP="009A1329">
      <w:pPr>
        <w:pStyle w:val="6"/>
        <w:ind w:left="1152" w:hanging="1152"/>
        <w:rPr>
          <w:rFonts w:asciiTheme="minorHAnsi" w:hAnsiTheme="minorHAnsi" w:cstheme="minorHAnsi"/>
          <w:szCs w:val="22"/>
        </w:rPr>
      </w:pPr>
      <w:bookmarkStart w:id="174" w:name="_Toc192123626"/>
      <w:r w:rsidRPr="00EF14BF">
        <w:rPr>
          <w:rFonts w:asciiTheme="minorHAnsi" w:hAnsiTheme="minorHAnsi" w:cstheme="minorHAnsi"/>
          <w:szCs w:val="22"/>
        </w:rPr>
        <w:t>ΧΡΟΝΟΙ ΠΑΡΑΔΟΣΗΣ</w:t>
      </w:r>
      <w:bookmarkEnd w:id="174"/>
    </w:p>
    <w:p w14:paraId="68775258" w14:textId="5C05EFEE" w:rsidR="00EF14BF" w:rsidRPr="00EF14BF" w:rsidRDefault="00EF14BF" w:rsidP="00EF14BF">
      <w:pPr>
        <w:rPr>
          <w:rFonts w:asciiTheme="minorHAnsi" w:hAnsiTheme="minorHAnsi" w:cstheme="minorHAnsi"/>
          <w:b/>
          <w:bCs/>
          <w:szCs w:val="22"/>
          <w:lang w:val="el-GR"/>
        </w:rPr>
      </w:pPr>
      <w:r w:rsidRPr="00EF14BF">
        <w:rPr>
          <w:rFonts w:asciiTheme="minorHAnsi" w:hAnsiTheme="minorHAnsi" w:cstheme="minorHAnsi"/>
          <w:szCs w:val="22"/>
          <w:lang w:val="el-GR"/>
        </w:rPr>
        <w:t xml:space="preserve">Ο Ανάδοχος θα παραδώσει σταδιακά τα παραπάνω </w:t>
      </w:r>
      <w:r w:rsidR="003C35C7" w:rsidRPr="00EF14BF">
        <w:rPr>
          <w:rFonts w:asciiTheme="minorHAnsi" w:hAnsiTheme="minorHAnsi" w:cstheme="minorHAnsi"/>
          <w:szCs w:val="22"/>
          <w:lang w:val="el-GR"/>
        </w:rPr>
        <w:t xml:space="preserve">έως </w:t>
      </w:r>
      <w:r w:rsidR="003C35C7">
        <w:rPr>
          <w:rFonts w:asciiTheme="minorHAnsi" w:hAnsiTheme="minorHAnsi" w:cstheme="minorHAnsi"/>
          <w:szCs w:val="22"/>
          <w:lang w:val="el-GR"/>
        </w:rPr>
        <w:t>έντεκα (11) μήνες από την υπογραφή της σύμβασης.</w:t>
      </w:r>
    </w:p>
    <w:p w14:paraId="449EF8D3" w14:textId="77777777" w:rsidR="00EF14BF" w:rsidRPr="00EF14BF" w:rsidRDefault="00EF14BF" w:rsidP="00EF14BF">
      <w:pPr>
        <w:rPr>
          <w:rFonts w:asciiTheme="minorHAnsi" w:hAnsiTheme="minorHAnsi" w:cstheme="minorHAnsi"/>
          <w:szCs w:val="22"/>
          <w:lang w:val="el-GR"/>
        </w:rPr>
      </w:pPr>
    </w:p>
    <w:p w14:paraId="573A0363" w14:textId="053B3608" w:rsidR="00EF14BF" w:rsidRPr="00EF14BF" w:rsidRDefault="00EF14BF" w:rsidP="009A1329">
      <w:pPr>
        <w:pStyle w:val="51"/>
        <w:rPr>
          <w:rFonts w:asciiTheme="minorHAnsi" w:hAnsiTheme="minorHAnsi" w:cstheme="minorHAnsi"/>
          <w:szCs w:val="22"/>
          <w:lang w:val="el-GR"/>
        </w:rPr>
      </w:pPr>
      <w:bookmarkStart w:id="175" w:name="_Toc192123642"/>
      <w:r w:rsidRPr="00EF14BF">
        <w:rPr>
          <w:rFonts w:asciiTheme="minorHAnsi" w:hAnsiTheme="minorHAnsi" w:cstheme="minorHAnsi"/>
          <w:szCs w:val="22"/>
          <w:lang w:val="el-GR"/>
        </w:rPr>
        <w:t>ΜΕΤΑΠΤΩΣΗ ΕΚΠΑΙΔΕΥΤΙΚΟΥ ΥΛΙΚΟΥ ΚΑΙ ΨΗΦΙΑΚΩΝ ΜΑΘΗΜΑΤΩΝ</w:t>
      </w:r>
      <w:bookmarkEnd w:id="175"/>
    </w:p>
    <w:p w14:paraId="67A0DACF" w14:textId="77777777" w:rsidR="00EF14BF" w:rsidRPr="00EF14BF" w:rsidRDefault="00EF14BF" w:rsidP="009A1329">
      <w:pPr>
        <w:pStyle w:val="6"/>
        <w:ind w:left="1152" w:hanging="1152"/>
        <w:rPr>
          <w:rFonts w:asciiTheme="minorHAnsi" w:hAnsiTheme="minorHAnsi" w:cstheme="minorHAnsi"/>
          <w:szCs w:val="22"/>
        </w:rPr>
      </w:pPr>
      <w:bookmarkStart w:id="176" w:name="_Toc192123643"/>
      <w:r w:rsidRPr="00EF14BF">
        <w:rPr>
          <w:rFonts w:asciiTheme="minorHAnsi" w:hAnsiTheme="minorHAnsi" w:cstheme="minorHAnsi"/>
          <w:szCs w:val="22"/>
        </w:rPr>
        <w:t>ΕΙΣΑΓΩΓΗ</w:t>
      </w:r>
      <w:bookmarkEnd w:id="176"/>
    </w:p>
    <w:p w14:paraId="20F71BFB"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Με την ολοκλήρωση της ανάπτυξης των παραδοτέων, ο Ανάδοχος καλείται να αναρτήσει το παραγόμενο υλικό σε πλατφόρμα Ψηφιακού Αποθετηρίου που θα του υποδείξει η Αναθέτουσα αρχή.</w:t>
      </w:r>
    </w:p>
    <w:p w14:paraId="42F92B6C" w14:textId="77777777" w:rsidR="00EF14BF" w:rsidRPr="00EF14BF" w:rsidRDefault="00EF14BF" w:rsidP="009A1329">
      <w:pPr>
        <w:pStyle w:val="6"/>
        <w:ind w:left="1152" w:hanging="1152"/>
        <w:rPr>
          <w:rFonts w:asciiTheme="minorHAnsi" w:hAnsiTheme="minorHAnsi" w:cstheme="minorHAnsi"/>
          <w:szCs w:val="22"/>
        </w:rPr>
      </w:pPr>
      <w:bookmarkStart w:id="177" w:name="_Toc192123644"/>
      <w:r w:rsidRPr="00EF14BF">
        <w:rPr>
          <w:rFonts w:asciiTheme="minorHAnsi" w:hAnsiTheme="minorHAnsi" w:cstheme="minorHAnsi"/>
          <w:szCs w:val="22"/>
        </w:rPr>
        <w:t>ΛΕΙΤΟΥΡΓΙΚΟΤΗΤΑ - ΑΠΑΙΤΗΣΕΙΣ</w:t>
      </w:r>
      <w:bookmarkEnd w:id="177"/>
    </w:p>
    <w:p w14:paraId="6C03B3C3" w14:textId="34577642"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Η διαδικασία περιλαμβάνει την ολοκλήρωση και ανάρτηση του ψηφιακού εκπαιδευτικού υλικού (στατικού και διαδραστικού) και των ψηφιακών μαθημάτων σε υπάρχουσα πλατφόρμα Ψηφιακού Αποθετηρίου του ΥΠΑΙΘ</w:t>
      </w:r>
      <w:r w:rsidR="00A92967">
        <w:rPr>
          <w:rFonts w:asciiTheme="minorHAnsi" w:hAnsiTheme="minorHAnsi" w:cstheme="minorHAnsi"/>
          <w:szCs w:val="22"/>
          <w:lang w:val="el-GR"/>
        </w:rPr>
        <w:t>Α</w:t>
      </w:r>
      <w:r w:rsidRPr="00EF14BF">
        <w:rPr>
          <w:rFonts w:asciiTheme="minorHAnsi" w:hAnsiTheme="minorHAnsi" w:cstheme="minorHAnsi"/>
          <w:szCs w:val="22"/>
          <w:lang w:val="el-GR"/>
        </w:rPr>
        <w:t>. Κάθε αντικείμενο θα συνοδεύεται από τα απαραίτητα μεταδεδομένα (τίτλος, περιγραφή, λέξεις-κλειδιά, ημερομηνία ανάρτησης, κ.ά.), προκειμένου να διασφαλιστεί η εύκολη αναζήτηση, οργάνωση και πρόσβαση για τους χρήστες της πλατφόρμας.</w:t>
      </w:r>
    </w:p>
    <w:p w14:paraId="65141E66"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Τα βασικά βήματα που θα ακολουθηθούν περιλαμβάνουν:</w:t>
      </w:r>
    </w:p>
    <w:p w14:paraId="4FDF11E2" w14:textId="77777777" w:rsidR="00EF14BF" w:rsidRPr="00EF14BF" w:rsidRDefault="00EF14BF" w:rsidP="00435D21">
      <w:pPr>
        <w:numPr>
          <w:ilvl w:val="0"/>
          <w:numId w:val="138"/>
        </w:numPr>
        <w:suppressAutoHyphens w:val="0"/>
        <w:spacing w:after="160"/>
        <w:rPr>
          <w:rFonts w:asciiTheme="minorHAnsi" w:hAnsiTheme="minorHAnsi" w:cstheme="minorHAnsi"/>
          <w:szCs w:val="22"/>
          <w:lang w:val="el-GR"/>
        </w:rPr>
      </w:pPr>
      <w:r w:rsidRPr="00EF14BF">
        <w:rPr>
          <w:rFonts w:asciiTheme="minorHAnsi" w:hAnsiTheme="minorHAnsi" w:cstheme="minorHAnsi"/>
          <w:b/>
          <w:bCs/>
          <w:szCs w:val="22"/>
          <w:lang w:val="el-GR"/>
        </w:rPr>
        <w:t>Ανάρτηση αντικειμένων στο Ψηφιακό Αποθετήριο</w:t>
      </w:r>
      <w:r w:rsidRPr="00EF14BF">
        <w:rPr>
          <w:rFonts w:asciiTheme="minorHAnsi" w:hAnsiTheme="minorHAnsi" w:cstheme="minorHAnsi"/>
          <w:szCs w:val="22"/>
          <w:lang w:val="el-GR"/>
        </w:rPr>
        <w:t>: Ανάρτηση των αντικειμένων στην πλατφόρμα με πλήρη εισαγωγή όλων των μεταδεδομένων.</w:t>
      </w:r>
    </w:p>
    <w:p w14:paraId="3BBDFB58" w14:textId="77777777" w:rsidR="00EF14BF" w:rsidRPr="00EF14BF" w:rsidRDefault="00EF14BF" w:rsidP="00435D21">
      <w:pPr>
        <w:numPr>
          <w:ilvl w:val="0"/>
          <w:numId w:val="138"/>
        </w:numPr>
        <w:suppressAutoHyphens w:val="0"/>
        <w:spacing w:after="160"/>
        <w:rPr>
          <w:rFonts w:asciiTheme="minorHAnsi" w:hAnsiTheme="minorHAnsi" w:cstheme="minorHAnsi"/>
          <w:szCs w:val="22"/>
          <w:lang w:val="el-GR"/>
        </w:rPr>
      </w:pPr>
      <w:r w:rsidRPr="00EF14BF">
        <w:rPr>
          <w:rFonts w:asciiTheme="minorHAnsi" w:hAnsiTheme="minorHAnsi" w:cstheme="minorHAnsi"/>
          <w:b/>
          <w:bCs/>
          <w:szCs w:val="22"/>
          <w:lang w:val="el-GR"/>
        </w:rPr>
        <w:t>Καταχώρηση μεταδεδομένων</w:t>
      </w:r>
      <w:r w:rsidRPr="00EF14BF">
        <w:rPr>
          <w:rFonts w:asciiTheme="minorHAnsi" w:hAnsiTheme="minorHAnsi" w:cstheme="minorHAnsi"/>
          <w:szCs w:val="22"/>
          <w:lang w:val="el-GR"/>
        </w:rPr>
        <w:t>: Καταχώρηση των απαραίτητων στοιχείων που χαρακτηρίζουν κάθε αντικείμενο (π.χ. τίτλος, περιγραφή, λέξεις-κλειδιά, υπεύθυνοι).</w:t>
      </w:r>
    </w:p>
    <w:p w14:paraId="02603C8F" w14:textId="77777777" w:rsidR="00EF14BF" w:rsidRPr="00EF14BF" w:rsidRDefault="00EF14BF" w:rsidP="00435D21">
      <w:pPr>
        <w:numPr>
          <w:ilvl w:val="0"/>
          <w:numId w:val="138"/>
        </w:numPr>
        <w:suppressAutoHyphens w:val="0"/>
        <w:spacing w:after="160"/>
        <w:rPr>
          <w:rFonts w:asciiTheme="minorHAnsi" w:hAnsiTheme="minorHAnsi" w:cstheme="minorHAnsi"/>
          <w:szCs w:val="22"/>
          <w:lang w:val="el-GR"/>
        </w:rPr>
      </w:pPr>
      <w:r w:rsidRPr="00EF14BF">
        <w:rPr>
          <w:rFonts w:asciiTheme="minorHAnsi" w:hAnsiTheme="minorHAnsi" w:cstheme="minorHAnsi"/>
          <w:b/>
          <w:bCs/>
          <w:szCs w:val="22"/>
          <w:lang w:val="el-GR"/>
        </w:rPr>
        <w:t>Δοκιμή προσβασιμότητας</w:t>
      </w:r>
      <w:r w:rsidRPr="00EF14BF">
        <w:rPr>
          <w:rFonts w:asciiTheme="minorHAnsi" w:hAnsiTheme="minorHAnsi" w:cstheme="minorHAnsi"/>
          <w:szCs w:val="22"/>
          <w:lang w:val="el-GR"/>
        </w:rPr>
        <w:t>: Επιβεβαίωση ότι τα βίντεο είναι προσβάσιμα και οργανωμένα σύμφωνα με τις απαιτήσεις της Αναθέτουσας αρχής.</w:t>
      </w:r>
    </w:p>
    <w:p w14:paraId="40FFE868"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Αυτό το παραδοτέο εξασφαλίζει ότι τα αντικείμενα είναι διαθέσιμα στους χρήστες και μπορεί να ενσωματωθεί αποτελεσματικά στην υπάρχουσα εκπαιδευτική πλατφόρμα της Αναθέτουσας Αρχής.</w:t>
      </w:r>
    </w:p>
    <w:p w14:paraId="3483A8F0" w14:textId="77777777" w:rsidR="00EF14BF" w:rsidRDefault="00EF14BF" w:rsidP="00EF14BF">
      <w:pPr>
        <w:rPr>
          <w:rFonts w:asciiTheme="minorHAnsi" w:hAnsiTheme="minorHAnsi" w:cstheme="minorHAnsi"/>
          <w:szCs w:val="22"/>
          <w:lang w:val="el-GR"/>
        </w:rPr>
      </w:pPr>
    </w:p>
    <w:p w14:paraId="3A030E35" w14:textId="77777777" w:rsidR="008B48D5" w:rsidRDefault="008B48D5" w:rsidP="00EF14BF">
      <w:pPr>
        <w:rPr>
          <w:rFonts w:asciiTheme="minorHAnsi" w:hAnsiTheme="minorHAnsi" w:cstheme="minorHAnsi"/>
          <w:szCs w:val="22"/>
          <w:lang w:val="el-GR"/>
        </w:rPr>
      </w:pPr>
    </w:p>
    <w:p w14:paraId="2244D4CF" w14:textId="77777777" w:rsidR="008B48D5" w:rsidRPr="00EF14BF" w:rsidRDefault="008B48D5" w:rsidP="00EF14BF">
      <w:pPr>
        <w:rPr>
          <w:rFonts w:asciiTheme="minorHAnsi" w:hAnsiTheme="minorHAnsi" w:cstheme="minorHAnsi"/>
          <w:szCs w:val="22"/>
          <w:lang w:val="el-GR"/>
        </w:rPr>
      </w:pPr>
    </w:p>
    <w:p w14:paraId="39F4D0C9" w14:textId="77777777" w:rsidR="00EF14BF" w:rsidRPr="00EF14BF" w:rsidRDefault="00EF14BF" w:rsidP="009A1329">
      <w:pPr>
        <w:pStyle w:val="6"/>
        <w:ind w:left="1152" w:hanging="1152"/>
        <w:rPr>
          <w:rFonts w:asciiTheme="minorHAnsi" w:hAnsiTheme="minorHAnsi" w:cstheme="minorHAnsi"/>
          <w:szCs w:val="22"/>
        </w:rPr>
      </w:pPr>
      <w:bookmarkStart w:id="178" w:name="_Toc192123645"/>
      <w:r w:rsidRPr="00EF14BF">
        <w:rPr>
          <w:rFonts w:asciiTheme="minorHAnsi" w:hAnsiTheme="minorHAnsi" w:cstheme="minorHAnsi"/>
          <w:szCs w:val="22"/>
        </w:rPr>
        <w:lastRenderedPageBreak/>
        <w:t>ΠΑΡΑΔΟΤΕΑ</w:t>
      </w:r>
      <w:bookmarkEnd w:id="178"/>
    </w:p>
    <w:p w14:paraId="7FFA8170" w14:textId="09550BD4" w:rsidR="00EF14BF" w:rsidRDefault="007B0556" w:rsidP="00EF14BF">
      <w:pPr>
        <w:rPr>
          <w:rFonts w:asciiTheme="minorHAnsi" w:hAnsiTheme="minorHAnsi" w:cstheme="minorHAnsi"/>
          <w:szCs w:val="22"/>
          <w:lang w:val="el-GR"/>
        </w:rPr>
      </w:pPr>
      <w:r w:rsidRPr="00EF14BF">
        <w:rPr>
          <w:rFonts w:asciiTheme="minorHAnsi" w:hAnsiTheme="minorHAnsi" w:cstheme="minorHAnsi"/>
          <w:szCs w:val="22"/>
          <w:lang w:val="el-GR"/>
        </w:rPr>
        <w:t>Π6.</w:t>
      </w:r>
      <w:r>
        <w:rPr>
          <w:rFonts w:asciiTheme="minorHAnsi" w:hAnsiTheme="minorHAnsi" w:cstheme="minorHAnsi"/>
          <w:szCs w:val="22"/>
          <w:lang w:val="el-GR"/>
        </w:rPr>
        <w:t>5</w:t>
      </w:r>
      <w:r w:rsidRPr="00EF14BF">
        <w:rPr>
          <w:rFonts w:asciiTheme="minorHAnsi" w:hAnsiTheme="minorHAnsi" w:cstheme="minorHAnsi"/>
          <w:szCs w:val="22"/>
          <w:lang w:val="el-GR"/>
        </w:rPr>
        <w:t xml:space="preserve"> </w:t>
      </w:r>
      <w:r>
        <w:rPr>
          <w:rFonts w:asciiTheme="minorHAnsi" w:hAnsiTheme="minorHAnsi" w:cstheme="minorHAnsi"/>
          <w:szCs w:val="22"/>
          <w:lang w:val="el-GR"/>
        </w:rPr>
        <w:t xml:space="preserve">Αναφορά μετάπτωσης : </w:t>
      </w:r>
      <w:r w:rsidR="00EF14BF" w:rsidRPr="00EF14BF">
        <w:rPr>
          <w:rFonts w:asciiTheme="minorHAnsi" w:hAnsiTheme="minorHAnsi" w:cstheme="minorHAnsi"/>
          <w:szCs w:val="22"/>
          <w:lang w:val="el-GR"/>
        </w:rPr>
        <w:t xml:space="preserve">Ο Ανάδοχος θα αναρτήσει 1.912 συνολικά εκπαιδευτικά αντικείμενα </w:t>
      </w:r>
      <w:r>
        <w:rPr>
          <w:rFonts w:asciiTheme="minorHAnsi" w:hAnsiTheme="minorHAnsi" w:cstheme="minorHAnsi"/>
          <w:szCs w:val="22"/>
          <w:lang w:val="el-GR"/>
        </w:rPr>
        <w:t>σε Ψηφιακή Πλατφόρμα που θα υποδειχθεί από το ΥΠΑΙΘ</w:t>
      </w:r>
      <w:r w:rsidR="00A92967">
        <w:rPr>
          <w:rFonts w:asciiTheme="minorHAnsi" w:hAnsiTheme="minorHAnsi" w:cstheme="minorHAnsi"/>
          <w:szCs w:val="22"/>
          <w:lang w:val="el-GR"/>
        </w:rPr>
        <w:t>Α</w:t>
      </w:r>
      <w:r>
        <w:rPr>
          <w:rFonts w:asciiTheme="minorHAnsi" w:hAnsiTheme="minorHAnsi" w:cstheme="minorHAnsi"/>
          <w:szCs w:val="22"/>
          <w:lang w:val="el-GR"/>
        </w:rPr>
        <w:t xml:space="preserve"> (</w:t>
      </w:r>
      <w:r w:rsidRPr="00EF14BF">
        <w:rPr>
          <w:rFonts w:asciiTheme="minorHAnsi" w:hAnsiTheme="minorHAnsi" w:cstheme="minorHAnsi"/>
          <w:szCs w:val="22"/>
          <w:lang w:val="el-GR"/>
        </w:rPr>
        <w:t>Ψηφιακό Αποθετήριο</w:t>
      </w:r>
      <w:r>
        <w:rPr>
          <w:rFonts w:asciiTheme="minorHAnsi" w:hAnsiTheme="minorHAnsi" w:cstheme="minorHAnsi"/>
          <w:szCs w:val="22"/>
          <w:lang w:val="el-GR"/>
        </w:rPr>
        <w:t>)</w:t>
      </w:r>
    </w:p>
    <w:p w14:paraId="48449E66" w14:textId="77777777" w:rsidR="00EF14BF" w:rsidRPr="00EF14BF" w:rsidRDefault="00EF14BF" w:rsidP="00EF14BF">
      <w:pPr>
        <w:rPr>
          <w:rFonts w:asciiTheme="minorHAnsi" w:hAnsiTheme="minorHAnsi" w:cstheme="minorHAnsi"/>
          <w:szCs w:val="22"/>
          <w:lang w:val="el-GR"/>
        </w:rPr>
      </w:pPr>
    </w:p>
    <w:p w14:paraId="0B7D7A83" w14:textId="77777777" w:rsidR="00EF14BF" w:rsidRPr="00EF14BF" w:rsidRDefault="00EF14BF" w:rsidP="009A1329">
      <w:pPr>
        <w:pStyle w:val="6"/>
        <w:ind w:left="1152" w:hanging="1152"/>
        <w:rPr>
          <w:rFonts w:asciiTheme="minorHAnsi" w:hAnsiTheme="minorHAnsi" w:cstheme="minorHAnsi"/>
          <w:szCs w:val="22"/>
        </w:rPr>
      </w:pPr>
      <w:bookmarkStart w:id="179" w:name="_Toc192123646"/>
      <w:r w:rsidRPr="00EF14BF">
        <w:rPr>
          <w:rFonts w:asciiTheme="minorHAnsi" w:hAnsiTheme="minorHAnsi" w:cstheme="minorHAnsi"/>
          <w:szCs w:val="22"/>
        </w:rPr>
        <w:t>ΧΡΟΝΟΙ ΠΑΡΑΔΟΣΗΣ</w:t>
      </w:r>
      <w:bookmarkEnd w:id="179"/>
    </w:p>
    <w:p w14:paraId="1A0F47A4" w14:textId="6BA36F27" w:rsidR="009A1329" w:rsidRDefault="00EF14BF" w:rsidP="000D3CE5">
      <w:pPr>
        <w:rPr>
          <w:rFonts w:asciiTheme="minorHAnsi" w:hAnsiTheme="minorHAnsi" w:cstheme="minorHAnsi"/>
          <w:szCs w:val="22"/>
          <w:lang w:val="el-GR"/>
        </w:rPr>
      </w:pPr>
      <w:r w:rsidRPr="00EF14BF">
        <w:rPr>
          <w:rFonts w:asciiTheme="minorHAnsi" w:hAnsiTheme="minorHAnsi" w:cstheme="minorHAnsi"/>
          <w:szCs w:val="22"/>
          <w:lang w:val="el-GR"/>
        </w:rPr>
        <w:t xml:space="preserve">Ο Ανάδοχος θα παραδώσει σταδιακά τα παραπάνω </w:t>
      </w:r>
      <w:r w:rsidR="003C35C7" w:rsidRPr="00EF14BF">
        <w:rPr>
          <w:rFonts w:asciiTheme="minorHAnsi" w:hAnsiTheme="minorHAnsi" w:cstheme="minorHAnsi"/>
          <w:szCs w:val="22"/>
          <w:lang w:val="el-GR"/>
        </w:rPr>
        <w:t xml:space="preserve">έως </w:t>
      </w:r>
      <w:r w:rsidR="003C35C7">
        <w:rPr>
          <w:rFonts w:asciiTheme="minorHAnsi" w:hAnsiTheme="minorHAnsi" w:cstheme="minorHAnsi"/>
          <w:szCs w:val="22"/>
          <w:lang w:val="el-GR"/>
        </w:rPr>
        <w:t>έντεκα (11) μήνες από την υπογραφή της σύμβασης.</w:t>
      </w:r>
      <w:bookmarkStart w:id="180" w:name="_Toc192123637"/>
    </w:p>
    <w:p w14:paraId="3868A2C8" w14:textId="77777777" w:rsidR="003C35C7" w:rsidRDefault="003C35C7" w:rsidP="000D3CE5">
      <w:pPr>
        <w:rPr>
          <w:lang w:val="el-GR"/>
        </w:rPr>
      </w:pPr>
    </w:p>
    <w:p w14:paraId="3A16A924" w14:textId="17F599A5" w:rsidR="00EF14BF" w:rsidRPr="005E01E0" w:rsidRDefault="00EF14BF" w:rsidP="009A1329">
      <w:pPr>
        <w:pStyle w:val="51"/>
        <w:rPr>
          <w:rFonts w:asciiTheme="minorHAnsi" w:hAnsiTheme="minorHAnsi" w:cstheme="minorHAnsi"/>
          <w:szCs w:val="22"/>
          <w:lang w:val="el-GR"/>
        </w:rPr>
      </w:pPr>
      <w:r w:rsidRPr="005E01E0">
        <w:rPr>
          <w:rFonts w:asciiTheme="minorHAnsi" w:hAnsiTheme="minorHAnsi" w:cstheme="minorHAnsi"/>
          <w:szCs w:val="22"/>
          <w:lang w:val="el-GR"/>
        </w:rPr>
        <w:t>ΨΗΦΙΑΚΑ ΜΑΘΗΜΑΤΑ</w:t>
      </w:r>
      <w:bookmarkEnd w:id="180"/>
    </w:p>
    <w:p w14:paraId="1263ADD0" w14:textId="77777777" w:rsidR="00EF14BF" w:rsidRPr="00EF14BF" w:rsidRDefault="00EF14BF" w:rsidP="009A1329">
      <w:pPr>
        <w:pStyle w:val="6"/>
        <w:ind w:left="1152" w:hanging="1152"/>
        <w:rPr>
          <w:rFonts w:asciiTheme="minorHAnsi" w:hAnsiTheme="minorHAnsi" w:cstheme="minorHAnsi"/>
          <w:szCs w:val="22"/>
        </w:rPr>
      </w:pPr>
      <w:bookmarkStart w:id="181" w:name="_Toc192123638"/>
      <w:r w:rsidRPr="00EF14BF">
        <w:rPr>
          <w:rFonts w:asciiTheme="minorHAnsi" w:hAnsiTheme="minorHAnsi" w:cstheme="minorHAnsi"/>
          <w:szCs w:val="22"/>
        </w:rPr>
        <w:t>ΕΙΣΑΓΩΓΗ</w:t>
      </w:r>
      <w:bookmarkEnd w:id="181"/>
    </w:p>
    <w:p w14:paraId="150FAEFA"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 xml:space="preserve">Με την ολοκλήρωση της ψηφιοποίησης του εκπαιδευτικού υλικού, απαιτείται η δημιουργία αντίστοιχων ολοκληρωμένων ψηφιακών μαθημάτων, έτοιμων προς αξιοποίηση στην τάξη ή προς ατομική μελέτη. Για το σκοπό αυτό, ο Ανάδοχος θα αξιοποιήσει για το σχεδιασμό των μαθημάτων τις Ψηφιακές Πλατφόρμες του </w:t>
      </w:r>
      <w:r w:rsidRPr="00EF14BF">
        <w:rPr>
          <w:rFonts w:asciiTheme="minorHAnsi" w:hAnsiTheme="minorHAnsi" w:cstheme="minorHAnsi"/>
          <w:szCs w:val="22"/>
          <w:lang w:val="en-US"/>
        </w:rPr>
        <w:t>SUB</w:t>
      </w:r>
      <w:r w:rsidRPr="00EF14BF">
        <w:rPr>
          <w:rFonts w:asciiTheme="minorHAnsi" w:hAnsiTheme="minorHAnsi" w:cstheme="minorHAnsi"/>
          <w:szCs w:val="22"/>
          <w:lang w:val="el-GR"/>
        </w:rPr>
        <w:t xml:space="preserve"> 1.</w:t>
      </w:r>
    </w:p>
    <w:p w14:paraId="15B858F5" w14:textId="77777777" w:rsidR="00EF14BF" w:rsidRPr="00EF14BF" w:rsidRDefault="00EF14BF" w:rsidP="00EF14BF">
      <w:pPr>
        <w:rPr>
          <w:rFonts w:asciiTheme="minorHAnsi" w:hAnsiTheme="minorHAnsi" w:cstheme="minorHAnsi"/>
          <w:szCs w:val="22"/>
          <w:lang w:val="el-GR"/>
        </w:rPr>
      </w:pPr>
    </w:p>
    <w:p w14:paraId="5C3961F4" w14:textId="77777777" w:rsidR="00EF14BF" w:rsidRPr="00EF14BF" w:rsidRDefault="00EF14BF" w:rsidP="009A1329">
      <w:pPr>
        <w:pStyle w:val="6"/>
        <w:ind w:left="1152" w:hanging="1152"/>
        <w:rPr>
          <w:rFonts w:asciiTheme="minorHAnsi" w:hAnsiTheme="minorHAnsi" w:cstheme="minorHAnsi"/>
          <w:szCs w:val="22"/>
        </w:rPr>
      </w:pPr>
      <w:bookmarkStart w:id="182" w:name="_Toc192123639"/>
      <w:r w:rsidRPr="00EF14BF">
        <w:rPr>
          <w:rFonts w:asciiTheme="minorHAnsi" w:hAnsiTheme="minorHAnsi" w:cstheme="minorHAnsi"/>
          <w:szCs w:val="22"/>
        </w:rPr>
        <w:t>ΛΕΙΤΟΥΡΓΙΚΟΤΗΤΑ - ΑΠΑΙΤΗΣΕΙΣ</w:t>
      </w:r>
      <w:bookmarkEnd w:id="182"/>
    </w:p>
    <w:p w14:paraId="206FBB43"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Ο Ανάδοχος θα είναι υπεύθυνος για την οργάνωση του ψηφιακού περιεχομένου από στατική ή δραδραστική μορφή, σε ολοκληρωμένα ψηφιακά μαθήματα.</w:t>
      </w:r>
    </w:p>
    <w:p w14:paraId="796FC936" w14:textId="77777777" w:rsidR="00EF14BF" w:rsidRPr="00EF14BF" w:rsidRDefault="00EF14BF" w:rsidP="00EF14BF">
      <w:pPr>
        <w:rPr>
          <w:rFonts w:asciiTheme="minorHAnsi" w:hAnsiTheme="minorHAnsi" w:cstheme="minorHAnsi"/>
          <w:szCs w:val="22"/>
        </w:rPr>
      </w:pPr>
      <w:r w:rsidRPr="00EF14BF">
        <w:rPr>
          <w:rFonts w:asciiTheme="minorHAnsi" w:hAnsiTheme="minorHAnsi" w:cstheme="minorHAnsi"/>
          <w:szCs w:val="22"/>
          <w:lang w:val="el-GR"/>
        </w:rPr>
        <w:t xml:space="preserve">Για να σχεδιάσει, να αναπτύξει, να επιμεληθεί και να παραδώσει τα ψηφιακά μαθήματα, ο Ανάδοχος θα πρέπει να ολοκληρώσει μια σειρά από εργασίες. </w:t>
      </w:r>
      <w:r w:rsidRPr="00EF14BF">
        <w:rPr>
          <w:rFonts w:asciiTheme="minorHAnsi" w:hAnsiTheme="minorHAnsi" w:cstheme="minorHAnsi"/>
          <w:szCs w:val="22"/>
        </w:rPr>
        <w:t>Ενδεικτικά αναφέρονται:</w:t>
      </w:r>
    </w:p>
    <w:p w14:paraId="50870E95" w14:textId="77777777" w:rsidR="00EF14BF" w:rsidRPr="00EF14BF" w:rsidRDefault="00EF14BF" w:rsidP="00435D21">
      <w:pPr>
        <w:pStyle w:val="aff2"/>
        <w:numPr>
          <w:ilvl w:val="0"/>
          <w:numId w:val="137"/>
        </w:numPr>
        <w:suppressAutoHyphens w:val="0"/>
        <w:spacing w:after="160"/>
        <w:rPr>
          <w:rFonts w:asciiTheme="minorHAnsi" w:hAnsiTheme="minorHAnsi" w:cstheme="minorHAnsi"/>
          <w:szCs w:val="22"/>
          <w:lang w:val="el-GR"/>
        </w:rPr>
      </w:pPr>
      <w:r w:rsidRPr="00EF14BF">
        <w:rPr>
          <w:rFonts w:asciiTheme="minorHAnsi" w:hAnsiTheme="minorHAnsi" w:cstheme="minorHAnsi"/>
          <w:b/>
          <w:bCs/>
          <w:szCs w:val="22"/>
          <w:lang w:val="el-GR"/>
        </w:rPr>
        <w:t>Σχεδιασμός της Δομής του Μαθήματος</w:t>
      </w:r>
      <w:r w:rsidRPr="00EF14BF">
        <w:rPr>
          <w:rFonts w:asciiTheme="minorHAnsi" w:hAnsiTheme="minorHAnsi" w:cstheme="minorHAnsi"/>
          <w:szCs w:val="22"/>
          <w:lang w:val="el-GR"/>
        </w:rPr>
        <w:t>: Το μάθημα πρέπει να είναι δομημένο σε ενότητες ή κεφάλαια, τα οποία θα περιλαμβάνουν:</w:t>
      </w:r>
    </w:p>
    <w:p w14:paraId="68474E9B" w14:textId="77777777" w:rsidR="00EF14BF" w:rsidRPr="00EF14BF" w:rsidRDefault="00EF14BF" w:rsidP="00435D21">
      <w:pPr>
        <w:numPr>
          <w:ilvl w:val="1"/>
          <w:numId w:val="137"/>
        </w:numPr>
        <w:suppressAutoHyphens w:val="0"/>
        <w:spacing w:after="160"/>
        <w:rPr>
          <w:rFonts w:asciiTheme="minorHAnsi" w:hAnsiTheme="minorHAnsi" w:cstheme="minorHAnsi"/>
          <w:szCs w:val="22"/>
          <w:lang w:val="el-GR"/>
        </w:rPr>
      </w:pPr>
      <w:r w:rsidRPr="00EF14BF">
        <w:rPr>
          <w:rFonts w:asciiTheme="minorHAnsi" w:hAnsiTheme="minorHAnsi" w:cstheme="minorHAnsi"/>
          <w:b/>
          <w:bCs/>
          <w:szCs w:val="22"/>
          <w:lang w:val="el-GR"/>
        </w:rPr>
        <w:t>Εισαγωγικό Υλικό</w:t>
      </w:r>
      <w:r w:rsidRPr="00EF14BF">
        <w:rPr>
          <w:rFonts w:asciiTheme="minorHAnsi" w:hAnsiTheme="minorHAnsi" w:cstheme="minorHAnsi"/>
          <w:szCs w:val="22"/>
          <w:lang w:val="el-GR"/>
        </w:rPr>
        <w:t xml:space="preserve"> (π.χ. κείμενα, εικόνες)</w:t>
      </w:r>
    </w:p>
    <w:p w14:paraId="129F8068" w14:textId="77777777" w:rsidR="00EF14BF" w:rsidRPr="00EF14BF" w:rsidRDefault="00EF14BF" w:rsidP="00435D21">
      <w:pPr>
        <w:numPr>
          <w:ilvl w:val="1"/>
          <w:numId w:val="137"/>
        </w:numPr>
        <w:suppressAutoHyphens w:val="0"/>
        <w:spacing w:after="160"/>
        <w:rPr>
          <w:rFonts w:asciiTheme="minorHAnsi" w:hAnsiTheme="minorHAnsi" w:cstheme="minorHAnsi"/>
          <w:szCs w:val="22"/>
          <w:lang w:val="el-GR"/>
        </w:rPr>
      </w:pPr>
      <w:r w:rsidRPr="00EF14BF">
        <w:rPr>
          <w:rFonts w:asciiTheme="minorHAnsi" w:hAnsiTheme="minorHAnsi" w:cstheme="minorHAnsi"/>
          <w:b/>
          <w:bCs/>
          <w:szCs w:val="22"/>
          <w:lang w:val="el-GR"/>
        </w:rPr>
        <w:t>Διαδραστικές Δραστηριότητες</w:t>
      </w:r>
      <w:r w:rsidRPr="00EF14BF">
        <w:rPr>
          <w:rFonts w:asciiTheme="minorHAnsi" w:hAnsiTheme="minorHAnsi" w:cstheme="minorHAnsi"/>
          <w:szCs w:val="22"/>
          <w:lang w:val="el-GR"/>
        </w:rPr>
        <w:t xml:space="preserve"> (π.χ. κουίζ, παιχνίδια)</w:t>
      </w:r>
    </w:p>
    <w:p w14:paraId="0C0DBF12" w14:textId="77777777" w:rsidR="00EF14BF" w:rsidRPr="00EF14BF" w:rsidRDefault="00EF14BF" w:rsidP="00435D21">
      <w:pPr>
        <w:numPr>
          <w:ilvl w:val="1"/>
          <w:numId w:val="137"/>
        </w:numPr>
        <w:suppressAutoHyphens w:val="0"/>
        <w:spacing w:after="160"/>
        <w:rPr>
          <w:rFonts w:asciiTheme="minorHAnsi" w:hAnsiTheme="minorHAnsi" w:cstheme="minorHAnsi"/>
          <w:szCs w:val="22"/>
        </w:rPr>
      </w:pPr>
      <w:r w:rsidRPr="00EF14BF">
        <w:rPr>
          <w:rFonts w:asciiTheme="minorHAnsi" w:hAnsiTheme="minorHAnsi" w:cstheme="minorHAnsi"/>
          <w:b/>
          <w:bCs/>
          <w:szCs w:val="22"/>
        </w:rPr>
        <w:t>Αξιολογήσεις και ανατροφοδότηση Επιδόσεων</w:t>
      </w:r>
    </w:p>
    <w:p w14:paraId="0667CC3E" w14:textId="77777777" w:rsidR="00EF14BF" w:rsidRPr="00EF14BF" w:rsidRDefault="00EF14BF" w:rsidP="00435D21">
      <w:pPr>
        <w:pStyle w:val="aff2"/>
        <w:numPr>
          <w:ilvl w:val="0"/>
          <w:numId w:val="137"/>
        </w:numPr>
        <w:suppressAutoHyphens w:val="0"/>
        <w:spacing w:after="160"/>
        <w:rPr>
          <w:rFonts w:asciiTheme="minorHAnsi" w:hAnsiTheme="minorHAnsi" w:cstheme="minorHAnsi"/>
          <w:szCs w:val="22"/>
          <w:lang w:val="el-GR"/>
        </w:rPr>
      </w:pPr>
      <w:r w:rsidRPr="00EF14BF">
        <w:rPr>
          <w:rFonts w:asciiTheme="minorHAnsi" w:hAnsiTheme="minorHAnsi" w:cstheme="minorHAnsi"/>
          <w:b/>
          <w:bCs/>
          <w:szCs w:val="22"/>
          <w:lang w:val="el-GR"/>
        </w:rPr>
        <w:t>Σχεδιασμός Ροής Μαθήματος</w:t>
      </w:r>
      <w:r w:rsidRPr="00EF14BF">
        <w:rPr>
          <w:rFonts w:asciiTheme="minorHAnsi" w:hAnsiTheme="minorHAnsi" w:cstheme="minorHAnsi"/>
          <w:szCs w:val="22"/>
          <w:lang w:val="el-GR"/>
        </w:rPr>
        <w:t xml:space="preserve">: Δημιουργία της ροής του μαθήματος, περιλαμβάνοντας τις αλληλεπιδράσεις μεταξύ των διαφόρων τύπων περιεχομένου (π.χ. κριτήρια ολοκλήρωσης, εκπαιδευτικό μονοπάτι κλπ). </w:t>
      </w:r>
    </w:p>
    <w:p w14:paraId="57130A90" w14:textId="77777777" w:rsidR="00EF14BF" w:rsidRPr="00EF14BF" w:rsidRDefault="00EF14BF" w:rsidP="00EF14BF">
      <w:pPr>
        <w:rPr>
          <w:rFonts w:asciiTheme="minorHAnsi" w:hAnsiTheme="minorHAnsi" w:cstheme="minorHAnsi"/>
          <w:szCs w:val="22"/>
          <w:lang w:val="el-GR"/>
        </w:rPr>
      </w:pPr>
    </w:p>
    <w:p w14:paraId="10891E51"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Για κάθε Ψηφιακό Μάθημα θα πρέπει να συμπληρώνονται πληροφορίες μεταδεδομένων όπως:</w:t>
      </w:r>
    </w:p>
    <w:p w14:paraId="775CC165" w14:textId="77777777" w:rsidR="00EF14BF" w:rsidRPr="00EF14BF" w:rsidRDefault="00EF14BF" w:rsidP="00435D21">
      <w:pPr>
        <w:pStyle w:val="aff2"/>
        <w:numPr>
          <w:ilvl w:val="0"/>
          <w:numId w:val="126"/>
        </w:numPr>
        <w:suppressAutoHyphens w:val="0"/>
        <w:spacing w:after="160"/>
        <w:rPr>
          <w:rFonts w:asciiTheme="minorHAnsi" w:hAnsiTheme="minorHAnsi" w:cstheme="minorHAnsi"/>
          <w:szCs w:val="22"/>
        </w:rPr>
      </w:pPr>
      <w:r w:rsidRPr="00EF14BF">
        <w:rPr>
          <w:rFonts w:asciiTheme="minorHAnsi" w:hAnsiTheme="minorHAnsi" w:cstheme="minorHAnsi"/>
          <w:szCs w:val="22"/>
        </w:rPr>
        <w:t xml:space="preserve">Τίτλος </w:t>
      </w:r>
    </w:p>
    <w:p w14:paraId="3C7433D5" w14:textId="77777777" w:rsidR="00EF14BF" w:rsidRPr="00EF14BF" w:rsidRDefault="00EF14BF" w:rsidP="00435D21">
      <w:pPr>
        <w:pStyle w:val="aff2"/>
        <w:numPr>
          <w:ilvl w:val="0"/>
          <w:numId w:val="126"/>
        </w:numPr>
        <w:suppressAutoHyphens w:val="0"/>
        <w:spacing w:after="160"/>
        <w:rPr>
          <w:rFonts w:asciiTheme="minorHAnsi" w:hAnsiTheme="minorHAnsi" w:cstheme="minorHAnsi"/>
          <w:szCs w:val="22"/>
        </w:rPr>
      </w:pPr>
      <w:r w:rsidRPr="00EF14BF">
        <w:rPr>
          <w:rFonts w:asciiTheme="minorHAnsi" w:hAnsiTheme="minorHAnsi" w:cstheme="minorHAnsi"/>
          <w:szCs w:val="22"/>
        </w:rPr>
        <w:t xml:space="preserve">Θεματική Ενότητα </w:t>
      </w:r>
    </w:p>
    <w:p w14:paraId="50F53AD5" w14:textId="77777777" w:rsidR="00EF14BF" w:rsidRPr="00EF14BF" w:rsidRDefault="00EF14BF" w:rsidP="00435D21">
      <w:pPr>
        <w:pStyle w:val="aff2"/>
        <w:numPr>
          <w:ilvl w:val="0"/>
          <w:numId w:val="126"/>
        </w:numPr>
        <w:suppressAutoHyphens w:val="0"/>
        <w:spacing w:after="160"/>
        <w:rPr>
          <w:rFonts w:asciiTheme="minorHAnsi" w:hAnsiTheme="minorHAnsi" w:cstheme="minorHAnsi"/>
          <w:szCs w:val="22"/>
        </w:rPr>
      </w:pPr>
      <w:r w:rsidRPr="00EF14BF">
        <w:rPr>
          <w:rFonts w:asciiTheme="minorHAnsi" w:hAnsiTheme="minorHAnsi" w:cstheme="minorHAnsi"/>
          <w:szCs w:val="22"/>
        </w:rPr>
        <w:t>Χρονική διάρκεια</w:t>
      </w:r>
    </w:p>
    <w:p w14:paraId="6ADEF004" w14:textId="77777777" w:rsidR="00EF14BF" w:rsidRPr="00EF14BF" w:rsidRDefault="00EF14BF" w:rsidP="00435D21">
      <w:pPr>
        <w:pStyle w:val="aff2"/>
        <w:numPr>
          <w:ilvl w:val="0"/>
          <w:numId w:val="126"/>
        </w:numPr>
        <w:suppressAutoHyphens w:val="0"/>
        <w:spacing w:after="160"/>
        <w:rPr>
          <w:rFonts w:asciiTheme="minorHAnsi" w:hAnsiTheme="minorHAnsi" w:cstheme="minorHAnsi"/>
          <w:szCs w:val="22"/>
        </w:rPr>
      </w:pPr>
      <w:r w:rsidRPr="00EF14BF">
        <w:rPr>
          <w:rFonts w:asciiTheme="minorHAnsi" w:hAnsiTheme="minorHAnsi" w:cstheme="minorHAnsi"/>
          <w:szCs w:val="22"/>
        </w:rPr>
        <w:t>Προσδοκόμενα Μαθησιακά Αποτελέσματα</w:t>
      </w:r>
    </w:p>
    <w:p w14:paraId="05AAC636" w14:textId="77777777" w:rsidR="00EF14BF" w:rsidRPr="00EF14BF" w:rsidRDefault="00EF14BF" w:rsidP="00435D21">
      <w:pPr>
        <w:pStyle w:val="aff2"/>
        <w:numPr>
          <w:ilvl w:val="0"/>
          <w:numId w:val="126"/>
        </w:numPr>
        <w:suppressAutoHyphens w:val="0"/>
        <w:spacing w:after="160"/>
        <w:rPr>
          <w:rFonts w:asciiTheme="minorHAnsi" w:hAnsiTheme="minorHAnsi" w:cstheme="minorHAnsi"/>
          <w:szCs w:val="22"/>
        </w:rPr>
      </w:pPr>
      <w:r w:rsidRPr="00EF14BF">
        <w:rPr>
          <w:rFonts w:asciiTheme="minorHAnsi" w:hAnsiTheme="minorHAnsi" w:cstheme="minorHAnsi"/>
          <w:szCs w:val="22"/>
        </w:rPr>
        <w:t>Λέξεις κλειδιά</w:t>
      </w:r>
    </w:p>
    <w:p w14:paraId="0382C9BB" w14:textId="77777777" w:rsidR="00EF14BF" w:rsidRPr="00EF14BF" w:rsidRDefault="00EF14BF" w:rsidP="00EF14BF">
      <w:pPr>
        <w:rPr>
          <w:rFonts w:asciiTheme="minorHAnsi" w:hAnsiTheme="minorHAnsi" w:cstheme="minorHAnsi"/>
          <w:szCs w:val="22"/>
        </w:rPr>
      </w:pPr>
    </w:p>
    <w:p w14:paraId="4B81C2AE" w14:textId="77777777" w:rsid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Ο Ανάδοχος υποχρεούται να παραδώσει το σύνολο του έργου εντός των καθορισμένων προθεσμιών, εξασφαλίζοντας υψηλή ποιότητα και λειτουργικότητα του παραγόμενου υλικού.</w:t>
      </w:r>
    </w:p>
    <w:p w14:paraId="134B2616" w14:textId="77777777" w:rsidR="00EF14BF" w:rsidRPr="00EF14BF" w:rsidRDefault="00EF14BF" w:rsidP="00EF14BF">
      <w:pPr>
        <w:pStyle w:val="6"/>
        <w:rPr>
          <w:rFonts w:asciiTheme="minorHAnsi" w:hAnsiTheme="minorHAnsi" w:cstheme="minorHAnsi"/>
          <w:szCs w:val="22"/>
        </w:rPr>
      </w:pPr>
      <w:bookmarkStart w:id="183" w:name="_Toc192123640"/>
      <w:r w:rsidRPr="00EF14BF">
        <w:rPr>
          <w:rFonts w:asciiTheme="minorHAnsi" w:hAnsiTheme="minorHAnsi" w:cstheme="minorHAnsi"/>
          <w:szCs w:val="22"/>
        </w:rPr>
        <w:lastRenderedPageBreak/>
        <w:t>ΠΑΡΑΔΟΤΕΑ</w:t>
      </w:r>
      <w:bookmarkEnd w:id="183"/>
    </w:p>
    <w:p w14:paraId="4500D735" w14:textId="1A609214" w:rsidR="00EF14BF" w:rsidRPr="00EF14BF" w:rsidRDefault="00EF14BF" w:rsidP="0099434F">
      <w:pPr>
        <w:tabs>
          <w:tab w:val="right" w:pos="9030"/>
        </w:tabs>
        <w:rPr>
          <w:rFonts w:asciiTheme="minorHAnsi" w:hAnsiTheme="minorHAnsi" w:cstheme="minorHAnsi"/>
          <w:szCs w:val="22"/>
          <w:lang w:val="el-GR"/>
        </w:rPr>
      </w:pPr>
      <w:r w:rsidRPr="00EF14BF">
        <w:rPr>
          <w:rFonts w:asciiTheme="minorHAnsi" w:hAnsiTheme="minorHAnsi" w:cstheme="minorHAnsi"/>
          <w:szCs w:val="22"/>
          <w:lang w:val="el-GR"/>
        </w:rPr>
        <w:t xml:space="preserve">Π6.6 </w:t>
      </w:r>
      <w:r w:rsidR="001B148E">
        <w:rPr>
          <w:rFonts w:asciiTheme="minorHAnsi" w:hAnsiTheme="minorHAnsi" w:cstheme="minorHAnsi"/>
          <w:szCs w:val="22"/>
          <w:lang w:val="el-GR"/>
        </w:rPr>
        <w:t>Τ</w:t>
      </w:r>
      <w:r w:rsidRPr="00EF14BF">
        <w:rPr>
          <w:rFonts w:asciiTheme="minorHAnsi" w:hAnsiTheme="minorHAnsi" w:cstheme="minorHAnsi"/>
          <w:szCs w:val="22"/>
          <w:lang w:val="el-GR"/>
        </w:rPr>
        <w:t>ετρακόσια (400) συνολικά Ψηφιακά μαθήματα</w:t>
      </w:r>
      <w:r w:rsidR="001B148E">
        <w:rPr>
          <w:rFonts w:asciiTheme="minorHAnsi" w:hAnsiTheme="minorHAnsi" w:cstheme="minorHAnsi"/>
          <w:szCs w:val="22"/>
          <w:lang w:val="el-GR"/>
        </w:rPr>
        <w:t xml:space="preserve"> για τα Εργαστήρια Δεξιοτήτων</w:t>
      </w:r>
      <w:r w:rsidR="0099434F">
        <w:rPr>
          <w:rFonts w:asciiTheme="minorHAnsi" w:hAnsiTheme="minorHAnsi" w:cstheme="minorHAnsi"/>
          <w:szCs w:val="22"/>
          <w:lang w:val="el-GR"/>
        </w:rPr>
        <w:t xml:space="preserve">: </w:t>
      </w:r>
      <w:r w:rsidR="0099434F" w:rsidRPr="00EF14BF">
        <w:rPr>
          <w:rFonts w:asciiTheme="minorHAnsi" w:hAnsiTheme="minorHAnsi" w:cstheme="minorHAnsi"/>
          <w:szCs w:val="22"/>
          <w:lang w:val="el-GR"/>
        </w:rPr>
        <w:t xml:space="preserve">Ο Ανάδοχος θα αναρτήσει </w:t>
      </w:r>
      <w:r w:rsidR="0099434F">
        <w:rPr>
          <w:rFonts w:asciiTheme="minorHAnsi" w:hAnsiTheme="minorHAnsi" w:cstheme="minorHAnsi"/>
          <w:szCs w:val="22"/>
          <w:lang w:val="el-GR"/>
        </w:rPr>
        <w:t xml:space="preserve">τα 400 </w:t>
      </w:r>
      <w:r w:rsidR="00CC0B1F">
        <w:rPr>
          <w:rFonts w:asciiTheme="minorHAnsi" w:hAnsiTheme="minorHAnsi" w:cstheme="minorHAnsi"/>
          <w:szCs w:val="22"/>
          <w:lang w:val="el-GR"/>
        </w:rPr>
        <w:t xml:space="preserve">Ψηφιακά Μαθήματα </w:t>
      </w:r>
      <w:r w:rsidR="0099434F">
        <w:rPr>
          <w:rFonts w:asciiTheme="minorHAnsi" w:hAnsiTheme="minorHAnsi" w:cstheme="minorHAnsi"/>
          <w:szCs w:val="22"/>
          <w:lang w:val="el-GR"/>
        </w:rPr>
        <w:t>σε Ψηφιακή Πλατφόρμα</w:t>
      </w:r>
      <w:r w:rsidR="00DA3329" w:rsidRPr="00DA3329">
        <w:rPr>
          <w:rFonts w:asciiTheme="minorHAnsi" w:hAnsiTheme="minorHAnsi" w:cstheme="minorHAnsi"/>
          <w:szCs w:val="22"/>
          <w:lang w:val="el-GR"/>
        </w:rPr>
        <w:t xml:space="preserve"> </w:t>
      </w:r>
      <w:r w:rsidR="00DA3329">
        <w:rPr>
          <w:rFonts w:asciiTheme="minorHAnsi" w:hAnsiTheme="minorHAnsi" w:cstheme="minorHAnsi"/>
          <w:szCs w:val="22"/>
          <w:lang w:val="el-GR"/>
        </w:rPr>
        <w:t>(</w:t>
      </w:r>
      <w:r w:rsidR="00DA3329">
        <w:rPr>
          <w:rFonts w:asciiTheme="minorHAnsi" w:hAnsiTheme="minorHAnsi" w:cstheme="minorHAnsi"/>
          <w:szCs w:val="22"/>
          <w:lang w:val="en-US"/>
        </w:rPr>
        <w:t>Moodle</w:t>
      </w:r>
      <w:r w:rsidR="00DA3329">
        <w:rPr>
          <w:rFonts w:asciiTheme="minorHAnsi" w:hAnsiTheme="minorHAnsi" w:cstheme="minorHAnsi"/>
          <w:szCs w:val="22"/>
          <w:lang w:val="el-GR"/>
        </w:rPr>
        <w:t>)</w:t>
      </w:r>
      <w:r w:rsidR="0099434F">
        <w:rPr>
          <w:rFonts w:asciiTheme="minorHAnsi" w:hAnsiTheme="minorHAnsi" w:cstheme="minorHAnsi"/>
          <w:szCs w:val="22"/>
          <w:lang w:val="el-GR"/>
        </w:rPr>
        <w:t xml:space="preserve"> που θα υποδειχθεί από το ΥΠΑΙΘ</w:t>
      </w:r>
      <w:r w:rsidR="00A92967">
        <w:rPr>
          <w:rFonts w:asciiTheme="minorHAnsi" w:hAnsiTheme="minorHAnsi" w:cstheme="minorHAnsi"/>
          <w:szCs w:val="22"/>
          <w:lang w:val="el-GR"/>
        </w:rPr>
        <w:t>Α</w:t>
      </w:r>
      <w:r w:rsidR="00CC0B1F">
        <w:rPr>
          <w:rFonts w:asciiTheme="minorHAnsi" w:hAnsiTheme="minorHAnsi" w:cstheme="minorHAnsi"/>
          <w:szCs w:val="22"/>
          <w:lang w:val="el-GR"/>
        </w:rPr>
        <w:t>.</w:t>
      </w:r>
      <w:r w:rsidR="0099434F">
        <w:rPr>
          <w:rFonts w:asciiTheme="minorHAnsi" w:hAnsiTheme="minorHAnsi" w:cstheme="minorHAnsi"/>
          <w:szCs w:val="22"/>
          <w:lang w:val="el-GR"/>
        </w:rPr>
        <w:t xml:space="preserve"> </w:t>
      </w:r>
    </w:p>
    <w:p w14:paraId="2EB16D29" w14:textId="77777777" w:rsidR="00913B96" w:rsidRPr="00EF14BF" w:rsidRDefault="00913B96" w:rsidP="00EF14BF">
      <w:pPr>
        <w:rPr>
          <w:rFonts w:asciiTheme="minorHAnsi" w:hAnsiTheme="minorHAnsi" w:cstheme="minorHAnsi"/>
          <w:szCs w:val="22"/>
          <w:lang w:val="el-GR"/>
        </w:rPr>
      </w:pPr>
    </w:p>
    <w:p w14:paraId="3F713DE1" w14:textId="77777777" w:rsidR="00EF14BF" w:rsidRPr="00EF14BF" w:rsidRDefault="00EF14BF" w:rsidP="00EF14BF">
      <w:pPr>
        <w:pStyle w:val="6"/>
        <w:rPr>
          <w:rFonts w:asciiTheme="minorHAnsi" w:hAnsiTheme="minorHAnsi" w:cstheme="minorHAnsi"/>
          <w:szCs w:val="22"/>
        </w:rPr>
      </w:pPr>
      <w:bookmarkStart w:id="184" w:name="_Toc192123641"/>
      <w:r w:rsidRPr="00EF14BF">
        <w:rPr>
          <w:rFonts w:asciiTheme="minorHAnsi" w:hAnsiTheme="minorHAnsi" w:cstheme="minorHAnsi"/>
          <w:szCs w:val="22"/>
        </w:rPr>
        <w:t>ΧΡΟΝΟΙ ΠΑΡΑΔΟΣΗΣ</w:t>
      </w:r>
      <w:bookmarkEnd w:id="184"/>
    </w:p>
    <w:p w14:paraId="765FB94D" w14:textId="2C50DB8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 xml:space="preserve">Ο Ανάδοχος θα παραδώσει σταδιακά τα παραπάνω </w:t>
      </w:r>
      <w:r w:rsidR="003C35C7" w:rsidRPr="00EF14BF">
        <w:rPr>
          <w:rFonts w:asciiTheme="minorHAnsi" w:hAnsiTheme="minorHAnsi" w:cstheme="minorHAnsi"/>
          <w:szCs w:val="22"/>
          <w:lang w:val="el-GR"/>
        </w:rPr>
        <w:t xml:space="preserve">έως </w:t>
      </w:r>
      <w:r w:rsidR="003C35C7">
        <w:rPr>
          <w:rFonts w:asciiTheme="minorHAnsi" w:hAnsiTheme="minorHAnsi" w:cstheme="minorHAnsi"/>
          <w:szCs w:val="22"/>
          <w:lang w:val="el-GR"/>
        </w:rPr>
        <w:t xml:space="preserve">έντεκα (11) μήνες από την υπογραφή της σύμβασης. </w:t>
      </w:r>
    </w:p>
    <w:p w14:paraId="5C023FF3" w14:textId="77777777" w:rsidR="006208A9" w:rsidRPr="005E01E0" w:rsidRDefault="006208A9" w:rsidP="006208A9">
      <w:pPr>
        <w:pStyle w:val="51"/>
        <w:rPr>
          <w:rFonts w:asciiTheme="minorHAnsi" w:hAnsiTheme="minorHAnsi" w:cstheme="minorHAnsi"/>
          <w:szCs w:val="22"/>
          <w:lang w:val="el-GR"/>
        </w:rPr>
      </w:pPr>
      <w:r w:rsidRPr="005E01E0">
        <w:rPr>
          <w:rFonts w:asciiTheme="minorHAnsi" w:hAnsiTheme="minorHAnsi" w:cstheme="minorHAnsi"/>
          <w:szCs w:val="22"/>
          <w:lang w:val="el-GR"/>
        </w:rPr>
        <w:t>ΠΑΡΑΔΟΤΕΑ &amp; ΧΡΟΝΟΙ ΠΑΡΑΔΟΣΗΣ</w:t>
      </w:r>
    </w:p>
    <w:p w14:paraId="45A8EE67" w14:textId="27601B26" w:rsidR="00913B96" w:rsidRPr="00B66BD6" w:rsidRDefault="006208A9" w:rsidP="00B66BD6">
      <w:pPr>
        <w:rPr>
          <w:rFonts w:asciiTheme="minorHAnsi" w:hAnsiTheme="minorHAnsi" w:cstheme="minorHAnsi"/>
          <w:lang w:val="el-GR"/>
        </w:rPr>
      </w:pPr>
      <w:r w:rsidRPr="00B66BD6">
        <w:rPr>
          <w:rFonts w:asciiTheme="minorHAnsi" w:hAnsiTheme="minorHAnsi" w:cstheme="minorHAnsi"/>
          <w:lang w:val="el-GR"/>
        </w:rPr>
        <w:t>Τα Παραδοτέα και οι χρόνοι παράδοσης για τον Άξονα 6 παρουσιάζονται συνολικά στον παρακάτω πίνακα:</w:t>
      </w:r>
    </w:p>
    <w:tbl>
      <w:tblPr>
        <w:tblW w:w="0" w:type="auto"/>
        <w:tblInd w:w="113" w:type="dxa"/>
        <w:tblLook w:val="04A0" w:firstRow="1" w:lastRow="0" w:firstColumn="1" w:lastColumn="0" w:noHBand="0" w:noVBand="1"/>
      </w:tblPr>
      <w:tblGrid>
        <w:gridCol w:w="633"/>
        <w:gridCol w:w="2732"/>
        <w:gridCol w:w="632"/>
        <w:gridCol w:w="4637"/>
        <w:gridCol w:w="1533"/>
      </w:tblGrid>
      <w:tr w:rsidR="00F213A4" w:rsidRPr="00B97243" w14:paraId="76D75C48" w14:textId="77777777" w:rsidTr="00166140">
        <w:trPr>
          <w:trHeight w:val="576"/>
          <w:tblHeader/>
        </w:trPr>
        <w:tc>
          <w:tcPr>
            <w:tcW w:w="0" w:type="auto"/>
            <w:gridSpan w:val="3"/>
            <w:tcBorders>
              <w:top w:val="single" w:sz="4" w:space="0" w:color="auto"/>
              <w:left w:val="single" w:sz="4" w:space="0" w:color="auto"/>
              <w:bottom w:val="single" w:sz="4" w:space="0" w:color="auto"/>
              <w:right w:val="single" w:sz="4" w:space="0" w:color="000000"/>
            </w:tcBorders>
            <w:shd w:val="clear" w:color="000000" w:fill="BFBFBF"/>
            <w:vAlign w:val="center"/>
            <w:hideMark/>
          </w:tcPr>
          <w:p w14:paraId="4D5649EC" w14:textId="77777777" w:rsidR="00F213A4" w:rsidRPr="00B97243" w:rsidRDefault="00F213A4" w:rsidP="00F213A4">
            <w:pPr>
              <w:suppressAutoHyphens w:val="0"/>
              <w:spacing w:after="0"/>
              <w:jc w:val="center"/>
              <w:rPr>
                <w:rFonts w:asciiTheme="minorHAnsi" w:eastAsia="Times New Roman" w:hAnsiTheme="minorHAnsi" w:cstheme="minorHAnsi"/>
                <w:b/>
                <w:bCs/>
                <w:color w:val="000000"/>
                <w:szCs w:val="22"/>
                <w:lang w:val="el-GR" w:eastAsia="el-GR"/>
              </w:rPr>
            </w:pPr>
            <w:r w:rsidRPr="00B97243">
              <w:rPr>
                <w:rFonts w:asciiTheme="minorHAnsi" w:eastAsia="Times New Roman" w:hAnsiTheme="minorHAnsi" w:cstheme="minorHAnsi"/>
                <w:b/>
                <w:bCs/>
                <w:color w:val="000000"/>
                <w:szCs w:val="22"/>
                <w:lang w:val="el-GR" w:eastAsia="el-GR"/>
              </w:rPr>
              <w:t>ΠΑΡΑΔΟΤΕΑ</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025EC57E" w14:textId="77777777" w:rsidR="00F213A4" w:rsidRPr="00B97243" w:rsidRDefault="00F213A4" w:rsidP="00F213A4">
            <w:pPr>
              <w:suppressAutoHyphens w:val="0"/>
              <w:spacing w:after="0"/>
              <w:jc w:val="center"/>
              <w:rPr>
                <w:rFonts w:asciiTheme="minorHAnsi" w:eastAsia="Times New Roman" w:hAnsiTheme="minorHAnsi" w:cstheme="minorHAnsi"/>
                <w:b/>
                <w:bCs/>
                <w:color w:val="000000"/>
                <w:szCs w:val="22"/>
                <w:lang w:val="el-GR" w:eastAsia="el-GR"/>
              </w:rPr>
            </w:pPr>
            <w:r w:rsidRPr="00B97243">
              <w:rPr>
                <w:rFonts w:asciiTheme="minorHAnsi" w:eastAsia="Times New Roman" w:hAnsiTheme="minorHAnsi" w:cstheme="minorHAnsi"/>
                <w:b/>
                <w:bCs/>
                <w:color w:val="000000"/>
                <w:szCs w:val="22"/>
                <w:lang w:val="el-GR" w:eastAsia="el-GR"/>
              </w:rPr>
              <w:t>ΠΕΡΙΓΡΑΦΗ</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08CB35B0" w14:textId="77777777" w:rsidR="00F213A4" w:rsidRPr="00B97243" w:rsidRDefault="00F213A4" w:rsidP="00F213A4">
            <w:pPr>
              <w:suppressAutoHyphens w:val="0"/>
              <w:spacing w:after="0"/>
              <w:jc w:val="center"/>
              <w:rPr>
                <w:rFonts w:asciiTheme="minorHAnsi" w:eastAsia="Times New Roman" w:hAnsiTheme="minorHAnsi" w:cstheme="minorHAnsi"/>
                <w:b/>
                <w:bCs/>
                <w:color w:val="000000"/>
                <w:szCs w:val="22"/>
                <w:lang w:val="el-GR" w:eastAsia="el-GR"/>
              </w:rPr>
            </w:pPr>
            <w:r w:rsidRPr="00B97243">
              <w:rPr>
                <w:rFonts w:asciiTheme="minorHAnsi" w:eastAsia="Times New Roman" w:hAnsiTheme="minorHAnsi" w:cstheme="minorHAnsi"/>
                <w:b/>
                <w:bCs/>
                <w:color w:val="000000"/>
                <w:szCs w:val="22"/>
                <w:lang w:val="el-GR" w:eastAsia="el-GR"/>
              </w:rPr>
              <w:t>ΜΗΝΑΣ ΠΑΡΑΔΟΣΗΣ</w:t>
            </w:r>
          </w:p>
        </w:tc>
      </w:tr>
      <w:tr w:rsidR="00F213A4" w:rsidRPr="00B97243" w14:paraId="1E62E894" w14:textId="77777777" w:rsidTr="00F213A4">
        <w:trPr>
          <w:trHeight w:val="576"/>
        </w:trPr>
        <w:tc>
          <w:tcPr>
            <w:tcW w:w="0" w:type="auto"/>
            <w:tcBorders>
              <w:top w:val="single" w:sz="4" w:space="0" w:color="auto"/>
              <w:left w:val="single" w:sz="4" w:space="0" w:color="auto"/>
              <w:bottom w:val="single" w:sz="4" w:space="0" w:color="auto"/>
              <w:right w:val="single" w:sz="4" w:space="0" w:color="auto"/>
            </w:tcBorders>
            <w:shd w:val="clear" w:color="000000" w:fill="A6C9EC"/>
            <w:vAlign w:val="center"/>
            <w:hideMark/>
          </w:tcPr>
          <w:p w14:paraId="3EFC2198" w14:textId="77777777" w:rsidR="00F213A4" w:rsidRPr="00B97243" w:rsidRDefault="00F213A4" w:rsidP="00F213A4">
            <w:pPr>
              <w:suppressAutoHyphens w:val="0"/>
              <w:spacing w:after="0"/>
              <w:jc w:val="center"/>
              <w:rPr>
                <w:rFonts w:asciiTheme="minorHAnsi" w:eastAsia="Times New Roman" w:hAnsiTheme="minorHAnsi" w:cstheme="minorHAnsi"/>
                <w:color w:val="000000"/>
                <w:szCs w:val="22"/>
                <w:lang w:val="en-US" w:eastAsia="el-GR"/>
              </w:rPr>
            </w:pPr>
            <w:r w:rsidRPr="00B97243">
              <w:rPr>
                <w:rFonts w:asciiTheme="minorHAnsi" w:eastAsia="Times New Roman" w:hAnsiTheme="minorHAnsi" w:cstheme="minorHAnsi"/>
                <w:color w:val="000000"/>
                <w:szCs w:val="22"/>
                <w:lang w:val="en-US" w:eastAsia="el-GR"/>
              </w:rPr>
              <w:t>Π6.1</w:t>
            </w:r>
          </w:p>
        </w:tc>
        <w:tc>
          <w:tcPr>
            <w:tcW w:w="0" w:type="auto"/>
            <w:tcBorders>
              <w:top w:val="single" w:sz="4" w:space="0" w:color="auto"/>
              <w:left w:val="nil"/>
              <w:bottom w:val="single" w:sz="4" w:space="0" w:color="auto"/>
              <w:right w:val="single" w:sz="4" w:space="0" w:color="auto"/>
            </w:tcBorders>
            <w:shd w:val="clear" w:color="000000" w:fill="A6C9EC"/>
            <w:vAlign w:val="center"/>
            <w:hideMark/>
          </w:tcPr>
          <w:p w14:paraId="69A1A10D" w14:textId="77777777" w:rsidR="00F213A4" w:rsidRPr="00B97243" w:rsidRDefault="00F213A4" w:rsidP="00F213A4">
            <w:pPr>
              <w:suppressAutoHyphens w:val="0"/>
              <w:spacing w:after="0"/>
              <w:jc w:val="left"/>
              <w:rPr>
                <w:rFonts w:asciiTheme="minorHAnsi" w:eastAsia="Times New Roman" w:hAnsiTheme="minorHAnsi" w:cstheme="minorHAnsi"/>
                <w:color w:val="000000"/>
                <w:szCs w:val="22"/>
                <w:lang w:val="en-US" w:eastAsia="el-GR"/>
              </w:rPr>
            </w:pPr>
            <w:r w:rsidRPr="00B97243">
              <w:rPr>
                <w:rFonts w:asciiTheme="minorHAnsi" w:eastAsia="Times New Roman" w:hAnsiTheme="minorHAnsi" w:cstheme="minorHAnsi"/>
                <w:color w:val="000000"/>
                <w:szCs w:val="22"/>
                <w:lang w:val="en-US" w:eastAsia="el-GR"/>
              </w:rPr>
              <w:t>1.512 συνολικά εκπαιδευτικά αντικείμενα</w:t>
            </w:r>
          </w:p>
        </w:tc>
        <w:tc>
          <w:tcPr>
            <w:tcW w:w="0" w:type="auto"/>
            <w:tcBorders>
              <w:top w:val="single" w:sz="4" w:space="0" w:color="auto"/>
              <w:left w:val="nil"/>
              <w:bottom w:val="single" w:sz="4" w:space="0" w:color="auto"/>
              <w:right w:val="single" w:sz="4" w:space="0" w:color="auto"/>
            </w:tcBorders>
            <w:shd w:val="clear" w:color="000000" w:fill="A6C9EC"/>
            <w:vAlign w:val="center"/>
            <w:hideMark/>
          </w:tcPr>
          <w:p w14:paraId="78AC71F2" w14:textId="77777777" w:rsidR="00F213A4" w:rsidRPr="00B97243" w:rsidRDefault="00F213A4" w:rsidP="00F213A4">
            <w:pPr>
              <w:suppressAutoHyphens w:val="0"/>
              <w:spacing w:after="0"/>
              <w:jc w:val="center"/>
              <w:rPr>
                <w:rFonts w:asciiTheme="minorHAnsi" w:eastAsia="Times New Roman" w:hAnsiTheme="minorHAnsi" w:cstheme="minorHAnsi"/>
                <w:color w:val="000000"/>
                <w:szCs w:val="22"/>
                <w:lang w:val="en-US" w:eastAsia="el-GR"/>
              </w:rPr>
            </w:pPr>
            <w:r w:rsidRPr="00B97243">
              <w:rPr>
                <w:rFonts w:asciiTheme="minorHAnsi" w:eastAsia="Times New Roman" w:hAnsiTheme="minorHAnsi" w:cstheme="minorHAnsi"/>
                <w:color w:val="000000"/>
                <w:szCs w:val="22"/>
                <w:lang w:val="en-US" w:eastAsia="el-GR"/>
              </w:rPr>
              <w:t>Π6.1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A9C4548" w14:textId="77777777" w:rsidR="00F213A4" w:rsidRPr="00B97243" w:rsidRDefault="00F213A4" w:rsidP="00F213A4">
            <w:pPr>
              <w:suppressAutoHyphens w:val="0"/>
              <w:spacing w:after="0"/>
              <w:jc w:val="left"/>
              <w:rPr>
                <w:rFonts w:asciiTheme="minorHAnsi" w:eastAsia="Times New Roman" w:hAnsiTheme="minorHAnsi" w:cstheme="minorHAnsi"/>
                <w:color w:val="000000"/>
                <w:szCs w:val="22"/>
                <w:lang w:val="el-GR" w:eastAsia="el-GR"/>
              </w:rPr>
            </w:pPr>
            <w:r w:rsidRPr="00B97243">
              <w:rPr>
                <w:rFonts w:asciiTheme="minorHAnsi" w:eastAsia="Times New Roman" w:hAnsiTheme="minorHAnsi" w:cstheme="minorHAnsi"/>
                <w:color w:val="000000"/>
                <w:szCs w:val="22"/>
                <w:lang w:val="el-GR" w:eastAsia="el-GR"/>
              </w:rPr>
              <w:t>1.512 συνολικά εκπαιδευτικά αντικείμενα (στατικά και διαδραστικά).</w:t>
            </w:r>
          </w:p>
        </w:tc>
        <w:tc>
          <w:tcPr>
            <w:tcW w:w="0" w:type="auto"/>
            <w:tcBorders>
              <w:top w:val="nil"/>
              <w:left w:val="nil"/>
              <w:bottom w:val="single" w:sz="4" w:space="0" w:color="auto"/>
              <w:right w:val="single" w:sz="4" w:space="0" w:color="auto"/>
            </w:tcBorders>
            <w:shd w:val="clear" w:color="auto" w:fill="auto"/>
            <w:vAlign w:val="center"/>
            <w:hideMark/>
          </w:tcPr>
          <w:p w14:paraId="281A9215" w14:textId="3D92F219" w:rsidR="00F213A4" w:rsidRPr="00B97243" w:rsidRDefault="00F213A4" w:rsidP="00F213A4">
            <w:pPr>
              <w:suppressAutoHyphens w:val="0"/>
              <w:spacing w:after="0"/>
              <w:jc w:val="center"/>
              <w:rPr>
                <w:rFonts w:asciiTheme="minorHAnsi" w:eastAsia="Times New Roman" w:hAnsiTheme="minorHAnsi" w:cstheme="minorHAnsi"/>
                <w:color w:val="000000"/>
                <w:szCs w:val="22"/>
                <w:lang w:val="el-GR" w:eastAsia="el-GR"/>
              </w:rPr>
            </w:pPr>
            <w:r w:rsidRPr="00B97243">
              <w:rPr>
                <w:rFonts w:asciiTheme="minorHAnsi" w:eastAsia="Times New Roman" w:hAnsiTheme="minorHAnsi" w:cstheme="minorHAnsi"/>
                <w:color w:val="000000"/>
                <w:szCs w:val="22"/>
                <w:lang w:val="en-US" w:eastAsia="el-GR"/>
              </w:rPr>
              <w:t>Μ1</w:t>
            </w:r>
            <w:r w:rsidR="003C35C7" w:rsidRPr="00B97243">
              <w:rPr>
                <w:rFonts w:asciiTheme="minorHAnsi" w:eastAsia="Times New Roman" w:hAnsiTheme="minorHAnsi" w:cstheme="minorHAnsi"/>
                <w:color w:val="000000"/>
                <w:szCs w:val="22"/>
                <w:lang w:val="el-GR" w:eastAsia="el-GR"/>
              </w:rPr>
              <w:t>1</w:t>
            </w:r>
          </w:p>
        </w:tc>
      </w:tr>
      <w:tr w:rsidR="00F213A4" w:rsidRPr="00B97243" w14:paraId="15F2F129" w14:textId="77777777" w:rsidTr="00F213A4">
        <w:trPr>
          <w:trHeight w:val="576"/>
        </w:trPr>
        <w:tc>
          <w:tcPr>
            <w:tcW w:w="0" w:type="auto"/>
            <w:tcBorders>
              <w:top w:val="nil"/>
              <w:left w:val="single" w:sz="4" w:space="0" w:color="auto"/>
              <w:bottom w:val="single" w:sz="4" w:space="0" w:color="auto"/>
              <w:right w:val="single" w:sz="4" w:space="0" w:color="auto"/>
            </w:tcBorders>
            <w:shd w:val="clear" w:color="000000" w:fill="A6C9EC"/>
            <w:vAlign w:val="center"/>
            <w:hideMark/>
          </w:tcPr>
          <w:p w14:paraId="53812B0A" w14:textId="77777777" w:rsidR="00F213A4" w:rsidRPr="00B97243" w:rsidRDefault="00F213A4" w:rsidP="00F213A4">
            <w:pPr>
              <w:suppressAutoHyphens w:val="0"/>
              <w:spacing w:after="0"/>
              <w:jc w:val="center"/>
              <w:rPr>
                <w:rFonts w:asciiTheme="minorHAnsi" w:eastAsia="Times New Roman" w:hAnsiTheme="minorHAnsi" w:cstheme="minorHAnsi"/>
                <w:color w:val="000000"/>
                <w:szCs w:val="22"/>
                <w:lang w:val="en-US" w:eastAsia="el-GR"/>
              </w:rPr>
            </w:pPr>
            <w:r w:rsidRPr="00B97243">
              <w:rPr>
                <w:rFonts w:asciiTheme="minorHAnsi" w:eastAsia="Times New Roman" w:hAnsiTheme="minorHAnsi" w:cstheme="minorHAnsi"/>
                <w:color w:val="000000"/>
                <w:szCs w:val="22"/>
                <w:lang w:val="en-US" w:eastAsia="el-GR"/>
              </w:rPr>
              <w:t>Π6.2</w:t>
            </w:r>
          </w:p>
        </w:tc>
        <w:tc>
          <w:tcPr>
            <w:tcW w:w="0" w:type="auto"/>
            <w:tcBorders>
              <w:top w:val="nil"/>
              <w:left w:val="nil"/>
              <w:bottom w:val="single" w:sz="4" w:space="0" w:color="auto"/>
              <w:right w:val="single" w:sz="4" w:space="0" w:color="auto"/>
            </w:tcBorders>
            <w:shd w:val="clear" w:color="000000" w:fill="A6C9EC"/>
            <w:vAlign w:val="center"/>
            <w:hideMark/>
          </w:tcPr>
          <w:p w14:paraId="1D5CFE18" w14:textId="77777777" w:rsidR="00F213A4" w:rsidRPr="00B97243" w:rsidRDefault="00F213A4" w:rsidP="00F213A4">
            <w:pPr>
              <w:suppressAutoHyphens w:val="0"/>
              <w:spacing w:after="0"/>
              <w:jc w:val="left"/>
              <w:rPr>
                <w:rFonts w:asciiTheme="minorHAnsi" w:eastAsia="Times New Roman" w:hAnsiTheme="minorHAnsi" w:cstheme="minorHAnsi"/>
                <w:color w:val="000000"/>
                <w:szCs w:val="22"/>
                <w:lang w:val="en-US" w:eastAsia="el-GR"/>
              </w:rPr>
            </w:pPr>
            <w:r w:rsidRPr="00B97243">
              <w:rPr>
                <w:rFonts w:asciiTheme="minorHAnsi" w:eastAsia="Times New Roman" w:hAnsiTheme="minorHAnsi" w:cstheme="minorHAnsi"/>
                <w:color w:val="000000"/>
                <w:szCs w:val="22"/>
                <w:lang w:val="en-US" w:eastAsia="el-GR"/>
              </w:rPr>
              <w:t>1.512 συνολικά Ψηφιακά εκπαιδευτικά αντικείμενα</w:t>
            </w:r>
          </w:p>
        </w:tc>
        <w:tc>
          <w:tcPr>
            <w:tcW w:w="0" w:type="auto"/>
            <w:tcBorders>
              <w:top w:val="nil"/>
              <w:left w:val="nil"/>
              <w:bottom w:val="single" w:sz="4" w:space="0" w:color="auto"/>
              <w:right w:val="single" w:sz="4" w:space="0" w:color="auto"/>
            </w:tcBorders>
            <w:shd w:val="clear" w:color="000000" w:fill="A6C9EC"/>
            <w:vAlign w:val="center"/>
            <w:hideMark/>
          </w:tcPr>
          <w:p w14:paraId="138CA1EF" w14:textId="77777777" w:rsidR="00F213A4" w:rsidRPr="00B97243" w:rsidRDefault="00F213A4" w:rsidP="00F213A4">
            <w:pPr>
              <w:suppressAutoHyphens w:val="0"/>
              <w:spacing w:after="0"/>
              <w:jc w:val="center"/>
              <w:rPr>
                <w:rFonts w:asciiTheme="minorHAnsi" w:eastAsia="Times New Roman" w:hAnsiTheme="minorHAnsi" w:cstheme="minorHAnsi"/>
                <w:color w:val="000000"/>
                <w:szCs w:val="22"/>
                <w:lang w:val="en-US" w:eastAsia="el-GR"/>
              </w:rPr>
            </w:pPr>
            <w:r w:rsidRPr="00B97243">
              <w:rPr>
                <w:rFonts w:asciiTheme="minorHAnsi" w:eastAsia="Times New Roman" w:hAnsiTheme="minorHAnsi" w:cstheme="minorHAnsi"/>
                <w:color w:val="000000"/>
                <w:szCs w:val="22"/>
                <w:lang w:val="en-US" w:eastAsia="el-GR"/>
              </w:rPr>
              <w:t>Π6.2</w:t>
            </w:r>
          </w:p>
        </w:tc>
        <w:tc>
          <w:tcPr>
            <w:tcW w:w="0" w:type="auto"/>
            <w:tcBorders>
              <w:top w:val="nil"/>
              <w:left w:val="nil"/>
              <w:bottom w:val="single" w:sz="4" w:space="0" w:color="auto"/>
              <w:right w:val="single" w:sz="4" w:space="0" w:color="auto"/>
            </w:tcBorders>
            <w:shd w:val="clear" w:color="auto" w:fill="auto"/>
            <w:vAlign w:val="center"/>
            <w:hideMark/>
          </w:tcPr>
          <w:p w14:paraId="152CFEAE" w14:textId="77777777" w:rsidR="00F213A4" w:rsidRPr="00B97243" w:rsidRDefault="00F213A4" w:rsidP="00F213A4">
            <w:pPr>
              <w:suppressAutoHyphens w:val="0"/>
              <w:spacing w:after="0"/>
              <w:jc w:val="left"/>
              <w:rPr>
                <w:rFonts w:asciiTheme="minorHAnsi" w:eastAsia="Times New Roman" w:hAnsiTheme="minorHAnsi" w:cstheme="minorHAnsi"/>
                <w:color w:val="000000"/>
                <w:szCs w:val="22"/>
                <w:lang w:val="en-US" w:eastAsia="el-GR"/>
              </w:rPr>
            </w:pPr>
            <w:r w:rsidRPr="00B97243">
              <w:rPr>
                <w:rFonts w:asciiTheme="minorHAnsi" w:eastAsia="Times New Roman" w:hAnsiTheme="minorHAnsi" w:cstheme="minorHAnsi"/>
                <w:color w:val="000000"/>
                <w:szCs w:val="22"/>
                <w:lang w:val="en-US" w:eastAsia="el-GR"/>
              </w:rPr>
              <w:t>1.512 συνολικά ψηφιακά εκπαιδευτικά αντικείμενα</w:t>
            </w:r>
          </w:p>
        </w:tc>
        <w:tc>
          <w:tcPr>
            <w:tcW w:w="0" w:type="auto"/>
            <w:tcBorders>
              <w:top w:val="nil"/>
              <w:left w:val="nil"/>
              <w:bottom w:val="single" w:sz="4" w:space="0" w:color="auto"/>
              <w:right w:val="single" w:sz="4" w:space="0" w:color="auto"/>
            </w:tcBorders>
            <w:shd w:val="clear" w:color="auto" w:fill="auto"/>
            <w:vAlign w:val="center"/>
            <w:hideMark/>
          </w:tcPr>
          <w:p w14:paraId="7A331D2B" w14:textId="49AC0B16" w:rsidR="00F213A4" w:rsidRPr="00B97243" w:rsidRDefault="00F213A4" w:rsidP="00F213A4">
            <w:pPr>
              <w:suppressAutoHyphens w:val="0"/>
              <w:spacing w:after="0"/>
              <w:jc w:val="center"/>
              <w:rPr>
                <w:rFonts w:asciiTheme="minorHAnsi" w:eastAsia="Times New Roman" w:hAnsiTheme="minorHAnsi" w:cstheme="minorHAnsi"/>
                <w:color w:val="000000"/>
                <w:szCs w:val="22"/>
                <w:lang w:val="el-GR" w:eastAsia="el-GR"/>
              </w:rPr>
            </w:pPr>
            <w:r w:rsidRPr="00B97243">
              <w:rPr>
                <w:rFonts w:asciiTheme="minorHAnsi" w:eastAsia="Times New Roman" w:hAnsiTheme="minorHAnsi" w:cstheme="minorHAnsi"/>
                <w:color w:val="000000"/>
                <w:szCs w:val="22"/>
                <w:lang w:val="en-US" w:eastAsia="el-GR"/>
              </w:rPr>
              <w:t>Μ1</w:t>
            </w:r>
            <w:r w:rsidR="003C35C7" w:rsidRPr="00B97243">
              <w:rPr>
                <w:rFonts w:asciiTheme="minorHAnsi" w:eastAsia="Times New Roman" w:hAnsiTheme="minorHAnsi" w:cstheme="minorHAnsi"/>
                <w:color w:val="000000"/>
                <w:szCs w:val="22"/>
                <w:lang w:val="el-GR" w:eastAsia="el-GR"/>
              </w:rPr>
              <w:t>1</w:t>
            </w:r>
          </w:p>
        </w:tc>
      </w:tr>
      <w:tr w:rsidR="00F213A4" w:rsidRPr="00B97243" w14:paraId="3B4FA8BD" w14:textId="77777777" w:rsidTr="00F213A4">
        <w:trPr>
          <w:trHeight w:val="576"/>
        </w:trPr>
        <w:tc>
          <w:tcPr>
            <w:tcW w:w="0" w:type="auto"/>
            <w:vMerge w:val="restart"/>
            <w:tcBorders>
              <w:top w:val="nil"/>
              <w:left w:val="single" w:sz="4" w:space="0" w:color="auto"/>
              <w:bottom w:val="single" w:sz="4" w:space="0" w:color="auto"/>
              <w:right w:val="single" w:sz="4" w:space="0" w:color="auto"/>
            </w:tcBorders>
            <w:shd w:val="clear" w:color="000000" w:fill="A6C9EC"/>
            <w:vAlign w:val="center"/>
            <w:hideMark/>
          </w:tcPr>
          <w:p w14:paraId="241A7329" w14:textId="77777777" w:rsidR="00F213A4" w:rsidRPr="00B97243" w:rsidRDefault="00F213A4" w:rsidP="00F213A4">
            <w:pPr>
              <w:suppressAutoHyphens w:val="0"/>
              <w:spacing w:after="0"/>
              <w:jc w:val="center"/>
              <w:rPr>
                <w:rFonts w:asciiTheme="minorHAnsi" w:eastAsia="Times New Roman" w:hAnsiTheme="minorHAnsi" w:cstheme="minorHAnsi"/>
                <w:color w:val="000000"/>
                <w:szCs w:val="22"/>
                <w:lang w:val="en-US" w:eastAsia="el-GR"/>
              </w:rPr>
            </w:pPr>
            <w:r w:rsidRPr="00B97243">
              <w:rPr>
                <w:rFonts w:asciiTheme="minorHAnsi" w:eastAsia="Times New Roman" w:hAnsiTheme="minorHAnsi" w:cstheme="minorHAnsi"/>
                <w:color w:val="000000"/>
                <w:szCs w:val="22"/>
                <w:lang w:val="en-US" w:eastAsia="el-GR"/>
              </w:rPr>
              <w:t>Π6.3</w:t>
            </w:r>
          </w:p>
        </w:tc>
        <w:tc>
          <w:tcPr>
            <w:tcW w:w="0" w:type="auto"/>
            <w:tcBorders>
              <w:top w:val="nil"/>
              <w:left w:val="nil"/>
              <w:bottom w:val="single" w:sz="4" w:space="0" w:color="auto"/>
              <w:right w:val="single" w:sz="4" w:space="0" w:color="auto"/>
            </w:tcBorders>
            <w:shd w:val="clear" w:color="000000" w:fill="A6C9EC"/>
            <w:vAlign w:val="center"/>
            <w:hideMark/>
          </w:tcPr>
          <w:p w14:paraId="25C0A764" w14:textId="77777777" w:rsidR="00F213A4" w:rsidRPr="00B97243" w:rsidRDefault="00F213A4" w:rsidP="00F213A4">
            <w:pPr>
              <w:suppressAutoHyphens w:val="0"/>
              <w:spacing w:after="0"/>
              <w:jc w:val="left"/>
              <w:rPr>
                <w:rFonts w:asciiTheme="minorHAnsi" w:eastAsia="Times New Roman" w:hAnsiTheme="minorHAnsi" w:cstheme="minorHAnsi"/>
                <w:color w:val="000000"/>
                <w:szCs w:val="22"/>
                <w:lang w:val="en-US" w:eastAsia="el-GR"/>
              </w:rPr>
            </w:pPr>
            <w:r w:rsidRPr="00B97243">
              <w:rPr>
                <w:rFonts w:asciiTheme="minorHAnsi" w:eastAsia="Times New Roman" w:hAnsiTheme="minorHAnsi" w:cstheme="minorHAnsi"/>
                <w:color w:val="000000"/>
                <w:szCs w:val="22"/>
                <w:lang w:val="en-US" w:eastAsia="el-GR"/>
              </w:rPr>
              <w:t>Π6.3.1 : 3.000 βίντεο</w:t>
            </w:r>
          </w:p>
        </w:tc>
        <w:tc>
          <w:tcPr>
            <w:tcW w:w="0" w:type="auto"/>
            <w:vMerge w:val="restart"/>
            <w:tcBorders>
              <w:top w:val="nil"/>
              <w:left w:val="single" w:sz="4" w:space="0" w:color="auto"/>
              <w:bottom w:val="single" w:sz="4" w:space="0" w:color="auto"/>
              <w:right w:val="single" w:sz="4" w:space="0" w:color="auto"/>
            </w:tcBorders>
            <w:shd w:val="clear" w:color="000000" w:fill="A6C9EC"/>
            <w:vAlign w:val="center"/>
            <w:hideMark/>
          </w:tcPr>
          <w:p w14:paraId="6AE26358" w14:textId="77777777" w:rsidR="00F213A4" w:rsidRPr="00B97243" w:rsidRDefault="00F213A4" w:rsidP="00F213A4">
            <w:pPr>
              <w:suppressAutoHyphens w:val="0"/>
              <w:spacing w:after="0"/>
              <w:jc w:val="center"/>
              <w:rPr>
                <w:rFonts w:asciiTheme="minorHAnsi" w:eastAsia="Times New Roman" w:hAnsiTheme="minorHAnsi" w:cstheme="minorHAnsi"/>
                <w:color w:val="000000"/>
                <w:szCs w:val="22"/>
                <w:lang w:val="en-US" w:eastAsia="el-GR"/>
              </w:rPr>
            </w:pPr>
            <w:r w:rsidRPr="00B97243">
              <w:rPr>
                <w:rFonts w:asciiTheme="minorHAnsi" w:eastAsia="Times New Roman" w:hAnsiTheme="minorHAnsi" w:cstheme="minorHAnsi"/>
                <w:color w:val="000000"/>
                <w:szCs w:val="22"/>
                <w:lang w:val="en-US" w:eastAsia="el-GR"/>
              </w:rPr>
              <w:t>Π6.3</w:t>
            </w:r>
          </w:p>
        </w:tc>
        <w:tc>
          <w:tcPr>
            <w:tcW w:w="0" w:type="auto"/>
            <w:tcBorders>
              <w:top w:val="nil"/>
              <w:left w:val="nil"/>
              <w:bottom w:val="single" w:sz="4" w:space="0" w:color="auto"/>
              <w:right w:val="single" w:sz="4" w:space="0" w:color="auto"/>
            </w:tcBorders>
            <w:shd w:val="clear" w:color="auto" w:fill="auto"/>
            <w:vAlign w:val="center"/>
            <w:hideMark/>
          </w:tcPr>
          <w:p w14:paraId="0A0A13C5" w14:textId="77777777" w:rsidR="00F213A4" w:rsidRPr="00B97243" w:rsidRDefault="00F213A4" w:rsidP="00F213A4">
            <w:pPr>
              <w:suppressAutoHyphens w:val="0"/>
              <w:spacing w:after="0"/>
              <w:jc w:val="left"/>
              <w:rPr>
                <w:rFonts w:asciiTheme="minorHAnsi" w:eastAsia="Times New Roman" w:hAnsiTheme="minorHAnsi" w:cstheme="minorHAnsi"/>
                <w:color w:val="000000"/>
                <w:szCs w:val="22"/>
                <w:lang w:val="el-GR" w:eastAsia="el-GR"/>
              </w:rPr>
            </w:pPr>
            <w:r w:rsidRPr="00B97243">
              <w:rPr>
                <w:rFonts w:asciiTheme="minorHAnsi" w:eastAsia="Times New Roman" w:hAnsiTheme="minorHAnsi" w:cstheme="minorHAnsi"/>
                <w:color w:val="000000"/>
                <w:szCs w:val="22"/>
                <w:lang w:val="el-GR" w:eastAsia="el-GR"/>
              </w:rPr>
              <w:t>Π6.3.1 : 3.000 βίντεο τουλάχιστον (με ενσωματωμένους υπότιτλους και ενσωμάτωση διερμηνείας στη νοηματική γλώσσα)</w:t>
            </w:r>
          </w:p>
        </w:tc>
        <w:tc>
          <w:tcPr>
            <w:tcW w:w="0" w:type="auto"/>
            <w:tcBorders>
              <w:top w:val="nil"/>
              <w:left w:val="nil"/>
              <w:bottom w:val="single" w:sz="4" w:space="0" w:color="auto"/>
              <w:right w:val="single" w:sz="4" w:space="0" w:color="auto"/>
            </w:tcBorders>
            <w:shd w:val="clear" w:color="auto" w:fill="auto"/>
            <w:vAlign w:val="center"/>
            <w:hideMark/>
          </w:tcPr>
          <w:p w14:paraId="3FA51627" w14:textId="68F21792" w:rsidR="00F213A4" w:rsidRPr="00B97243" w:rsidRDefault="00F213A4" w:rsidP="00F213A4">
            <w:pPr>
              <w:suppressAutoHyphens w:val="0"/>
              <w:spacing w:after="0"/>
              <w:jc w:val="center"/>
              <w:rPr>
                <w:rFonts w:asciiTheme="minorHAnsi" w:eastAsia="Times New Roman" w:hAnsiTheme="minorHAnsi" w:cstheme="minorHAnsi"/>
                <w:color w:val="000000"/>
                <w:szCs w:val="22"/>
                <w:lang w:val="el-GR" w:eastAsia="el-GR"/>
              </w:rPr>
            </w:pPr>
            <w:r w:rsidRPr="00B97243">
              <w:rPr>
                <w:rFonts w:asciiTheme="minorHAnsi" w:eastAsia="Times New Roman" w:hAnsiTheme="minorHAnsi" w:cstheme="minorHAnsi"/>
                <w:color w:val="000000"/>
                <w:szCs w:val="22"/>
                <w:lang w:val="en-US" w:eastAsia="el-GR"/>
              </w:rPr>
              <w:t>Μ1</w:t>
            </w:r>
            <w:r w:rsidR="003C35C7" w:rsidRPr="00B97243">
              <w:rPr>
                <w:rFonts w:asciiTheme="minorHAnsi" w:eastAsia="Times New Roman" w:hAnsiTheme="minorHAnsi" w:cstheme="minorHAnsi"/>
                <w:color w:val="000000"/>
                <w:szCs w:val="22"/>
                <w:lang w:val="el-GR" w:eastAsia="el-GR"/>
              </w:rPr>
              <w:t>1</w:t>
            </w:r>
          </w:p>
        </w:tc>
      </w:tr>
      <w:tr w:rsidR="00F213A4" w:rsidRPr="00B97243" w14:paraId="1BCA0976" w14:textId="77777777" w:rsidTr="00F213A4">
        <w:trPr>
          <w:trHeight w:val="576"/>
        </w:trPr>
        <w:tc>
          <w:tcPr>
            <w:tcW w:w="0" w:type="auto"/>
            <w:vMerge/>
            <w:tcBorders>
              <w:top w:val="nil"/>
              <w:left w:val="single" w:sz="4" w:space="0" w:color="auto"/>
              <w:bottom w:val="single" w:sz="4" w:space="0" w:color="auto"/>
              <w:right w:val="single" w:sz="4" w:space="0" w:color="auto"/>
            </w:tcBorders>
            <w:vAlign w:val="center"/>
            <w:hideMark/>
          </w:tcPr>
          <w:p w14:paraId="7A093AF1" w14:textId="77777777" w:rsidR="00F213A4" w:rsidRPr="00B97243" w:rsidRDefault="00F213A4" w:rsidP="00F213A4">
            <w:pPr>
              <w:suppressAutoHyphens w:val="0"/>
              <w:spacing w:after="0"/>
              <w:jc w:val="left"/>
              <w:rPr>
                <w:rFonts w:asciiTheme="minorHAnsi" w:eastAsia="Times New Roman" w:hAnsiTheme="minorHAnsi" w:cstheme="minorHAnsi"/>
                <w:color w:val="000000"/>
                <w:szCs w:val="22"/>
                <w:lang w:val="en-US" w:eastAsia="el-GR"/>
              </w:rPr>
            </w:pPr>
          </w:p>
        </w:tc>
        <w:tc>
          <w:tcPr>
            <w:tcW w:w="0" w:type="auto"/>
            <w:tcBorders>
              <w:top w:val="nil"/>
              <w:left w:val="nil"/>
              <w:bottom w:val="single" w:sz="4" w:space="0" w:color="auto"/>
              <w:right w:val="single" w:sz="4" w:space="0" w:color="auto"/>
            </w:tcBorders>
            <w:shd w:val="clear" w:color="000000" w:fill="A6C9EC"/>
            <w:vAlign w:val="center"/>
            <w:hideMark/>
          </w:tcPr>
          <w:p w14:paraId="4F27190D" w14:textId="77777777" w:rsidR="00F213A4" w:rsidRPr="00B97243" w:rsidRDefault="00F213A4" w:rsidP="00F213A4">
            <w:pPr>
              <w:suppressAutoHyphens w:val="0"/>
              <w:spacing w:after="0"/>
              <w:jc w:val="left"/>
              <w:rPr>
                <w:rFonts w:asciiTheme="minorHAnsi" w:eastAsia="Times New Roman" w:hAnsiTheme="minorHAnsi" w:cstheme="minorHAnsi"/>
                <w:color w:val="000000"/>
                <w:szCs w:val="22"/>
                <w:lang w:val="en-US" w:eastAsia="el-GR"/>
              </w:rPr>
            </w:pPr>
            <w:r w:rsidRPr="00B97243">
              <w:rPr>
                <w:rFonts w:asciiTheme="minorHAnsi" w:eastAsia="Times New Roman" w:hAnsiTheme="minorHAnsi" w:cstheme="minorHAnsi"/>
                <w:color w:val="000000"/>
                <w:szCs w:val="22"/>
                <w:lang w:val="en-US" w:eastAsia="el-GR"/>
              </w:rPr>
              <w:t>Π6.3.2 Έως 400 (podcast και animation)</w:t>
            </w:r>
          </w:p>
        </w:tc>
        <w:tc>
          <w:tcPr>
            <w:tcW w:w="0" w:type="auto"/>
            <w:vMerge/>
            <w:tcBorders>
              <w:top w:val="nil"/>
              <w:left w:val="single" w:sz="4" w:space="0" w:color="auto"/>
              <w:bottom w:val="single" w:sz="4" w:space="0" w:color="auto"/>
              <w:right w:val="single" w:sz="4" w:space="0" w:color="auto"/>
            </w:tcBorders>
            <w:vAlign w:val="center"/>
            <w:hideMark/>
          </w:tcPr>
          <w:p w14:paraId="29F8D7F9" w14:textId="77777777" w:rsidR="00F213A4" w:rsidRPr="00B97243" w:rsidRDefault="00F213A4" w:rsidP="00F213A4">
            <w:pPr>
              <w:suppressAutoHyphens w:val="0"/>
              <w:spacing w:after="0"/>
              <w:jc w:val="left"/>
              <w:rPr>
                <w:rFonts w:asciiTheme="minorHAnsi" w:eastAsia="Times New Roman" w:hAnsiTheme="minorHAnsi" w:cstheme="minorHAnsi"/>
                <w:color w:val="000000"/>
                <w:szCs w:val="22"/>
                <w:lang w:val="en-US" w:eastAsia="el-GR"/>
              </w:rPr>
            </w:pPr>
          </w:p>
        </w:tc>
        <w:tc>
          <w:tcPr>
            <w:tcW w:w="0" w:type="auto"/>
            <w:tcBorders>
              <w:top w:val="nil"/>
              <w:left w:val="nil"/>
              <w:bottom w:val="single" w:sz="4" w:space="0" w:color="auto"/>
              <w:right w:val="single" w:sz="4" w:space="0" w:color="auto"/>
            </w:tcBorders>
            <w:shd w:val="clear" w:color="auto" w:fill="auto"/>
            <w:vAlign w:val="center"/>
            <w:hideMark/>
          </w:tcPr>
          <w:p w14:paraId="4A82338A" w14:textId="68AD14CD" w:rsidR="00F213A4" w:rsidRPr="00B97243" w:rsidRDefault="00F213A4" w:rsidP="00F213A4">
            <w:pPr>
              <w:suppressAutoHyphens w:val="0"/>
              <w:spacing w:after="0"/>
              <w:jc w:val="left"/>
              <w:rPr>
                <w:rFonts w:asciiTheme="minorHAnsi" w:eastAsia="Times New Roman" w:hAnsiTheme="minorHAnsi" w:cstheme="minorHAnsi"/>
                <w:color w:val="000000"/>
                <w:szCs w:val="22"/>
                <w:lang w:val="en-US" w:eastAsia="el-GR"/>
              </w:rPr>
            </w:pPr>
            <w:r w:rsidRPr="00B97243">
              <w:rPr>
                <w:rFonts w:asciiTheme="minorHAnsi" w:eastAsia="Times New Roman" w:hAnsiTheme="minorHAnsi" w:cstheme="minorHAnsi"/>
                <w:color w:val="000000"/>
                <w:szCs w:val="22"/>
                <w:lang w:val="en-US" w:eastAsia="el-GR"/>
              </w:rPr>
              <w:t xml:space="preserve">Π6.3.2 Έως 400 (podcast </w:t>
            </w:r>
            <w:r w:rsidR="00AF16BE" w:rsidRPr="00B97243">
              <w:rPr>
                <w:rFonts w:asciiTheme="minorHAnsi" w:eastAsia="Times New Roman" w:hAnsiTheme="minorHAnsi" w:cstheme="minorHAnsi"/>
                <w:color w:val="000000"/>
                <w:szCs w:val="22"/>
                <w:lang w:val="el-GR" w:eastAsia="el-GR"/>
              </w:rPr>
              <w:t>ή/</w:t>
            </w:r>
            <w:r w:rsidRPr="00B97243">
              <w:rPr>
                <w:rFonts w:asciiTheme="minorHAnsi" w:eastAsia="Times New Roman" w:hAnsiTheme="minorHAnsi" w:cstheme="minorHAnsi"/>
                <w:color w:val="000000"/>
                <w:szCs w:val="22"/>
                <w:lang w:val="en-US" w:eastAsia="el-GR"/>
              </w:rPr>
              <w:t>και animation)</w:t>
            </w:r>
          </w:p>
        </w:tc>
        <w:tc>
          <w:tcPr>
            <w:tcW w:w="0" w:type="auto"/>
            <w:tcBorders>
              <w:top w:val="nil"/>
              <w:left w:val="nil"/>
              <w:bottom w:val="single" w:sz="4" w:space="0" w:color="auto"/>
              <w:right w:val="single" w:sz="4" w:space="0" w:color="auto"/>
            </w:tcBorders>
            <w:shd w:val="clear" w:color="auto" w:fill="auto"/>
            <w:vAlign w:val="center"/>
            <w:hideMark/>
          </w:tcPr>
          <w:p w14:paraId="000004F0" w14:textId="6D3713B4" w:rsidR="00F213A4" w:rsidRPr="00B97243" w:rsidRDefault="00F213A4" w:rsidP="00F213A4">
            <w:pPr>
              <w:suppressAutoHyphens w:val="0"/>
              <w:spacing w:after="0"/>
              <w:jc w:val="center"/>
              <w:rPr>
                <w:rFonts w:asciiTheme="minorHAnsi" w:eastAsia="Times New Roman" w:hAnsiTheme="minorHAnsi" w:cstheme="minorHAnsi"/>
                <w:color w:val="000000"/>
                <w:szCs w:val="22"/>
                <w:lang w:val="el-GR" w:eastAsia="el-GR"/>
              </w:rPr>
            </w:pPr>
            <w:r w:rsidRPr="00B97243">
              <w:rPr>
                <w:rFonts w:asciiTheme="minorHAnsi" w:eastAsia="Times New Roman" w:hAnsiTheme="minorHAnsi" w:cstheme="minorHAnsi"/>
                <w:color w:val="000000"/>
                <w:szCs w:val="22"/>
                <w:lang w:val="en-US" w:eastAsia="el-GR"/>
              </w:rPr>
              <w:t>Μ1</w:t>
            </w:r>
            <w:r w:rsidR="003C35C7" w:rsidRPr="00B97243">
              <w:rPr>
                <w:rFonts w:asciiTheme="minorHAnsi" w:eastAsia="Times New Roman" w:hAnsiTheme="minorHAnsi" w:cstheme="minorHAnsi"/>
                <w:color w:val="000000"/>
                <w:szCs w:val="22"/>
                <w:lang w:val="el-GR" w:eastAsia="el-GR"/>
              </w:rPr>
              <w:t>1</w:t>
            </w:r>
          </w:p>
        </w:tc>
      </w:tr>
      <w:tr w:rsidR="00F213A4" w:rsidRPr="00B97243" w14:paraId="35768708" w14:textId="77777777" w:rsidTr="00F213A4">
        <w:trPr>
          <w:trHeight w:val="1440"/>
        </w:trPr>
        <w:tc>
          <w:tcPr>
            <w:tcW w:w="0" w:type="auto"/>
            <w:tcBorders>
              <w:top w:val="nil"/>
              <w:left w:val="single" w:sz="4" w:space="0" w:color="auto"/>
              <w:bottom w:val="single" w:sz="4" w:space="0" w:color="auto"/>
              <w:right w:val="single" w:sz="4" w:space="0" w:color="auto"/>
            </w:tcBorders>
            <w:shd w:val="clear" w:color="000000" w:fill="A6C9EC"/>
            <w:vAlign w:val="center"/>
            <w:hideMark/>
          </w:tcPr>
          <w:p w14:paraId="30D9B608" w14:textId="77777777" w:rsidR="00F213A4" w:rsidRPr="00B97243" w:rsidRDefault="00F213A4" w:rsidP="00F213A4">
            <w:pPr>
              <w:suppressAutoHyphens w:val="0"/>
              <w:spacing w:after="0"/>
              <w:jc w:val="center"/>
              <w:rPr>
                <w:rFonts w:asciiTheme="minorHAnsi" w:eastAsia="Times New Roman" w:hAnsiTheme="minorHAnsi" w:cstheme="minorHAnsi"/>
                <w:color w:val="000000"/>
                <w:szCs w:val="22"/>
                <w:lang w:val="en-US" w:eastAsia="el-GR"/>
              </w:rPr>
            </w:pPr>
            <w:r w:rsidRPr="00B97243">
              <w:rPr>
                <w:rFonts w:asciiTheme="minorHAnsi" w:eastAsia="Times New Roman" w:hAnsiTheme="minorHAnsi" w:cstheme="minorHAnsi"/>
                <w:color w:val="000000"/>
                <w:szCs w:val="22"/>
                <w:lang w:val="en-US" w:eastAsia="el-GR"/>
              </w:rPr>
              <w:t>Π6.4</w:t>
            </w:r>
          </w:p>
        </w:tc>
        <w:tc>
          <w:tcPr>
            <w:tcW w:w="0" w:type="auto"/>
            <w:tcBorders>
              <w:top w:val="nil"/>
              <w:left w:val="nil"/>
              <w:bottom w:val="single" w:sz="4" w:space="0" w:color="auto"/>
              <w:right w:val="single" w:sz="4" w:space="0" w:color="auto"/>
            </w:tcBorders>
            <w:shd w:val="clear" w:color="000000" w:fill="A6C9EC"/>
            <w:vAlign w:val="center"/>
            <w:hideMark/>
          </w:tcPr>
          <w:p w14:paraId="2B292115" w14:textId="77777777" w:rsidR="00F213A4" w:rsidRPr="00B97243" w:rsidRDefault="00F213A4" w:rsidP="00F213A4">
            <w:pPr>
              <w:suppressAutoHyphens w:val="0"/>
              <w:spacing w:after="0"/>
              <w:jc w:val="left"/>
              <w:rPr>
                <w:rFonts w:asciiTheme="minorHAnsi" w:eastAsia="Times New Roman" w:hAnsiTheme="minorHAnsi" w:cstheme="minorHAnsi"/>
                <w:color w:val="000000"/>
                <w:szCs w:val="22"/>
                <w:lang w:val="en-US" w:eastAsia="el-GR"/>
              </w:rPr>
            </w:pPr>
            <w:r w:rsidRPr="00B97243">
              <w:rPr>
                <w:rFonts w:asciiTheme="minorHAnsi" w:eastAsia="Times New Roman" w:hAnsiTheme="minorHAnsi" w:cstheme="minorHAnsi"/>
                <w:color w:val="000000"/>
                <w:szCs w:val="22"/>
                <w:lang w:val="en-US" w:eastAsia="el-GR"/>
              </w:rPr>
              <w:t>Αναφορά Μετάπτωσης πολυμεσικού υλικού</w:t>
            </w:r>
          </w:p>
        </w:tc>
        <w:tc>
          <w:tcPr>
            <w:tcW w:w="0" w:type="auto"/>
            <w:tcBorders>
              <w:top w:val="nil"/>
              <w:left w:val="nil"/>
              <w:bottom w:val="single" w:sz="4" w:space="0" w:color="auto"/>
              <w:right w:val="single" w:sz="4" w:space="0" w:color="auto"/>
            </w:tcBorders>
            <w:shd w:val="clear" w:color="000000" w:fill="A6C9EC"/>
            <w:vAlign w:val="center"/>
            <w:hideMark/>
          </w:tcPr>
          <w:p w14:paraId="63E6E3BD" w14:textId="77777777" w:rsidR="00F213A4" w:rsidRPr="00B97243" w:rsidRDefault="00F213A4" w:rsidP="00F213A4">
            <w:pPr>
              <w:suppressAutoHyphens w:val="0"/>
              <w:spacing w:after="0"/>
              <w:jc w:val="center"/>
              <w:rPr>
                <w:rFonts w:asciiTheme="minorHAnsi" w:eastAsia="Times New Roman" w:hAnsiTheme="minorHAnsi" w:cstheme="minorHAnsi"/>
                <w:color w:val="000000"/>
                <w:szCs w:val="22"/>
                <w:lang w:val="en-US" w:eastAsia="el-GR"/>
              </w:rPr>
            </w:pPr>
            <w:r w:rsidRPr="00B97243">
              <w:rPr>
                <w:rFonts w:asciiTheme="minorHAnsi" w:eastAsia="Times New Roman" w:hAnsiTheme="minorHAnsi" w:cstheme="minorHAnsi"/>
                <w:color w:val="000000"/>
                <w:szCs w:val="22"/>
                <w:lang w:val="en-US" w:eastAsia="el-GR"/>
              </w:rPr>
              <w:t>Π6.4</w:t>
            </w:r>
          </w:p>
        </w:tc>
        <w:tc>
          <w:tcPr>
            <w:tcW w:w="0" w:type="auto"/>
            <w:tcBorders>
              <w:top w:val="nil"/>
              <w:left w:val="nil"/>
              <w:bottom w:val="single" w:sz="4" w:space="0" w:color="auto"/>
              <w:right w:val="single" w:sz="4" w:space="0" w:color="auto"/>
            </w:tcBorders>
            <w:shd w:val="clear" w:color="auto" w:fill="auto"/>
            <w:vAlign w:val="center"/>
            <w:hideMark/>
          </w:tcPr>
          <w:p w14:paraId="2BBBC3F2" w14:textId="77777777" w:rsidR="00F213A4" w:rsidRPr="00B97243" w:rsidRDefault="00F213A4" w:rsidP="00F213A4">
            <w:pPr>
              <w:suppressAutoHyphens w:val="0"/>
              <w:spacing w:after="0"/>
              <w:jc w:val="left"/>
              <w:rPr>
                <w:rFonts w:asciiTheme="minorHAnsi" w:eastAsia="Times New Roman" w:hAnsiTheme="minorHAnsi" w:cstheme="minorHAnsi"/>
                <w:color w:val="000000"/>
                <w:szCs w:val="22"/>
                <w:lang w:val="en-US" w:eastAsia="el-GR"/>
              </w:rPr>
            </w:pPr>
            <w:r w:rsidRPr="00B97243">
              <w:rPr>
                <w:rFonts w:asciiTheme="minorHAnsi" w:eastAsia="Times New Roman" w:hAnsiTheme="minorHAnsi" w:cstheme="minorHAnsi"/>
                <w:color w:val="000000"/>
                <w:szCs w:val="22"/>
                <w:lang w:val="el-GR" w:eastAsia="el-GR"/>
              </w:rPr>
              <w:t>Ο Ανάδοχος θα αναρτήσει το σύνολο των αρχείων (πολυμεσικό υλικό) των παραδοτέων Π6.1 έως Π6.3 με τα μεταδεδομένα τους στο Ψηφιακό Αποθετήριο.</w:t>
            </w:r>
            <w:r w:rsidRPr="00B97243">
              <w:rPr>
                <w:rFonts w:asciiTheme="minorHAnsi" w:eastAsia="Times New Roman" w:hAnsiTheme="minorHAnsi" w:cstheme="minorHAnsi"/>
                <w:color w:val="000000"/>
                <w:szCs w:val="22"/>
                <w:lang w:val="el-GR" w:eastAsia="el-GR"/>
              </w:rPr>
              <w:br/>
            </w:r>
            <w:r w:rsidRPr="00B97243">
              <w:rPr>
                <w:rFonts w:asciiTheme="minorHAnsi" w:eastAsia="Times New Roman" w:hAnsiTheme="minorHAnsi" w:cstheme="minorHAnsi"/>
                <w:color w:val="000000"/>
                <w:szCs w:val="22"/>
                <w:lang w:val="el-GR" w:eastAsia="el-GR"/>
              </w:rPr>
              <w:br/>
            </w:r>
            <w:r w:rsidRPr="00B97243">
              <w:rPr>
                <w:rFonts w:asciiTheme="minorHAnsi" w:eastAsia="Times New Roman" w:hAnsiTheme="minorHAnsi" w:cstheme="minorHAnsi"/>
                <w:color w:val="000000"/>
                <w:szCs w:val="22"/>
                <w:lang w:val="en-US" w:eastAsia="el-GR"/>
              </w:rPr>
              <w:t xml:space="preserve">Π6.4 Αναφορά μετάπτωσης </w:t>
            </w:r>
          </w:p>
        </w:tc>
        <w:tc>
          <w:tcPr>
            <w:tcW w:w="0" w:type="auto"/>
            <w:tcBorders>
              <w:top w:val="nil"/>
              <w:left w:val="nil"/>
              <w:bottom w:val="single" w:sz="4" w:space="0" w:color="auto"/>
              <w:right w:val="single" w:sz="4" w:space="0" w:color="auto"/>
            </w:tcBorders>
            <w:shd w:val="clear" w:color="auto" w:fill="auto"/>
            <w:vAlign w:val="center"/>
            <w:hideMark/>
          </w:tcPr>
          <w:p w14:paraId="5D58DF2C" w14:textId="7B4BF6C3" w:rsidR="00F213A4" w:rsidRPr="00B97243" w:rsidRDefault="00F213A4" w:rsidP="00F213A4">
            <w:pPr>
              <w:suppressAutoHyphens w:val="0"/>
              <w:spacing w:after="0"/>
              <w:jc w:val="center"/>
              <w:rPr>
                <w:rFonts w:asciiTheme="minorHAnsi" w:eastAsia="Times New Roman" w:hAnsiTheme="minorHAnsi" w:cstheme="minorHAnsi"/>
                <w:color w:val="000000"/>
                <w:szCs w:val="22"/>
                <w:lang w:val="el-GR" w:eastAsia="el-GR"/>
              </w:rPr>
            </w:pPr>
            <w:r w:rsidRPr="00B97243">
              <w:rPr>
                <w:rFonts w:asciiTheme="minorHAnsi" w:eastAsia="Times New Roman" w:hAnsiTheme="minorHAnsi" w:cstheme="minorHAnsi"/>
                <w:color w:val="000000"/>
                <w:szCs w:val="22"/>
                <w:lang w:val="en-US" w:eastAsia="el-GR"/>
              </w:rPr>
              <w:t>Μ1</w:t>
            </w:r>
            <w:r w:rsidR="003C35C7" w:rsidRPr="00B97243">
              <w:rPr>
                <w:rFonts w:asciiTheme="minorHAnsi" w:eastAsia="Times New Roman" w:hAnsiTheme="minorHAnsi" w:cstheme="minorHAnsi"/>
                <w:color w:val="000000"/>
                <w:szCs w:val="22"/>
                <w:lang w:val="el-GR" w:eastAsia="el-GR"/>
              </w:rPr>
              <w:t>1</w:t>
            </w:r>
          </w:p>
        </w:tc>
      </w:tr>
      <w:tr w:rsidR="00F213A4" w:rsidRPr="00B97243" w14:paraId="4DA14662" w14:textId="77777777" w:rsidTr="00F213A4">
        <w:trPr>
          <w:trHeight w:val="1152"/>
        </w:trPr>
        <w:tc>
          <w:tcPr>
            <w:tcW w:w="0" w:type="auto"/>
            <w:tcBorders>
              <w:top w:val="nil"/>
              <w:left w:val="single" w:sz="4" w:space="0" w:color="auto"/>
              <w:bottom w:val="single" w:sz="4" w:space="0" w:color="auto"/>
              <w:right w:val="single" w:sz="4" w:space="0" w:color="auto"/>
            </w:tcBorders>
            <w:shd w:val="clear" w:color="000000" w:fill="A6C9EC"/>
            <w:vAlign w:val="center"/>
            <w:hideMark/>
          </w:tcPr>
          <w:p w14:paraId="1F2714E6" w14:textId="77777777" w:rsidR="00F213A4" w:rsidRPr="00B97243" w:rsidRDefault="00F213A4" w:rsidP="00F213A4">
            <w:pPr>
              <w:suppressAutoHyphens w:val="0"/>
              <w:spacing w:after="0"/>
              <w:jc w:val="center"/>
              <w:rPr>
                <w:rFonts w:asciiTheme="minorHAnsi" w:eastAsia="Times New Roman" w:hAnsiTheme="minorHAnsi" w:cstheme="minorHAnsi"/>
                <w:color w:val="000000"/>
                <w:szCs w:val="22"/>
                <w:lang w:val="en-US" w:eastAsia="el-GR"/>
              </w:rPr>
            </w:pPr>
            <w:r w:rsidRPr="00B97243">
              <w:rPr>
                <w:rFonts w:asciiTheme="minorHAnsi" w:eastAsia="Times New Roman" w:hAnsiTheme="minorHAnsi" w:cstheme="minorHAnsi"/>
                <w:color w:val="000000"/>
                <w:szCs w:val="22"/>
                <w:lang w:val="en-US" w:eastAsia="el-GR"/>
              </w:rPr>
              <w:t>Π6.5</w:t>
            </w:r>
          </w:p>
        </w:tc>
        <w:tc>
          <w:tcPr>
            <w:tcW w:w="0" w:type="auto"/>
            <w:tcBorders>
              <w:top w:val="nil"/>
              <w:left w:val="nil"/>
              <w:bottom w:val="single" w:sz="4" w:space="0" w:color="auto"/>
              <w:right w:val="single" w:sz="4" w:space="0" w:color="auto"/>
            </w:tcBorders>
            <w:shd w:val="clear" w:color="000000" w:fill="A6C9EC"/>
            <w:vAlign w:val="center"/>
            <w:hideMark/>
          </w:tcPr>
          <w:p w14:paraId="395990F9" w14:textId="77777777" w:rsidR="00F213A4" w:rsidRPr="00B97243" w:rsidRDefault="00F213A4" w:rsidP="00F213A4">
            <w:pPr>
              <w:suppressAutoHyphens w:val="0"/>
              <w:spacing w:after="0"/>
              <w:jc w:val="left"/>
              <w:rPr>
                <w:rFonts w:asciiTheme="minorHAnsi" w:eastAsia="Times New Roman" w:hAnsiTheme="minorHAnsi" w:cstheme="minorHAnsi"/>
                <w:color w:val="000000"/>
                <w:szCs w:val="22"/>
                <w:lang w:val="el-GR" w:eastAsia="el-GR"/>
              </w:rPr>
            </w:pPr>
            <w:r w:rsidRPr="00B97243">
              <w:rPr>
                <w:rFonts w:asciiTheme="minorHAnsi" w:eastAsia="Times New Roman" w:hAnsiTheme="minorHAnsi" w:cstheme="minorHAnsi"/>
                <w:color w:val="000000"/>
                <w:szCs w:val="22"/>
                <w:lang w:val="el-GR" w:eastAsia="el-GR"/>
              </w:rPr>
              <w:t>Αναφορά Μετάπτωσης εκπαιδευτικού υλικού και ψηφιακών μαθημάτων</w:t>
            </w:r>
          </w:p>
        </w:tc>
        <w:tc>
          <w:tcPr>
            <w:tcW w:w="0" w:type="auto"/>
            <w:tcBorders>
              <w:top w:val="nil"/>
              <w:left w:val="nil"/>
              <w:bottom w:val="single" w:sz="4" w:space="0" w:color="auto"/>
              <w:right w:val="single" w:sz="4" w:space="0" w:color="auto"/>
            </w:tcBorders>
            <w:shd w:val="clear" w:color="000000" w:fill="A6C9EC"/>
            <w:vAlign w:val="center"/>
            <w:hideMark/>
          </w:tcPr>
          <w:p w14:paraId="3C1B7CFE" w14:textId="77777777" w:rsidR="00F213A4" w:rsidRPr="00B97243" w:rsidRDefault="00F213A4" w:rsidP="00F213A4">
            <w:pPr>
              <w:suppressAutoHyphens w:val="0"/>
              <w:spacing w:after="0"/>
              <w:jc w:val="center"/>
              <w:rPr>
                <w:rFonts w:asciiTheme="minorHAnsi" w:eastAsia="Times New Roman" w:hAnsiTheme="minorHAnsi" w:cstheme="minorHAnsi"/>
                <w:color w:val="000000"/>
                <w:szCs w:val="22"/>
                <w:lang w:val="en-US" w:eastAsia="el-GR"/>
              </w:rPr>
            </w:pPr>
            <w:r w:rsidRPr="00B97243">
              <w:rPr>
                <w:rFonts w:asciiTheme="minorHAnsi" w:eastAsia="Times New Roman" w:hAnsiTheme="minorHAnsi" w:cstheme="minorHAnsi"/>
                <w:color w:val="000000"/>
                <w:szCs w:val="22"/>
                <w:lang w:val="en-US" w:eastAsia="el-GR"/>
              </w:rPr>
              <w:t>Π6.5</w:t>
            </w:r>
          </w:p>
        </w:tc>
        <w:tc>
          <w:tcPr>
            <w:tcW w:w="0" w:type="auto"/>
            <w:tcBorders>
              <w:top w:val="nil"/>
              <w:left w:val="nil"/>
              <w:bottom w:val="single" w:sz="4" w:space="0" w:color="auto"/>
              <w:right w:val="single" w:sz="4" w:space="0" w:color="auto"/>
            </w:tcBorders>
            <w:shd w:val="clear" w:color="auto" w:fill="auto"/>
            <w:vAlign w:val="center"/>
            <w:hideMark/>
          </w:tcPr>
          <w:p w14:paraId="059702A1" w14:textId="77777777" w:rsidR="00F213A4" w:rsidRPr="00B97243" w:rsidRDefault="00F213A4" w:rsidP="00F213A4">
            <w:pPr>
              <w:suppressAutoHyphens w:val="0"/>
              <w:spacing w:after="0"/>
              <w:jc w:val="left"/>
              <w:rPr>
                <w:rFonts w:asciiTheme="minorHAnsi" w:eastAsia="Times New Roman" w:hAnsiTheme="minorHAnsi" w:cstheme="minorHAnsi"/>
                <w:color w:val="000000"/>
                <w:szCs w:val="22"/>
                <w:lang w:val="en-US" w:eastAsia="el-GR"/>
              </w:rPr>
            </w:pPr>
            <w:r w:rsidRPr="00B97243">
              <w:rPr>
                <w:rFonts w:asciiTheme="minorHAnsi" w:eastAsia="Times New Roman" w:hAnsiTheme="minorHAnsi" w:cstheme="minorHAnsi"/>
                <w:color w:val="000000"/>
                <w:szCs w:val="22"/>
                <w:lang w:val="el-GR" w:eastAsia="el-GR"/>
              </w:rPr>
              <w:t>Ο Ανάδοχος θα αναρτήσει 1.912 συνολικά εκπαιδευτικά αντικείμενα στο Ψηφιακό αποθετήριο, καθώς και τα 400 Ψηφιακά Μαθήματα του Π6.6.</w:t>
            </w:r>
            <w:r w:rsidRPr="00B97243">
              <w:rPr>
                <w:rFonts w:asciiTheme="minorHAnsi" w:eastAsia="Times New Roman" w:hAnsiTheme="minorHAnsi" w:cstheme="minorHAnsi"/>
                <w:color w:val="000000"/>
                <w:szCs w:val="22"/>
                <w:lang w:val="el-GR" w:eastAsia="el-GR"/>
              </w:rPr>
              <w:br/>
            </w:r>
            <w:r w:rsidRPr="00B97243">
              <w:rPr>
                <w:rFonts w:asciiTheme="minorHAnsi" w:eastAsia="Times New Roman" w:hAnsiTheme="minorHAnsi" w:cstheme="minorHAnsi"/>
                <w:color w:val="000000"/>
                <w:szCs w:val="22"/>
                <w:lang w:val="el-GR" w:eastAsia="el-GR"/>
              </w:rPr>
              <w:br/>
            </w:r>
            <w:r w:rsidRPr="00B97243">
              <w:rPr>
                <w:rFonts w:asciiTheme="minorHAnsi" w:eastAsia="Times New Roman" w:hAnsiTheme="minorHAnsi" w:cstheme="minorHAnsi"/>
                <w:color w:val="000000"/>
                <w:szCs w:val="22"/>
                <w:lang w:val="en-US" w:eastAsia="el-GR"/>
              </w:rPr>
              <w:t xml:space="preserve">Π6.5 Αναφορά μετάπτωσης </w:t>
            </w:r>
          </w:p>
        </w:tc>
        <w:tc>
          <w:tcPr>
            <w:tcW w:w="0" w:type="auto"/>
            <w:tcBorders>
              <w:top w:val="nil"/>
              <w:left w:val="nil"/>
              <w:bottom w:val="single" w:sz="4" w:space="0" w:color="auto"/>
              <w:right w:val="single" w:sz="4" w:space="0" w:color="auto"/>
            </w:tcBorders>
            <w:shd w:val="clear" w:color="auto" w:fill="auto"/>
            <w:vAlign w:val="center"/>
            <w:hideMark/>
          </w:tcPr>
          <w:p w14:paraId="0D4C929D" w14:textId="29FDDFAD" w:rsidR="00F213A4" w:rsidRPr="00B97243" w:rsidRDefault="00F213A4" w:rsidP="00F213A4">
            <w:pPr>
              <w:suppressAutoHyphens w:val="0"/>
              <w:spacing w:after="0"/>
              <w:jc w:val="center"/>
              <w:rPr>
                <w:rFonts w:asciiTheme="minorHAnsi" w:eastAsia="Times New Roman" w:hAnsiTheme="minorHAnsi" w:cstheme="minorHAnsi"/>
                <w:color w:val="000000"/>
                <w:szCs w:val="22"/>
                <w:lang w:val="el-GR" w:eastAsia="el-GR"/>
              </w:rPr>
            </w:pPr>
            <w:r w:rsidRPr="00B97243">
              <w:rPr>
                <w:rFonts w:asciiTheme="minorHAnsi" w:eastAsia="Times New Roman" w:hAnsiTheme="minorHAnsi" w:cstheme="minorHAnsi"/>
                <w:color w:val="000000"/>
                <w:szCs w:val="22"/>
                <w:lang w:val="en-US" w:eastAsia="el-GR"/>
              </w:rPr>
              <w:t>Μ1</w:t>
            </w:r>
            <w:r w:rsidR="003C35C7" w:rsidRPr="00B97243">
              <w:rPr>
                <w:rFonts w:asciiTheme="minorHAnsi" w:eastAsia="Times New Roman" w:hAnsiTheme="minorHAnsi" w:cstheme="minorHAnsi"/>
                <w:color w:val="000000"/>
                <w:szCs w:val="22"/>
                <w:lang w:val="el-GR" w:eastAsia="el-GR"/>
              </w:rPr>
              <w:t>1</w:t>
            </w:r>
          </w:p>
        </w:tc>
      </w:tr>
      <w:tr w:rsidR="00F213A4" w:rsidRPr="00B97243" w14:paraId="4952ECE6" w14:textId="77777777" w:rsidTr="00F213A4">
        <w:trPr>
          <w:trHeight w:val="576"/>
        </w:trPr>
        <w:tc>
          <w:tcPr>
            <w:tcW w:w="0" w:type="auto"/>
            <w:tcBorders>
              <w:top w:val="nil"/>
              <w:left w:val="single" w:sz="4" w:space="0" w:color="auto"/>
              <w:bottom w:val="single" w:sz="4" w:space="0" w:color="auto"/>
              <w:right w:val="single" w:sz="4" w:space="0" w:color="auto"/>
            </w:tcBorders>
            <w:shd w:val="clear" w:color="000000" w:fill="A6C9EC"/>
            <w:vAlign w:val="center"/>
            <w:hideMark/>
          </w:tcPr>
          <w:p w14:paraId="3F160407" w14:textId="77777777" w:rsidR="00F213A4" w:rsidRPr="00B97243" w:rsidRDefault="00F213A4" w:rsidP="00F213A4">
            <w:pPr>
              <w:suppressAutoHyphens w:val="0"/>
              <w:spacing w:after="0"/>
              <w:jc w:val="center"/>
              <w:rPr>
                <w:rFonts w:asciiTheme="minorHAnsi" w:eastAsia="Times New Roman" w:hAnsiTheme="minorHAnsi" w:cstheme="minorHAnsi"/>
                <w:color w:val="000000"/>
                <w:szCs w:val="22"/>
                <w:lang w:val="en-US" w:eastAsia="el-GR"/>
              </w:rPr>
            </w:pPr>
            <w:r w:rsidRPr="00B97243">
              <w:rPr>
                <w:rFonts w:asciiTheme="minorHAnsi" w:eastAsia="Times New Roman" w:hAnsiTheme="minorHAnsi" w:cstheme="minorHAnsi"/>
                <w:color w:val="000000"/>
                <w:szCs w:val="22"/>
                <w:lang w:val="en-US" w:eastAsia="el-GR"/>
              </w:rPr>
              <w:t>Π6.6</w:t>
            </w:r>
          </w:p>
        </w:tc>
        <w:tc>
          <w:tcPr>
            <w:tcW w:w="0" w:type="auto"/>
            <w:tcBorders>
              <w:top w:val="nil"/>
              <w:left w:val="nil"/>
              <w:bottom w:val="single" w:sz="4" w:space="0" w:color="auto"/>
              <w:right w:val="single" w:sz="4" w:space="0" w:color="auto"/>
            </w:tcBorders>
            <w:shd w:val="clear" w:color="000000" w:fill="A6C9EC"/>
            <w:vAlign w:val="center"/>
            <w:hideMark/>
          </w:tcPr>
          <w:p w14:paraId="4AA565FF" w14:textId="77777777" w:rsidR="00F213A4" w:rsidRPr="00B97243" w:rsidRDefault="00F213A4" w:rsidP="00F213A4">
            <w:pPr>
              <w:suppressAutoHyphens w:val="0"/>
              <w:spacing w:after="0"/>
              <w:jc w:val="left"/>
              <w:rPr>
                <w:rFonts w:asciiTheme="minorHAnsi" w:eastAsia="Times New Roman" w:hAnsiTheme="minorHAnsi" w:cstheme="minorHAnsi"/>
                <w:color w:val="000000"/>
                <w:szCs w:val="22"/>
                <w:lang w:val="en-US" w:eastAsia="el-GR"/>
              </w:rPr>
            </w:pPr>
            <w:r w:rsidRPr="00B97243">
              <w:rPr>
                <w:rFonts w:asciiTheme="minorHAnsi" w:eastAsia="Times New Roman" w:hAnsiTheme="minorHAnsi" w:cstheme="minorHAnsi"/>
                <w:color w:val="000000"/>
                <w:szCs w:val="22"/>
                <w:lang w:val="en-US" w:eastAsia="el-GR"/>
              </w:rPr>
              <w:t>Τετρακόσια (400) συνολικά Ψηφιακά μαθήματα.</w:t>
            </w:r>
          </w:p>
        </w:tc>
        <w:tc>
          <w:tcPr>
            <w:tcW w:w="0" w:type="auto"/>
            <w:tcBorders>
              <w:top w:val="nil"/>
              <w:left w:val="nil"/>
              <w:bottom w:val="single" w:sz="4" w:space="0" w:color="auto"/>
              <w:right w:val="single" w:sz="4" w:space="0" w:color="auto"/>
            </w:tcBorders>
            <w:shd w:val="clear" w:color="000000" w:fill="A6C9EC"/>
            <w:vAlign w:val="center"/>
            <w:hideMark/>
          </w:tcPr>
          <w:p w14:paraId="4646BF3A" w14:textId="77777777" w:rsidR="00F213A4" w:rsidRPr="00B97243" w:rsidRDefault="00F213A4" w:rsidP="00F213A4">
            <w:pPr>
              <w:suppressAutoHyphens w:val="0"/>
              <w:spacing w:after="0"/>
              <w:jc w:val="center"/>
              <w:rPr>
                <w:rFonts w:asciiTheme="minorHAnsi" w:eastAsia="Times New Roman" w:hAnsiTheme="minorHAnsi" w:cstheme="minorHAnsi"/>
                <w:color w:val="000000"/>
                <w:szCs w:val="22"/>
                <w:lang w:val="en-US" w:eastAsia="el-GR"/>
              </w:rPr>
            </w:pPr>
            <w:r w:rsidRPr="00B97243">
              <w:rPr>
                <w:rFonts w:asciiTheme="minorHAnsi" w:eastAsia="Times New Roman" w:hAnsiTheme="minorHAnsi" w:cstheme="minorHAnsi"/>
                <w:color w:val="000000"/>
                <w:szCs w:val="22"/>
                <w:lang w:val="en-US" w:eastAsia="el-GR"/>
              </w:rPr>
              <w:t>Π6.6</w:t>
            </w:r>
          </w:p>
        </w:tc>
        <w:tc>
          <w:tcPr>
            <w:tcW w:w="0" w:type="auto"/>
            <w:tcBorders>
              <w:top w:val="nil"/>
              <w:left w:val="nil"/>
              <w:bottom w:val="single" w:sz="4" w:space="0" w:color="auto"/>
              <w:right w:val="single" w:sz="4" w:space="0" w:color="auto"/>
            </w:tcBorders>
            <w:shd w:val="clear" w:color="auto" w:fill="auto"/>
            <w:vAlign w:val="center"/>
            <w:hideMark/>
          </w:tcPr>
          <w:p w14:paraId="2322FAE0" w14:textId="77777777" w:rsidR="00F213A4" w:rsidRPr="00B97243" w:rsidRDefault="00F213A4" w:rsidP="00F213A4">
            <w:pPr>
              <w:suppressAutoHyphens w:val="0"/>
              <w:spacing w:after="0"/>
              <w:jc w:val="left"/>
              <w:rPr>
                <w:rFonts w:asciiTheme="minorHAnsi" w:eastAsia="Times New Roman" w:hAnsiTheme="minorHAnsi" w:cstheme="minorHAnsi"/>
                <w:color w:val="000000"/>
                <w:szCs w:val="22"/>
                <w:lang w:val="el-GR" w:eastAsia="el-GR"/>
              </w:rPr>
            </w:pPr>
            <w:r w:rsidRPr="00B97243">
              <w:rPr>
                <w:rFonts w:asciiTheme="minorHAnsi" w:eastAsia="Times New Roman" w:hAnsiTheme="minorHAnsi" w:cstheme="minorHAnsi"/>
                <w:color w:val="000000"/>
                <w:szCs w:val="22"/>
                <w:lang w:val="el-GR" w:eastAsia="el-GR"/>
              </w:rPr>
              <w:t>Ο Ανάδοχος θα παραδώσει τετρακόσια (400) συνολικά Ψηφιακά μαθήματα.</w:t>
            </w:r>
          </w:p>
        </w:tc>
        <w:tc>
          <w:tcPr>
            <w:tcW w:w="0" w:type="auto"/>
            <w:tcBorders>
              <w:top w:val="nil"/>
              <w:left w:val="nil"/>
              <w:bottom w:val="single" w:sz="4" w:space="0" w:color="auto"/>
              <w:right w:val="single" w:sz="4" w:space="0" w:color="auto"/>
            </w:tcBorders>
            <w:shd w:val="clear" w:color="auto" w:fill="auto"/>
            <w:vAlign w:val="center"/>
            <w:hideMark/>
          </w:tcPr>
          <w:p w14:paraId="0FFF1EF2" w14:textId="0016DC6F" w:rsidR="00F213A4" w:rsidRPr="00B97243" w:rsidRDefault="00F213A4" w:rsidP="00F213A4">
            <w:pPr>
              <w:suppressAutoHyphens w:val="0"/>
              <w:spacing w:after="0"/>
              <w:jc w:val="center"/>
              <w:rPr>
                <w:rFonts w:asciiTheme="minorHAnsi" w:eastAsia="Times New Roman" w:hAnsiTheme="minorHAnsi" w:cstheme="minorHAnsi"/>
                <w:color w:val="000000"/>
                <w:szCs w:val="22"/>
                <w:lang w:val="el-GR" w:eastAsia="el-GR"/>
              </w:rPr>
            </w:pPr>
            <w:r w:rsidRPr="00B97243">
              <w:rPr>
                <w:rFonts w:asciiTheme="minorHAnsi" w:eastAsia="Times New Roman" w:hAnsiTheme="minorHAnsi" w:cstheme="minorHAnsi"/>
                <w:color w:val="000000"/>
                <w:szCs w:val="22"/>
                <w:lang w:val="en-US" w:eastAsia="el-GR"/>
              </w:rPr>
              <w:t>Μ1</w:t>
            </w:r>
            <w:r w:rsidR="003C35C7" w:rsidRPr="00B97243">
              <w:rPr>
                <w:rFonts w:asciiTheme="minorHAnsi" w:eastAsia="Times New Roman" w:hAnsiTheme="minorHAnsi" w:cstheme="minorHAnsi"/>
                <w:color w:val="000000"/>
                <w:szCs w:val="22"/>
                <w:lang w:val="el-GR" w:eastAsia="el-GR"/>
              </w:rPr>
              <w:t>1</w:t>
            </w:r>
          </w:p>
        </w:tc>
      </w:tr>
    </w:tbl>
    <w:p w14:paraId="0E214BAA" w14:textId="77777777" w:rsidR="00F213A4" w:rsidRPr="00F213A4" w:rsidRDefault="00F213A4" w:rsidP="00F213A4">
      <w:pPr>
        <w:rPr>
          <w:lang w:val="el-GR"/>
        </w:rPr>
      </w:pPr>
    </w:p>
    <w:p w14:paraId="297F71FE" w14:textId="349D3584" w:rsidR="00351BBE" w:rsidRPr="00EF14BF" w:rsidRDefault="00351BBE" w:rsidP="00351BBE">
      <w:pPr>
        <w:ind w:right="50"/>
        <w:rPr>
          <w:rFonts w:asciiTheme="minorHAnsi" w:hAnsiTheme="minorHAnsi" w:cstheme="minorHAnsi"/>
          <w:b/>
          <w:bCs/>
          <w:color w:val="000000" w:themeColor="text1"/>
          <w:szCs w:val="22"/>
          <w:lang w:val="el-GR"/>
        </w:rPr>
      </w:pPr>
      <w:r w:rsidRPr="00EF14BF">
        <w:rPr>
          <w:rFonts w:asciiTheme="minorHAnsi" w:hAnsiTheme="minorHAnsi" w:cstheme="minorHAnsi"/>
          <w:b/>
          <w:bCs/>
          <w:color w:val="000000" w:themeColor="text1"/>
          <w:szCs w:val="22"/>
          <w:lang w:val="el-GR"/>
        </w:rPr>
        <w:t xml:space="preserve">Στους Πίνακες Συμμόρφωσης Άξονα </w:t>
      </w:r>
      <w:r>
        <w:rPr>
          <w:rFonts w:asciiTheme="minorHAnsi" w:hAnsiTheme="minorHAnsi" w:cstheme="minorHAnsi"/>
          <w:b/>
          <w:bCs/>
          <w:color w:val="000000" w:themeColor="text1"/>
          <w:szCs w:val="22"/>
          <w:lang w:val="el-GR"/>
        </w:rPr>
        <w:t>6</w:t>
      </w:r>
      <w:r w:rsidRPr="00EF14BF">
        <w:rPr>
          <w:rFonts w:asciiTheme="minorHAnsi" w:hAnsiTheme="minorHAnsi" w:cstheme="minorHAnsi"/>
          <w:b/>
          <w:bCs/>
          <w:color w:val="000000" w:themeColor="text1"/>
          <w:szCs w:val="22"/>
          <w:lang w:val="el-GR"/>
        </w:rPr>
        <w:t xml:space="preserve"> παρουσιάζονται περαιτέρω απαιτήσεις και προδιαγραφές για το φυσικό αντικείμενο του Άξονα </w:t>
      </w:r>
      <w:r>
        <w:rPr>
          <w:rFonts w:asciiTheme="minorHAnsi" w:hAnsiTheme="minorHAnsi" w:cstheme="minorHAnsi"/>
          <w:b/>
          <w:bCs/>
          <w:color w:val="000000" w:themeColor="text1"/>
          <w:szCs w:val="22"/>
          <w:lang w:val="el-GR"/>
        </w:rPr>
        <w:t>6</w:t>
      </w:r>
      <w:r w:rsidRPr="00EF14BF">
        <w:rPr>
          <w:rFonts w:asciiTheme="minorHAnsi" w:hAnsiTheme="minorHAnsi" w:cstheme="minorHAnsi"/>
          <w:b/>
          <w:bCs/>
          <w:color w:val="000000" w:themeColor="text1"/>
          <w:szCs w:val="22"/>
          <w:lang w:val="el-GR"/>
        </w:rPr>
        <w:t>.</w:t>
      </w:r>
    </w:p>
    <w:p w14:paraId="438E580E" w14:textId="1D96491C" w:rsidR="00F213A4" w:rsidRDefault="00F213A4" w:rsidP="00351BBE">
      <w:pPr>
        <w:rPr>
          <w:lang w:val="el-GR"/>
        </w:rPr>
      </w:pPr>
    </w:p>
    <w:p w14:paraId="3BA5B795" w14:textId="77777777" w:rsidR="00351BBE" w:rsidRDefault="00351BBE" w:rsidP="009A1329">
      <w:pPr>
        <w:pStyle w:val="40"/>
        <w:tabs>
          <w:tab w:val="left" w:pos="860"/>
        </w:tabs>
        <w:ind w:right="50"/>
        <w:rPr>
          <w:rFonts w:asciiTheme="minorHAnsi" w:hAnsiTheme="minorHAnsi" w:cstheme="minorHAnsi"/>
          <w:szCs w:val="22"/>
          <w:lang w:val="el-GR"/>
        </w:rPr>
      </w:pPr>
      <w:r>
        <w:rPr>
          <w:rFonts w:asciiTheme="minorHAnsi" w:hAnsiTheme="minorHAnsi" w:cstheme="minorHAnsi"/>
          <w:szCs w:val="22"/>
          <w:lang w:val="el-GR"/>
        </w:rPr>
        <w:br w:type="page"/>
      </w:r>
    </w:p>
    <w:p w14:paraId="62A4C1E1" w14:textId="51AC9710" w:rsidR="0080028B" w:rsidRPr="00380776" w:rsidRDefault="00EF14BF" w:rsidP="00380776">
      <w:pPr>
        <w:pStyle w:val="af1"/>
        <w:widowControl w:val="0"/>
        <w:suppressAutoHyphens w:val="0"/>
        <w:autoSpaceDE w:val="0"/>
        <w:autoSpaceDN w:val="0"/>
        <w:spacing w:after="0"/>
        <w:ind w:right="-42"/>
        <w:rPr>
          <w:rFonts w:asciiTheme="minorHAnsi" w:hAnsiTheme="minorHAnsi" w:cstheme="minorHAnsi"/>
          <w:b/>
          <w:bCs/>
          <w:lang w:val="el-GR"/>
        </w:rPr>
      </w:pPr>
      <w:r w:rsidRPr="00380776">
        <w:rPr>
          <w:rFonts w:asciiTheme="minorHAnsi" w:hAnsiTheme="minorHAnsi" w:cstheme="minorHAnsi"/>
          <w:b/>
          <w:bCs/>
          <w:szCs w:val="22"/>
          <w:lang w:val="el-GR"/>
        </w:rPr>
        <w:lastRenderedPageBreak/>
        <w:t xml:space="preserve">ΑΞΟΝΑΣ 7 : </w:t>
      </w:r>
      <w:r w:rsidR="0080028B" w:rsidRPr="00380776">
        <w:rPr>
          <w:rFonts w:asciiTheme="minorHAnsi" w:eastAsia="Times New Roman" w:hAnsiTheme="minorHAnsi" w:cstheme="minorHAnsi"/>
          <w:b/>
          <w:bCs/>
          <w:color w:val="000000"/>
          <w:szCs w:val="22"/>
          <w:lang w:val="el-GR" w:eastAsia="el-GR"/>
        </w:rPr>
        <w:t xml:space="preserve">Συμβουλευτική Υποστήριξη Γονέων μέσω πολυμεσικού περιεχομένου (βίντεο, </w:t>
      </w:r>
      <w:r w:rsidR="0080028B" w:rsidRPr="00380776">
        <w:rPr>
          <w:rFonts w:asciiTheme="minorHAnsi" w:eastAsia="Times New Roman" w:hAnsiTheme="minorHAnsi" w:cstheme="minorHAnsi"/>
          <w:b/>
          <w:bCs/>
          <w:color w:val="000000"/>
          <w:szCs w:val="22"/>
          <w:lang w:val="en-US" w:eastAsia="el-GR"/>
        </w:rPr>
        <w:t>podcast</w:t>
      </w:r>
      <w:r w:rsidR="0080028B" w:rsidRPr="00380776">
        <w:rPr>
          <w:rFonts w:asciiTheme="minorHAnsi" w:eastAsia="Times New Roman" w:hAnsiTheme="minorHAnsi" w:cstheme="minorHAnsi"/>
          <w:b/>
          <w:bCs/>
          <w:color w:val="000000"/>
          <w:szCs w:val="22"/>
          <w:lang w:val="el-GR" w:eastAsia="el-GR"/>
        </w:rPr>
        <w:t xml:space="preserve">, </w:t>
      </w:r>
      <w:r w:rsidR="0080028B" w:rsidRPr="00380776">
        <w:rPr>
          <w:rFonts w:asciiTheme="minorHAnsi" w:eastAsia="Times New Roman" w:hAnsiTheme="minorHAnsi" w:cstheme="minorHAnsi"/>
          <w:b/>
          <w:bCs/>
          <w:color w:val="000000"/>
          <w:szCs w:val="22"/>
          <w:lang w:val="en-US" w:eastAsia="el-GR"/>
        </w:rPr>
        <w:t>animation</w:t>
      </w:r>
      <w:r w:rsidR="0080028B" w:rsidRPr="00380776">
        <w:rPr>
          <w:rFonts w:asciiTheme="minorHAnsi" w:eastAsia="Times New Roman" w:hAnsiTheme="minorHAnsi" w:cstheme="minorHAnsi"/>
          <w:b/>
          <w:bCs/>
          <w:color w:val="000000"/>
          <w:szCs w:val="22"/>
          <w:lang w:val="el-GR" w:eastAsia="el-GR"/>
        </w:rPr>
        <w:t xml:space="preserve"> βίντεο, διαδραστικό ψηφιακό υλικό) </w:t>
      </w:r>
    </w:p>
    <w:p w14:paraId="437A120B" w14:textId="65AEC8E0" w:rsidR="0080028B" w:rsidRPr="00380776" w:rsidRDefault="0080028B" w:rsidP="00380776">
      <w:pPr>
        <w:pStyle w:val="af1"/>
        <w:widowControl w:val="0"/>
        <w:suppressAutoHyphens w:val="0"/>
        <w:autoSpaceDE w:val="0"/>
        <w:autoSpaceDN w:val="0"/>
        <w:spacing w:after="0"/>
        <w:ind w:right="550"/>
        <w:rPr>
          <w:rFonts w:asciiTheme="minorHAnsi" w:hAnsiTheme="minorHAnsi" w:cstheme="minorHAnsi"/>
          <w:b/>
          <w:bCs/>
          <w:lang w:val="el-GR"/>
        </w:rPr>
      </w:pPr>
    </w:p>
    <w:p w14:paraId="29183F27" w14:textId="77777777" w:rsidR="00EF14BF" w:rsidRPr="00380776" w:rsidRDefault="00EF14BF" w:rsidP="00380776">
      <w:pPr>
        <w:pStyle w:val="6"/>
        <w:ind w:left="1152" w:hanging="1152"/>
        <w:rPr>
          <w:rFonts w:asciiTheme="minorHAnsi" w:hAnsiTheme="minorHAnsi" w:cstheme="minorHAnsi"/>
          <w:szCs w:val="22"/>
        </w:rPr>
      </w:pPr>
      <w:bookmarkStart w:id="185" w:name="_Toc192123649"/>
      <w:r w:rsidRPr="00380776">
        <w:rPr>
          <w:rFonts w:asciiTheme="minorHAnsi" w:hAnsiTheme="minorHAnsi" w:cstheme="minorHAnsi"/>
          <w:szCs w:val="22"/>
        </w:rPr>
        <w:t>ΕΙΣΑΓΩΓΗ</w:t>
      </w:r>
      <w:bookmarkEnd w:id="185"/>
    </w:p>
    <w:p w14:paraId="61A26CFA" w14:textId="652C0FEF"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 xml:space="preserve">Παράλληλα με το εκπαιδευτικό και υποστηρικτικό υλικό για τους μαθητές και τους εκπαιδευτικούς, προβλέπεται η ανάπτυξη </w:t>
      </w:r>
      <w:r w:rsidR="003C5CF5">
        <w:rPr>
          <w:rFonts w:asciiTheme="minorHAnsi" w:hAnsiTheme="minorHAnsi" w:cstheme="minorHAnsi"/>
          <w:szCs w:val="22"/>
          <w:lang w:val="el-GR"/>
        </w:rPr>
        <w:t xml:space="preserve">πολυμεσικού </w:t>
      </w:r>
      <w:r w:rsidRPr="00EF14BF">
        <w:rPr>
          <w:rFonts w:asciiTheme="minorHAnsi" w:hAnsiTheme="minorHAnsi" w:cstheme="minorHAnsi"/>
          <w:szCs w:val="22"/>
          <w:lang w:val="el-GR"/>
        </w:rPr>
        <w:t xml:space="preserve">περιεχομένου για την ενημέρωση και ευαισθητοποίηση των γονέων. Για τη συγκεκριμένη ομάδα στόχο, θα αναπτυχθούν εκπαιδευτικά </w:t>
      </w:r>
      <w:r w:rsidR="003C5CF5">
        <w:rPr>
          <w:rFonts w:asciiTheme="minorHAnsi" w:hAnsiTheme="minorHAnsi" w:cstheme="minorHAnsi"/>
          <w:szCs w:val="22"/>
          <w:lang w:val="el-GR"/>
        </w:rPr>
        <w:t>πολυμεσικά αντικείμενα</w:t>
      </w:r>
      <w:r w:rsidRPr="00EF14BF">
        <w:rPr>
          <w:rFonts w:asciiTheme="minorHAnsi" w:hAnsiTheme="minorHAnsi" w:cstheme="minorHAnsi"/>
          <w:szCs w:val="22"/>
          <w:lang w:val="el-GR"/>
        </w:rPr>
        <w:t xml:space="preserve"> που θα διατεθούν μέσα από τα </w:t>
      </w:r>
      <w:r w:rsidR="003C5CF5">
        <w:rPr>
          <w:rFonts w:asciiTheme="minorHAnsi" w:hAnsiTheme="minorHAnsi" w:cstheme="minorHAnsi"/>
          <w:szCs w:val="22"/>
          <w:lang w:val="el-GR"/>
        </w:rPr>
        <w:t xml:space="preserve">υπάρχοντα </w:t>
      </w:r>
      <w:r w:rsidRPr="00EF14BF">
        <w:rPr>
          <w:rFonts w:asciiTheme="minorHAnsi" w:hAnsiTheme="minorHAnsi" w:cstheme="minorHAnsi"/>
          <w:szCs w:val="22"/>
          <w:lang w:val="el-GR"/>
        </w:rPr>
        <w:t>πληροφοριακά συστήματα της Αναθέτουσας Αρχής.</w:t>
      </w:r>
    </w:p>
    <w:p w14:paraId="1C19CF5A" w14:textId="36657DC5"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Η ανάγκη να παρασχεθεί υψηλής ποιότητας εκπαιδευτικό περιεχόμενο για την εκπαίδευση των γονέων των μαθητών που φοιτούν στα σχολεία της χώρας οδηγεί στην παραγωγή πολυμεσικού υλικού</w:t>
      </w:r>
      <w:r w:rsidR="003C5CF5">
        <w:rPr>
          <w:rFonts w:asciiTheme="minorHAnsi" w:hAnsiTheme="minorHAnsi" w:cstheme="minorHAnsi"/>
          <w:szCs w:val="22"/>
          <w:lang w:val="el-GR"/>
        </w:rPr>
        <w:t xml:space="preserve"> </w:t>
      </w:r>
      <w:r w:rsidRPr="00EF14BF">
        <w:rPr>
          <w:rFonts w:asciiTheme="minorHAnsi" w:hAnsiTheme="minorHAnsi" w:cstheme="minorHAnsi"/>
          <w:szCs w:val="22"/>
          <w:lang w:val="el-GR"/>
        </w:rPr>
        <w:t>στοχευμένων στη συγκεκριμένη ομάδα στόχου (γονείς). Η αξιοποίηση πολυμεσικών εργαλείων και διαδραστικών μεθόδων ενισχύει τη μαθησιακή εμπειρία, καθιστώντας την εκπαίδευση πιο αποτελεσματική και προσιτή. Το συγκεκριμένο παραδοτέο στοχεύει στην ανάπτυξη δομημένου εκπαιδευτικού υλικού.</w:t>
      </w:r>
    </w:p>
    <w:p w14:paraId="25346D97" w14:textId="6E4CE334" w:rsid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 xml:space="preserve">Ο Ανάδοχος υποχρεούται να παραδώσει το σύνολο </w:t>
      </w:r>
      <w:r w:rsidR="00260C94">
        <w:rPr>
          <w:rFonts w:asciiTheme="minorHAnsi" w:hAnsiTheme="minorHAnsi" w:cstheme="minorHAnsi"/>
          <w:szCs w:val="22"/>
          <w:lang w:val="el-GR"/>
        </w:rPr>
        <w:t xml:space="preserve">των πολυμεσικών αντικειμένων </w:t>
      </w:r>
      <w:r w:rsidRPr="00EF14BF">
        <w:rPr>
          <w:rFonts w:asciiTheme="minorHAnsi" w:hAnsiTheme="minorHAnsi" w:cstheme="minorHAnsi"/>
          <w:szCs w:val="22"/>
          <w:lang w:val="el-GR"/>
        </w:rPr>
        <w:t>εντός των καθορισμένων προθεσμιών, εξασφαλίζοντας υψηλή ποιότητα και λειτουργικότητα του παραγόμενου υλικού.</w:t>
      </w:r>
    </w:p>
    <w:p w14:paraId="087168CA" w14:textId="666C3CD5" w:rsidR="00BB41C0" w:rsidRDefault="00D80BF9" w:rsidP="00BB41C0">
      <w:pPr>
        <w:rPr>
          <w:rFonts w:asciiTheme="minorHAnsi" w:hAnsiTheme="minorHAnsi" w:cstheme="minorHAnsi"/>
          <w:b/>
          <w:bCs/>
          <w:szCs w:val="22"/>
          <w:lang w:val="el-GR"/>
        </w:rPr>
      </w:pPr>
      <w:r w:rsidRPr="00BB41C0">
        <w:rPr>
          <w:rFonts w:asciiTheme="minorHAnsi" w:hAnsiTheme="minorHAnsi" w:cstheme="minorHAnsi"/>
          <w:b/>
          <w:bCs/>
          <w:szCs w:val="22"/>
          <w:lang w:val="el-GR"/>
        </w:rPr>
        <w:t xml:space="preserve">Οι θεματικές για </w:t>
      </w:r>
      <w:r w:rsidR="003C5CF5">
        <w:rPr>
          <w:rFonts w:asciiTheme="minorHAnsi" w:hAnsiTheme="minorHAnsi" w:cstheme="minorHAnsi"/>
          <w:b/>
          <w:bCs/>
          <w:szCs w:val="22"/>
          <w:lang w:val="el-GR"/>
        </w:rPr>
        <w:t>τα πολυμεσικά αντικείμενα της</w:t>
      </w:r>
      <w:r w:rsidRPr="00BB41C0">
        <w:rPr>
          <w:rFonts w:asciiTheme="minorHAnsi" w:hAnsiTheme="minorHAnsi" w:cstheme="minorHAnsi"/>
          <w:b/>
          <w:bCs/>
          <w:szCs w:val="22"/>
          <w:lang w:val="el-GR"/>
        </w:rPr>
        <w:t xml:space="preserve"> συμβουλευτικής υποστήριξης γονέων </w:t>
      </w:r>
      <w:r w:rsidR="003C5CF5">
        <w:rPr>
          <w:rFonts w:asciiTheme="minorHAnsi" w:hAnsiTheme="minorHAnsi" w:cstheme="minorHAnsi"/>
          <w:b/>
          <w:bCs/>
          <w:szCs w:val="22"/>
          <w:lang w:val="el-GR"/>
        </w:rPr>
        <w:t xml:space="preserve">δύναται να είναι </w:t>
      </w:r>
      <w:r w:rsidR="00BB41C0" w:rsidRPr="00BB41C0">
        <w:rPr>
          <w:rFonts w:asciiTheme="minorHAnsi" w:hAnsiTheme="minorHAnsi" w:cstheme="minorHAnsi"/>
          <w:b/>
          <w:bCs/>
          <w:szCs w:val="22"/>
          <w:lang w:val="el-GR"/>
        </w:rPr>
        <w:t>σχετικές με τις ενότητες των Εργαστηρίων Δεξιοτήτων</w:t>
      </w:r>
      <w:r w:rsidR="00BB41C0">
        <w:rPr>
          <w:rFonts w:asciiTheme="minorHAnsi" w:hAnsiTheme="minorHAnsi" w:cstheme="minorHAnsi"/>
          <w:b/>
          <w:bCs/>
          <w:szCs w:val="22"/>
          <w:lang w:val="el-GR"/>
        </w:rPr>
        <w:t>.</w:t>
      </w:r>
    </w:p>
    <w:p w14:paraId="694AB818" w14:textId="609D0956" w:rsidR="0025255F" w:rsidRDefault="0025255F" w:rsidP="00BB41C0">
      <w:pPr>
        <w:rPr>
          <w:rFonts w:asciiTheme="minorHAnsi" w:hAnsiTheme="minorHAnsi" w:cstheme="minorHAnsi"/>
          <w:szCs w:val="22"/>
          <w:lang w:val="el-GR"/>
        </w:rPr>
      </w:pPr>
      <w:r w:rsidRPr="0025255F">
        <w:rPr>
          <w:rFonts w:asciiTheme="minorHAnsi" w:hAnsiTheme="minorHAnsi" w:cstheme="minorHAnsi"/>
          <w:szCs w:val="22"/>
          <w:lang w:val="el-GR"/>
        </w:rPr>
        <w:t>Πιο συγκεκριμένα</w:t>
      </w:r>
      <w:r>
        <w:rPr>
          <w:rFonts w:asciiTheme="minorHAnsi" w:hAnsiTheme="minorHAnsi" w:cstheme="minorHAnsi"/>
          <w:szCs w:val="22"/>
          <w:lang w:val="el-GR"/>
        </w:rPr>
        <w:t xml:space="preserve"> η </w:t>
      </w:r>
      <w:r w:rsidR="00367001">
        <w:rPr>
          <w:rFonts w:asciiTheme="minorHAnsi" w:hAnsiTheme="minorHAnsi" w:cstheme="minorHAnsi"/>
          <w:szCs w:val="22"/>
          <w:lang w:val="el-GR"/>
        </w:rPr>
        <w:t xml:space="preserve">ενδεικτική </w:t>
      </w:r>
      <w:r>
        <w:rPr>
          <w:rFonts w:asciiTheme="minorHAnsi" w:hAnsiTheme="minorHAnsi" w:cstheme="minorHAnsi"/>
          <w:szCs w:val="22"/>
          <w:lang w:val="el-GR"/>
        </w:rPr>
        <w:t>κατανομή τους θα είναι η εξής</w:t>
      </w:r>
      <w:r w:rsidRPr="0025255F">
        <w:rPr>
          <w:rFonts w:asciiTheme="minorHAnsi" w:hAnsiTheme="minorHAnsi" w:cstheme="minorHAnsi"/>
          <w:szCs w:val="22"/>
          <w:lang w:val="el-GR"/>
        </w:rPr>
        <w:t xml:space="preserve">: </w:t>
      </w:r>
    </w:p>
    <w:tbl>
      <w:tblPr>
        <w:tblStyle w:val="1fc"/>
        <w:tblW w:w="9246" w:type="dxa"/>
        <w:tblLook w:val="04A0" w:firstRow="1" w:lastRow="0" w:firstColumn="1" w:lastColumn="0" w:noHBand="0" w:noVBand="1"/>
      </w:tblPr>
      <w:tblGrid>
        <w:gridCol w:w="460"/>
        <w:gridCol w:w="4740"/>
        <w:gridCol w:w="4046"/>
      </w:tblGrid>
      <w:tr w:rsidR="00EE3CF9" w:rsidRPr="008B48D5" w14:paraId="55D42E90" w14:textId="78E2B9D1" w:rsidTr="00067C90">
        <w:trPr>
          <w:trHeight w:val="582"/>
        </w:trPr>
        <w:tc>
          <w:tcPr>
            <w:tcW w:w="460" w:type="dxa"/>
            <w:shd w:val="clear" w:color="auto" w:fill="D9D9D9" w:themeFill="background1" w:themeFillShade="D9"/>
          </w:tcPr>
          <w:p w14:paraId="2B4A20AC" w14:textId="688AA0A9" w:rsidR="00EE3CF9" w:rsidRPr="008B48D5" w:rsidRDefault="00EE3CF9" w:rsidP="00EE3CF9">
            <w:pPr>
              <w:pStyle w:val="aff2"/>
              <w:ind w:left="0"/>
              <w:jc w:val="center"/>
              <w:rPr>
                <w:rFonts w:asciiTheme="minorHAnsi" w:hAnsiTheme="minorHAnsi" w:cstheme="minorHAnsi"/>
                <w:b/>
                <w:bCs/>
                <w:sz w:val="20"/>
                <w:szCs w:val="20"/>
                <w:lang w:val="el-GR"/>
              </w:rPr>
            </w:pPr>
          </w:p>
        </w:tc>
        <w:tc>
          <w:tcPr>
            <w:tcW w:w="4740" w:type="dxa"/>
            <w:shd w:val="clear" w:color="auto" w:fill="D9D9D9" w:themeFill="background1" w:themeFillShade="D9"/>
          </w:tcPr>
          <w:p w14:paraId="3C45189F" w14:textId="663D8399" w:rsidR="00EE3CF9" w:rsidRPr="008B48D5" w:rsidRDefault="00EE3CF9" w:rsidP="00EE3CF9">
            <w:pPr>
              <w:pStyle w:val="aff2"/>
              <w:ind w:left="0"/>
              <w:jc w:val="center"/>
              <w:rPr>
                <w:rFonts w:asciiTheme="minorHAnsi" w:hAnsiTheme="minorHAnsi" w:cstheme="minorHAnsi"/>
                <w:b/>
                <w:bCs/>
                <w:sz w:val="20"/>
                <w:szCs w:val="20"/>
                <w:lang w:val="el-GR"/>
              </w:rPr>
            </w:pPr>
            <w:r w:rsidRPr="008B48D5">
              <w:rPr>
                <w:rFonts w:asciiTheme="minorHAnsi" w:hAnsiTheme="minorHAnsi" w:cstheme="minorHAnsi"/>
                <w:b/>
                <w:bCs/>
                <w:sz w:val="20"/>
                <w:szCs w:val="20"/>
              </w:rPr>
              <w:t>Θεματικές</w:t>
            </w:r>
          </w:p>
        </w:tc>
        <w:tc>
          <w:tcPr>
            <w:tcW w:w="4046" w:type="dxa"/>
            <w:shd w:val="clear" w:color="auto" w:fill="D9D9D9" w:themeFill="background1" w:themeFillShade="D9"/>
          </w:tcPr>
          <w:p w14:paraId="2CFF84CF" w14:textId="3F19B3D6" w:rsidR="00EE3CF9" w:rsidRPr="008B48D5" w:rsidRDefault="00EE3CF9" w:rsidP="00EE3CF9">
            <w:pPr>
              <w:pStyle w:val="aff2"/>
              <w:ind w:left="0"/>
              <w:jc w:val="center"/>
              <w:rPr>
                <w:rFonts w:asciiTheme="minorHAnsi" w:hAnsiTheme="minorHAnsi" w:cstheme="minorHAnsi"/>
                <w:sz w:val="20"/>
                <w:szCs w:val="20"/>
                <w:lang w:val="el-GR"/>
              </w:rPr>
            </w:pPr>
            <w:r w:rsidRPr="008B48D5">
              <w:rPr>
                <w:rFonts w:asciiTheme="minorHAnsi" w:hAnsiTheme="minorHAnsi" w:cstheme="minorHAnsi"/>
                <w:b/>
                <w:bCs/>
                <w:sz w:val="20"/>
                <w:szCs w:val="20"/>
                <w:lang w:val="el-GR"/>
              </w:rPr>
              <w:t>Υ</w:t>
            </w:r>
            <w:r w:rsidRPr="008B48D5">
              <w:rPr>
                <w:rFonts w:asciiTheme="minorHAnsi" w:hAnsiTheme="minorHAnsi" w:cstheme="minorHAnsi"/>
                <w:b/>
                <w:bCs/>
                <w:sz w:val="20"/>
                <w:szCs w:val="20"/>
              </w:rPr>
              <w:t>λικό</w:t>
            </w:r>
            <w:r w:rsidRPr="008B48D5">
              <w:rPr>
                <w:rFonts w:asciiTheme="minorHAnsi" w:hAnsiTheme="minorHAnsi" w:cstheme="minorHAnsi"/>
                <w:sz w:val="20"/>
                <w:szCs w:val="20"/>
                <w:lang w:val="el-GR"/>
              </w:rPr>
              <w:t xml:space="preserve"> </w:t>
            </w:r>
          </w:p>
        </w:tc>
      </w:tr>
      <w:tr w:rsidR="00EE3CF9" w:rsidRPr="008B48D5" w14:paraId="72B54CF4" w14:textId="6196B2AB" w:rsidTr="00EE3CF9">
        <w:trPr>
          <w:trHeight w:val="563"/>
        </w:trPr>
        <w:tc>
          <w:tcPr>
            <w:tcW w:w="460" w:type="dxa"/>
          </w:tcPr>
          <w:p w14:paraId="480B4079" w14:textId="76B34C6B" w:rsidR="00EE3CF9" w:rsidRPr="008B48D5" w:rsidRDefault="00EE3CF9" w:rsidP="00EE3CF9">
            <w:pPr>
              <w:pStyle w:val="aff2"/>
              <w:ind w:left="0"/>
              <w:jc w:val="center"/>
              <w:rPr>
                <w:rFonts w:asciiTheme="minorHAnsi" w:hAnsiTheme="minorHAnsi" w:cstheme="minorHAnsi"/>
                <w:b/>
                <w:bCs/>
                <w:sz w:val="20"/>
                <w:szCs w:val="20"/>
                <w:lang w:val="en-US"/>
              </w:rPr>
            </w:pPr>
            <w:r w:rsidRPr="008B48D5">
              <w:rPr>
                <w:rFonts w:asciiTheme="minorHAnsi" w:hAnsiTheme="minorHAnsi" w:cstheme="minorHAnsi"/>
                <w:b/>
                <w:bCs/>
                <w:sz w:val="20"/>
                <w:szCs w:val="20"/>
                <w:lang w:val="en-US"/>
              </w:rPr>
              <w:t>1</w:t>
            </w:r>
          </w:p>
        </w:tc>
        <w:tc>
          <w:tcPr>
            <w:tcW w:w="4740" w:type="dxa"/>
          </w:tcPr>
          <w:p w14:paraId="271F4AFB" w14:textId="6F0A3C53" w:rsidR="00EE3CF9" w:rsidRPr="008B48D5" w:rsidRDefault="00EE3CF9" w:rsidP="00EE3CF9">
            <w:pPr>
              <w:pStyle w:val="aff2"/>
              <w:ind w:left="0"/>
              <w:jc w:val="center"/>
              <w:rPr>
                <w:rFonts w:asciiTheme="minorHAnsi" w:hAnsiTheme="minorHAnsi" w:cstheme="minorHAnsi"/>
                <w:sz w:val="20"/>
                <w:szCs w:val="20"/>
                <w:lang w:val="el-GR"/>
              </w:rPr>
            </w:pPr>
            <w:r w:rsidRPr="008B48D5">
              <w:rPr>
                <w:rFonts w:asciiTheme="minorHAnsi" w:hAnsiTheme="minorHAnsi" w:cstheme="minorHAnsi"/>
                <w:sz w:val="20"/>
                <w:szCs w:val="20"/>
                <w:lang w:val="el-GR"/>
              </w:rPr>
              <w:t xml:space="preserve">Ευημερία και Ψυχική Υγεία στην οικογένεια και το σχολείο </w:t>
            </w:r>
          </w:p>
        </w:tc>
        <w:tc>
          <w:tcPr>
            <w:tcW w:w="4046" w:type="dxa"/>
          </w:tcPr>
          <w:p w14:paraId="6D51302C" w14:textId="61E37F13" w:rsidR="00EE3CF9" w:rsidRPr="008B48D5" w:rsidRDefault="00CF2496" w:rsidP="00CF2496">
            <w:pPr>
              <w:pStyle w:val="aff2"/>
              <w:ind w:left="0"/>
              <w:jc w:val="center"/>
              <w:rPr>
                <w:rFonts w:asciiTheme="minorHAnsi" w:hAnsiTheme="minorHAnsi" w:cstheme="minorHAnsi"/>
                <w:sz w:val="20"/>
                <w:szCs w:val="20"/>
                <w:lang w:val="el-GR"/>
              </w:rPr>
            </w:pPr>
            <w:r w:rsidRPr="008B48D5">
              <w:rPr>
                <w:rFonts w:asciiTheme="minorHAnsi" w:hAnsiTheme="minorHAnsi" w:cstheme="minorHAnsi"/>
                <w:sz w:val="20"/>
                <w:szCs w:val="20"/>
                <w:lang w:val="el-GR"/>
              </w:rPr>
              <w:t xml:space="preserve">Τουλάχιστον 30 βίντεο ή </w:t>
            </w:r>
            <w:r w:rsidRPr="008B48D5">
              <w:rPr>
                <w:rFonts w:asciiTheme="minorHAnsi" w:hAnsiTheme="minorHAnsi" w:cstheme="minorHAnsi"/>
                <w:sz w:val="20"/>
                <w:szCs w:val="20"/>
                <w:lang w:val="en-US"/>
              </w:rPr>
              <w:t>animation</w:t>
            </w:r>
            <w:r w:rsidRPr="008B48D5">
              <w:rPr>
                <w:rFonts w:asciiTheme="minorHAnsi" w:hAnsiTheme="minorHAnsi" w:cstheme="minorHAnsi"/>
                <w:sz w:val="20"/>
                <w:szCs w:val="20"/>
                <w:lang w:val="el-GR"/>
              </w:rPr>
              <w:t xml:space="preserve"> βίντεο διάρκειας </w:t>
            </w:r>
            <w:r w:rsidR="000346A2" w:rsidRPr="008B48D5">
              <w:rPr>
                <w:rFonts w:asciiTheme="minorHAnsi" w:hAnsiTheme="minorHAnsi" w:cstheme="minorHAnsi"/>
                <w:sz w:val="20"/>
                <w:szCs w:val="20"/>
                <w:lang w:val="el-GR"/>
              </w:rPr>
              <w:t>3-5</w:t>
            </w:r>
            <w:r w:rsidRPr="008B48D5">
              <w:rPr>
                <w:rFonts w:asciiTheme="minorHAnsi" w:hAnsiTheme="minorHAnsi" w:cstheme="minorHAnsi"/>
                <w:sz w:val="20"/>
                <w:szCs w:val="20"/>
                <w:lang w:val="el-GR"/>
              </w:rPr>
              <w:t xml:space="preserve"> λεπτών και έως 3 </w:t>
            </w:r>
            <w:r w:rsidRPr="008B48D5">
              <w:rPr>
                <w:rFonts w:asciiTheme="minorHAnsi" w:hAnsiTheme="minorHAnsi" w:cstheme="minorHAnsi"/>
                <w:sz w:val="20"/>
                <w:szCs w:val="20"/>
                <w:lang w:val="en-US"/>
              </w:rPr>
              <w:t>podcast</w:t>
            </w:r>
            <w:r w:rsidRPr="008B48D5">
              <w:rPr>
                <w:rFonts w:asciiTheme="minorHAnsi" w:hAnsiTheme="minorHAnsi" w:cstheme="minorHAnsi"/>
                <w:sz w:val="20"/>
                <w:szCs w:val="20"/>
                <w:lang w:val="el-GR"/>
              </w:rPr>
              <w:t xml:space="preserve"> </w:t>
            </w:r>
          </w:p>
        </w:tc>
      </w:tr>
      <w:tr w:rsidR="00CF2496" w:rsidRPr="008B48D5" w14:paraId="7176D514" w14:textId="5EB1F0F5" w:rsidTr="00EE3CF9">
        <w:trPr>
          <w:trHeight w:val="563"/>
        </w:trPr>
        <w:tc>
          <w:tcPr>
            <w:tcW w:w="460" w:type="dxa"/>
          </w:tcPr>
          <w:p w14:paraId="3056152B" w14:textId="57878ED2" w:rsidR="00CF2496" w:rsidRPr="008B48D5" w:rsidRDefault="00CF2496" w:rsidP="00CF2496">
            <w:pPr>
              <w:pStyle w:val="aff2"/>
              <w:ind w:left="0"/>
              <w:jc w:val="center"/>
              <w:rPr>
                <w:rFonts w:asciiTheme="minorHAnsi" w:hAnsiTheme="minorHAnsi" w:cstheme="minorHAnsi"/>
                <w:b/>
                <w:bCs/>
                <w:sz w:val="20"/>
                <w:szCs w:val="20"/>
                <w:lang w:val="en-US"/>
              </w:rPr>
            </w:pPr>
            <w:r w:rsidRPr="008B48D5">
              <w:rPr>
                <w:rFonts w:asciiTheme="minorHAnsi" w:hAnsiTheme="minorHAnsi" w:cstheme="minorHAnsi"/>
                <w:b/>
                <w:bCs/>
                <w:sz w:val="20"/>
                <w:szCs w:val="20"/>
                <w:lang w:val="en-US"/>
              </w:rPr>
              <w:t>2</w:t>
            </w:r>
          </w:p>
        </w:tc>
        <w:tc>
          <w:tcPr>
            <w:tcW w:w="4740" w:type="dxa"/>
          </w:tcPr>
          <w:p w14:paraId="7D57B9DB" w14:textId="76B92DBE" w:rsidR="00CF2496" w:rsidRPr="008B48D5" w:rsidRDefault="00CF2496" w:rsidP="00CF2496">
            <w:pPr>
              <w:pStyle w:val="aff2"/>
              <w:ind w:left="0"/>
              <w:jc w:val="center"/>
              <w:rPr>
                <w:rFonts w:asciiTheme="minorHAnsi" w:hAnsiTheme="minorHAnsi" w:cstheme="minorHAnsi"/>
                <w:sz w:val="20"/>
                <w:szCs w:val="20"/>
                <w:lang w:val="el-GR"/>
              </w:rPr>
            </w:pPr>
            <w:r w:rsidRPr="008B48D5">
              <w:rPr>
                <w:rFonts w:asciiTheme="minorHAnsi" w:hAnsiTheme="minorHAnsi" w:cstheme="minorHAnsi"/>
                <w:sz w:val="20"/>
                <w:szCs w:val="20"/>
                <w:lang w:val="el-GR"/>
              </w:rPr>
              <w:t>Σχολικός Εκφοβισμός: Ο ρόλος της οικογένειας και η παροχή υποστήριξης στο σχολείο</w:t>
            </w:r>
          </w:p>
        </w:tc>
        <w:tc>
          <w:tcPr>
            <w:tcW w:w="4046" w:type="dxa"/>
          </w:tcPr>
          <w:p w14:paraId="6B75D346" w14:textId="42A45FFB" w:rsidR="00CF2496" w:rsidRPr="008B48D5" w:rsidRDefault="00CF2496" w:rsidP="00CF2496">
            <w:pPr>
              <w:pStyle w:val="aff2"/>
              <w:ind w:left="0"/>
              <w:jc w:val="center"/>
              <w:rPr>
                <w:rFonts w:asciiTheme="minorHAnsi" w:hAnsiTheme="minorHAnsi" w:cstheme="minorHAnsi"/>
                <w:sz w:val="20"/>
                <w:szCs w:val="20"/>
                <w:lang w:val="el-GR"/>
              </w:rPr>
            </w:pPr>
            <w:r w:rsidRPr="008B48D5">
              <w:rPr>
                <w:rFonts w:asciiTheme="minorHAnsi" w:hAnsiTheme="minorHAnsi" w:cstheme="minorHAnsi"/>
                <w:sz w:val="20"/>
                <w:szCs w:val="20"/>
                <w:lang w:val="el-GR"/>
              </w:rPr>
              <w:t xml:space="preserve">Τουλάχιστον 30 βίντεο ή </w:t>
            </w:r>
            <w:r w:rsidRPr="008B48D5">
              <w:rPr>
                <w:rFonts w:asciiTheme="minorHAnsi" w:hAnsiTheme="minorHAnsi" w:cstheme="minorHAnsi"/>
                <w:sz w:val="20"/>
                <w:szCs w:val="20"/>
                <w:lang w:val="en-US"/>
              </w:rPr>
              <w:t>animation</w:t>
            </w:r>
            <w:r w:rsidRPr="008B48D5">
              <w:rPr>
                <w:rFonts w:asciiTheme="minorHAnsi" w:hAnsiTheme="minorHAnsi" w:cstheme="minorHAnsi"/>
                <w:sz w:val="20"/>
                <w:szCs w:val="20"/>
                <w:lang w:val="el-GR"/>
              </w:rPr>
              <w:t xml:space="preserve"> βίντεο διάρκειας </w:t>
            </w:r>
            <w:r w:rsidR="000346A2" w:rsidRPr="008B48D5">
              <w:rPr>
                <w:rFonts w:asciiTheme="minorHAnsi" w:hAnsiTheme="minorHAnsi" w:cstheme="minorHAnsi"/>
                <w:sz w:val="20"/>
                <w:szCs w:val="20"/>
                <w:lang w:val="el-GR"/>
              </w:rPr>
              <w:t>3-5</w:t>
            </w:r>
            <w:r w:rsidRPr="008B48D5">
              <w:rPr>
                <w:rFonts w:asciiTheme="minorHAnsi" w:hAnsiTheme="minorHAnsi" w:cstheme="minorHAnsi"/>
                <w:sz w:val="20"/>
                <w:szCs w:val="20"/>
                <w:lang w:val="el-GR"/>
              </w:rPr>
              <w:t xml:space="preserve"> λεπτών και έως 3 </w:t>
            </w:r>
            <w:r w:rsidRPr="008B48D5">
              <w:rPr>
                <w:rFonts w:asciiTheme="minorHAnsi" w:hAnsiTheme="minorHAnsi" w:cstheme="minorHAnsi"/>
                <w:sz w:val="20"/>
                <w:szCs w:val="20"/>
                <w:lang w:val="en-US"/>
              </w:rPr>
              <w:t>podcast</w:t>
            </w:r>
            <w:r w:rsidRPr="008B48D5">
              <w:rPr>
                <w:rFonts w:asciiTheme="minorHAnsi" w:hAnsiTheme="minorHAnsi" w:cstheme="minorHAnsi"/>
                <w:sz w:val="20"/>
                <w:szCs w:val="20"/>
                <w:lang w:val="el-GR"/>
              </w:rPr>
              <w:t xml:space="preserve"> </w:t>
            </w:r>
          </w:p>
        </w:tc>
      </w:tr>
      <w:tr w:rsidR="00CF2496" w:rsidRPr="008B48D5" w14:paraId="0D0045CA" w14:textId="22371054" w:rsidTr="00EE3CF9">
        <w:trPr>
          <w:trHeight w:val="563"/>
        </w:trPr>
        <w:tc>
          <w:tcPr>
            <w:tcW w:w="460" w:type="dxa"/>
          </w:tcPr>
          <w:p w14:paraId="76D964E3" w14:textId="067EE223" w:rsidR="00CF2496" w:rsidRPr="008B48D5" w:rsidRDefault="00CF2496" w:rsidP="00CF2496">
            <w:pPr>
              <w:pStyle w:val="aff2"/>
              <w:ind w:left="0"/>
              <w:jc w:val="center"/>
              <w:rPr>
                <w:rFonts w:asciiTheme="minorHAnsi" w:hAnsiTheme="minorHAnsi" w:cstheme="minorHAnsi"/>
                <w:b/>
                <w:bCs/>
                <w:sz w:val="20"/>
                <w:szCs w:val="20"/>
                <w:lang w:val="en-US"/>
              </w:rPr>
            </w:pPr>
            <w:r w:rsidRPr="008B48D5">
              <w:rPr>
                <w:rFonts w:asciiTheme="minorHAnsi" w:hAnsiTheme="minorHAnsi" w:cstheme="minorHAnsi"/>
                <w:b/>
                <w:bCs/>
                <w:sz w:val="20"/>
                <w:szCs w:val="20"/>
                <w:lang w:val="en-US"/>
              </w:rPr>
              <w:t>3</w:t>
            </w:r>
          </w:p>
        </w:tc>
        <w:tc>
          <w:tcPr>
            <w:tcW w:w="4740" w:type="dxa"/>
          </w:tcPr>
          <w:p w14:paraId="78B261F8" w14:textId="391CB9F3" w:rsidR="00CF2496" w:rsidRPr="008B48D5" w:rsidRDefault="00CF2496" w:rsidP="00CF2496">
            <w:pPr>
              <w:pStyle w:val="aff2"/>
              <w:ind w:left="0"/>
              <w:jc w:val="center"/>
              <w:rPr>
                <w:rFonts w:asciiTheme="minorHAnsi" w:hAnsiTheme="minorHAnsi" w:cstheme="minorHAnsi"/>
                <w:sz w:val="20"/>
                <w:szCs w:val="20"/>
                <w:lang w:val="el-GR"/>
              </w:rPr>
            </w:pPr>
            <w:r w:rsidRPr="008B48D5">
              <w:rPr>
                <w:rFonts w:asciiTheme="minorHAnsi" w:hAnsiTheme="minorHAnsi" w:cstheme="minorHAnsi"/>
                <w:sz w:val="20"/>
                <w:szCs w:val="20"/>
                <w:lang w:val="el-GR"/>
              </w:rPr>
              <w:t>Εξαρτήσεις: Αναγνώριση και κατάλληλη υποστήριξη</w:t>
            </w:r>
          </w:p>
        </w:tc>
        <w:tc>
          <w:tcPr>
            <w:tcW w:w="4046" w:type="dxa"/>
          </w:tcPr>
          <w:p w14:paraId="357A2F92" w14:textId="1F87169B" w:rsidR="00CF2496" w:rsidRPr="008B48D5" w:rsidRDefault="00CF2496" w:rsidP="00CF2496">
            <w:pPr>
              <w:pStyle w:val="aff2"/>
              <w:ind w:left="0"/>
              <w:jc w:val="center"/>
              <w:rPr>
                <w:rFonts w:asciiTheme="minorHAnsi" w:hAnsiTheme="minorHAnsi" w:cstheme="minorHAnsi"/>
                <w:sz w:val="20"/>
                <w:szCs w:val="20"/>
                <w:lang w:val="el-GR"/>
              </w:rPr>
            </w:pPr>
            <w:r w:rsidRPr="008B48D5">
              <w:rPr>
                <w:rFonts w:asciiTheme="minorHAnsi" w:hAnsiTheme="minorHAnsi" w:cstheme="minorHAnsi"/>
                <w:sz w:val="20"/>
                <w:szCs w:val="20"/>
                <w:lang w:val="el-GR"/>
              </w:rPr>
              <w:t xml:space="preserve">Τουλάχιστον 30 βίντεο ή </w:t>
            </w:r>
            <w:r w:rsidRPr="008B48D5">
              <w:rPr>
                <w:rFonts w:asciiTheme="minorHAnsi" w:hAnsiTheme="minorHAnsi" w:cstheme="minorHAnsi"/>
                <w:sz w:val="20"/>
                <w:szCs w:val="20"/>
                <w:lang w:val="en-US"/>
              </w:rPr>
              <w:t>animation</w:t>
            </w:r>
            <w:r w:rsidRPr="008B48D5">
              <w:rPr>
                <w:rFonts w:asciiTheme="minorHAnsi" w:hAnsiTheme="minorHAnsi" w:cstheme="minorHAnsi"/>
                <w:sz w:val="20"/>
                <w:szCs w:val="20"/>
                <w:lang w:val="el-GR"/>
              </w:rPr>
              <w:t xml:space="preserve"> βίντεο διάρκειας </w:t>
            </w:r>
            <w:r w:rsidR="000346A2" w:rsidRPr="008B48D5">
              <w:rPr>
                <w:rFonts w:asciiTheme="minorHAnsi" w:hAnsiTheme="minorHAnsi" w:cstheme="minorHAnsi"/>
                <w:sz w:val="20"/>
                <w:szCs w:val="20"/>
                <w:lang w:val="el-GR"/>
              </w:rPr>
              <w:t>3-5</w:t>
            </w:r>
            <w:r w:rsidRPr="008B48D5">
              <w:rPr>
                <w:rFonts w:asciiTheme="minorHAnsi" w:hAnsiTheme="minorHAnsi" w:cstheme="minorHAnsi"/>
                <w:sz w:val="20"/>
                <w:szCs w:val="20"/>
                <w:lang w:val="el-GR"/>
              </w:rPr>
              <w:t xml:space="preserve"> λεπτών και έως 3 </w:t>
            </w:r>
            <w:r w:rsidRPr="008B48D5">
              <w:rPr>
                <w:rFonts w:asciiTheme="minorHAnsi" w:hAnsiTheme="minorHAnsi" w:cstheme="minorHAnsi"/>
                <w:sz w:val="20"/>
                <w:szCs w:val="20"/>
                <w:lang w:val="en-US"/>
              </w:rPr>
              <w:t>podcast</w:t>
            </w:r>
            <w:r w:rsidRPr="008B48D5">
              <w:rPr>
                <w:rFonts w:asciiTheme="minorHAnsi" w:hAnsiTheme="minorHAnsi" w:cstheme="minorHAnsi"/>
                <w:sz w:val="20"/>
                <w:szCs w:val="20"/>
                <w:lang w:val="el-GR"/>
              </w:rPr>
              <w:t xml:space="preserve"> </w:t>
            </w:r>
          </w:p>
        </w:tc>
      </w:tr>
      <w:tr w:rsidR="00CF2496" w:rsidRPr="008B48D5" w14:paraId="3DD80D8F" w14:textId="2B7FD1B3" w:rsidTr="00EE3CF9">
        <w:trPr>
          <w:trHeight w:val="582"/>
        </w:trPr>
        <w:tc>
          <w:tcPr>
            <w:tcW w:w="460" w:type="dxa"/>
          </w:tcPr>
          <w:p w14:paraId="5E820A75" w14:textId="4CB61601" w:rsidR="00CF2496" w:rsidRPr="008B48D5" w:rsidRDefault="00CF2496" w:rsidP="00CF2496">
            <w:pPr>
              <w:pStyle w:val="aff2"/>
              <w:ind w:left="0"/>
              <w:jc w:val="center"/>
              <w:rPr>
                <w:rFonts w:asciiTheme="minorHAnsi" w:hAnsiTheme="minorHAnsi" w:cstheme="minorHAnsi"/>
                <w:b/>
                <w:bCs/>
                <w:sz w:val="20"/>
                <w:szCs w:val="20"/>
                <w:lang w:val="en-US"/>
              </w:rPr>
            </w:pPr>
            <w:r w:rsidRPr="008B48D5">
              <w:rPr>
                <w:rFonts w:asciiTheme="minorHAnsi" w:hAnsiTheme="minorHAnsi" w:cstheme="minorHAnsi"/>
                <w:b/>
                <w:bCs/>
                <w:sz w:val="20"/>
                <w:szCs w:val="20"/>
                <w:lang w:val="en-US"/>
              </w:rPr>
              <w:t>4</w:t>
            </w:r>
          </w:p>
        </w:tc>
        <w:tc>
          <w:tcPr>
            <w:tcW w:w="4740" w:type="dxa"/>
          </w:tcPr>
          <w:p w14:paraId="409ADE90" w14:textId="412A78DE" w:rsidR="00CF2496" w:rsidRPr="008B48D5" w:rsidRDefault="00CF2496" w:rsidP="00CF2496">
            <w:pPr>
              <w:pStyle w:val="aff2"/>
              <w:ind w:left="0"/>
              <w:jc w:val="center"/>
              <w:rPr>
                <w:rFonts w:asciiTheme="minorHAnsi" w:hAnsiTheme="minorHAnsi" w:cstheme="minorHAnsi"/>
                <w:sz w:val="20"/>
                <w:szCs w:val="20"/>
                <w:lang w:val="el-GR"/>
              </w:rPr>
            </w:pPr>
            <w:r w:rsidRPr="008B48D5">
              <w:rPr>
                <w:rFonts w:asciiTheme="minorHAnsi" w:hAnsiTheme="minorHAnsi" w:cstheme="minorHAnsi"/>
                <w:sz w:val="20"/>
                <w:szCs w:val="20"/>
                <w:lang w:val="el-GR"/>
              </w:rPr>
              <w:t>Διαδίκτυο και σύγχρονες μορφές κοινωνικής δικτύωσης</w:t>
            </w:r>
          </w:p>
        </w:tc>
        <w:tc>
          <w:tcPr>
            <w:tcW w:w="4046" w:type="dxa"/>
          </w:tcPr>
          <w:p w14:paraId="619C9BD0" w14:textId="545B88AA" w:rsidR="00CF2496" w:rsidRPr="008B48D5" w:rsidRDefault="00CF2496" w:rsidP="00CF2496">
            <w:pPr>
              <w:pStyle w:val="aff2"/>
              <w:ind w:left="0"/>
              <w:jc w:val="center"/>
              <w:rPr>
                <w:rFonts w:asciiTheme="minorHAnsi" w:hAnsiTheme="minorHAnsi" w:cstheme="minorHAnsi"/>
                <w:sz w:val="20"/>
                <w:szCs w:val="20"/>
                <w:lang w:val="el-GR"/>
              </w:rPr>
            </w:pPr>
            <w:r w:rsidRPr="008B48D5">
              <w:rPr>
                <w:rFonts w:asciiTheme="minorHAnsi" w:hAnsiTheme="minorHAnsi" w:cstheme="minorHAnsi"/>
                <w:sz w:val="20"/>
                <w:szCs w:val="20"/>
                <w:lang w:val="el-GR"/>
              </w:rPr>
              <w:t xml:space="preserve">Τουλάχιστον 30 βίντεο ή </w:t>
            </w:r>
            <w:r w:rsidRPr="008B48D5">
              <w:rPr>
                <w:rFonts w:asciiTheme="minorHAnsi" w:hAnsiTheme="minorHAnsi" w:cstheme="minorHAnsi"/>
                <w:sz w:val="20"/>
                <w:szCs w:val="20"/>
                <w:lang w:val="en-US"/>
              </w:rPr>
              <w:t>animation</w:t>
            </w:r>
            <w:r w:rsidRPr="008B48D5">
              <w:rPr>
                <w:rFonts w:asciiTheme="minorHAnsi" w:hAnsiTheme="minorHAnsi" w:cstheme="minorHAnsi"/>
                <w:sz w:val="20"/>
                <w:szCs w:val="20"/>
                <w:lang w:val="el-GR"/>
              </w:rPr>
              <w:t xml:space="preserve"> βίντεο διάρκειας </w:t>
            </w:r>
            <w:r w:rsidR="000346A2" w:rsidRPr="008B48D5">
              <w:rPr>
                <w:rFonts w:asciiTheme="minorHAnsi" w:hAnsiTheme="minorHAnsi" w:cstheme="minorHAnsi"/>
                <w:sz w:val="20"/>
                <w:szCs w:val="20"/>
                <w:lang w:val="el-GR"/>
              </w:rPr>
              <w:t xml:space="preserve">3-5 </w:t>
            </w:r>
            <w:r w:rsidRPr="008B48D5">
              <w:rPr>
                <w:rFonts w:asciiTheme="minorHAnsi" w:hAnsiTheme="minorHAnsi" w:cstheme="minorHAnsi"/>
                <w:sz w:val="20"/>
                <w:szCs w:val="20"/>
                <w:lang w:val="el-GR"/>
              </w:rPr>
              <w:t xml:space="preserve">λεπτών και έως 3 </w:t>
            </w:r>
            <w:r w:rsidRPr="008B48D5">
              <w:rPr>
                <w:rFonts w:asciiTheme="minorHAnsi" w:hAnsiTheme="minorHAnsi" w:cstheme="minorHAnsi"/>
                <w:sz w:val="20"/>
                <w:szCs w:val="20"/>
                <w:lang w:val="en-US"/>
              </w:rPr>
              <w:t>podcast</w:t>
            </w:r>
            <w:r w:rsidRPr="008B48D5">
              <w:rPr>
                <w:rFonts w:asciiTheme="minorHAnsi" w:hAnsiTheme="minorHAnsi" w:cstheme="minorHAnsi"/>
                <w:sz w:val="20"/>
                <w:szCs w:val="20"/>
                <w:lang w:val="el-GR"/>
              </w:rPr>
              <w:t xml:space="preserve"> </w:t>
            </w:r>
          </w:p>
        </w:tc>
      </w:tr>
      <w:tr w:rsidR="00CF2496" w:rsidRPr="008B48D5" w14:paraId="5121CE85" w14:textId="501267F5" w:rsidTr="00EE3CF9">
        <w:trPr>
          <w:trHeight w:val="433"/>
        </w:trPr>
        <w:tc>
          <w:tcPr>
            <w:tcW w:w="460" w:type="dxa"/>
          </w:tcPr>
          <w:p w14:paraId="248D05BC" w14:textId="00771489" w:rsidR="00CF2496" w:rsidRPr="008B48D5" w:rsidRDefault="00CF2496" w:rsidP="00CF2496">
            <w:pPr>
              <w:pStyle w:val="aff2"/>
              <w:ind w:left="0"/>
              <w:jc w:val="center"/>
              <w:rPr>
                <w:rFonts w:asciiTheme="minorHAnsi" w:hAnsiTheme="minorHAnsi" w:cstheme="minorHAnsi"/>
                <w:b/>
                <w:bCs/>
                <w:sz w:val="20"/>
                <w:szCs w:val="20"/>
                <w:lang w:val="en-US"/>
              </w:rPr>
            </w:pPr>
            <w:r w:rsidRPr="008B48D5">
              <w:rPr>
                <w:rFonts w:asciiTheme="minorHAnsi" w:hAnsiTheme="minorHAnsi" w:cstheme="minorHAnsi"/>
                <w:b/>
                <w:bCs/>
                <w:sz w:val="20"/>
                <w:szCs w:val="20"/>
                <w:lang w:val="en-US"/>
              </w:rPr>
              <w:t>5</w:t>
            </w:r>
          </w:p>
        </w:tc>
        <w:tc>
          <w:tcPr>
            <w:tcW w:w="4740" w:type="dxa"/>
          </w:tcPr>
          <w:p w14:paraId="469A547E" w14:textId="06AF317C" w:rsidR="00CF2496" w:rsidRPr="008B48D5" w:rsidRDefault="00CF2496" w:rsidP="00CF2496">
            <w:pPr>
              <w:pStyle w:val="aff2"/>
              <w:ind w:left="0"/>
              <w:jc w:val="center"/>
              <w:rPr>
                <w:rFonts w:asciiTheme="minorHAnsi" w:hAnsiTheme="minorHAnsi" w:cstheme="minorHAnsi"/>
                <w:sz w:val="20"/>
                <w:szCs w:val="20"/>
                <w:lang w:val="en-US"/>
              </w:rPr>
            </w:pPr>
            <w:r w:rsidRPr="008B48D5">
              <w:rPr>
                <w:rFonts w:asciiTheme="minorHAnsi" w:hAnsiTheme="minorHAnsi" w:cstheme="minorHAnsi"/>
                <w:sz w:val="20"/>
                <w:szCs w:val="20"/>
                <w:lang w:val="el-GR"/>
              </w:rPr>
              <w:t>Ρατσισμός</w:t>
            </w:r>
          </w:p>
        </w:tc>
        <w:tc>
          <w:tcPr>
            <w:tcW w:w="4046" w:type="dxa"/>
          </w:tcPr>
          <w:p w14:paraId="6D2B0355" w14:textId="6FE6EB68" w:rsidR="00CF2496" w:rsidRPr="008B48D5" w:rsidRDefault="00CF2496" w:rsidP="00CF2496">
            <w:pPr>
              <w:pStyle w:val="aff2"/>
              <w:ind w:left="0"/>
              <w:jc w:val="center"/>
              <w:rPr>
                <w:rFonts w:asciiTheme="minorHAnsi" w:hAnsiTheme="minorHAnsi" w:cstheme="minorHAnsi"/>
                <w:sz w:val="20"/>
                <w:szCs w:val="20"/>
                <w:lang w:val="el-GR"/>
              </w:rPr>
            </w:pPr>
            <w:r w:rsidRPr="008B48D5">
              <w:rPr>
                <w:rFonts w:asciiTheme="minorHAnsi" w:hAnsiTheme="minorHAnsi" w:cstheme="minorHAnsi"/>
                <w:sz w:val="20"/>
                <w:szCs w:val="20"/>
                <w:lang w:val="el-GR"/>
              </w:rPr>
              <w:t xml:space="preserve">Τουλάχιστον 30 βίντεο ή </w:t>
            </w:r>
            <w:r w:rsidRPr="008B48D5">
              <w:rPr>
                <w:rFonts w:asciiTheme="minorHAnsi" w:hAnsiTheme="minorHAnsi" w:cstheme="minorHAnsi"/>
                <w:sz w:val="20"/>
                <w:szCs w:val="20"/>
                <w:lang w:val="en-US"/>
              </w:rPr>
              <w:t>animation</w:t>
            </w:r>
            <w:r w:rsidRPr="008B48D5">
              <w:rPr>
                <w:rFonts w:asciiTheme="minorHAnsi" w:hAnsiTheme="minorHAnsi" w:cstheme="minorHAnsi"/>
                <w:sz w:val="20"/>
                <w:szCs w:val="20"/>
                <w:lang w:val="el-GR"/>
              </w:rPr>
              <w:t xml:space="preserve"> βίντεο διάρκειας </w:t>
            </w:r>
            <w:r w:rsidR="000346A2" w:rsidRPr="008B48D5">
              <w:rPr>
                <w:rFonts w:asciiTheme="minorHAnsi" w:hAnsiTheme="minorHAnsi" w:cstheme="minorHAnsi"/>
                <w:sz w:val="20"/>
                <w:szCs w:val="20"/>
                <w:lang w:val="el-GR"/>
              </w:rPr>
              <w:t xml:space="preserve">3-5 </w:t>
            </w:r>
            <w:r w:rsidRPr="008B48D5">
              <w:rPr>
                <w:rFonts w:asciiTheme="minorHAnsi" w:hAnsiTheme="minorHAnsi" w:cstheme="minorHAnsi"/>
                <w:sz w:val="20"/>
                <w:szCs w:val="20"/>
                <w:lang w:val="el-GR"/>
              </w:rPr>
              <w:t xml:space="preserve"> λεπτών και έως 3 </w:t>
            </w:r>
            <w:r w:rsidRPr="008B48D5">
              <w:rPr>
                <w:rFonts w:asciiTheme="minorHAnsi" w:hAnsiTheme="minorHAnsi" w:cstheme="minorHAnsi"/>
                <w:sz w:val="20"/>
                <w:szCs w:val="20"/>
                <w:lang w:val="en-US"/>
              </w:rPr>
              <w:t>podcast</w:t>
            </w:r>
            <w:r w:rsidRPr="008B48D5">
              <w:rPr>
                <w:rFonts w:asciiTheme="minorHAnsi" w:hAnsiTheme="minorHAnsi" w:cstheme="minorHAnsi"/>
                <w:sz w:val="20"/>
                <w:szCs w:val="20"/>
                <w:lang w:val="el-GR"/>
              </w:rPr>
              <w:t xml:space="preserve"> </w:t>
            </w:r>
          </w:p>
        </w:tc>
      </w:tr>
      <w:tr w:rsidR="00CF2496" w:rsidRPr="008B48D5" w14:paraId="2DB6BCEE" w14:textId="262BD236" w:rsidTr="00EE3CF9">
        <w:trPr>
          <w:trHeight w:val="424"/>
        </w:trPr>
        <w:tc>
          <w:tcPr>
            <w:tcW w:w="460" w:type="dxa"/>
          </w:tcPr>
          <w:p w14:paraId="18FC9A43" w14:textId="735B7C05" w:rsidR="00CF2496" w:rsidRPr="008B48D5" w:rsidRDefault="00CF2496" w:rsidP="00CF2496">
            <w:pPr>
              <w:pStyle w:val="aff2"/>
              <w:ind w:left="0"/>
              <w:jc w:val="center"/>
              <w:rPr>
                <w:rFonts w:asciiTheme="minorHAnsi" w:hAnsiTheme="minorHAnsi" w:cstheme="minorHAnsi"/>
                <w:b/>
                <w:bCs/>
                <w:sz w:val="20"/>
                <w:szCs w:val="20"/>
                <w:lang w:val="en-US"/>
              </w:rPr>
            </w:pPr>
            <w:r w:rsidRPr="008B48D5">
              <w:rPr>
                <w:rFonts w:asciiTheme="minorHAnsi" w:hAnsiTheme="minorHAnsi" w:cstheme="minorHAnsi"/>
                <w:b/>
                <w:bCs/>
                <w:sz w:val="20"/>
                <w:szCs w:val="20"/>
                <w:lang w:val="en-US"/>
              </w:rPr>
              <w:t>6</w:t>
            </w:r>
          </w:p>
        </w:tc>
        <w:tc>
          <w:tcPr>
            <w:tcW w:w="4740" w:type="dxa"/>
          </w:tcPr>
          <w:p w14:paraId="363B801B" w14:textId="37798EEE" w:rsidR="00CF2496" w:rsidRPr="008B48D5" w:rsidRDefault="00CF2496" w:rsidP="00CF2496">
            <w:pPr>
              <w:pStyle w:val="aff2"/>
              <w:ind w:left="0"/>
              <w:jc w:val="center"/>
              <w:rPr>
                <w:rFonts w:asciiTheme="minorHAnsi" w:hAnsiTheme="minorHAnsi" w:cstheme="minorHAnsi"/>
                <w:sz w:val="20"/>
                <w:szCs w:val="20"/>
                <w:lang w:val="el-GR"/>
              </w:rPr>
            </w:pPr>
            <w:r w:rsidRPr="008B48D5">
              <w:rPr>
                <w:rFonts w:asciiTheme="minorHAnsi" w:hAnsiTheme="minorHAnsi" w:cstheme="minorHAnsi"/>
                <w:sz w:val="20"/>
                <w:szCs w:val="20"/>
                <w:lang w:val="el-GR"/>
              </w:rPr>
              <w:t>Διαχείριση άγχους</w:t>
            </w:r>
          </w:p>
        </w:tc>
        <w:tc>
          <w:tcPr>
            <w:tcW w:w="4046" w:type="dxa"/>
          </w:tcPr>
          <w:p w14:paraId="7A2C1EAE" w14:textId="5D58521F" w:rsidR="00CF2496" w:rsidRPr="008B48D5" w:rsidRDefault="00CF2496" w:rsidP="00CF2496">
            <w:pPr>
              <w:pStyle w:val="aff2"/>
              <w:ind w:left="0"/>
              <w:jc w:val="center"/>
              <w:rPr>
                <w:rFonts w:asciiTheme="minorHAnsi" w:hAnsiTheme="minorHAnsi" w:cstheme="minorHAnsi"/>
                <w:sz w:val="20"/>
                <w:szCs w:val="20"/>
                <w:lang w:val="el-GR"/>
              </w:rPr>
            </w:pPr>
            <w:r w:rsidRPr="008B48D5">
              <w:rPr>
                <w:rFonts w:asciiTheme="minorHAnsi" w:hAnsiTheme="minorHAnsi" w:cstheme="minorHAnsi"/>
                <w:sz w:val="20"/>
                <w:szCs w:val="20"/>
                <w:lang w:val="el-GR"/>
              </w:rPr>
              <w:t xml:space="preserve">Τουλάχιστον 30 βίντεο ή </w:t>
            </w:r>
            <w:r w:rsidRPr="008B48D5">
              <w:rPr>
                <w:rFonts w:asciiTheme="minorHAnsi" w:hAnsiTheme="minorHAnsi" w:cstheme="minorHAnsi"/>
                <w:sz w:val="20"/>
                <w:szCs w:val="20"/>
                <w:lang w:val="en-US"/>
              </w:rPr>
              <w:t>animation</w:t>
            </w:r>
            <w:r w:rsidRPr="008B48D5">
              <w:rPr>
                <w:rFonts w:asciiTheme="minorHAnsi" w:hAnsiTheme="minorHAnsi" w:cstheme="minorHAnsi"/>
                <w:sz w:val="20"/>
                <w:szCs w:val="20"/>
                <w:lang w:val="el-GR"/>
              </w:rPr>
              <w:t xml:space="preserve"> βίντεο διάρκειας </w:t>
            </w:r>
            <w:r w:rsidR="000346A2" w:rsidRPr="008B48D5">
              <w:rPr>
                <w:rFonts w:asciiTheme="minorHAnsi" w:hAnsiTheme="minorHAnsi" w:cstheme="minorHAnsi"/>
                <w:sz w:val="20"/>
                <w:szCs w:val="20"/>
                <w:lang w:val="el-GR"/>
              </w:rPr>
              <w:t xml:space="preserve">3-5 </w:t>
            </w:r>
            <w:r w:rsidRPr="008B48D5">
              <w:rPr>
                <w:rFonts w:asciiTheme="minorHAnsi" w:hAnsiTheme="minorHAnsi" w:cstheme="minorHAnsi"/>
                <w:sz w:val="20"/>
                <w:szCs w:val="20"/>
                <w:lang w:val="el-GR"/>
              </w:rPr>
              <w:t xml:space="preserve"> λεπτών και έως 3 </w:t>
            </w:r>
            <w:r w:rsidRPr="008B48D5">
              <w:rPr>
                <w:rFonts w:asciiTheme="minorHAnsi" w:hAnsiTheme="minorHAnsi" w:cstheme="minorHAnsi"/>
                <w:sz w:val="20"/>
                <w:szCs w:val="20"/>
                <w:lang w:val="en-US"/>
              </w:rPr>
              <w:t>podcast</w:t>
            </w:r>
            <w:r w:rsidRPr="008B48D5">
              <w:rPr>
                <w:rFonts w:asciiTheme="minorHAnsi" w:hAnsiTheme="minorHAnsi" w:cstheme="minorHAnsi"/>
                <w:sz w:val="20"/>
                <w:szCs w:val="20"/>
                <w:lang w:val="el-GR"/>
              </w:rPr>
              <w:t xml:space="preserve"> </w:t>
            </w:r>
          </w:p>
        </w:tc>
      </w:tr>
      <w:tr w:rsidR="00CF2496" w:rsidRPr="008B48D5" w14:paraId="3E2347D7" w14:textId="09A1FAD7" w:rsidTr="00EE3CF9">
        <w:trPr>
          <w:trHeight w:val="582"/>
        </w:trPr>
        <w:tc>
          <w:tcPr>
            <w:tcW w:w="460" w:type="dxa"/>
          </w:tcPr>
          <w:p w14:paraId="567ABFF7" w14:textId="17B1CB20" w:rsidR="00CF2496" w:rsidRPr="008B48D5" w:rsidRDefault="00CF2496" w:rsidP="00CF2496">
            <w:pPr>
              <w:pStyle w:val="aff2"/>
              <w:ind w:left="0"/>
              <w:jc w:val="center"/>
              <w:rPr>
                <w:rFonts w:asciiTheme="minorHAnsi" w:hAnsiTheme="minorHAnsi" w:cstheme="minorHAnsi"/>
                <w:b/>
                <w:bCs/>
                <w:sz w:val="20"/>
                <w:szCs w:val="20"/>
                <w:lang w:val="en-US"/>
              </w:rPr>
            </w:pPr>
            <w:r w:rsidRPr="008B48D5">
              <w:rPr>
                <w:rFonts w:asciiTheme="minorHAnsi" w:hAnsiTheme="minorHAnsi" w:cstheme="minorHAnsi"/>
                <w:b/>
                <w:bCs/>
                <w:sz w:val="20"/>
                <w:szCs w:val="20"/>
                <w:lang w:val="en-US"/>
              </w:rPr>
              <w:t>7</w:t>
            </w:r>
          </w:p>
        </w:tc>
        <w:tc>
          <w:tcPr>
            <w:tcW w:w="4740" w:type="dxa"/>
          </w:tcPr>
          <w:p w14:paraId="726D7AC5" w14:textId="156BB4D8" w:rsidR="00CF2496" w:rsidRPr="008B48D5" w:rsidRDefault="00CF2496" w:rsidP="00CF2496">
            <w:pPr>
              <w:pStyle w:val="aff2"/>
              <w:ind w:left="0"/>
              <w:jc w:val="center"/>
              <w:rPr>
                <w:rFonts w:asciiTheme="minorHAnsi" w:hAnsiTheme="minorHAnsi" w:cstheme="minorHAnsi"/>
                <w:sz w:val="20"/>
                <w:szCs w:val="20"/>
                <w:lang w:val="el-GR"/>
              </w:rPr>
            </w:pPr>
            <w:r w:rsidRPr="008B48D5">
              <w:rPr>
                <w:rFonts w:asciiTheme="minorHAnsi" w:hAnsiTheme="minorHAnsi" w:cstheme="minorHAnsi"/>
                <w:sz w:val="20"/>
                <w:szCs w:val="20"/>
                <w:lang w:val="el-GR"/>
              </w:rPr>
              <w:t>Συμπερίληψη: Άτομα με Ειδικές Δεξιότητες και Ανάγκες και το δικαίωμα στην Παιδεία</w:t>
            </w:r>
          </w:p>
        </w:tc>
        <w:tc>
          <w:tcPr>
            <w:tcW w:w="4046" w:type="dxa"/>
          </w:tcPr>
          <w:p w14:paraId="2620C6E0" w14:textId="3ABA277B" w:rsidR="00CF2496" w:rsidRPr="008B48D5" w:rsidRDefault="00CF2496" w:rsidP="00CF2496">
            <w:pPr>
              <w:pStyle w:val="aff2"/>
              <w:ind w:left="0"/>
              <w:jc w:val="center"/>
              <w:rPr>
                <w:rFonts w:asciiTheme="minorHAnsi" w:hAnsiTheme="minorHAnsi" w:cstheme="minorHAnsi"/>
                <w:sz w:val="20"/>
                <w:szCs w:val="20"/>
                <w:lang w:val="el-GR"/>
              </w:rPr>
            </w:pPr>
            <w:r w:rsidRPr="008B48D5">
              <w:rPr>
                <w:rFonts w:asciiTheme="minorHAnsi" w:hAnsiTheme="minorHAnsi" w:cstheme="minorHAnsi"/>
                <w:sz w:val="20"/>
                <w:szCs w:val="20"/>
                <w:lang w:val="el-GR"/>
              </w:rPr>
              <w:t xml:space="preserve">Τουλάχιστον 30 βίντεο ή </w:t>
            </w:r>
            <w:r w:rsidRPr="008B48D5">
              <w:rPr>
                <w:rFonts w:asciiTheme="minorHAnsi" w:hAnsiTheme="minorHAnsi" w:cstheme="minorHAnsi"/>
                <w:sz w:val="20"/>
                <w:szCs w:val="20"/>
                <w:lang w:val="en-US"/>
              </w:rPr>
              <w:t>animation</w:t>
            </w:r>
            <w:r w:rsidRPr="008B48D5">
              <w:rPr>
                <w:rFonts w:asciiTheme="minorHAnsi" w:hAnsiTheme="minorHAnsi" w:cstheme="minorHAnsi"/>
                <w:sz w:val="20"/>
                <w:szCs w:val="20"/>
                <w:lang w:val="el-GR"/>
              </w:rPr>
              <w:t xml:space="preserve"> βίντεο διάρκειας </w:t>
            </w:r>
            <w:r w:rsidR="000346A2" w:rsidRPr="008B48D5">
              <w:rPr>
                <w:rFonts w:asciiTheme="minorHAnsi" w:hAnsiTheme="minorHAnsi" w:cstheme="minorHAnsi"/>
                <w:sz w:val="20"/>
                <w:szCs w:val="20"/>
                <w:lang w:val="el-GR"/>
              </w:rPr>
              <w:t xml:space="preserve">3-5 </w:t>
            </w:r>
            <w:r w:rsidRPr="008B48D5">
              <w:rPr>
                <w:rFonts w:asciiTheme="minorHAnsi" w:hAnsiTheme="minorHAnsi" w:cstheme="minorHAnsi"/>
                <w:sz w:val="20"/>
                <w:szCs w:val="20"/>
                <w:lang w:val="el-GR"/>
              </w:rPr>
              <w:t xml:space="preserve">λεπτών και έως 3 </w:t>
            </w:r>
            <w:r w:rsidRPr="008B48D5">
              <w:rPr>
                <w:rFonts w:asciiTheme="minorHAnsi" w:hAnsiTheme="minorHAnsi" w:cstheme="minorHAnsi"/>
                <w:sz w:val="20"/>
                <w:szCs w:val="20"/>
                <w:lang w:val="en-US"/>
              </w:rPr>
              <w:t>podcast</w:t>
            </w:r>
            <w:r w:rsidRPr="008B48D5">
              <w:rPr>
                <w:rFonts w:asciiTheme="minorHAnsi" w:hAnsiTheme="minorHAnsi" w:cstheme="minorHAnsi"/>
                <w:sz w:val="20"/>
                <w:szCs w:val="20"/>
                <w:lang w:val="el-GR"/>
              </w:rPr>
              <w:t xml:space="preserve"> </w:t>
            </w:r>
          </w:p>
        </w:tc>
      </w:tr>
      <w:tr w:rsidR="00CF2496" w:rsidRPr="008B48D5" w14:paraId="75CA28E6" w14:textId="527A3EC3" w:rsidTr="00EE3CF9">
        <w:trPr>
          <w:trHeight w:val="582"/>
        </w:trPr>
        <w:tc>
          <w:tcPr>
            <w:tcW w:w="460" w:type="dxa"/>
          </w:tcPr>
          <w:p w14:paraId="6A87C62A" w14:textId="1ACA3AA8" w:rsidR="00CF2496" w:rsidRPr="008B48D5" w:rsidRDefault="00CF2496" w:rsidP="00CF2496">
            <w:pPr>
              <w:pStyle w:val="aff2"/>
              <w:ind w:left="0"/>
              <w:jc w:val="center"/>
              <w:rPr>
                <w:rFonts w:asciiTheme="minorHAnsi" w:hAnsiTheme="minorHAnsi" w:cstheme="minorHAnsi"/>
                <w:b/>
                <w:bCs/>
                <w:sz w:val="20"/>
                <w:szCs w:val="20"/>
                <w:lang w:val="en-US"/>
              </w:rPr>
            </w:pPr>
            <w:r w:rsidRPr="008B48D5">
              <w:rPr>
                <w:rFonts w:asciiTheme="minorHAnsi" w:hAnsiTheme="minorHAnsi" w:cstheme="minorHAnsi"/>
                <w:b/>
                <w:bCs/>
                <w:sz w:val="20"/>
                <w:szCs w:val="20"/>
                <w:lang w:val="en-US"/>
              </w:rPr>
              <w:t>8</w:t>
            </w:r>
          </w:p>
        </w:tc>
        <w:tc>
          <w:tcPr>
            <w:tcW w:w="4740" w:type="dxa"/>
          </w:tcPr>
          <w:p w14:paraId="78F7429B" w14:textId="6A0D5661" w:rsidR="00CF2496" w:rsidRPr="008B48D5" w:rsidRDefault="00CF2496" w:rsidP="00CF2496">
            <w:pPr>
              <w:pStyle w:val="aff2"/>
              <w:ind w:left="0"/>
              <w:jc w:val="center"/>
              <w:rPr>
                <w:rFonts w:asciiTheme="minorHAnsi" w:hAnsiTheme="minorHAnsi" w:cstheme="minorHAnsi"/>
                <w:sz w:val="20"/>
                <w:szCs w:val="20"/>
                <w:lang w:val="el-GR"/>
              </w:rPr>
            </w:pPr>
            <w:r w:rsidRPr="008B48D5">
              <w:rPr>
                <w:rFonts w:asciiTheme="minorHAnsi" w:hAnsiTheme="minorHAnsi" w:cstheme="minorHAnsi"/>
                <w:sz w:val="20"/>
                <w:szCs w:val="20"/>
                <w:lang w:val="el-GR"/>
              </w:rPr>
              <w:t>Διαχείριση συγκρούσεων</w:t>
            </w:r>
          </w:p>
        </w:tc>
        <w:tc>
          <w:tcPr>
            <w:tcW w:w="4046" w:type="dxa"/>
          </w:tcPr>
          <w:p w14:paraId="36C6B24E" w14:textId="3FAB7BA2" w:rsidR="00CF2496" w:rsidRPr="008B48D5" w:rsidRDefault="00CF2496" w:rsidP="00CF2496">
            <w:pPr>
              <w:pStyle w:val="aff2"/>
              <w:ind w:left="0"/>
              <w:jc w:val="center"/>
              <w:rPr>
                <w:rFonts w:asciiTheme="minorHAnsi" w:hAnsiTheme="minorHAnsi" w:cstheme="minorHAnsi"/>
                <w:sz w:val="20"/>
                <w:szCs w:val="20"/>
                <w:lang w:val="el-GR"/>
              </w:rPr>
            </w:pPr>
            <w:r w:rsidRPr="008B48D5">
              <w:rPr>
                <w:rFonts w:asciiTheme="minorHAnsi" w:hAnsiTheme="minorHAnsi" w:cstheme="minorHAnsi"/>
                <w:sz w:val="20"/>
                <w:szCs w:val="20"/>
                <w:lang w:val="el-GR"/>
              </w:rPr>
              <w:t xml:space="preserve">Τουλάχιστον 30 βίντεο ή </w:t>
            </w:r>
            <w:r w:rsidRPr="008B48D5">
              <w:rPr>
                <w:rFonts w:asciiTheme="minorHAnsi" w:hAnsiTheme="minorHAnsi" w:cstheme="minorHAnsi"/>
                <w:sz w:val="20"/>
                <w:szCs w:val="20"/>
                <w:lang w:val="en-US"/>
              </w:rPr>
              <w:t>animation</w:t>
            </w:r>
            <w:r w:rsidRPr="008B48D5">
              <w:rPr>
                <w:rFonts w:asciiTheme="minorHAnsi" w:hAnsiTheme="minorHAnsi" w:cstheme="minorHAnsi"/>
                <w:sz w:val="20"/>
                <w:szCs w:val="20"/>
                <w:lang w:val="el-GR"/>
              </w:rPr>
              <w:t xml:space="preserve"> βίντεο διάρκειας </w:t>
            </w:r>
            <w:r w:rsidR="000346A2" w:rsidRPr="008B48D5">
              <w:rPr>
                <w:rFonts w:asciiTheme="minorHAnsi" w:hAnsiTheme="minorHAnsi" w:cstheme="minorHAnsi"/>
                <w:sz w:val="20"/>
                <w:szCs w:val="20"/>
                <w:lang w:val="el-GR"/>
              </w:rPr>
              <w:t xml:space="preserve">3-5 </w:t>
            </w:r>
            <w:r w:rsidRPr="008B48D5">
              <w:rPr>
                <w:rFonts w:asciiTheme="minorHAnsi" w:hAnsiTheme="minorHAnsi" w:cstheme="minorHAnsi"/>
                <w:sz w:val="20"/>
                <w:szCs w:val="20"/>
                <w:lang w:val="el-GR"/>
              </w:rPr>
              <w:t xml:space="preserve">λεπτών και έως 3 </w:t>
            </w:r>
            <w:r w:rsidRPr="008B48D5">
              <w:rPr>
                <w:rFonts w:asciiTheme="minorHAnsi" w:hAnsiTheme="minorHAnsi" w:cstheme="minorHAnsi"/>
                <w:sz w:val="20"/>
                <w:szCs w:val="20"/>
                <w:lang w:val="en-US"/>
              </w:rPr>
              <w:t>podcast</w:t>
            </w:r>
            <w:r w:rsidRPr="008B48D5">
              <w:rPr>
                <w:rFonts w:asciiTheme="minorHAnsi" w:hAnsiTheme="minorHAnsi" w:cstheme="minorHAnsi"/>
                <w:sz w:val="20"/>
                <w:szCs w:val="20"/>
                <w:lang w:val="el-GR"/>
              </w:rPr>
              <w:t xml:space="preserve"> </w:t>
            </w:r>
          </w:p>
        </w:tc>
      </w:tr>
      <w:tr w:rsidR="00CF2496" w:rsidRPr="008B48D5" w14:paraId="18485EC3" w14:textId="7FB330A6" w:rsidTr="00EE3CF9">
        <w:trPr>
          <w:trHeight w:val="582"/>
        </w:trPr>
        <w:tc>
          <w:tcPr>
            <w:tcW w:w="460" w:type="dxa"/>
          </w:tcPr>
          <w:p w14:paraId="678FF21E" w14:textId="5B390311" w:rsidR="00CF2496" w:rsidRPr="008B48D5" w:rsidRDefault="00CF2496" w:rsidP="00CF2496">
            <w:pPr>
              <w:pStyle w:val="aff2"/>
              <w:ind w:left="0"/>
              <w:jc w:val="center"/>
              <w:rPr>
                <w:rFonts w:asciiTheme="minorHAnsi" w:hAnsiTheme="minorHAnsi" w:cstheme="minorHAnsi"/>
                <w:b/>
                <w:bCs/>
                <w:sz w:val="20"/>
                <w:szCs w:val="20"/>
                <w:lang w:val="en-US"/>
              </w:rPr>
            </w:pPr>
            <w:r w:rsidRPr="008B48D5">
              <w:rPr>
                <w:rFonts w:asciiTheme="minorHAnsi" w:hAnsiTheme="minorHAnsi" w:cstheme="minorHAnsi"/>
                <w:b/>
                <w:bCs/>
                <w:sz w:val="20"/>
                <w:szCs w:val="20"/>
                <w:lang w:val="en-US"/>
              </w:rPr>
              <w:t>9</w:t>
            </w:r>
          </w:p>
        </w:tc>
        <w:tc>
          <w:tcPr>
            <w:tcW w:w="4740" w:type="dxa"/>
          </w:tcPr>
          <w:p w14:paraId="1A132ABD" w14:textId="1CB7C0C6" w:rsidR="00CF2496" w:rsidRPr="008B48D5" w:rsidRDefault="00CF2496" w:rsidP="00CF2496">
            <w:pPr>
              <w:pStyle w:val="aff2"/>
              <w:ind w:left="0"/>
              <w:jc w:val="center"/>
              <w:rPr>
                <w:rFonts w:asciiTheme="minorHAnsi" w:hAnsiTheme="minorHAnsi" w:cstheme="minorHAnsi"/>
                <w:sz w:val="20"/>
                <w:szCs w:val="20"/>
                <w:lang w:val="el-GR"/>
              </w:rPr>
            </w:pPr>
            <w:r w:rsidRPr="008B48D5">
              <w:rPr>
                <w:rFonts w:asciiTheme="minorHAnsi" w:hAnsiTheme="minorHAnsi" w:cstheme="minorHAnsi"/>
                <w:sz w:val="20"/>
                <w:szCs w:val="20"/>
                <w:lang w:val="el-GR"/>
              </w:rPr>
              <w:t>Σεξουαλική διαπαιδαγώγηση</w:t>
            </w:r>
          </w:p>
        </w:tc>
        <w:tc>
          <w:tcPr>
            <w:tcW w:w="4046" w:type="dxa"/>
          </w:tcPr>
          <w:p w14:paraId="185E5A1A" w14:textId="586618FF" w:rsidR="00CF2496" w:rsidRPr="008B48D5" w:rsidRDefault="00CF2496" w:rsidP="00CF2496">
            <w:pPr>
              <w:pStyle w:val="aff2"/>
              <w:ind w:left="0"/>
              <w:jc w:val="center"/>
              <w:rPr>
                <w:rFonts w:asciiTheme="minorHAnsi" w:hAnsiTheme="minorHAnsi" w:cstheme="minorHAnsi"/>
                <w:sz w:val="20"/>
                <w:szCs w:val="20"/>
                <w:lang w:val="el-GR"/>
              </w:rPr>
            </w:pPr>
            <w:r w:rsidRPr="008B48D5">
              <w:rPr>
                <w:rFonts w:asciiTheme="minorHAnsi" w:hAnsiTheme="minorHAnsi" w:cstheme="minorHAnsi"/>
                <w:sz w:val="20"/>
                <w:szCs w:val="20"/>
                <w:lang w:val="el-GR"/>
              </w:rPr>
              <w:t xml:space="preserve">Τουλάχιστον 30 βίντεο ή </w:t>
            </w:r>
            <w:r w:rsidRPr="008B48D5">
              <w:rPr>
                <w:rFonts w:asciiTheme="minorHAnsi" w:hAnsiTheme="minorHAnsi" w:cstheme="minorHAnsi"/>
                <w:sz w:val="20"/>
                <w:szCs w:val="20"/>
                <w:lang w:val="en-US"/>
              </w:rPr>
              <w:t>animation</w:t>
            </w:r>
            <w:r w:rsidRPr="008B48D5">
              <w:rPr>
                <w:rFonts w:asciiTheme="minorHAnsi" w:hAnsiTheme="minorHAnsi" w:cstheme="minorHAnsi"/>
                <w:sz w:val="20"/>
                <w:szCs w:val="20"/>
                <w:lang w:val="el-GR"/>
              </w:rPr>
              <w:t xml:space="preserve"> βίντεο διάρκειας </w:t>
            </w:r>
            <w:r w:rsidR="000346A2" w:rsidRPr="008B48D5">
              <w:rPr>
                <w:rFonts w:asciiTheme="minorHAnsi" w:hAnsiTheme="minorHAnsi" w:cstheme="minorHAnsi"/>
                <w:sz w:val="20"/>
                <w:szCs w:val="20"/>
                <w:lang w:val="el-GR"/>
              </w:rPr>
              <w:t xml:space="preserve">3-5 </w:t>
            </w:r>
            <w:r w:rsidRPr="008B48D5">
              <w:rPr>
                <w:rFonts w:asciiTheme="minorHAnsi" w:hAnsiTheme="minorHAnsi" w:cstheme="minorHAnsi"/>
                <w:sz w:val="20"/>
                <w:szCs w:val="20"/>
                <w:lang w:val="el-GR"/>
              </w:rPr>
              <w:t xml:space="preserve">λεπτών και έως 3 </w:t>
            </w:r>
            <w:r w:rsidRPr="008B48D5">
              <w:rPr>
                <w:rFonts w:asciiTheme="minorHAnsi" w:hAnsiTheme="minorHAnsi" w:cstheme="minorHAnsi"/>
                <w:sz w:val="20"/>
                <w:szCs w:val="20"/>
                <w:lang w:val="en-US"/>
              </w:rPr>
              <w:t>podcast</w:t>
            </w:r>
            <w:r w:rsidRPr="008B48D5">
              <w:rPr>
                <w:rFonts w:asciiTheme="minorHAnsi" w:hAnsiTheme="minorHAnsi" w:cstheme="minorHAnsi"/>
                <w:sz w:val="20"/>
                <w:szCs w:val="20"/>
                <w:lang w:val="el-GR"/>
              </w:rPr>
              <w:t xml:space="preserve"> </w:t>
            </w:r>
          </w:p>
        </w:tc>
      </w:tr>
    </w:tbl>
    <w:p w14:paraId="36787B0D" w14:textId="07071A01" w:rsidR="00367001" w:rsidRPr="00CF2496" w:rsidRDefault="00CF2496" w:rsidP="00CF2496">
      <w:pPr>
        <w:jc w:val="center"/>
        <w:rPr>
          <w:rFonts w:asciiTheme="minorHAnsi" w:hAnsiTheme="minorHAnsi" w:cstheme="minorHAnsi"/>
          <w:b/>
          <w:bCs/>
          <w:szCs w:val="22"/>
          <w:lang w:val="el-GR"/>
        </w:rPr>
      </w:pPr>
      <w:r>
        <w:rPr>
          <w:rFonts w:asciiTheme="minorHAnsi" w:hAnsiTheme="minorHAnsi" w:cstheme="minorHAnsi"/>
          <w:szCs w:val="22"/>
          <w:lang w:val="el-GR"/>
        </w:rPr>
        <w:t xml:space="preserve">                                                                                                  </w:t>
      </w:r>
      <w:r w:rsidRPr="00CF2496">
        <w:rPr>
          <w:rFonts w:asciiTheme="minorHAnsi" w:hAnsiTheme="minorHAnsi" w:cstheme="minorHAnsi"/>
          <w:b/>
          <w:bCs/>
          <w:szCs w:val="22"/>
          <w:lang w:val="el-GR"/>
        </w:rPr>
        <w:t xml:space="preserve">          300</w:t>
      </w:r>
    </w:p>
    <w:p w14:paraId="1F882599" w14:textId="0BED3C62" w:rsidR="00367001" w:rsidRDefault="00367001" w:rsidP="00BB41C0">
      <w:pPr>
        <w:rPr>
          <w:rFonts w:asciiTheme="minorHAnsi" w:hAnsiTheme="minorHAnsi" w:cstheme="minorHAnsi"/>
          <w:b/>
          <w:bCs/>
          <w:szCs w:val="22"/>
          <w:lang w:val="el-GR"/>
        </w:rPr>
      </w:pPr>
      <w:r w:rsidRPr="00F95958">
        <w:rPr>
          <w:rFonts w:asciiTheme="minorHAnsi" w:hAnsiTheme="minorHAnsi" w:cstheme="minorHAnsi"/>
          <w:b/>
          <w:bCs/>
          <w:szCs w:val="22"/>
          <w:lang w:val="el-GR"/>
        </w:rPr>
        <w:t xml:space="preserve">Σημειώνεται ότι </w:t>
      </w:r>
      <w:r w:rsidR="00DB7FC5" w:rsidRPr="00F95958">
        <w:rPr>
          <w:rFonts w:asciiTheme="minorHAnsi" w:hAnsiTheme="minorHAnsi" w:cstheme="minorHAnsi"/>
          <w:b/>
          <w:bCs/>
          <w:szCs w:val="22"/>
          <w:lang w:val="el-GR"/>
        </w:rPr>
        <w:t xml:space="preserve">εντός 20 ημερών από </w:t>
      </w:r>
      <w:r w:rsidRPr="00F95958">
        <w:rPr>
          <w:rFonts w:asciiTheme="minorHAnsi" w:hAnsiTheme="minorHAnsi" w:cstheme="minorHAnsi"/>
          <w:b/>
          <w:bCs/>
          <w:szCs w:val="22"/>
          <w:lang w:val="el-GR"/>
        </w:rPr>
        <w:t xml:space="preserve">την υπογραφή της </w:t>
      </w:r>
      <w:r w:rsidR="00DB7FC5" w:rsidRPr="00F95958">
        <w:rPr>
          <w:rFonts w:asciiTheme="minorHAnsi" w:hAnsiTheme="minorHAnsi" w:cstheme="minorHAnsi"/>
          <w:b/>
          <w:bCs/>
          <w:szCs w:val="22"/>
          <w:lang w:val="el-GR"/>
        </w:rPr>
        <w:t xml:space="preserve">σύμβασης θα δοθεί στον Ανάδοχο η τελική κατανομή των βίντεο </w:t>
      </w:r>
      <w:r w:rsidR="00DA0E67" w:rsidRPr="00F95958">
        <w:rPr>
          <w:rFonts w:asciiTheme="minorHAnsi" w:hAnsiTheme="minorHAnsi" w:cstheme="minorHAnsi"/>
          <w:b/>
          <w:bCs/>
          <w:szCs w:val="22"/>
          <w:lang w:val="el-GR"/>
        </w:rPr>
        <w:t>του ανωτέρω πίνακα.</w:t>
      </w:r>
      <w:r w:rsidR="00DB7FC5" w:rsidRPr="00F95958">
        <w:rPr>
          <w:rFonts w:asciiTheme="minorHAnsi" w:hAnsiTheme="minorHAnsi" w:cstheme="minorHAnsi"/>
          <w:b/>
          <w:bCs/>
          <w:szCs w:val="22"/>
          <w:lang w:val="el-GR"/>
        </w:rPr>
        <w:t xml:space="preserve"> </w:t>
      </w:r>
      <w:r w:rsidRPr="00F95958">
        <w:rPr>
          <w:rFonts w:asciiTheme="minorHAnsi" w:hAnsiTheme="minorHAnsi" w:cstheme="minorHAnsi"/>
          <w:b/>
          <w:bCs/>
          <w:szCs w:val="22"/>
          <w:lang w:val="el-GR"/>
        </w:rPr>
        <w:t xml:space="preserve"> </w:t>
      </w:r>
    </w:p>
    <w:p w14:paraId="39025073" w14:textId="77777777" w:rsidR="008B48D5" w:rsidRDefault="008B48D5" w:rsidP="00BB41C0">
      <w:pPr>
        <w:rPr>
          <w:rFonts w:asciiTheme="minorHAnsi" w:hAnsiTheme="minorHAnsi" w:cstheme="minorHAnsi"/>
          <w:b/>
          <w:bCs/>
          <w:szCs w:val="22"/>
          <w:lang w:val="el-GR"/>
        </w:rPr>
      </w:pPr>
    </w:p>
    <w:p w14:paraId="28D529E4" w14:textId="77777777" w:rsidR="008B48D5" w:rsidRPr="00F95958" w:rsidRDefault="008B48D5" w:rsidP="00BB41C0">
      <w:pPr>
        <w:rPr>
          <w:rFonts w:asciiTheme="minorHAnsi" w:hAnsiTheme="minorHAnsi" w:cstheme="minorHAnsi"/>
          <w:b/>
          <w:bCs/>
          <w:szCs w:val="22"/>
          <w:lang w:val="el-GR"/>
        </w:rPr>
      </w:pPr>
    </w:p>
    <w:p w14:paraId="733D6538" w14:textId="77777777" w:rsidR="00EF14BF" w:rsidRPr="00EF14BF" w:rsidRDefault="00EF14BF" w:rsidP="009A1329">
      <w:pPr>
        <w:pStyle w:val="6"/>
        <w:ind w:left="1152" w:hanging="1152"/>
        <w:rPr>
          <w:rFonts w:asciiTheme="minorHAnsi" w:hAnsiTheme="minorHAnsi" w:cstheme="minorHAnsi"/>
          <w:szCs w:val="22"/>
        </w:rPr>
      </w:pPr>
      <w:bookmarkStart w:id="186" w:name="_Toc192123650"/>
      <w:r w:rsidRPr="00EF14BF">
        <w:rPr>
          <w:rFonts w:asciiTheme="minorHAnsi" w:hAnsiTheme="minorHAnsi" w:cstheme="minorHAnsi"/>
          <w:szCs w:val="22"/>
        </w:rPr>
        <w:lastRenderedPageBreak/>
        <w:t>ΛΕΙΤΟΥΡΓΙΚΟΤΗΤΑ - ΑΠΑΙΤΗΣΕΙΣ</w:t>
      </w:r>
      <w:bookmarkEnd w:id="186"/>
    </w:p>
    <w:p w14:paraId="156117A6" w14:textId="3366B8E3"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 xml:space="preserve">Ο Ανάδοχος του έργου θα είναι υπεύθυνος για τη παραγωγή τριακοσίων (300) </w:t>
      </w:r>
      <w:r w:rsidR="000346A2">
        <w:rPr>
          <w:rFonts w:asciiTheme="minorHAnsi" w:hAnsiTheme="minorHAnsi" w:cstheme="minorHAnsi"/>
          <w:szCs w:val="22"/>
          <w:lang w:val="el-GR"/>
        </w:rPr>
        <w:t>πολυμεσικών αντικειμένων</w:t>
      </w:r>
      <w:r w:rsidRPr="00EF14BF">
        <w:rPr>
          <w:rFonts w:asciiTheme="minorHAnsi" w:hAnsiTheme="minorHAnsi" w:cstheme="minorHAnsi"/>
          <w:szCs w:val="22"/>
          <w:lang w:val="el-GR"/>
        </w:rPr>
        <w:t xml:space="preserve">, τα οποία θα ακολουθούν τις αρχές της εκπαίδευσης ενηλίκων και της διαδραστικής εκπαίδευσης. </w:t>
      </w:r>
    </w:p>
    <w:p w14:paraId="36EB36E7" w14:textId="762FBE83"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 xml:space="preserve">Τα </w:t>
      </w:r>
      <w:r w:rsidRPr="00EF14BF">
        <w:rPr>
          <w:rFonts w:asciiTheme="minorHAnsi" w:hAnsiTheme="minorHAnsi" w:cstheme="minorHAnsi"/>
          <w:szCs w:val="22"/>
        </w:rPr>
        <w:t>video</w:t>
      </w:r>
      <w:r w:rsidRPr="00EF14BF">
        <w:rPr>
          <w:rFonts w:asciiTheme="minorHAnsi" w:hAnsiTheme="minorHAnsi" w:cstheme="minorHAnsi"/>
          <w:szCs w:val="22"/>
          <w:lang w:val="el-GR"/>
        </w:rPr>
        <w:t xml:space="preserve"> </w:t>
      </w:r>
      <w:r w:rsidR="000346A2">
        <w:rPr>
          <w:rFonts w:asciiTheme="minorHAnsi" w:hAnsiTheme="minorHAnsi" w:cstheme="minorHAnsi"/>
          <w:szCs w:val="22"/>
          <w:lang w:val="el-GR"/>
        </w:rPr>
        <w:t xml:space="preserve">ή </w:t>
      </w:r>
      <w:r w:rsidR="000346A2">
        <w:rPr>
          <w:rFonts w:asciiTheme="minorHAnsi" w:hAnsiTheme="minorHAnsi" w:cstheme="minorHAnsi"/>
          <w:szCs w:val="22"/>
          <w:lang w:val="en-US"/>
        </w:rPr>
        <w:t>animation</w:t>
      </w:r>
      <w:r w:rsidR="000346A2" w:rsidRPr="000346A2">
        <w:rPr>
          <w:rFonts w:asciiTheme="minorHAnsi" w:hAnsiTheme="minorHAnsi" w:cstheme="minorHAnsi"/>
          <w:szCs w:val="22"/>
          <w:lang w:val="el-GR"/>
        </w:rPr>
        <w:t xml:space="preserve"> </w:t>
      </w:r>
      <w:r w:rsidR="000346A2">
        <w:rPr>
          <w:rFonts w:asciiTheme="minorHAnsi" w:hAnsiTheme="minorHAnsi" w:cstheme="minorHAnsi"/>
          <w:szCs w:val="22"/>
          <w:lang w:val="en-US"/>
        </w:rPr>
        <w:t>video</w:t>
      </w:r>
      <w:r w:rsidR="000346A2" w:rsidRPr="000346A2">
        <w:rPr>
          <w:rFonts w:asciiTheme="minorHAnsi" w:hAnsiTheme="minorHAnsi" w:cstheme="minorHAnsi"/>
          <w:szCs w:val="22"/>
          <w:lang w:val="el-GR"/>
        </w:rPr>
        <w:t xml:space="preserve"> </w:t>
      </w:r>
      <w:r w:rsidRPr="00EF14BF">
        <w:rPr>
          <w:rFonts w:asciiTheme="minorHAnsi" w:hAnsiTheme="minorHAnsi" w:cstheme="minorHAnsi"/>
          <w:szCs w:val="22"/>
          <w:lang w:val="el-GR"/>
        </w:rPr>
        <w:t>θα πρέπει να περιλαμβάνουν:</w:t>
      </w:r>
    </w:p>
    <w:p w14:paraId="78A61887" w14:textId="77777777" w:rsidR="00EF14BF" w:rsidRPr="00EF14BF" w:rsidRDefault="00EF14BF" w:rsidP="00435D21">
      <w:pPr>
        <w:numPr>
          <w:ilvl w:val="0"/>
          <w:numId w:val="127"/>
        </w:numPr>
        <w:suppressAutoHyphens w:val="0"/>
        <w:spacing w:after="0"/>
        <w:rPr>
          <w:rFonts w:asciiTheme="minorHAnsi" w:hAnsiTheme="minorHAnsi" w:cstheme="minorHAnsi"/>
          <w:szCs w:val="22"/>
          <w:lang w:val="el-GR"/>
        </w:rPr>
      </w:pPr>
      <w:r w:rsidRPr="00EF14BF">
        <w:rPr>
          <w:rFonts w:asciiTheme="minorHAnsi" w:hAnsiTheme="minorHAnsi" w:cstheme="minorHAnsi"/>
          <w:szCs w:val="22"/>
          <w:lang w:val="el-GR"/>
        </w:rPr>
        <w:t>Υψηλής ποιότητας οπτικό και ηχητικό υλικό.</w:t>
      </w:r>
    </w:p>
    <w:p w14:paraId="1707E05E" w14:textId="77777777" w:rsidR="00EF14BF" w:rsidRPr="00EF14BF" w:rsidRDefault="00EF14BF" w:rsidP="00435D21">
      <w:pPr>
        <w:numPr>
          <w:ilvl w:val="0"/>
          <w:numId w:val="127"/>
        </w:numPr>
        <w:suppressAutoHyphens w:val="0"/>
        <w:spacing w:after="0"/>
        <w:rPr>
          <w:rFonts w:asciiTheme="minorHAnsi" w:hAnsiTheme="minorHAnsi" w:cstheme="minorHAnsi"/>
          <w:szCs w:val="22"/>
          <w:lang w:val="el-GR"/>
        </w:rPr>
      </w:pPr>
      <w:r w:rsidRPr="00EF14BF">
        <w:rPr>
          <w:rFonts w:asciiTheme="minorHAnsi" w:hAnsiTheme="minorHAnsi" w:cstheme="minorHAnsi"/>
          <w:szCs w:val="22"/>
          <w:lang w:val="el-GR"/>
        </w:rPr>
        <w:t>Δομή που ακολουθεί το σενάριο (εισαγωγή, ανάπτυξη, συμπέρασμα).</w:t>
      </w:r>
    </w:p>
    <w:p w14:paraId="24372A3A" w14:textId="77777777" w:rsidR="00EF14BF" w:rsidRPr="00EF14BF" w:rsidRDefault="00EF14BF" w:rsidP="00435D21">
      <w:pPr>
        <w:numPr>
          <w:ilvl w:val="0"/>
          <w:numId w:val="127"/>
        </w:numPr>
        <w:suppressAutoHyphens w:val="0"/>
        <w:spacing w:after="0"/>
        <w:rPr>
          <w:rFonts w:asciiTheme="minorHAnsi" w:hAnsiTheme="minorHAnsi" w:cstheme="minorHAnsi"/>
          <w:szCs w:val="22"/>
          <w:lang w:val="el-GR"/>
        </w:rPr>
      </w:pPr>
      <w:r w:rsidRPr="00EF14BF">
        <w:rPr>
          <w:rFonts w:asciiTheme="minorHAnsi" w:hAnsiTheme="minorHAnsi" w:cstheme="minorHAnsi"/>
          <w:szCs w:val="22"/>
          <w:lang w:val="el-GR"/>
        </w:rPr>
        <w:t xml:space="preserve">Χρήση </w:t>
      </w:r>
      <w:r w:rsidRPr="00EF14BF">
        <w:rPr>
          <w:rFonts w:asciiTheme="minorHAnsi" w:hAnsiTheme="minorHAnsi" w:cstheme="minorHAnsi"/>
          <w:szCs w:val="22"/>
        </w:rPr>
        <w:t>animations</w:t>
      </w:r>
      <w:r w:rsidRPr="00EF14BF">
        <w:rPr>
          <w:rFonts w:asciiTheme="minorHAnsi" w:hAnsiTheme="minorHAnsi" w:cstheme="minorHAnsi"/>
          <w:szCs w:val="22"/>
          <w:lang w:val="el-GR"/>
        </w:rPr>
        <w:t xml:space="preserve">, </w:t>
      </w:r>
      <w:r w:rsidRPr="00EF14BF">
        <w:rPr>
          <w:rFonts w:asciiTheme="minorHAnsi" w:hAnsiTheme="minorHAnsi" w:cstheme="minorHAnsi"/>
          <w:szCs w:val="22"/>
        </w:rPr>
        <w:t>infographics</w:t>
      </w:r>
      <w:r w:rsidRPr="00EF14BF">
        <w:rPr>
          <w:rFonts w:asciiTheme="minorHAnsi" w:hAnsiTheme="minorHAnsi" w:cstheme="minorHAnsi"/>
          <w:szCs w:val="22"/>
          <w:lang w:val="el-GR"/>
        </w:rPr>
        <w:t xml:space="preserve"> και οπτικών εφέ για τη βέλτιστη απόδοση του περιεχομένου.</w:t>
      </w:r>
    </w:p>
    <w:p w14:paraId="735BAFC2" w14:textId="77777777" w:rsidR="00EF14BF" w:rsidRPr="00EF14BF" w:rsidRDefault="00EF14BF" w:rsidP="00435D21">
      <w:pPr>
        <w:numPr>
          <w:ilvl w:val="0"/>
          <w:numId w:val="127"/>
        </w:numPr>
        <w:suppressAutoHyphens w:val="0"/>
        <w:spacing w:after="0"/>
        <w:rPr>
          <w:rFonts w:asciiTheme="minorHAnsi" w:hAnsiTheme="minorHAnsi" w:cstheme="minorHAnsi"/>
          <w:szCs w:val="22"/>
          <w:lang w:val="el-GR"/>
        </w:rPr>
      </w:pPr>
      <w:r w:rsidRPr="00EF14BF">
        <w:rPr>
          <w:rFonts w:asciiTheme="minorHAnsi" w:hAnsiTheme="minorHAnsi" w:cstheme="minorHAnsi"/>
          <w:szCs w:val="22"/>
          <w:lang w:val="el-GR"/>
        </w:rPr>
        <w:t>Σαφήνεια στον ήχο και στην αφήγηση, με κατάλληλο σχολιασμό και υπότιτλους όπου απαιτείται.</w:t>
      </w:r>
    </w:p>
    <w:p w14:paraId="1F72AAA0" w14:textId="77777777" w:rsidR="00EF14BF" w:rsidRPr="00EF14BF" w:rsidRDefault="00EF14BF" w:rsidP="00435D21">
      <w:pPr>
        <w:numPr>
          <w:ilvl w:val="0"/>
          <w:numId w:val="127"/>
        </w:numPr>
        <w:suppressAutoHyphens w:val="0"/>
        <w:spacing w:after="0"/>
        <w:rPr>
          <w:rFonts w:asciiTheme="minorHAnsi" w:hAnsiTheme="minorHAnsi" w:cstheme="minorHAnsi"/>
          <w:szCs w:val="22"/>
          <w:lang w:val="el-GR"/>
        </w:rPr>
      </w:pPr>
      <w:r w:rsidRPr="00EF14BF">
        <w:rPr>
          <w:rFonts w:asciiTheme="minorHAnsi" w:hAnsiTheme="minorHAnsi" w:cstheme="minorHAnsi"/>
          <w:szCs w:val="22"/>
          <w:lang w:val="el-GR"/>
        </w:rPr>
        <w:t>Συμμόρφωση με τις αρχές της προσβασιμότητας και της ευχρηστίας.</w:t>
      </w:r>
    </w:p>
    <w:p w14:paraId="0D088D6D"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Ο Ανάδοχος οφείλει να συμμορφώνεται με τις ακόλουθες τεχνικές προδιαγραφές:</w:t>
      </w:r>
    </w:p>
    <w:p w14:paraId="1C264526" w14:textId="77777777" w:rsidR="00EF14BF" w:rsidRPr="00EF14BF" w:rsidRDefault="00EF14BF" w:rsidP="00435D21">
      <w:pPr>
        <w:numPr>
          <w:ilvl w:val="0"/>
          <w:numId w:val="128"/>
        </w:numPr>
        <w:suppressAutoHyphens w:val="0"/>
        <w:spacing w:after="0"/>
        <w:rPr>
          <w:rFonts w:asciiTheme="minorHAnsi" w:hAnsiTheme="minorHAnsi" w:cstheme="minorHAnsi"/>
          <w:szCs w:val="22"/>
          <w:lang w:val="el-GR"/>
        </w:rPr>
      </w:pPr>
      <w:r w:rsidRPr="00EF14BF">
        <w:rPr>
          <w:rFonts w:asciiTheme="minorHAnsi" w:hAnsiTheme="minorHAnsi" w:cstheme="minorHAnsi"/>
          <w:szCs w:val="22"/>
          <w:lang w:val="el-GR"/>
        </w:rPr>
        <w:t xml:space="preserve">Τα </w:t>
      </w:r>
      <w:r w:rsidRPr="00EF14BF">
        <w:rPr>
          <w:rFonts w:asciiTheme="minorHAnsi" w:hAnsiTheme="minorHAnsi" w:cstheme="minorHAnsi"/>
          <w:szCs w:val="22"/>
        </w:rPr>
        <w:t>video</w:t>
      </w:r>
      <w:r w:rsidRPr="00EF14BF">
        <w:rPr>
          <w:rFonts w:asciiTheme="minorHAnsi" w:hAnsiTheme="minorHAnsi" w:cstheme="minorHAnsi"/>
          <w:szCs w:val="22"/>
          <w:lang w:val="el-GR"/>
        </w:rPr>
        <w:t xml:space="preserve"> να παράγονται με τεχνικές προδιαγραφές αντίστοιχες με αυτές που προσφέρουν σύγχρονες πλατφόρμες παραγωγής πολυμεσικού εκπαιδευτικού υλικού.</w:t>
      </w:r>
    </w:p>
    <w:p w14:paraId="03377F47" w14:textId="77777777" w:rsidR="00EF14BF" w:rsidRPr="00EF14BF" w:rsidRDefault="00EF14BF" w:rsidP="00435D21">
      <w:pPr>
        <w:numPr>
          <w:ilvl w:val="0"/>
          <w:numId w:val="128"/>
        </w:numPr>
        <w:suppressAutoHyphens w:val="0"/>
        <w:spacing w:after="0"/>
        <w:rPr>
          <w:rFonts w:asciiTheme="minorHAnsi" w:hAnsiTheme="minorHAnsi" w:cstheme="minorHAnsi"/>
          <w:szCs w:val="22"/>
          <w:lang w:val="el-GR"/>
        </w:rPr>
      </w:pPr>
      <w:r w:rsidRPr="00EF14BF">
        <w:rPr>
          <w:rFonts w:asciiTheme="minorHAnsi" w:hAnsiTheme="minorHAnsi" w:cstheme="minorHAnsi"/>
          <w:szCs w:val="22"/>
          <w:lang w:val="el-GR"/>
        </w:rPr>
        <w:t xml:space="preserve">Εικόνα : 1920*1080 </w:t>
      </w:r>
      <w:r w:rsidRPr="00EF14BF">
        <w:rPr>
          <w:rFonts w:asciiTheme="minorHAnsi" w:hAnsiTheme="minorHAnsi" w:cstheme="minorHAnsi"/>
          <w:szCs w:val="22"/>
        </w:rPr>
        <w:t>mpx</w:t>
      </w:r>
      <w:r w:rsidRPr="00EF14BF">
        <w:rPr>
          <w:rFonts w:asciiTheme="minorHAnsi" w:hAnsiTheme="minorHAnsi" w:cstheme="minorHAnsi"/>
          <w:szCs w:val="22"/>
          <w:lang w:val="el-GR"/>
        </w:rPr>
        <w:t xml:space="preserve">, </w:t>
      </w:r>
      <w:r w:rsidRPr="00EF14BF">
        <w:rPr>
          <w:rFonts w:asciiTheme="minorHAnsi" w:hAnsiTheme="minorHAnsi" w:cstheme="minorHAnsi"/>
          <w:szCs w:val="22"/>
        </w:rPr>
        <w:t>full</w:t>
      </w:r>
      <w:r w:rsidRPr="00EF14BF">
        <w:rPr>
          <w:rFonts w:asciiTheme="minorHAnsi" w:hAnsiTheme="minorHAnsi" w:cstheme="minorHAnsi"/>
          <w:szCs w:val="22"/>
          <w:lang w:val="el-GR"/>
        </w:rPr>
        <w:t xml:space="preserve"> </w:t>
      </w:r>
      <w:r w:rsidRPr="00EF14BF">
        <w:rPr>
          <w:rFonts w:asciiTheme="minorHAnsi" w:hAnsiTheme="minorHAnsi" w:cstheme="minorHAnsi"/>
          <w:szCs w:val="22"/>
        </w:rPr>
        <w:t>HD</w:t>
      </w:r>
      <w:r w:rsidRPr="00EF14BF">
        <w:rPr>
          <w:rFonts w:asciiTheme="minorHAnsi" w:hAnsiTheme="minorHAnsi" w:cstheme="minorHAnsi"/>
          <w:szCs w:val="22"/>
          <w:lang w:val="el-GR"/>
        </w:rPr>
        <w:t xml:space="preserve">, παράδοση σε </w:t>
      </w:r>
      <w:r w:rsidRPr="00EF14BF">
        <w:rPr>
          <w:rFonts w:asciiTheme="minorHAnsi" w:hAnsiTheme="minorHAnsi" w:cstheme="minorHAnsi"/>
          <w:szCs w:val="22"/>
        </w:rPr>
        <w:t>mp</w:t>
      </w:r>
      <w:r w:rsidRPr="00EF14BF">
        <w:rPr>
          <w:rFonts w:asciiTheme="minorHAnsi" w:hAnsiTheme="minorHAnsi" w:cstheme="minorHAnsi"/>
          <w:szCs w:val="22"/>
          <w:lang w:val="el-GR"/>
        </w:rPr>
        <w:t>4.</w:t>
      </w:r>
    </w:p>
    <w:p w14:paraId="031A6A50" w14:textId="77777777" w:rsidR="00EF14BF" w:rsidRPr="00EF14BF" w:rsidRDefault="00EF14BF" w:rsidP="00435D21">
      <w:pPr>
        <w:numPr>
          <w:ilvl w:val="0"/>
          <w:numId w:val="128"/>
        </w:numPr>
        <w:suppressAutoHyphens w:val="0"/>
        <w:spacing w:after="0"/>
        <w:rPr>
          <w:rFonts w:asciiTheme="minorHAnsi" w:hAnsiTheme="minorHAnsi" w:cstheme="minorHAnsi"/>
          <w:szCs w:val="22"/>
        </w:rPr>
      </w:pPr>
      <w:r w:rsidRPr="00EF14BF">
        <w:rPr>
          <w:rFonts w:asciiTheme="minorHAnsi" w:hAnsiTheme="minorHAnsi" w:cstheme="minorHAnsi"/>
          <w:szCs w:val="22"/>
        </w:rPr>
        <w:t>Screening 4:3 λόγω μέσου προβολής</w:t>
      </w:r>
    </w:p>
    <w:p w14:paraId="276D364A" w14:textId="77777777" w:rsidR="00EF14BF" w:rsidRPr="00EF14BF" w:rsidRDefault="00EF14BF" w:rsidP="00435D21">
      <w:pPr>
        <w:numPr>
          <w:ilvl w:val="0"/>
          <w:numId w:val="128"/>
        </w:numPr>
        <w:suppressAutoHyphens w:val="0"/>
        <w:spacing w:after="0"/>
        <w:rPr>
          <w:rFonts w:asciiTheme="minorHAnsi" w:hAnsiTheme="minorHAnsi" w:cstheme="minorHAnsi"/>
          <w:szCs w:val="22"/>
          <w:lang w:val="el-GR"/>
        </w:rPr>
      </w:pPr>
      <w:r w:rsidRPr="00EF14BF">
        <w:rPr>
          <w:rFonts w:asciiTheme="minorHAnsi" w:hAnsiTheme="minorHAnsi" w:cstheme="minorHAnsi"/>
          <w:szCs w:val="22"/>
          <w:lang w:val="el-GR"/>
        </w:rPr>
        <w:t xml:space="preserve">Ήχος : </w:t>
      </w:r>
      <w:r w:rsidRPr="00EF14BF">
        <w:rPr>
          <w:rFonts w:asciiTheme="minorHAnsi" w:hAnsiTheme="minorHAnsi" w:cstheme="minorHAnsi"/>
          <w:szCs w:val="22"/>
        </w:rPr>
        <w:t>mixed</w:t>
      </w:r>
      <w:r w:rsidRPr="00EF14BF">
        <w:rPr>
          <w:rFonts w:asciiTheme="minorHAnsi" w:hAnsiTheme="minorHAnsi" w:cstheme="minorHAnsi"/>
          <w:szCs w:val="22"/>
          <w:lang w:val="el-GR"/>
        </w:rPr>
        <w:t xml:space="preserve"> ήχος καναλιών αφήγησης, ηχητικά εφέ, μουσικές αναφορές ανά περίπτωση.</w:t>
      </w:r>
    </w:p>
    <w:p w14:paraId="23C87A57" w14:textId="77777777" w:rsidR="00EF14BF" w:rsidRPr="00EF14BF" w:rsidRDefault="00EF14BF" w:rsidP="00435D21">
      <w:pPr>
        <w:numPr>
          <w:ilvl w:val="0"/>
          <w:numId w:val="128"/>
        </w:numPr>
        <w:suppressAutoHyphens w:val="0"/>
        <w:spacing w:after="0"/>
        <w:rPr>
          <w:rFonts w:asciiTheme="minorHAnsi" w:hAnsiTheme="minorHAnsi" w:cstheme="minorHAnsi"/>
          <w:szCs w:val="22"/>
          <w:lang w:val="el-GR"/>
        </w:rPr>
      </w:pPr>
      <w:r w:rsidRPr="00EF14BF">
        <w:rPr>
          <w:rFonts w:asciiTheme="minorHAnsi" w:hAnsiTheme="minorHAnsi" w:cstheme="minorHAnsi"/>
          <w:szCs w:val="22"/>
          <w:lang w:val="el-GR"/>
        </w:rPr>
        <w:t xml:space="preserve">Περιεχόμενο: περιγραφή περιεχομένου </w:t>
      </w:r>
      <w:r w:rsidRPr="00EF14BF">
        <w:rPr>
          <w:rFonts w:asciiTheme="minorHAnsi" w:hAnsiTheme="minorHAnsi" w:cstheme="minorHAnsi"/>
          <w:szCs w:val="22"/>
        </w:rPr>
        <w:t>vd</w:t>
      </w:r>
      <w:r w:rsidRPr="00EF14BF">
        <w:rPr>
          <w:rFonts w:asciiTheme="minorHAnsi" w:hAnsiTheme="minorHAnsi" w:cstheme="minorHAnsi"/>
          <w:szCs w:val="22"/>
          <w:lang w:val="el-GR"/>
        </w:rPr>
        <w:t xml:space="preserve">: εγγραφές σε στούντιο εικονοληψίας, </w:t>
      </w:r>
      <w:r w:rsidRPr="00EF14BF">
        <w:rPr>
          <w:rFonts w:asciiTheme="minorHAnsi" w:hAnsiTheme="minorHAnsi" w:cstheme="minorHAnsi"/>
          <w:szCs w:val="22"/>
        </w:rPr>
        <w:t>VFX</w:t>
      </w:r>
      <w:r w:rsidRPr="00EF14BF">
        <w:rPr>
          <w:rFonts w:asciiTheme="minorHAnsi" w:hAnsiTheme="minorHAnsi" w:cstheme="minorHAnsi"/>
          <w:szCs w:val="22"/>
          <w:lang w:val="el-GR"/>
        </w:rPr>
        <w:t>, γραφιστικές απεικονίσεις με 2</w:t>
      </w:r>
      <w:r w:rsidRPr="00EF14BF">
        <w:rPr>
          <w:rFonts w:asciiTheme="minorHAnsi" w:hAnsiTheme="minorHAnsi" w:cstheme="minorHAnsi"/>
          <w:szCs w:val="22"/>
        </w:rPr>
        <w:t>d</w:t>
      </w:r>
      <w:r w:rsidRPr="00EF14BF">
        <w:rPr>
          <w:rFonts w:asciiTheme="minorHAnsi" w:hAnsiTheme="minorHAnsi" w:cstheme="minorHAnsi"/>
          <w:szCs w:val="22"/>
          <w:lang w:val="el-GR"/>
        </w:rPr>
        <w:t xml:space="preserve"> η/&amp; 3</w:t>
      </w:r>
      <w:r w:rsidRPr="00EF14BF">
        <w:rPr>
          <w:rFonts w:asciiTheme="minorHAnsi" w:hAnsiTheme="minorHAnsi" w:cstheme="minorHAnsi"/>
          <w:szCs w:val="22"/>
        </w:rPr>
        <w:t>d</w:t>
      </w:r>
      <w:r w:rsidRPr="00EF14BF">
        <w:rPr>
          <w:rFonts w:asciiTheme="minorHAnsi" w:hAnsiTheme="minorHAnsi" w:cstheme="minorHAnsi"/>
          <w:szCs w:val="22"/>
          <w:lang w:val="el-GR"/>
        </w:rPr>
        <w:t xml:space="preserve"> στοιχεία.</w:t>
      </w:r>
    </w:p>
    <w:p w14:paraId="5D0A160C" w14:textId="3A0FA360" w:rsidR="00EF14BF" w:rsidRPr="00EF14BF" w:rsidRDefault="00EF14BF" w:rsidP="00435D21">
      <w:pPr>
        <w:numPr>
          <w:ilvl w:val="0"/>
          <w:numId w:val="128"/>
        </w:numPr>
        <w:suppressAutoHyphens w:val="0"/>
        <w:spacing w:after="0"/>
        <w:rPr>
          <w:rFonts w:asciiTheme="minorHAnsi" w:hAnsiTheme="minorHAnsi" w:cstheme="minorHAnsi"/>
          <w:szCs w:val="22"/>
          <w:lang w:val="el-GR"/>
        </w:rPr>
      </w:pPr>
      <w:r w:rsidRPr="00EF14BF">
        <w:rPr>
          <w:rFonts w:asciiTheme="minorHAnsi" w:hAnsiTheme="minorHAnsi" w:cstheme="minorHAnsi"/>
          <w:szCs w:val="22"/>
          <w:lang w:val="el-GR"/>
        </w:rPr>
        <w:t xml:space="preserve">Η Διάρκεια κάθε </w:t>
      </w:r>
      <w:r w:rsidRPr="00EF14BF">
        <w:rPr>
          <w:rFonts w:asciiTheme="minorHAnsi" w:hAnsiTheme="minorHAnsi" w:cstheme="minorHAnsi"/>
          <w:szCs w:val="22"/>
        </w:rPr>
        <w:t>video</w:t>
      </w:r>
      <w:r w:rsidRPr="00EF14BF">
        <w:rPr>
          <w:rFonts w:asciiTheme="minorHAnsi" w:hAnsiTheme="minorHAnsi" w:cstheme="minorHAnsi"/>
          <w:szCs w:val="22"/>
          <w:lang w:val="el-GR"/>
        </w:rPr>
        <w:t xml:space="preserve"> να μην ξεπερνά τα 3-</w:t>
      </w:r>
      <w:r w:rsidR="000346A2">
        <w:rPr>
          <w:rFonts w:asciiTheme="minorHAnsi" w:hAnsiTheme="minorHAnsi" w:cstheme="minorHAnsi"/>
          <w:szCs w:val="22"/>
          <w:lang w:val="el-GR"/>
        </w:rPr>
        <w:t>5</w:t>
      </w:r>
      <w:r w:rsidRPr="00EF14BF">
        <w:rPr>
          <w:rFonts w:asciiTheme="minorHAnsi" w:hAnsiTheme="minorHAnsi" w:cstheme="minorHAnsi"/>
          <w:szCs w:val="22"/>
          <w:lang w:val="el-GR"/>
        </w:rPr>
        <w:t xml:space="preserve"> λεπτά για διατήρηση της προσοχής των εκπαιδευομένων.</w:t>
      </w:r>
    </w:p>
    <w:p w14:paraId="66FCBE45" w14:textId="77777777" w:rsidR="00EF14BF" w:rsidRPr="00EF14BF" w:rsidRDefault="00EF14BF" w:rsidP="00435D21">
      <w:pPr>
        <w:numPr>
          <w:ilvl w:val="0"/>
          <w:numId w:val="128"/>
        </w:numPr>
        <w:suppressAutoHyphens w:val="0"/>
        <w:spacing w:after="0"/>
        <w:rPr>
          <w:rFonts w:asciiTheme="minorHAnsi" w:hAnsiTheme="minorHAnsi" w:cstheme="minorHAnsi"/>
          <w:szCs w:val="22"/>
          <w:lang w:val="el-GR"/>
        </w:rPr>
      </w:pPr>
      <w:r w:rsidRPr="00EF14BF">
        <w:rPr>
          <w:rFonts w:asciiTheme="minorHAnsi" w:hAnsiTheme="minorHAnsi" w:cstheme="minorHAnsi"/>
          <w:szCs w:val="22"/>
          <w:lang w:val="el-GR"/>
        </w:rPr>
        <w:t>Η παραγωγή θα πρέπει να διασφαλίζει υψηλή ποιότητα φωτισμού και καθαρότητα εικόνας, αποφεύγοντας σκιές και οπτικά εμπόδια.</w:t>
      </w:r>
    </w:p>
    <w:p w14:paraId="091C5D33" w14:textId="77777777" w:rsidR="00EF14BF" w:rsidRPr="00EF14BF" w:rsidRDefault="00EF14BF" w:rsidP="00435D21">
      <w:pPr>
        <w:numPr>
          <w:ilvl w:val="0"/>
          <w:numId w:val="128"/>
        </w:numPr>
        <w:suppressAutoHyphens w:val="0"/>
        <w:spacing w:after="0"/>
        <w:rPr>
          <w:rFonts w:asciiTheme="minorHAnsi" w:hAnsiTheme="minorHAnsi" w:cstheme="minorHAnsi"/>
          <w:szCs w:val="22"/>
          <w:lang w:val="el-GR"/>
        </w:rPr>
      </w:pPr>
      <w:r w:rsidRPr="00EF14BF">
        <w:rPr>
          <w:rFonts w:asciiTheme="minorHAnsi" w:hAnsiTheme="minorHAnsi" w:cstheme="minorHAnsi"/>
          <w:szCs w:val="22"/>
          <w:lang w:val="el-GR"/>
        </w:rPr>
        <w:t>Το σκηνικό θα πρέπει να είναι επαγγελματικό και καθαρό, με ουδέτερο ή θεματικό φόντο που δεν αποσπά την προσοχή από το περιεχόμενο.</w:t>
      </w:r>
    </w:p>
    <w:p w14:paraId="203011DF"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Ο Ανάδοχος υποχρεούται να παραδώσει το σύνολο των βίντεο εντός των καθορισμένων προθεσμιών, εξασφαλίζοντας υψηλή ποιότητα και λειτουργικότητα του παραγόμενου υλικού.</w:t>
      </w:r>
    </w:p>
    <w:p w14:paraId="452BA5BF"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Για κάθε βίντεο θα πρέπει να συμπληρώνονται πληροφορίες μεταδεδομένων όπως:</w:t>
      </w:r>
    </w:p>
    <w:p w14:paraId="36825FBD" w14:textId="77777777" w:rsidR="00EF14BF" w:rsidRPr="00EF14BF" w:rsidRDefault="00EF14BF" w:rsidP="00435D21">
      <w:pPr>
        <w:pStyle w:val="aff2"/>
        <w:numPr>
          <w:ilvl w:val="0"/>
          <w:numId w:val="126"/>
        </w:numPr>
        <w:suppressAutoHyphens w:val="0"/>
        <w:spacing w:after="160"/>
        <w:rPr>
          <w:rFonts w:asciiTheme="minorHAnsi" w:hAnsiTheme="minorHAnsi" w:cstheme="minorHAnsi"/>
          <w:szCs w:val="22"/>
        </w:rPr>
      </w:pPr>
      <w:r w:rsidRPr="00EF14BF">
        <w:rPr>
          <w:rFonts w:asciiTheme="minorHAnsi" w:hAnsiTheme="minorHAnsi" w:cstheme="minorHAnsi"/>
          <w:szCs w:val="22"/>
        </w:rPr>
        <w:t xml:space="preserve">Τίτλος </w:t>
      </w:r>
    </w:p>
    <w:p w14:paraId="429F96D9" w14:textId="77777777" w:rsidR="00EF14BF" w:rsidRPr="00EF14BF" w:rsidRDefault="00EF14BF" w:rsidP="00435D21">
      <w:pPr>
        <w:pStyle w:val="aff2"/>
        <w:numPr>
          <w:ilvl w:val="0"/>
          <w:numId w:val="126"/>
        </w:numPr>
        <w:suppressAutoHyphens w:val="0"/>
        <w:spacing w:after="160"/>
        <w:rPr>
          <w:rFonts w:asciiTheme="minorHAnsi" w:hAnsiTheme="minorHAnsi" w:cstheme="minorHAnsi"/>
          <w:szCs w:val="22"/>
        </w:rPr>
      </w:pPr>
      <w:r w:rsidRPr="00EF14BF">
        <w:rPr>
          <w:rFonts w:asciiTheme="minorHAnsi" w:hAnsiTheme="minorHAnsi" w:cstheme="minorHAnsi"/>
          <w:szCs w:val="22"/>
        </w:rPr>
        <w:t xml:space="preserve">Θεματική Ενότητα </w:t>
      </w:r>
    </w:p>
    <w:p w14:paraId="7F6ADDB7" w14:textId="77777777" w:rsidR="00EF14BF" w:rsidRPr="00EF14BF" w:rsidRDefault="00EF14BF" w:rsidP="00435D21">
      <w:pPr>
        <w:pStyle w:val="aff2"/>
        <w:numPr>
          <w:ilvl w:val="0"/>
          <w:numId w:val="126"/>
        </w:numPr>
        <w:suppressAutoHyphens w:val="0"/>
        <w:spacing w:after="160"/>
        <w:rPr>
          <w:rFonts w:asciiTheme="minorHAnsi" w:hAnsiTheme="minorHAnsi" w:cstheme="minorHAnsi"/>
          <w:szCs w:val="22"/>
        </w:rPr>
      </w:pPr>
      <w:r w:rsidRPr="00EF14BF">
        <w:rPr>
          <w:rFonts w:asciiTheme="minorHAnsi" w:hAnsiTheme="minorHAnsi" w:cstheme="minorHAnsi"/>
          <w:szCs w:val="22"/>
        </w:rPr>
        <w:t>Χρονική διάρκεια</w:t>
      </w:r>
    </w:p>
    <w:p w14:paraId="41C8C259" w14:textId="77777777" w:rsidR="00EF14BF" w:rsidRPr="00EF14BF" w:rsidRDefault="00EF14BF" w:rsidP="00435D21">
      <w:pPr>
        <w:pStyle w:val="aff2"/>
        <w:numPr>
          <w:ilvl w:val="0"/>
          <w:numId w:val="126"/>
        </w:numPr>
        <w:suppressAutoHyphens w:val="0"/>
        <w:spacing w:after="160"/>
        <w:rPr>
          <w:rFonts w:asciiTheme="minorHAnsi" w:hAnsiTheme="minorHAnsi" w:cstheme="minorHAnsi"/>
          <w:szCs w:val="22"/>
        </w:rPr>
      </w:pPr>
      <w:r w:rsidRPr="00EF14BF">
        <w:rPr>
          <w:rFonts w:asciiTheme="minorHAnsi" w:hAnsiTheme="minorHAnsi" w:cstheme="minorHAnsi"/>
          <w:szCs w:val="22"/>
        </w:rPr>
        <w:t>Προσδοκόμενα Μαθησιακά Αποτελέσματα</w:t>
      </w:r>
    </w:p>
    <w:p w14:paraId="4DD49664" w14:textId="77777777" w:rsidR="00EF14BF" w:rsidRPr="000346A2" w:rsidRDefault="00EF14BF" w:rsidP="00435D21">
      <w:pPr>
        <w:pStyle w:val="aff2"/>
        <w:numPr>
          <w:ilvl w:val="0"/>
          <w:numId w:val="126"/>
        </w:numPr>
        <w:suppressAutoHyphens w:val="0"/>
        <w:spacing w:after="160"/>
        <w:rPr>
          <w:rFonts w:asciiTheme="minorHAnsi" w:hAnsiTheme="minorHAnsi" w:cstheme="minorHAnsi"/>
          <w:szCs w:val="22"/>
        </w:rPr>
      </w:pPr>
      <w:r w:rsidRPr="00EF14BF">
        <w:rPr>
          <w:rFonts w:asciiTheme="minorHAnsi" w:hAnsiTheme="minorHAnsi" w:cstheme="minorHAnsi"/>
          <w:szCs w:val="22"/>
        </w:rPr>
        <w:t>Λέξεις κλειδιά</w:t>
      </w:r>
    </w:p>
    <w:p w14:paraId="2633A952" w14:textId="2F7CD4F9" w:rsidR="000346A2" w:rsidRDefault="00B35303" w:rsidP="000346A2">
      <w:pPr>
        <w:suppressAutoHyphens w:val="0"/>
        <w:spacing w:after="160"/>
        <w:rPr>
          <w:rFonts w:asciiTheme="minorHAnsi" w:hAnsiTheme="minorHAnsi" w:cstheme="minorHAnsi"/>
          <w:szCs w:val="22"/>
          <w:lang w:val="el-GR"/>
        </w:rPr>
      </w:pPr>
      <w:r>
        <w:rPr>
          <w:rFonts w:asciiTheme="minorHAnsi" w:hAnsiTheme="minorHAnsi" w:cstheme="minorHAnsi"/>
          <w:szCs w:val="22"/>
          <w:lang w:val="el-GR"/>
        </w:rPr>
        <w:t xml:space="preserve">Τα </w:t>
      </w:r>
      <w:r>
        <w:rPr>
          <w:rFonts w:asciiTheme="minorHAnsi" w:hAnsiTheme="minorHAnsi" w:cstheme="minorHAnsi"/>
          <w:szCs w:val="22"/>
          <w:lang w:val="en-US"/>
        </w:rPr>
        <w:t>Podcast</w:t>
      </w:r>
      <w:r w:rsidRPr="00B35303">
        <w:rPr>
          <w:rFonts w:asciiTheme="minorHAnsi" w:hAnsiTheme="minorHAnsi" w:cstheme="minorHAnsi"/>
          <w:szCs w:val="22"/>
          <w:lang w:val="el-GR"/>
        </w:rPr>
        <w:t xml:space="preserve"> </w:t>
      </w:r>
      <w:r>
        <w:rPr>
          <w:rFonts w:asciiTheme="minorHAnsi" w:hAnsiTheme="minorHAnsi" w:cstheme="minorHAnsi"/>
          <w:szCs w:val="22"/>
          <w:lang w:val="el-GR"/>
        </w:rPr>
        <w:t xml:space="preserve">θα πρέπει να </w:t>
      </w:r>
      <w:r w:rsidRPr="00EF14BF">
        <w:rPr>
          <w:rFonts w:asciiTheme="minorHAnsi" w:hAnsiTheme="minorHAnsi" w:cstheme="minorHAnsi"/>
          <w:szCs w:val="22"/>
          <w:lang w:val="el-GR"/>
        </w:rPr>
        <w:t>συμμορφώνεται με τις ακόλουθες τεχνικές προδιαγραφές</w:t>
      </w:r>
      <w:r>
        <w:rPr>
          <w:rFonts w:asciiTheme="minorHAnsi" w:hAnsiTheme="minorHAnsi" w:cstheme="minorHAnsi"/>
          <w:szCs w:val="22"/>
          <w:lang w:val="el-GR"/>
        </w:rPr>
        <w:t xml:space="preserve">: </w:t>
      </w:r>
    </w:p>
    <w:p w14:paraId="43556BFF" w14:textId="39C1C6CA" w:rsidR="00B35303" w:rsidRPr="00B35303" w:rsidRDefault="00B35303" w:rsidP="00435D21">
      <w:pPr>
        <w:pStyle w:val="aff2"/>
        <w:numPr>
          <w:ilvl w:val="0"/>
          <w:numId w:val="146"/>
        </w:numPr>
        <w:suppressAutoHyphens w:val="0"/>
        <w:spacing w:after="160"/>
        <w:rPr>
          <w:rFonts w:asciiTheme="minorHAnsi" w:hAnsiTheme="minorHAnsi" w:cstheme="minorHAnsi"/>
          <w:szCs w:val="22"/>
          <w:lang w:val="el-GR"/>
        </w:rPr>
      </w:pPr>
      <w:r w:rsidRPr="00B35303">
        <w:rPr>
          <w:rFonts w:asciiTheme="minorHAnsi" w:hAnsiTheme="minorHAnsi" w:cstheme="minorHAnsi"/>
          <w:szCs w:val="22"/>
          <w:lang w:val="el-GR"/>
        </w:rPr>
        <w:t>Μορφή αρχείου: MP4 ή WAV για υψηλή ποιότητα</w:t>
      </w:r>
    </w:p>
    <w:p w14:paraId="089BBEC0" w14:textId="485ED648" w:rsidR="00B35303" w:rsidRPr="00B35303" w:rsidRDefault="00B35303" w:rsidP="00435D21">
      <w:pPr>
        <w:pStyle w:val="aff2"/>
        <w:numPr>
          <w:ilvl w:val="0"/>
          <w:numId w:val="146"/>
        </w:numPr>
        <w:suppressAutoHyphens w:val="0"/>
        <w:spacing w:after="160"/>
        <w:rPr>
          <w:rFonts w:asciiTheme="minorHAnsi" w:hAnsiTheme="minorHAnsi" w:cstheme="minorHAnsi"/>
          <w:szCs w:val="22"/>
          <w:lang w:val="el-GR"/>
        </w:rPr>
      </w:pPr>
      <w:r w:rsidRPr="00B35303">
        <w:rPr>
          <w:rFonts w:asciiTheme="minorHAnsi" w:hAnsiTheme="minorHAnsi" w:cstheme="minorHAnsi"/>
          <w:szCs w:val="22"/>
          <w:lang w:val="el-GR"/>
        </w:rPr>
        <w:t>Μέγιστη διάρκεια επεισοδίου: 20-60 λεπτά (εξαρτάται από το είδος)</w:t>
      </w:r>
    </w:p>
    <w:p w14:paraId="6F9A4DCC" w14:textId="58CD396D" w:rsidR="00EF14BF" w:rsidRPr="000346A2" w:rsidRDefault="00EF14BF" w:rsidP="00EF14BF">
      <w:pPr>
        <w:rPr>
          <w:rFonts w:asciiTheme="minorHAnsi" w:hAnsiTheme="minorHAnsi" w:cstheme="minorHAnsi"/>
          <w:bCs/>
          <w:szCs w:val="22"/>
          <w:lang w:val="el-GR"/>
        </w:rPr>
      </w:pPr>
      <w:r w:rsidRPr="00EF14BF">
        <w:rPr>
          <w:rFonts w:asciiTheme="minorHAnsi" w:hAnsiTheme="minorHAnsi" w:cstheme="minorHAnsi"/>
          <w:bCs/>
          <w:szCs w:val="22"/>
          <w:lang w:val="el-GR"/>
        </w:rPr>
        <w:t xml:space="preserve">Το </w:t>
      </w:r>
      <w:r w:rsidR="000346A2">
        <w:rPr>
          <w:rFonts w:asciiTheme="minorHAnsi" w:hAnsiTheme="minorHAnsi" w:cstheme="minorHAnsi"/>
          <w:bCs/>
          <w:szCs w:val="22"/>
          <w:lang w:val="el-GR"/>
        </w:rPr>
        <w:t xml:space="preserve">διαδραστικό ψηφιακό </w:t>
      </w:r>
      <w:r w:rsidRPr="00EF14BF">
        <w:rPr>
          <w:rFonts w:asciiTheme="minorHAnsi" w:hAnsiTheme="minorHAnsi" w:cstheme="minorHAnsi"/>
          <w:bCs/>
          <w:szCs w:val="22"/>
          <w:lang w:val="el-GR"/>
        </w:rPr>
        <w:t xml:space="preserve">υλικό, το οποίο θα αναπτύξει και θα παραδώσει ο Ανάδοχος, πρέπει να είναι στην Ελληνική γλώσσα. </w:t>
      </w:r>
      <w:r w:rsidRPr="000346A2">
        <w:rPr>
          <w:rFonts w:asciiTheme="minorHAnsi" w:hAnsiTheme="minorHAnsi" w:cstheme="minorHAnsi"/>
          <w:bCs/>
          <w:szCs w:val="22"/>
          <w:lang w:val="el-GR"/>
        </w:rPr>
        <w:t>Τα κείμενα:</w:t>
      </w:r>
    </w:p>
    <w:p w14:paraId="0DA7724A" w14:textId="77777777" w:rsidR="00EF14BF" w:rsidRPr="00EF14BF" w:rsidRDefault="00EF14BF" w:rsidP="00435D21">
      <w:pPr>
        <w:pStyle w:val="aff2"/>
        <w:numPr>
          <w:ilvl w:val="0"/>
          <w:numId w:val="126"/>
        </w:numPr>
        <w:suppressAutoHyphens w:val="0"/>
        <w:spacing w:after="160"/>
        <w:rPr>
          <w:rFonts w:asciiTheme="minorHAnsi" w:hAnsiTheme="minorHAnsi" w:cstheme="minorHAnsi"/>
          <w:szCs w:val="22"/>
          <w:lang w:val="el-GR"/>
        </w:rPr>
      </w:pPr>
      <w:r w:rsidRPr="00EF14BF">
        <w:rPr>
          <w:rFonts w:asciiTheme="minorHAnsi" w:hAnsiTheme="minorHAnsi" w:cstheme="minorHAnsi"/>
          <w:szCs w:val="22"/>
          <w:lang w:val="el-GR"/>
        </w:rPr>
        <w:t>πρέπει να είναι ευανάγνωστο, γραμμένο σε γλώσσα απλή και κατανοητή.</w:t>
      </w:r>
    </w:p>
    <w:p w14:paraId="6BD83900" w14:textId="77777777" w:rsidR="00EF14BF" w:rsidRPr="00EF14BF" w:rsidRDefault="00EF14BF" w:rsidP="00435D21">
      <w:pPr>
        <w:pStyle w:val="aff2"/>
        <w:numPr>
          <w:ilvl w:val="0"/>
          <w:numId w:val="126"/>
        </w:numPr>
        <w:suppressAutoHyphens w:val="0"/>
        <w:spacing w:after="160"/>
        <w:rPr>
          <w:rFonts w:asciiTheme="minorHAnsi" w:hAnsiTheme="minorHAnsi" w:cstheme="minorHAnsi"/>
          <w:szCs w:val="22"/>
          <w:lang w:val="el-GR"/>
        </w:rPr>
      </w:pPr>
      <w:r w:rsidRPr="00EF14BF">
        <w:rPr>
          <w:rFonts w:asciiTheme="minorHAnsi" w:hAnsiTheme="minorHAnsi" w:cstheme="minorHAnsi"/>
          <w:szCs w:val="22"/>
          <w:lang w:val="el-GR"/>
        </w:rPr>
        <w:t>πρέπει να αποφεύγονται μακρές προτάσεις καθώς επίσης γλωσσικοί υπαινιγμοί και χρήση εκφράσεων της καθομιλουμένης.</w:t>
      </w:r>
    </w:p>
    <w:p w14:paraId="610FB713" w14:textId="77777777" w:rsidR="00EF14BF" w:rsidRPr="00EF14BF" w:rsidRDefault="00EF14BF" w:rsidP="00435D21">
      <w:pPr>
        <w:pStyle w:val="aff2"/>
        <w:numPr>
          <w:ilvl w:val="0"/>
          <w:numId w:val="126"/>
        </w:numPr>
        <w:suppressAutoHyphens w:val="0"/>
        <w:spacing w:after="160"/>
        <w:rPr>
          <w:rFonts w:asciiTheme="minorHAnsi" w:hAnsiTheme="minorHAnsi" w:cstheme="minorHAnsi"/>
          <w:szCs w:val="22"/>
          <w:lang w:val="el-GR"/>
        </w:rPr>
      </w:pPr>
      <w:r w:rsidRPr="00EF14BF">
        <w:rPr>
          <w:rFonts w:asciiTheme="minorHAnsi" w:hAnsiTheme="minorHAnsi" w:cstheme="minorHAnsi"/>
          <w:szCs w:val="22"/>
          <w:lang w:val="el-GR"/>
        </w:rPr>
        <w:t>το λεξιλόγιο πρέπει να είναι πλούσιο και ομοιογενές. Η διατύπωση να χαρακτηρίζεται από ακρίβεια και σαφήνεια.</w:t>
      </w:r>
    </w:p>
    <w:p w14:paraId="32EF3A55" w14:textId="77777777" w:rsidR="00EF14BF" w:rsidRPr="00EF14BF" w:rsidRDefault="00EF14BF" w:rsidP="00435D21">
      <w:pPr>
        <w:pStyle w:val="aff2"/>
        <w:numPr>
          <w:ilvl w:val="0"/>
          <w:numId w:val="126"/>
        </w:numPr>
        <w:suppressAutoHyphens w:val="0"/>
        <w:spacing w:after="160"/>
        <w:rPr>
          <w:rFonts w:asciiTheme="minorHAnsi" w:hAnsiTheme="minorHAnsi" w:cstheme="minorHAnsi"/>
          <w:szCs w:val="22"/>
          <w:lang w:val="el-GR"/>
        </w:rPr>
      </w:pPr>
      <w:r w:rsidRPr="00EF14BF">
        <w:rPr>
          <w:rFonts w:asciiTheme="minorHAnsi" w:hAnsiTheme="minorHAnsi" w:cstheme="minorHAnsi"/>
          <w:szCs w:val="22"/>
          <w:lang w:val="el-GR"/>
        </w:rPr>
        <w:t>πρέπει να υπάρχει συντακτική και γραμματική συνέπεια.</w:t>
      </w:r>
    </w:p>
    <w:p w14:paraId="1E9D8DF9" w14:textId="77777777" w:rsidR="00EF14BF" w:rsidRDefault="00EF14BF" w:rsidP="00435D21">
      <w:pPr>
        <w:pStyle w:val="aff2"/>
        <w:numPr>
          <w:ilvl w:val="0"/>
          <w:numId w:val="126"/>
        </w:numPr>
        <w:suppressAutoHyphens w:val="0"/>
        <w:spacing w:after="160"/>
        <w:rPr>
          <w:rFonts w:asciiTheme="minorHAnsi" w:hAnsiTheme="minorHAnsi" w:cstheme="minorHAnsi"/>
          <w:szCs w:val="22"/>
          <w:lang w:val="el-GR"/>
        </w:rPr>
      </w:pPr>
      <w:r w:rsidRPr="00EF14BF">
        <w:rPr>
          <w:rFonts w:asciiTheme="minorHAnsi" w:hAnsiTheme="minorHAnsi" w:cstheme="minorHAnsi"/>
          <w:szCs w:val="22"/>
          <w:lang w:val="el-GR"/>
        </w:rPr>
        <w:t>πρέπει να είναι επιστημονικά επαρκές και άρτιο με επικαιροποιημένη βιβλιογραφία, να παρουσιάζει την επιστημονική γνώση με κατανοητό και εύληπτο τρόπο.</w:t>
      </w:r>
    </w:p>
    <w:p w14:paraId="0EA8DA30" w14:textId="77777777" w:rsidR="000346A2" w:rsidRDefault="000346A2" w:rsidP="000346A2">
      <w:pPr>
        <w:suppressAutoHyphens w:val="0"/>
        <w:spacing w:after="160"/>
        <w:rPr>
          <w:rFonts w:asciiTheme="minorHAnsi" w:hAnsiTheme="minorHAnsi" w:cstheme="minorHAnsi"/>
          <w:szCs w:val="22"/>
          <w:lang w:val="el-GR"/>
        </w:rPr>
      </w:pPr>
    </w:p>
    <w:p w14:paraId="1D5C3AB0" w14:textId="77777777" w:rsidR="00EF14BF" w:rsidRPr="00EF14BF" w:rsidRDefault="00EF14BF" w:rsidP="00EF14BF">
      <w:pPr>
        <w:rPr>
          <w:rFonts w:asciiTheme="minorHAnsi" w:hAnsiTheme="minorHAnsi" w:cstheme="minorHAnsi"/>
          <w:b/>
          <w:bCs/>
          <w:szCs w:val="22"/>
          <w:lang w:val="el-GR"/>
        </w:rPr>
      </w:pPr>
      <w:r w:rsidRPr="00EF14BF">
        <w:rPr>
          <w:rFonts w:asciiTheme="minorHAnsi" w:hAnsiTheme="minorHAnsi" w:cstheme="minorHAnsi"/>
          <w:b/>
          <w:bCs/>
          <w:szCs w:val="22"/>
          <w:lang w:val="el-GR"/>
        </w:rPr>
        <w:lastRenderedPageBreak/>
        <w:t>Λειτουργικότητα - Απαιτήσεις υποστηρικτικών υπηρεσιών νοηματικής &amp; υποτιτλισμού</w:t>
      </w:r>
    </w:p>
    <w:p w14:paraId="7644325F"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Ο Ανάδοχος θα είναι υπεύθυνος και για την παροχή των ακόλουθων υπηρεσιών:</w:t>
      </w:r>
    </w:p>
    <w:p w14:paraId="314D6ECF" w14:textId="77777777" w:rsidR="00EF14BF" w:rsidRPr="00EF14BF" w:rsidRDefault="00EF14BF" w:rsidP="00435D21">
      <w:pPr>
        <w:numPr>
          <w:ilvl w:val="0"/>
          <w:numId w:val="129"/>
        </w:numPr>
        <w:suppressAutoHyphens w:val="0"/>
        <w:spacing w:after="160"/>
        <w:rPr>
          <w:rFonts w:asciiTheme="minorHAnsi" w:hAnsiTheme="minorHAnsi" w:cstheme="minorHAnsi"/>
          <w:szCs w:val="22"/>
          <w:lang w:val="el-GR"/>
        </w:rPr>
      </w:pPr>
      <w:r w:rsidRPr="00EF14BF">
        <w:rPr>
          <w:rFonts w:asciiTheme="minorHAnsi" w:hAnsiTheme="minorHAnsi" w:cstheme="minorHAnsi"/>
          <w:b/>
          <w:bCs/>
          <w:szCs w:val="22"/>
          <w:lang w:val="el-GR"/>
        </w:rPr>
        <w:t>Υποτιτλισμός</w:t>
      </w:r>
      <w:r w:rsidRPr="00EF14BF">
        <w:rPr>
          <w:rFonts w:asciiTheme="minorHAnsi" w:hAnsiTheme="minorHAnsi" w:cstheme="minorHAnsi"/>
          <w:szCs w:val="22"/>
          <w:lang w:val="el-GR"/>
        </w:rPr>
        <w:t xml:space="preserve">: Δημιουργία και ενσωμάτωση ακριβών και συγχρονισμένων υπότιτλων στα εκπαιδευτικά </w:t>
      </w:r>
      <w:r w:rsidRPr="00EF14BF">
        <w:rPr>
          <w:rFonts w:asciiTheme="minorHAnsi" w:hAnsiTheme="minorHAnsi" w:cstheme="minorHAnsi"/>
          <w:szCs w:val="22"/>
        </w:rPr>
        <w:t>video</w:t>
      </w:r>
      <w:r w:rsidRPr="00EF14BF">
        <w:rPr>
          <w:rFonts w:asciiTheme="minorHAnsi" w:hAnsiTheme="minorHAnsi" w:cstheme="minorHAnsi"/>
          <w:szCs w:val="22"/>
          <w:lang w:val="el-GR"/>
        </w:rPr>
        <w:t>, σε κατάλληλη γραμματοσειρά και χρωματική αντίθεση για εύκολη ανάγνωση.</w:t>
      </w:r>
    </w:p>
    <w:p w14:paraId="02A0BE44" w14:textId="77777777" w:rsidR="00EF14BF" w:rsidRPr="00EF14BF" w:rsidRDefault="00EF14BF" w:rsidP="00435D21">
      <w:pPr>
        <w:numPr>
          <w:ilvl w:val="0"/>
          <w:numId w:val="129"/>
        </w:numPr>
        <w:suppressAutoHyphens w:val="0"/>
        <w:spacing w:after="160"/>
        <w:rPr>
          <w:rFonts w:asciiTheme="minorHAnsi" w:hAnsiTheme="minorHAnsi" w:cstheme="minorHAnsi"/>
          <w:szCs w:val="22"/>
          <w:lang w:val="el-GR"/>
        </w:rPr>
      </w:pPr>
      <w:r w:rsidRPr="00EF14BF">
        <w:rPr>
          <w:rFonts w:asciiTheme="minorHAnsi" w:hAnsiTheme="minorHAnsi" w:cstheme="minorHAnsi"/>
          <w:b/>
          <w:bCs/>
          <w:szCs w:val="22"/>
          <w:lang w:val="el-GR"/>
        </w:rPr>
        <w:t>Νοηματική γλώσσα</w:t>
      </w:r>
      <w:r w:rsidRPr="00EF14BF">
        <w:rPr>
          <w:rFonts w:asciiTheme="minorHAnsi" w:hAnsiTheme="minorHAnsi" w:cstheme="minorHAnsi"/>
          <w:szCs w:val="22"/>
          <w:lang w:val="el-GR"/>
        </w:rPr>
        <w:t xml:space="preserve">: Παροχή υπηρεσιών διερμηνείας στη νοηματική γλώσσα, με την ενσωμάτωση διερμηνέα σε διακριτό πλαίσιο εντός του </w:t>
      </w:r>
      <w:r w:rsidRPr="00EF14BF">
        <w:rPr>
          <w:rFonts w:asciiTheme="minorHAnsi" w:hAnsiTheme="minorHAnsi" w:cstheme="minorHAnsi"/>
          <w:szCs w:val="22"/>
        </w:rPr>
        <w:t>video</w:t>
      </w:r>
      <w:r w:rsidRPr="00EF14BF">
        <w:rPr>
          <w:rFonts w:asciiTheme="minorHAnsi" w:hAnsiTheme="minorHAnsi" w:cstheme="minorHAnsi"/>
          <w:szCs w:val="22"/>
          <w:lang w:val="el-GR"/>
        </w:rPr>
        <w:t xml:space="preserve"> ή άλλης κατάλληλης τεχνικής μεθόδου.</w:t>
      </w:r>
    </w:p>
    <w:p w14:paraId="6BAFD99E" w14:textId="77777777" w:rsidR="00EF14BF" w:rsidRPr="00EF14BF" w:rsidRDefault="00EF14BF" w:rsidP="00435D21">
      <w:pPr>
        <w:numPr>
          <w:ilvl w:val="0"/>
          <w:numId w:val="129"/>
        </w:numPr>
        <w:suppressAutoHyphens w:val="0"/>
        <w:spacing w:after="160"/>
        <w:rPr>
          <w:rFonts w:asciiTheme="minorHAnsi" w:hAnsiTheme="minorHAnsi" w:cstheme="minorHAnsi"/>
          <w:szCs w:val="22"/>
          <w:lang w:val="el-GR"/>
        </w:rPr>
      </w:pPr>
      <w:r w:rsidRPr="00EF14BF">
        <w:rPr>
          <w:rFonts w:asciiTheme="minorHAnsi" w:hAnsiTheme="minorHAnsi" w:cstheme="minorHAnsi"/>
          <w:b/>
          <w:bCs/>
          <w:szCs w:val="22"/>
          <w:lang w:val="el-GR"/>
        </w:rPr>
        <w:t>Ακρίβεια και ποιότητα</w:t>
      </w:r>
      <w:r w:rsidRPr="00EF14BF">
        <w:rPr>
          <w:rFonts w:asciiTheme="minorHAnsi" w:hAnsiTheme="minorHAnsi" w:cstheme="minorHAnsi"/>
          <w:szCs w:val="22"/>
          <w:lang w:val="el-GR"/>
        </w:rPr>
        <w:t xml:space="preserve">: Οι υπότιτλοι θα πρέπει να είναι πλήρως συντονισμένοι με την αφήγηση και το περιεχόμενο των </w:t>
      </w:r>
      <w:r w:rsidRPr="00EF14BF">
        <w:rPr>
          <w:rFonts w:asciiTheme="minorHAnsi" w:hAnsiTheme="minorHAnsi" w:cstheme="minorHAnsi"/>
          <w:szCs w:val="22"/>
        </w:rPr>
        <w:t>video</w:t>
      </w:r>
      <w:r w:rsidRPr="00EF14BF">
        <w:rPr>
          <w:rFonts w:asciiTheme="minorHAnsi" w:hAnsiTheme="minorHAnsi" w:cstheme="minorHAnsi"/>
          <w:szCs w:val="22"/>
          <w:lang w:val="el-GR"/>
        </w:rPr>
        <w:t>, ενώ η παρουσίαση της νοηματικής γλώσσας θα πρέπει να γίνεται με σαφήνεια και σωστή ορατότητα.</w:t>
      </w:r>
    </w:p>
    <w:p w14:paraId="543C74F7" w14:textId="77777777" w:rsidR="00EF14BF" w:rsidRPr="00EF14BF" w:rsidRDefault="00EF14BF" w:rsidP="00EF14BF">
      <w:pPr>
        <w:rPr>
          <w:rFonts w:asciiTheme="minorHAnsi" w:hAnsiTheme="minorHAnsi" w:cstheme="minorHAnsi"/>
          <w:bCs/>
          <w:szCs w:val="22"/>
          <w:lang w:val="el-GR"/>
        </w:rPr>
      </w:pPr>
      <w:r w:rsidRPr="00EF14BF">
        <w:rPr>
          <w:rFonts w:asciiTheme="minorHAnsi" w:hAnsiTheme="minorHAnsi" w:cstheme="minorHAnsi"/>
          <w:b/>
          <w:bCs/>
          <w:szCs w:val="22"/>
          <w:lang w:val="el-GR"/>
        </w:rPr>
        <w:t>Συμβατότητα με προσβασιμότητα</w:t>
      </w:r>
      <w:r w:rsidRPr="00EF14BF">
        <w:rPr>
          <w:rFonts w:asciiTheme="minorHAnsi" w:hAnsiTheme="minorHAnsi" w:cstheme="minorHAnsi"/>
          <w:szCs w:val="22"/>
          <w:lang w:val="el-GR"/>
        </w:rPr>
        <w:t xml:space="preserve">: Οι υπηρεσίες πρέπει να πληρούν τις προδιαγραφές του προτύπου </w:t>
      </w:r>
      <w:r w:rsidRPr="00EF14BF">
        <w:rPr>
          <w:rFonts w:asciiTheme="minorHAnsi" w:hAnsiTheme="minorHAnsi" w:cstheme="minorHAnsi"/>
          <w:szCs w:val="22"/>
        </w:rPr>
        <w:t>WCAG</w:t>
      </w:r>
      <w:r w:rsidRPr="00EF14BF">
        <w:rPr>
          <w:rFonts w:asciiTheme="minorHAnsi" w:hAnsiTheme="minorHAnsi" w:cstheme="minorHAnsi"/>
          <w:szCs w:val="22"/>
          <w:lang w:val="el-GR"/>
        </w:rPr>
        <w:t xml:space="preserve"> 2.1 (</w:t>
      </w:r>
      <w:r w:rsidRPr="00EF14BF">
        <w:rPr>
          <w:rFonts w:asciiTheme="minorHAnsi" w:hAnsiTheme="minorHAnsi" w:cstheme="minorHAnsi"/>
          <w:szCs w:val="22"/>
        </w:rPr>
        <w:t>Web</w:t>
      </w:r>
      <w:r w:rsidRPr="00EF14BF">
        <w:rPr>
          <w:rFonts w:asciiTheme="minorHAnsi" w:hAnsiTheme="minorHAnsi" w:cstheme="minorHAnsi"/>
          <w:szCs w:val="22"/>
          <w:lang w:val="el-GR"/>
        </w:rPr>
        <w:t xml:space="preserve"> </w:t>
      </w:r>
      <w:r w:rsidRPr="00EF14BF">
        <w:rPr>
          <w:rFonts w:asciiTheme="minorHAnsi" w:hAnsiTheme="minorHAnsi" w:cstheme="minorHAnsi"/>
          <w:szCs w:val="22"/>
        </w:rPr>
        <w:t>Content</w:t>
      </w:r>
      <w:r w:rsidRPr="00EF14BF">
        <w:rPr>
          <w:rFonts w:asciiTheme="minorHAnsi" w:hAnsiTheme="minorHAnsi" w:cstheme="minorHAnsi"/>
          <w:szCs w:val="22"/>
          <w:lang w:val="el-GR"/>
        </w:rPr>
        <w:t xml:space="preserve"> </w:t>
      </w:r>
      <w:r w:rsidRPr="00EF14BF">
        <w:rPr>
          <w:rFonts w:asciiTheme="minorHAnsi" w:hAnsiTheme="minorHAnsi" w:cstheme="minorHAnsi"/>
          <w:szCs w:val="22"/>
        </w:rPr>
        <w:t>Accessibility</w:t>
      </w:r>
      <w:r w:rsidRPr="00EF14BF">
        <w:rPr>
          <w:rFonts w:asciiTheme="minorHAnsi" w:hAnsiTheme="minorHAnsi" w:cstheme="minorHAnsi"/>
          <w:szCs w:val="22"/>
          <w:lang w:val="el-GR"/>
        </w:rPr>
        <w:t xml:space="preserve"> </w:t>
      </w:r>
      <w:r w:rsidRPr="00EF14BF">
        <w:rPr>
          <w:rFonts w:asciiTheme="minorHAnsi" w:hAnsiTheme="minorHAnsi" w:cstheme="minorHAnsi"/>
          <w:szCs w:val="22"/>
        </w:rPr>
        <w:t>Guidelines</w:t>
      </w:r>
      <w:r w:rsidRPr="00EF14BF">
        <w:rPr>
          <w:rFonts w:asciiTheme="minorHAnsi" w:hAnsiTheme="minorHAnsi" w:cstheme="minorHAnsi"/>
          <w:szCs w:val="22"/>
          <w:lang w:val="el-GR"/>
        </w:rPr>
        <w:t>), εξασφαλίζοντας την ισότιμη πρόσβαση όλων των μελών της εκπαιδευτικής κοινότητας στο εκπαιδευτικό περιεχόμενο.</w:t>
      </w:r>
    </w:p>
    <w:p w14:paraId="14B5EC94" w14:textId="77777777" w:rsidR="006D625C" w:rsidRPr="00EF14BF" w:rsidRDefault="006D625C" w:rsidP="00EF14BF">
      <w:pPr>
        <w:rPr>
          <w:rFonts w:asciiTheme="minorHAnsi" w:hAnsiTheme="minorHAnsi" w:cstheme="minorHAnsi"/>
          <w:szCs w:val="22"/>
          <w:lang w:val="el-GR"/>
        </w:rPr>
      </w:pPr>
    </w:p>
    <w:p w14:paraId="04821024" w14:textId="77777777" w:rsidR="00EF14BF" w:rsidRPr="00EF14BF" w:rsidRDefault="00EF14BF" w:rsidP="009A1329">
      <w:pPr>
        <w:pStyle w:val="6"/>
        <w:ind w:left="1152" w:hanging="1152"/>
        <w:rPr>
          <w:rFonts w:asciiTheme="minorHAnsi" w:hAnsiTheme="minorHAnsi" w:cstheme="minorHAnsi"/>
          <w:szCs w:val="22"/>
        </w:rPr>
      </w:pPr>
      <w:bookmarkStart w:id="187" w:name="_Toc192123651"/>
      <w:r w:rsidRPr="00EF14BF">
        <w:rPr>
          <w:rFonts w:asciiTheme="minorHAnsi" w:hAnsiTheme="minorHAnsi" w:cstheme="minorHAnsi"/>
          <w:szCs w:val="22"/>
        </w:rPr>
        <w:t>ΠΑΡΑΔΟΤΕΑ</w:t>
      </w:r>
      <w:bookmarkEnd w:id="187"/>
    </w:p>
    <w:p w14:paraId="0CB1F585" w14:textId="2C68BDB1"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 xml:space="preserve">Ο Ανάδοχος θα παραδώσει τριακόσια (300) συνολικά </w:t>
      </w:r>
      <w:r w:rsidR="004107C7">
        <w:rPr>
          <w:rFonts w:asciiTheme="minorHAnsi" w:hAnsiTheme="minorHAnsi" w:cstheme="minorHAnsi"/>
          <w:szCs w:val="22"/>
          <w:lang w:val="el-GR"/>
        </w:rPr>
        <w:t>πολυμεσικά αντικείμενα</w:t>
      </w:r>
      <w:r w:rsidRPr="00EF14BF">
        <w:rPr>
          <w:rFonts w:asciiTheme="minorHAnsi" w:hAnsiTheme="minorHAnsi" w:cstheme="minorHAnsi"/>
          <w:szCs w:val="22"/>
          <w:lang w:val="el-GR"/>
        </w:rPr>
        <w:t xml:space="preserve"> για γονείς.</w:t>
      </w:r>
    </w:p>
    <w:p w14:paraId="2224AAE3" w14:textId="4BC14CD0" w:rsidR="00EF14BF" w:rsidRPr="00EF14BF" w:rsidRDefault="00EF14BF" w:rsidP="00EF14BF">
      <w:pPr>
        <w:rPr>
          <w:rFonts w:asciiTheme="minorHAnsi" w:hAnsiTheme="minorHAnsi" w:cstheme="minorHAnsi"/>
          <w:szCs w:val="22"/>
          <w:lang w:val="el-GR"/>
        </w:rPr>
      </w:pPr>
      <w:r w:rsidRPr="005E01E0">
        <w:rPr>
          <w:rFonts w:asciiTheme="minorHAnsi" w:hAnsiTheme="minorHAnsi" w:cstheme="minorHAnsi"/>
          <w:szCs w:val="22"/>
          <w:lang w:val="el-GR"/>
        </w:rPr>
        <w:t xml:space="preserve">Π7.1 </w:t>
      </w:r>
      <w:r w:rsidR="004107C7">
        <w:rPr>
          <w:rFonts w:asciiTheme="minorHAnsi" w:hAnsiTheme="minorHAnsi" w:cstheme="minorHAnsi"/>
          <w:szCs w:val="22"/>
          <w:lang w:val="el-GR"/>
        </w:rPr>
        <w:t xml:space="preserve">Πολυμεσικά αντικείμενα </w:t>
      </w:r>
      <w:r w:rsidRPr="005E01E0">
        <w:rPr>
          <w:rFonts w:asciiTheme="minorHAnsi" w:hAnsiTheme="minorHAnsi" w:cstheme="minorHAnsi"/>
          <w:szCs w:val="22"/>
          <w:lang w:val="el-GR"/>
        </w:rPr>
        <w:t xml:space="preserve"> για γονείς</w:t>
      </w:r>
      <w:r w:rsidR="0064531E">
        <w:rPr>
          <w:rFonts w:asciiTheme="minorHAnsi" w:hAnsiTheme="minorHAnsi" w:cstheme="minorHAnsi"/>
          <w:szCs w:val="22"/>
          <w:lang w:val="el-GR"/>
        </w:rPr>
        <w:t xml:space="preserve"> (300)</w:t>
      </w:r>
    </w:p>
    <w:p w14:paraId="73BC8973" w14:textId="77777777" w:rsidR="00EF14BF" w:rsidRPr="005E01E0" w:rsidRDefault="00EF14BF" w:rsidP="00EF14BF">
      <w:pPr>
        <w:rPr>
          <w:rFonts w:asciiTheme="minorHAnsi" w:hAnsiTheme="minorHAnsi" w:cstheme="minorHAnsi"/>
          <w:szCs w:val="22"/>
          <w:lang w:val="el-GR"/>
        </w:rPr>
      </w:pPr>
    </w:p>
    <w:p w14:paraId="22F1E974" w14:textId="77777777" w:rsidR="00EF14BF" w:rsidRPr="00EF14BF" w:rsidRDefault="00EF14BF" w:rsidP="009A1329">
      <w:pPr>
        <w:pStyle w:val="6"/>
        <w:ind w:left="1152" w:hanging="1152"/>
        <w:rPr>
          <w:rFonts w:asciiTheme="minorHAnsi" w:hAnsiTheme="minorHAnsi" w:cstheme="minorHAnsi"/>
          <w:szCs w:val="22"/>
        </w:rPr>
      </w:pPr>
      <w:bookmarkStart w:id="188" w:name="_Toc192123652"/>
      <w:r w:rsidRPr="00EF14BF">
        <w:rPr>
          <w:rFonts w:asciiTheme="minorHAnsi" w:hAnsiTheme="minorHAnsi" w:cstheme="minorHAnsi"/>
          <w:szCs w:val="22"/>
        </w:rPr>
        <w:t>ΧΡΟΝΟΙ ΠΑΡΑΔΟΣΗΣ</w:t>
      </w:r>
      <w:bookmarkEnd w:id="188"/>
    </w:p>
    <w:p w14:paraId="3595D78A"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 xml:space="preserve">Ο Ανάδοχος θα παραδώσει σταδιακά τα παραπάνω έως τη λήξη της σύμβασης. </w:t>
      </w:r>
    </w:p>
    <w:p w14:paraId="507A9F26" w14:textId="77777777" w:rsidR="00EF14BF" w:rsidRPr="00EF14BF" w:rsidRDefault="00EF14BF" w:rsidP="00EF14BF">
      <w:pPr>
        <w:rPr>
          <w:rFonts w:asciiTheme="minorHAnsi" w:hAnsiTheme="minorHAnsi" w:cstheme="minorHAnsi"/>
          <w:szCs w:val="22"/>
          <w:lang w:val="el-GR"/>
        </w:rPr>
      </w:pPr>
    </w:p>
    <w:p w14:paraId="0B3862BA" w14:textId="061E8EA8" w:rsidR="00EF14BF" w:rsidRPr="00EF14BF" w:rsidRDefault="00EF14BF" w:rsidP="00EF14BF">
      <w:pPr>
        <w:ind w:right="50"/>
        <w:rPr>
          <w:rFonts w:asciiTheme="minorHAnsi" w:hAnsiTheme="minorHAnsi" w:cstheme="minorHAnsi"/>
          <w:szCs w:val="22"/>
          <w:lang w:val="el-GR"/>
        </w:rPr>
      </w:pPr>
      <w:r w:rsidRPr="00EF14BF">
        <w:rPr>
          <w:rFonts w:asciiTheme="minorHAnsi" w:hAnsiTheme="minorHAnsi" w:cstheme="minorHAnsi"/>
          <w:b/>
          <w:bCs/>
          <w:color w:val="000000" w:themeColor="text1"/>
          <w:szCs w:val="22"/>
          <w:lang w:val="el-GR"/>
        </w:rPr>
        <w:t xml:space="preserve">Στους Πίνακες Συμμόρφωσης Άξονα 7 παρουσιάζονται </w:t>
      </w:r>
      <w:r w:rsidR="006D625C">
        <w:rPr>
          <w:rFonts w:asciiTheme="minorHAnsi" w:hAnsiTheme="minorHAnsi" w:cstheme="minorHAnsi"/>
          <w:b/>
          <w:bCs/>
          <w:color w:val="000000" w:themeColor="text1"/>
          <w:szCs w:val="22"/>
          <w:lang w:val="el-GR"/>
        </w:rPr>
        <w:t>οι</w:t>
      </w:r>
      <w:r w:rsidRPr="00EF14BF">
        <w:rPr>
          <w:rFonts w:asciiTheme="minorHAnsi" w:hAnsiTheme="minorHAnsi" w:cstheme="minorHAnsi"/>
          <w:b/>
          <w:bCs/>
          <w:color w:val="000000" w:themeColor="text1"/>
          <w:szCs w:val="22"/>
          <w:lang w:val="el-GR"/>
        </w:rPr>
        <w:t xml:space="preserve"> απαιτήσεις και προδιαγραφές για το φυσικό αντικείμενο του Άξονα 7.</w:t>
      </w:r>
    </w:p>
    <w:p w14:paraId="0D303EF5" w14:textId="77777777" w:rsidR="00EF14BF" w:rsidRPr="00EF14BF" w:rsidRDefault="00EF14BF" w:rsidP="00EF14BF">
      <w:pPr>
        <w:rPr>
          <w:rFonts w:asciiTheme="minorHAnsi" w:hAnsiTheme="minorHAnsi" w:cstheme="minorHAnsi"/>
          <w:szCs w:val="22"/>
          <w:lang w:val="el-GR"/>
        </w:rPr>
      </w:pPr>
    </w:p>
    <w:p w14:paraId="58430150" w14:textId="77777777" w:rsidR="00351BBE" w:rsidRDefault="00351BBE" w:rsidP="009A1329">
      <w:pPr>
        <w:pStyle w:val="40"/>
        <w:tabs>
          <w:tab w:val="left" w:pos="860"/>
        </w:tabs>
        <w:ind w:right="50"/>
        <w:rPr>
          <w:rFonts w:asciiTheme="minorHAnsi" w:hAnsiTheme="minorHAnsi" w:cstheme="minorHAnsi"/>
          <w:szCs w:val="22"/>
          <w:lang w:val="el-GR"/>
        </w:rPr>
      </w:pPr>
      <w:r>
        <w:rPr>
          <w:rFonts w:asciiTheme="minorHAnsi" w:hAnsiTheme="minorHAnsi" w:cstheme="minorHAnsi"/>
          <w:szCs w:val="22"/>
          <w:lang w:val="el-GR"/>
        </w:rPr>
        <w:br w:type="page"/>
      </w:r>
    </w:p>
    <w:p w14:paraId="0EEBF820" w14:textId="73528385" w:rsidR="00EF14BF" w:rsidRPr="00EF14BF" w:rsidRDefault="00F1649E" w:rsidP="009A1329">
      <w:pPr>
        <w:pStyle w:val="40"/>
        <w:tabs>
          <w:tab w:val="left" w:pos="860"/>
        </w:tabs>
        <w:ind w:right="50"/>
        <w:rPr>
          <w:rFonts w:asciiTheme="minorHAnsi" w:hAnsiTheme="minorHAnsi" w:cstheme="minorHAnsi"/>
          <w:szCs w:val="22"/>
          <w:lang w:val="el-GR"/>
        </w:rPr>
      </w:pPr>
      <w:r>
        <w:rPr>
          <w:rFonts w:asciiTheme="minorHAnsi" w:hAnsiTheme="minorHAnsi" w:cstheme="minorHAnsi"/>
          <w:szCs w:val="22"/>
          <w:lang w:val="el-GR"/>
        </w:rPr>
        <w:lastRenderedPageBreak/>
        <w:t>ΑΞΟΝΑΣ 8</w:t>
      </w:r>
      <w:r w:rsidR="00EF14BF" w:rsidRPr="00EF14BF">
        <w:rPr>
          <w:rFonts w:asciiTheme="minorHAnsi" w:hAnsiTheme="minorHAnsi" w:cstheme="minorHAnsi"/>
          <w:szCs w:val="22"/>
          <w:lang w:val="el-GR"/>
        </w:rPr>
        <w:t>: Υπηρεσίες επέκτασης υφιστάμενων εργαλείων και δια λειτουργικότητας</w:t>
      </w:r>
    </w:p>
    <w:p w14:paraId="0D9AA32B" w14:textId="77777777" w:rsidR="00EF14BF" w:rsidRPr="00EF14BF" w:rsidRDefault="00EF14BF" w:rsidP="00EF14BF">
      <w:pPr>
        <w:rPr>
          <w:rFonts w:asciiTheme="minorHAnsi" w:hAnsiTheme="minorHAnsi" w:cstheme="minorHAnsi"/>
          <w:szCs w:val="22"/>
          <w:lang w:val="el-GR"/>
        </w:rPr>
      </w:pPr>
    </w:p>
    <w:p w14:paraId="00725D4D" w14:textId="77777777" w:rsidR="00EF14BF" w:rsidRPr="00EF14BF" w:rsidRDefault="00EF14BF" w:rsidP="009A1329">
      <w:pPr>
        <w:pStyle w:val="6"/>
        <w:ind w:left="1152" w:hanging="1152"/>
        <w:rPr>
          <w:rFonts w:asciiTheme="minorHAnsi" w:hAnsiTheme="minorHAnsi" w:cstheme="minorHAnsi"/>
          <w:szCs w:val="22"/>
        </w:rPr>
      </w:pPr>
      <w:bookmarkStart w:id="189" w:name="_Toc192123669"/>
      <w:r w:rsidRPr="00EF14BF">
        <w:rPr>
          <w:rFonts w:asciiTheme="minorHAnsi" w:hAnsiTheme="minorHAnsi" w:cstheme="minorHAnsi"/>
          <w:szCs w:val="22"/>
        </w:rPr>
        <w:t>ΕΙΣΑΓΩΓΗ</w:t>
      </w:r>
      <w:bookmarkEnd w:id="189"/>
    </w:p>
    <w:p w14:paraId="3E71FAAF"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Για τις ανάγκες ολοκλήρωσης των παραδοτέων του έργου, θα απαιτηθεί μία σειρά από τεχνικές εργασίες στα υφιστάμενα συστήματα της Αναθέτουσας αρχής. Τις εργασίες αυτές θα τις αναλάβει ο Ανάδοχος. Η Αναθέτουσα αρχή θα παρέχει σχετική μέριμνα για την διαμεσολάβηση όπου χρειαστεί με υφιστάμενους συνεργάτες για να επιτευχθεί η διαλειτουργικότητα και η επέκταση των συστημάτων.</w:t>
      </w:r>
    </w:p>
    <w:p w14:paraId="35AAEFC1" w14:textId="77777777" w:rsidR="00EF14BF" w:rsidRPr="00EF14BF" w:rsidRDefault="00EF14BF" w:rsidP="00EF14BF">
      <w:pPr>
        <w:rPr>
          <w:rFonts w:asciiTheme="minorHAnsi" w:hAnsiTheme="minorHAnsi" w:cstheme="minorHAnsi"/>
          <w:szCs w:val="22"/>
          <w:lang w:val="el-GR"/>
        </w:rPr>
      </w:pPr>
    </w:p>
    <w:p w14:paraId="79BC9ECB" w14:textId="77777777" w:rsidR="00EF14BF" w:rsidRPr="00EF14BF" w:rsidRDefault="00EF14BF" w:rsidP="009A1329">
      <w:pPr>
        <w:pStyle w:val="6"/>
        <w:ind w:left="1152" w:hanging="1152"/>
        <w:rPr>
          <w:rFonts w:asciiTheme="minorHAnsi" w:hAnsiTheme="minorHAnsi" w:cstheme="minorHAnsi"/>
          <w:szCs w:val="22"/>
        </w:rPr>
      </w:pPr>
      <w:bookmarkStart w:id="190" w:name="_Toc192123670"/>
      <w:r w:rsidRPr="00EF14BF">
        <w:rPr>
          <w:rFonts w:asciiTheme="minorHAnsi" w:hAnsiTheme="minorHAnsi" w:cstheme="minorHAnsi"/>
          <w:szCs w:val="22"/>
        </w:rPr>
        <w:t>ΛΕΙΤΟΥΡΓΙΚΟΤΗΤΑ - ΑΠΑΙΤΗΣΕΙΣ</w:t>
      </w:r>
      <w:bookmarkEnd w:id="190"/>
    </w:p>
    <w:p w14:paraId="5424D039" w14:textId="77777777" w:rsidR="00EF14BF" w:rsidRPr="00EF14BF" w:rsidRDefault="00EF14BF" w:rsidP="008B48D5">
      <w:pPr>
        <w:rPr>
          <w:rFonts w:asciiTheme="minorHAnsi" w:hAnsiTheme="minorHAnsi" w:cstheme="minorHAnsi"/>
          <w:szCs w:val="22"/>
          <w:lang w:val="el-GR"/>
        </w:rPr>
      </w:pPr>
      <w:r w:rsidRPr="00EF14BF">
        <w:rPr>
          <w:rFonts w:asciiTheme="minorHAnsi" w:hAnsiTheme="minorHAnsi" w:cstheme="minorHAnsi"/>
          <w:szCs w:val="22"/>
          <w:lang w:val="el-GR"/>
        </w:rPr>
        <w:t>Οι εργασίες που περιλαμβάνονται στο συγκεκριμένο παραδοτέο περιλαμβάνουν τα εξής:</w:t>
      </w:r>
    </w:p>
    <w:p w14:paraId="23550BED" w14:textId="77777777" w:rsidR="00EF14BF" w:rsidRPr="00EF14BF" w:rsidRDefault="00EF14BF" w:rsidP="008B48D5">
      <w:pPr>
        <w:numPr>
          <w:ilvl w:val="0"/>
          <w:numId w:val="139"/>
        </w:numPr>
        <w:suppressAutoHyphens w:val="0"/>
        <w:spacing w:after="160"/>
        <w:rPr>
          <w:rFonts w:asciiTheme="minorHAnsi" w:hAnsiTheme="minorHAnsi" w:cstheme="minorHAnsi"/>
          <w:szCs w:val="22"/>
        </w:rPr>
      </w:pPr>
      <w:r w:rsidRPr="00EF14BF">
        <w:rPr>
          <w:rFonts w:asciiTheme="minorHAnsi" w:hAnsiTheme="minorHAnsi" w:cstheme="minorHAnsi"/>
          <w:szCs w:val="22"/>
          <w:lang w:val="el-GR"/>
        </w:rPr>
        <w:t xml:space="preserve">Επέκταση του υποσυστήματος Ψηφιακού Αποθετηρίου για την ανάρτηση των </w:t>
      </w:r>
      <w:r w:rsidRPr="00EF14BF">
        <w:rPr>
          <w:rFonts w:asciiTheme="minorHAnsi" w:hAnsiTheme="minorHAnsi" w:cstheme="minorHAnsi"/>
          <w:szCs w:val="22"/>
          <w:lang w:val="en-US"/>
        </w:rPr>
        <w:t>Video</w:t>
      </w:r>
      <w:r w:rsidRPr="00EF14BF">
        <w:rPr>
          <w:rFonts w:asciiTheme="minorHAnsi" w:hAnsiTheme="minorHAnsi" w:cstheme="minorHAnsi"/>
          <w:szCs w:val="22"/>
          <w:lang w:val="el-GR"/>
        </w:rPr>
        <w:t xml:space="preserve"> και του ψηφιακού εκπαιδευτικού υλικού. </w:t>
      </w:r>
      <w:r w:rsidRPr="00EF14BF">
        <w:rPr>
          <w:rFonts w:asciiTheme="minorHAnsi" w:hAnsiTheme="minorHAnsi" w:cstheme="minorHAnsi"/>
          <w:szCs w:val="22"/>
        </w:rPr>
        <w:t>Βασική λειτουργικότητα της λύσης:</w:t>
      </w:r>
    </w:p>
    <w:p w14:paraId="10B7482F" w14:textId="77777777" w:rsidR="00EF14BF" w:rsidRPr="00EF14BF" w:rsidRDefault="00EF14BF" w:rsidP="008B48D5">
      <w:pPr>
        <w:numPr>
          <w:ilvl w:val="1"/>
          <w:numId w:val="139"/>
        </w:numPr>
        <w:suppressAutoHyphens w:val="0"/>
        <w:spacing w:after="160"/>
        <w:rPr>
          <w:rFonts w:asciiTheme="minorHAnsi" w:hAnsiTheme="minorHAnsi" w:cstheme="minorHAnsi"/>
          <w:szCs w:val="22"/>
        </w:rPr>
      </w:pPr>
      <w:r w:rsidRPr="00EF14BF">
        <w:rPr>
          <w:rFonts w:asciiTheme="minorHAnsi" w:hAnsiTheme="minorHAnsi" w:cstheme="minorHAnsi"/>
          <w:szCs w:val="22"/>
        </w:rPr>
        <w:t>Επέκταση πεδίων μεταδεδομένων στις καταχωρήσεις</w:t>
      </w:r>
    </w:p>
    <w:p w14:paraId="6258F8AE" w14:textId="77777777" w:rsidR="00EF14BF" w:rsidRPr="00EF14BF" w:rsidRDefault="00EF14BF" w:rsidP="008B48D5">
      <w:pPr>
        <w:numPr>
          <w:ilvl w:val="1"/>
          <w:numId w:val="139"/>
        </w:numPr>
        <w:suppressAutoHyphens w:val="0"/>
        <w:spacing w:after="160"/>
        <w:rPr>
          <w:rFonts w:asciiTheme="minorHAnsi" w:hAnsiTheme="minorHAnsi" w:cstheme="minorHAnsi"/>
          <w:szCs w:val="22"/>
          <w:lang w:val="el-GR"/>
        </w:rPr>
      </w:pPr>
      <w:r w:rsidRPr="00EF14BF">
        <w:rPr>
          <w:rFonts w:asciiTheme="minorHAnsi" w:hAnsiTheme="minorHAnsi" w:cstheme="minorHAnsi"/>
          <w:szCs w:val="22"/>
          <w:lang w:val="el-GR"/>
        </w:rPr>
        <w:t>Δημιουργία φίλτρων αναζήτησης με βάση τα νέα μεταδεδομένα</w:t>
      </w:r>
    </w:p>
    <w:p w14:paraId="0A49219A" w14:textId="77777777" w:rsidR="00EF14BF" w:rsidRPr="00EF14BF" w:rsidRDefault="00EF14BF" w:rsidP="008B48D5">
      <w:pPr>
        <w:numPr>
          <w:ilvl w:val="1"/>
          <w:numId w:val="139"/>
        </w:numPr>
        <w:suppressAutoHyphens w:val="0"/>
        <w:spacing w:after="160"/>
        <w:rPr>
          <w:rFonts w:asciiTheme="minorHAnsi" w:hAnsiTheme="minorHAnsi" w:cstheme="minorHAnsi"/>
          <w:szCs w:val="22"/>
          <w:lang w:val="el-GR"/>
        </w:rPr>
      </w:pPr>
      <w:r w:rsidRPr="00EF14BF">
        <w:rPr>
          <w:rFonts w:asciiTheme="minorHAnsi" w:hAnsiTheme="minorHAnsi" w:cstheme="minorHAnsi"/>
          <w:szCs w:val="22"/>
          <w:lang w:val="el-GR"/>
        </w:rPr>
        <w:t>Δημιουργία αναφορών για τα συγκεκριμένα αντικείμενα</w:t>
      </w:r>
    </w:p>
    <w:p w14:paraId="329AC41F" w14:textId="77777777" w:rsidR="00EF14BF" w:rsidRPr="00EF14BF" w:rsidRDefault="00EF14BF" w:rsidP="008B48D5">
      <w:pPr>
        <w:numPr>
          <w:ilvl w:val="1"/>
          <w:numId w:val="139"/>
        </w:numPr>
        <w:suppressAutoHyphens w:val="0"/>
        <w:spacing w:after="160"/>
        <w:rPr>
          <w:rFonts w:asciiTheme="minorHAnsi" w:hAnsiTheme="minorHAnsi" w:cstheme="minorHAnsi"/>
          <w:szCs w:val="22"/>
          <w:lang w:val="el-GR"/>
        </w:rPr>
      </w:pPr>
      <w:r w:rsidRPr="00EF14BF">
        <w:rPr>
          <w:rFonts w:asciiTheme="minorHAnsi" w:hAnsiTheme="minorHAnsi" w:cstheme="minorHAnsi"/>
          <w:szCs w:val="22"/>
          <w:lang w:val="el-GR"/>
        </w:rPr>
        <w:t xml:space="preserve">Επέκταση μηχανισμού </w:t>
      </w:r>
      <w:r w:rsidRPr="00EF14BF">
        <w:rPr>
          <w:rFonts w:asciiTheme="minorHAnsi" w:hAnsiTheme="minorHAnsi" w:cstheme="minorHAnsi"/>
          <w:szCs w:val="22"/>
          <w:lang w:val="en-US"/>
        </w:rPr>
        <w:t>AP</w:t>
      </w:r>
      <w:r w:rsidRPr="00EF14BF">
        <w:rPr>
          <w:rFonts w:asciiTheme="minorHAnsi" w:hAnsiTheme="minorHAnsi" w:cstheme="minorHAnsi"/>
          <w:szCs w:val="22"/>
          <w:lang w:val="el-GR"/>
        </w:rPr>
        <w:t>Ι για να εξυπηρετεί την διαλειτουργικότητα με τρίτα συστήματα</w:t>
      </w:r>
    </w:p>
    <w:p w14:paraId="7662B56C" w14:textId="77777777" w:rsidR="00EF14BF" w:rsidRPr="00EF14BF" w:rsidRDefault="00EF14BF" w:rsidP="008B48D5">
      <w:pPr>
        <w:numPr>
          <w:ilvl w:val="0"/>
          <w:numId w:val="139"/>
        </w:numPr>
        <w:suppressAutoHyphens w:val="0"/>
        <w:spacing w:after="160"/>
        <w:rPr>
          <w:rFonts w:asciiTheme="minorHAnsi" w:hAnsiTheme="minorHAnsi" w:cstheme="minorHAnsi"/>
          <w:szCs w:val="22"/>
        </w:rPr>
      </w:pPr>
      <w:r w:rsidRPr="00EF14BF">
        <w:rPr>
          <w:rFonts w:asciiTheme="minorHAnsi" w:hAnsiTheme="minorHAnsi" w:cstheme="minorHAnsi"/>
          <w:szCs w:val="22"/>
          <w:lang w:val="el-GR"/>
        </w:rPr>
        <w:t xml:space="preserve">Επέκταση υποδομής φιλοξενίας υποσυστήματος Ψηφιακού Αποθετηρίου με υλοποίηση νέου </w:t>
      </w:r>
      <w:r w:rsidRPr="00EF14BF">
        <w:rPr>
          <w:rFonts w:asciiTheme="minorHAnsi" w:hAnsiTheme="minorHAnsi" w:cstheme="minorHAnsi"/>
          <w:szCs w:val="22"/>
          <w:lang w:val="en-US"/>
        </w:rPr>
        <w:t>Streaming</w:t>
      </w:r>
      <w:r w:rsidRPr="00EF14BF">
        <w:rPr>
          <w:rFonts w:asciiTheme="minorHAnsi" w:hAnsiTheme="minorHAnsi" w:cstheme="minorHAnsi"/>
          <w:szCs w:val="22"/>
          <w:lang w:val="el-GR"/>
        </w:rPr>
        <w:t xml:space="preserve"> </w:t>
      </w:r>
      <w:r w:rsidRPr="00EF14BF">
        <w:rPr>
          <w:rFonts w:asciiTheme="minorHAnsi" w:hAnsiTheme="minorHAnsi" w:cstheme="minorHAnsi"/>
          <w:szCs w:val="22"/>
          <w:lang w:val="en-US"/>
        </w:rPr>
        <w:t>service</w:t>
      </w:r>
      <w:r w:rsidRPr="00EF14BF">
        <w:rPr>
          <w:rFonts w:asciiTheme="minorHAnsi" w:hAnsiTheme="minorHAnsi" w:cstheme="minorHAnsi"/>
          <w:szCs w:val="22"/>
          <w:lang w:val="el-GR"/>
        </w:rPr>
        <w:t xml:space="preserve">, που θα φιλοξενεί τα χιλιάδες βίντεο που θα αναπτυχθούν και θα τα παρακολουθήσουν εκατοντάδες χιλιάδες χρήστες ανά έτος. </w:t>
      </w:r>
      <w:r w:rsidRPr="00EF14BF">
        <w:rPr>
          <w:rFonts w:asciiTheme="minorHAnsi" w:hAnsiTheme="minorHAnsi" w:cstheme="minorHAnsi"/>
          <w:szCs w:val="22"/>
        </w:rPr>
        <w:t>Η λύση θα πρέπει να έχει τα εξής χαρακτηριστικά:</w:t>
      </w:r>
    </w:p>
    <w:p w14:paraId="43D6DA1C" w14:textId="77777777" w:rsidR="00EF14BF" w:rsidRPr="00EF14BF" w:rsidRDefault="00EF14BF" w:rsidP="008B48D5">
      <w:pPr>
        <w:numPr>
          <w:ilvl w:val="1"/>
          <w:numId w:val="139"/>
        </w:numPr>
        <w:suppressAutoHyphens w:val="0"/>
        <w:spacing w:after="160"/>
        <w:rPr>
          <w:rFonts w:asciiTheme="minorHAnsi" w:hAnsiTheme="minorHAnsi" w:cstheme="minorHAnsi"/>
          <w:szCs w:val="22"/>
          <w:lang w:val="el-GR"/>
        </w:rPr>
      </w:pPr>
      <w:r w:rsidRPr="00EF14BF">
        <w:rPr>
          <w:rFonts w:asciiTheme="minorHAnsi" w:hAnsiTheme="minorHAnsi" w:cstheme="minorHAnsi"/>
          <w:b/>
          <w:bCs/>
          <w:szCs w:val="22"/>
          <w:lang w:val="el-GR"/>
        </w:rPr>
        <w:t>Ανθεκτική και ασφαλής</w:t>
      </w:r>
      <w:r w:rsidRPr="00EF14BF">
        <w:rPr>
          <w:rFonts w:asciiTheme="minorHAnsi" w:hAnsiTheme="minorHAnsi" w:cstheme="minorHAnsi"/>
          <w:szCs w:val="22"/>
          <w:lang w:val="el-GR"/>
        </w:rPr>
        <w:t>: Χρησιμοποίηση υπηρεσιών αποθήκευσης υψηλής διαθεσιμότητας και ανθεκτικότητας.</w:t>
      </w:r>
    </w:p>
    <w:p w14:paraId="247A30FA" w14:textId="77777777" w:rsidR="00EF14BF" w:rsidRPr="00EF14BF" w:rsidRDefault="00EF14BF" w:rsidP="008B48D5">
      <w:pPr>
        <w:numPr>
          <w:ilvl w:val="1"/>
          <w:numId w:val="139"/>
        </w:numPr>
        <w:suppressAutoHyphens w:val="0"/>
        <w:spacing w:after="160"/>
        <w:rPr>
          <w:rFonts w:asciiTheme="minorHAnsi" w:hAnsiTheme="minorHAnsi" w:cstheme="minorHAnsi"/>
          <w:szCs w:val="22"/>
          <w:lang w:val="el-GR"/>
        </w:rPr>
      </w:pPr>
      <w:r w:rsidRPr="00EF14BF">
        <w:rPr>
          <w:rFonts w:asciiTheme="minorHAnsi" w:hAnsiTheme="minorHAnsi" w:cstheme="minorHAnsi"/>
          <w:b/>
          <w:bCs/>
          <w:szCs w:val="22"/>
          <w:lang w:val="el-GR"/>
        </w:rPr>
        <w:t>Ευέλικτη και επεκτάσιμη</w:t>
      </w:r>
      <w:r w:rsidRPr="00EF14BF">
        <w:rPr>
          <w:rFonts w:asciiTheme="minorHAnsi" w:hAnsiTheme="minorHAnsi" w:cstheme="minorHAnsi"/>
          <w:szCs w:val="22"/>
          <w:lang w:val="el-GR"/>
        </w:rPr>
        <w:t>: Η υποδομή πρέπει να μπορεί να κλιμακώνεται δυναμικά με την αύξηση του όγκου των δεδομένων ή του αριθμού των χρηστών.</w:t>
      </w:r>
    </w:p>
    <w:p w14:paraId="7EB5A143" w14:textId="77777777" w:rsidR="00EF14BF" w:rsidRPr="00EF14BF" w:rsidRDefault="00EF14BF" w:rsidP="008B48D5">
      <w:pPr>
        <w:numPr>
          <w:ilvl w:val="1"/>
          <w:numId w:val="139"/>
        </w:numPr>
        <w:suppressAutoHyphens w:val="0"/>
        <w:spacing w:after="160"/>
        <w:rPr>
          <w:rFonts w:asciiTheme="minorHAnsi" w:hAnsiTheme="minorHAnsi" w:cstheme="minorHAnsi"/>
          <w:szCs w:val="22"/>
          <w:lang w:val="el-GR"/>
        </w:rPr>
      </w:pPr>
      <w:r w:rsidRPr="00EF14BF">
        <w:rPr>
          <w:rFonts w:asciiTheme="minorHAnsi" w:hAnsiTheme="minorHAnsi" w:cstheme="minorHAnsi"/>
          <w:b/>
          <w:bCs/>
          <w:szCs w:val="22"/>
          <w:lang w:val="el-GR"/>
        </w:rPr>
        <w:t>Ευέλικτη αποθήκευση</w:t>
      </w:r>
      <w:r w:rsidRPr="00EF14BF">
        <w:rPr>
          <w:rFonts w:asciiTheme="minorHAnsi" w:hAnsiTheme="minorHAnsi" w:cstheme="minorHAnsi"/>
          <w:szCs w:val="22"/>
          <w:lang w:val="el-GR"/>
        </w:rPr>
        <w:t xml:space="preserve"> και </w:t>
      </w:r>
      <w:r w:rsidRPr="00EF14BF">
        <w:rPr>
          <w:rFonts w:asciiTheme="minorHAnsi" w:hAnsiTheme="minorHAnsi" w:cstheme="minorHAnsi"/>
          <w:b/>
          <w:bCs/>
          <w:szCs w:val="22"/>
          <w:lang w:val="el-GR"/>
        </w:rPr>
        <w:t>χωρητικότητα</w:t>
      </w:r>
      <w:r w:rsidRPr="00EF14BF">
        <w:rPr>
          <w:rFonts w:asciiTheme="minorHAnsi" w:hAnsiTheme="minorHAnsi" w:cstheme="minorHAnsi"/>
          <w:szCs w:val="22"/>
          <w:lang w:val="el-GR"/>
        </w:rPr>
        <w:t>, κατάλληλη για μεγάλες ποσότητες δεδομένων.</w:t>
      </w:r>
    </w:p>
    <w:p w14:paraId="18F87B42" w14:textId="77777777" w:rsidR="00EF14BF" w:rsidRPr="00EF14BF" w:rsidRDefault="00EF14BF" w:rsidP="008B48D5">
      <w:pPr>
        <w:numPr>
          <w:ilvl w:val="1"/>
          <w:numId w:val="139"/>
        </w:numPr>
        <w:suppressAutoHyphens w:val="0"/>
        <w:spacing w:after="160"/>
        <w:rPr>
          <w:rFonts w:asciiTheme="minorHAnsi" w:hAnsiTheme="minorHAnsi" w:cstheme="minorHAnsi"/>
          <w:szCs w:val="22"/>
          <w:lang w:val="el-GR"/>
        </w:rPr>
      </w:pPr>
      <w:r w:rsidRPr="00EF14BF">
        <w:rPr>
          <w:rFonts w:asciiTheme="minorHAnsi" w:hAnsiTheme="minorHAnsi" w:cstheme="minorHAnsi"/>
          <w:b/>
          <w:bCs/>
          <w:szCs w:val="22"/>
          <w:lang w:val="el-GR"/>
        </w:rPr>
        <w:t>Υψηλή διαθεσιμότητα και ανθεκτικότητα</w:t>
      </w:r>
      <w:r w:rsidRPr="00EF14BF">
        <w:rPr>
          <w:rFonts w:asciiTheme="minorHAnsi" w:hAnsiTheme="minorHAnsi" w:cstheme="minorHAnsi"/>
          <w:szCs w:val="22"/>
          <w:lang w:val="el-GR"/>
        </w:rPr>
        <w:t xml:space="preserve"> (99.99% </w:t>
      </w:r>
      <w:r w:rsidRPr="00EF14BF">
        <w:rPr>
          <w:rFonts w:asciiTheme="minorHAnsi" w:hAnsiTheme="minorHAnsi" w:cstheme="minorHAnsi"/>
          <w:szCs w:val="22"/>
        </w:rPr>
        <w:t>durability</w:t>
      </w:r>
      <w:r w:rsidRPr="00EF14BF">
        <w:rPr>
          <w:rFonts w:asciiTheme="minorHAnsi" w:hAnsiTheme="minorHAnsi" w:cstheme="minorHAnsi"/>
          <w:szCs w:val="22"/>
          <w:lang w:val="el-GR"/>
        </w:rPr>
        <w:t>).</w:t>
      </w:r>
    </w:p>
    <w:p w14:paraId="0F9D4675" w14:textId="77777777" w:rsidR="00EF14BF" w:rsidRPr="00EF14BF" w:rsidRDefault="00EF14BF" w:rsidP="008B48D5">
      <w:pPr>
        <w:numPr>
          <w:ilvl w:val="1"/>
          <w:numId w:val="139"/>
        </w:numPr>
        <w:suppressAutoHyphens w:val="0"/>
        <w:spacing w:after="160"/>
        <w:rPr>
          <w:rFonts w:asciiTheme="minorHAnsi" w:hAnsiTheme="minorHAnsi" w:cstheme="minorHAnsi"/>
          <w:szCs w:val="22"/>
          <w:lang w:val="el-GR"/>
        </w:rPr>
      </w:pPr>
      <w:r w:rsidRPr="00EF14BF">
        <w:rPr>
          <w:rFonts w:asciiTheme="minorHAnsi" w:hAnsiTheme="minorHAnsi" w:cstheme="minorHAnsi"/>
          <w:b/>
          <w:bCs/>
          <w:szCs w:val="22"/>
          <w:lang w:val="el-GR"/>
        </w:rPr>
        <w:t>Κρυπτογράφηση</w:t>
      </w:r>
      <w:r w:rsidRPr="00EF14BF">
        <w:rPr>
          <w:rFonts w:asciiTheme="minorHAnsi" w:hAnsiTheme="minorHAnsi" w:cstheme="minorHAnsi"/>
          <w:szCs w:val="22"/>
          <w:lang w:val="el-GR"/>
        </w:rPr>
        <w:t xml:space="preserve"> των δεδομένων για ασφάλεια.</w:t>
      </w:r>
    </w:p>
    <w:p w14:paraId="1FA4A1D1" w14:textId="77777777" w:rsidR="00EF14BF" w:rsidRPr="00EF14BF" w:rsidRDefault="00EF14BF" w:rsidP="008B48D5">
      <w:pPr>
        <w:pStyle w:val="aff2"/>
        <w:numPr>
          <w:ilvl w:val="1"/>
          <w:numId w:val="139"/>
        </w:numPr>
        <w:suppressAutoHyphens w:val="0"/>
        <w:spacing w:after="160"/>
        <w:rPr>
          <w:rFonts w:asciiTheme="minorHAnsi" w:hAnsiTheme="minorHAnsi" w:cstheme="minorHAnsi"/>
          <w:szCs w:val="22"/>
          <w:lang w:val="el-GR"/>
        </w:rPr>
      </w:pPr>
      <w:r w:rsidRPr="00EF14BF">
        <w:rPr>
          <w:rFonts w:asciiTheme="minorHAnsi" w:hAnsiTheme="minorHAnsi" w:cstheme="minorHAnsi"/>
          <w:szCs w:val="22"/>
          <w:lang w:val="el-GR"/>
        </w:rPr>
        <w:t xml:space="preserve">Διανομή περιεχομένου μέσω </w:t>
      </w:r>
      <w:r w:rsidRPr="00EF14BF">
        <w:rPr>
          <w:rFonts w:asciiTheme="minorHAnsi" w:hAnsiTheme="minorHAnsi" w:cstheme="minorHAnsi"/>
          <w:b/>
          <w:bCs/>
          <w:szCs w:val="22"/>
        </w:rPr>
        <w:t>CDN</w:t>
      </w:r>
      <w:r w:rsidRPr="00EF14BF">
        <w:rPr>
          <w:rFonts w:asciiTheme="minorHAnsi" w:hAnsiTheme="minorHAnsi" w:cstheme="minorHAnsi"/>
          <w:b/>
          <w:bCs/>
          <w:szCs w:val="22"/>
          <w:lang w:val="el-GR"/>
        </w:rPr>
        <w:t xml:space="preserve"> (</w:t>
      </w:r>
      <w:r w:rsidRPr="00EF14BF">
        <w:rPr>
          <w:rFonts w:asciiTheme="minorHAnsi" w:hAnsiTheme="minorHAnsi" w:cstheme="minorHAnsi"/>
          <w:b/>
          <w:bCs/>
          <w:szCs w:val="22"/>
        </w:rPr>
        <w:t>Content</w:t>
      </w:r>
      <w:r w:rsidRPr="00EF14BF">
        <w:rPr>
          <w:rFonts w:asciiTheme="minorHAnsi" w:hAnsiTheme="minorHAnsi" w:cstheme="minorHAnsi"/>
          <w:b/>
          <w:bCs/>
          <w:szCs w:val="22"/>
          <w:lang w:val="el-GR"/>
        </w:rPr>
        <w:t xml:space="preserve"> </w:t>
      </w:r>
      <w:r w:rsidRPr="00EF14BF">
        <w:rPr>
          <w:rFonts w:asciiTheme="minorHAnsi" w:hAnsiTheme="minorHAnsi" w:cstheme="minorHAnsi"/>
          <w:b/>
          <w:bCs/>
          <w:szCs w:val="22"/>
        </w:rPr>
        <w:t>Delivery</w:t>
      </w:r>
      <w:r w:rsidRPr="00EF14BF">
        <w:rPr>
          <w:rFonts w:asciiTheme="minorHAnsi" w:hAnsiTheme="minorHAnsi" w:cstheme="minorHAnsi"/>
          <w:b/>
          <w:bCs/>
          <w:szCs w:val="22"/>
          <w:lang w:val="el-GR"/>
        </w:rPr>
        <w:t xml:space="preserve"> </w:t>
      </w:r>
      <w:r w:rsidRPr="00EF14BF">
        <w:rPr>
          <w:rFonts w:asciiTheme="minorHAnsi" w:hAnsiTheme="minorHAnsi" w:cstheme="minorHAnsi"/>
          <w:b/>
          <w:bCs/>
          <w:szCs w:val="22"/>
        </w:rPr>
        <w:t>Network</w:t>
      </w:r>
      <w:r w:rsidRPr="00EF14BF">
        <w:rPr>
          <w:rFonts w:asciiTheme="minorHAnsi" w:hAnsiTheme="minorHAnsi" w:cstheme="minorHAnsi"/>
          <w:b/>
          <w:bCs/>
          <w:szCs w:val="22"/>
          <w:lang w:val="el-GR"/>
        </w:rPr>
        <w:t>)</w:t>
      </w:r>
      <w:r w:rsidRPr="00EF14BF">
        <w:rPr>
          <w:rFonts w:asciiTheme="minorHAnsi" w:hAnsiTheme="minorHAnsi" w:cstheme="minorHAnsi"/>
          <w:szCs w:val="22"/>
          <w:lang w:val="el-GR"/>
        </w:rPr>
        <w:t xml:space="preserve"> για να διασφαλιστεί ότι τα βίντεο φορτώνονται γρήγορα και με χαμηλή καθυστέρηση για χρήστες σε παγκόσμιο επίπεδο.</w:t>
      </w:r>
    </w:p>
    <w:p w14:paraId="09E081F5" w14:textId="77777777" w:rsidR="00EF14BF" w:rsidRPr="00EF14BF" w:rsidRDefault="00EF14BF" w:rsidP="008B48D5">
      <w:pPr>
        <w:rPr>
          <w:rFonts w:asciiTheme="minorHAnsi" w:hAnsiTheme="minorHAnsi" w:cstheme="minorHAnsi"/>
          <w:szCs w:val="22"/>
          <w:lang w:val="el-GR"/>
        </w:rPr>
      </w:pPr>
      <w:r w:rsidRPr="00EF14BF">
        <w:rPr>
          <w:rFonts w:asciiTheme="minorHAnsi" w:hAnsiTheme="minorHAnsi" w:cstheme="minorHAnsi"/>
          <w:szCs w:val="22"/>
          <w:lang w:val="el-GR"/>
        </w:rPr>
        <w:t xml:space="preserve">Η Αναθέτουσα Αρχή θα εξασφαλίσει στην αρχή του έργου να αποκτήση πρόσβαση ο Ανάδοχος σε προφίλ κυβερνητικού λογαριασμού για το </w:t>
      </w:r>
      <w:r w:rsidRPr="00EF14BF">
        <w:rPr>
          <w:rFonts w:asciiTheme="minorHAnsi" w:hAnsiTheme="minorHAnsi" w:cstheme="minorHAnsi"/>
          <w:szCs w:val="22"/>
          <w:lang w:val="en-US"/>
        </w:rPr>
        <w:t>GCloud</w:t>
      </w:r>
      <w:r w:rsidRPr="00EF14BF">
        <w:rPr>
          <w:rFonts w:asciiTheme="minorHAnsi" w:hAnsiTheme="minorHAnsi" w:cstheme="minorHAnsi"/>
          <w:szCs w:val="22"/>
          <w:lang w:val="el-GR"/>
        </w:rPr>
        <w:t xml:space="preserve"> / </w:t>
      </w:r>
      <w:r w:rsidRPr="00EF14BF">
        <w:rPr>
          <w:rFonts w:asciiTheme="minorHAnsi" w:hAnsiTheme="minorHAnsi" w:cstheme="minorHAnsi"/>
          <w:szCs w:val="22"/>
          <w:lang w:val="en-US"/>
        </w:rPr>
        <w:t>RECloud</w:t>
      </w:r>
      <w:r w:rsidRPr="00EF14BF">
        <w:rPr>
          <w:rFonts w:asciiTheme="minorHAnsi" w:hAnsiTheme="minorHAnsi" w:cstheme="minorHAnsi"/>
          <w:szCs w:val="22"/>
          <w:lang w:val="el-GR"/>
        </w:rPr>
        <w:t>, ώστε να προβεί στις σχετικές ενέργειες.</w:t>
      </w:r>
    </w:p>
    <w:p w14:paraId="04E63BDF" w14:textId="77777777" w:rsidR="00EF14BF" w:rsidRPr="00EF14BF" w:rsidRDefault="00EF14BF" w:rsidP="008B48D5">
      <w:pPr>
        <w:rPr>
          <w:rFonts w:asciiTheme="minorHAnsi" w:hAnsiTheme="minorHAnsi" w:cstheme="minorHAnsi"/>
          <w:szCs w:val="22"/>
          <w:lang w:val="el-GR"/>
        </w:rPr>
      </w:pPr>
      <w:r w:rsidRPr="00EF14BF">
        <w:rPr>
          <w:rFonts w:asciiTheme="minorHAnsi" w:hAnsiTheme="minorHAnsi" w:cstheme="minorHAnsi"/>
          <w:szCs w:val="22"/>
          <w:lang w:val="el-GR"/>
        </w:rPr>
        <w:t>Εναλλακτικά, ο Ανάδοχος μπορεί να προτείνει εμπορική λύση για την υπηρεσία, καλύπτοντας για όλη την διάρκεια του έργου και της εγγύησης, όλα τα κόστη της υπηρεσίας.</w:t>
      </w:r>
    </w:p>
    <w:p w14:paraId="0F937F67" w14:textId="77777777" w:rsidR="00EF14BF" w:rsidRDefault="00EF14BF" w:rsidP="00EF14BF">
      <w:pPr>
        <w:rPr>
          <w:rFonts w:asciiTheme="minorHAnsi" w:hAnsiTheme="minorHAnsi" w:cstheme="minorHAnsi"/>
          <w:szCs w:val="22"/>
          <w:lang w:val="el-GR"/>
        </w:rPr>
      </w:pPr>
    </w:p>
    <w:p w14:paraId="288B5E66" w14:textId="77777777" w:rsidR="00EF14BF" w:rsidRPr="00EF14BF" w:rsidRDefault="00EF14BF" w:rsidP="009A1329">
      <w:pPr>
        <w:pStyle w:val="6"/>
        <w:ind w:left="1152" w:hanging="1152"/>
        <w:rPr>
          <w:rFonts w:asciiTheme="minorHAnsi" w:hAnsiTheme="minorHAnsi" w:cstheme="minorHAnsi"/>
          <w:szCs w:val="22"/>
        </w:rPr>
      </w:pPr>
      <w:bookmarkStart w:id="191" w:name="_Toc192123671"/>
      <w:r w:rsidRPr="00EF14BF">
        <w:rPr>
          <w:rFonts w:asciiTheme="minorHAnsi" w:hAnsiTheme="minorHAnsi" w:cstheme="minorHAnsi"/>
          <w:szCs w:val="22"/>
        </w:rPr>
        <w:t>ΠΑΡΑΔΟΤΕΑ</w:t>
      </w:r>
      <w:bookmarkEnd w:id="191"/>
    </w:p>
    <w:p w14:paraId="05B12994"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 xml:space="preserve">Ο Ανάδοχος παραδίδει τις επεκτάσεις στο Ψηφιακό Αποθετήριο και την λύση του </w:t>
      </w:r>
      <w:r w:rsidRPr="00EF14BF">
        <w:rPr>
          <w:rFonts w:asciiTheme="minorHAnsi" w:hAnsiTheme="minorHAnsi" w:cstheme="minorHAnsi"/>
          <w:szCs w:val="22"/>
          <w:lang w:val="en-US"/>
        </w:rPr>
        <w:t>streamin</w:t>
      </w:r>
      <w:r w:rsidRPr="00EF14BF">
        <w:rPr>
          <w:rFonts w:asciiTheme="minorHAnsi" w:hAnsiTheme="minorHAnsi" w:cstheme="minorHAnsi"/>
          <w:szCs w:val="22"/>
          <w:lang w:val="el-GR"/>
        </w:rPr>
        <w:t xml:space="preserve"> </w:t>
      </w:r>
      <w:r w:rsidRPr="00EF14BF">
        <w:rPr>
          <w:rFonts w:asciiTheme="minorHAnsi" w:hAnsiTheme="minorHAnsi" w:cstheme="minorHAnsi"/>
          <w:szCs w:val="22"/>
          <w:lang w:val="en-US"/>
        </w:rPr>
        <w:t>server</w:t>
      </w:r>
      <w:r w:rsidRPr="00EF14BF">
        <w:rPr>
          <w:rFonts w:asciiTheme="minorHAnsi" w:hAnsiTheme="minorHAnsi" w:cstheme="minorHAnsi"/>
          <w:szCs w:val="22"/>
          <w:lang w:val="el-GR"/>
        </w:rPr>
        <w:t>.</w:t>
      </w:r>
    </w:p>
    <w:p w14:paraId="7894C0EB" w14:textId="77777777" w:rsidR="00EF14BF" w:rsidRPr="00EF14BF" w:rsidRDefault="00EF14BF" w:rsidP="00EF14BF">
      <w:pPr>
        <w:rPr>
          <w:rFonts w:asciiTheme="minorHAnsi" w:hAnsiTheme="minorHAnsi" w:cstheme="minorHAnsi"/>
          <w:szCs w:val="22"/>
        </w:rPr>
      </w:pPr>
      <w:r w:rsidRPr="00EF14BF">
        <w:rPr>
          <w:rFonts w:asciiTheme="minorHAnsi" w:hAnsiTheme="minorHAnsi" w:cstheme="minorHAnsi"/>
          <w:szCs w:val="22"/>
        </w:rPr>
        <w:t xml:space="preserve">Πιο συγκεκριμένα θα παραδώσει: </w:t>
      </w:r>
    </w:p>
    <w:p w14:paraId="7DB9F360" w14:textId="77777777" w:rsidR="00EF14BF" w:rsidRPr="00EF14BF" w:rsidRDefault="00EF14BF" w:rsidP="00435D21">
      <w:pPr>
        <w:pStyle w:val="aff2"/>
        <w:widowControl w:val="0"/>
        <w:numPr>
          <w:ilvl w:val="0"/>
          <w:numId w:val="140"/>
        </w:numPr>
        <w:suppressAutoHyphens w:val="0"/>
        <w:autoSpaceDE w:val="0"/>
        <w:autoSpaceDN w:val="0"/>
        <w:spacing w:after="0"/>
        <w:contextualSpacing w:val="0"/>
        <w:rPr>
          <w:rFonts w:asciiTheme="minorHAnsi" w:hAnsiTheme="minorHAnsi" w:cstheme="minorHAnsi"/>
          <w:szCs w:val="22"/>
          <w:lang w:val="el-GR"/>
        </w:rPr>
      </w:pPr>
      <w:r w:rsidRPr="00EF14BF">
        <w:rPr>
          <w:rFonts w:asciiTheme="minorHAnsi" w:hAnsiTheme="minorHAnsi" w:cstheme="minorHAnsi"/>
          <w:szCs w:val="22"/>
          <w:lang w:val="el-GR"/>
        </w:rPr>
        <w:lastRenderedPageBreak/>
        <w:t xml:space="preserve">Π8.1 Επέκταση του υποσυστήματος Ψηφιακού Αποθετηρίου για την ανάρτηση των </w:t>
      </w:r>
      <w:r w:rsidRPr="00EF14BF">
        <w:rPr>
          <w:rFonts w:asciiTheme="minorHAnsi" w:hAnsiTheme="minorHAnsi" w:cstheme="minorHAnsi"/>
          <w:szCs w:val="22"/>
          <w:lang w:val="en-US"/>
        </w:rPr>
        <w:t>Video</w:t>
      </w:r>
      <w:r w:rsidRPr="00EF14BF">
        <w:rPr>
          <w:rFonts w:asciiTheme="minorHAnsi" w:hAnsiTheme="minorHAnsi" w:cstheme="minorHAnsi"/>
          <w:szCs w:val="22"/>
          <w:lang w:val="el-GR"/>
        </w:rPr>
        <w:t xml:space="preserve"> και του ψηφιακού εκπαιδευτικού υλικού</w:t>
      </w:r>
    </w:p>
    <w:p w14:paraId="61BA9B64" w14:textId="77777777" w:rsidR="00EF14BF" w:rsidRPr="00EF14BF" w:rsidRDefault="00EF14BF" w:rsidP="00435D21">
      <w:pPr>
        <w:pStyle w:val="aff2"/>
        <w:widowControl w:val="0"/>
        <w:numPr>
          <w:ilvl w:val="0"/>
          <w:numId w:val="140"/>
        </w:numPr>
        <w:suppressAutoHyphens w:val="0"/>
        <w:autoSpaceDE w:val="0"/>
        <w:autoSpaceDN w:val="0"/>
        <w:spacing w:after="0"/>
        <w:contextualSpacing w:val="0"/>
        <w:rPr>
          <w:rFonts w:asciiTheme="minorHAnsi" w:hAnsiTheme="minorHAnsi" w:cstheme="minorHAnsi"/>
          <w:szCs w:val="22"/>
          <w:lang w:val="el-GR"/>
        </w:rPr>
      </w:pPr>
      <w:r w:rsidRPr="00EF14BF">
        <w:rPr>
          <w:rFonts w:asciiTheme="minorHAnsi" w:hAnsiTheme="minorHAnsi" w:cstheme="minorHAnsi"/>
          <w:szCs w:val="22"/>
          <w:lang w:val="el-GR"/>
        </w:rPr>
        <w:t xml:space="preserve">Π8.2 Επέκταση υποδομής φιλοξενίας υποσυστήματος Ψηφιακού Αποθετηρίου με υλοποίηση νέου </w:t>
      </w:r>
      <w:r w:rsidRPr="00EF14BF">
        <w:rPr>
          <w:rFonts w:asciiTheme="minorHAnsi" w:hAnsiTheme="minorHAnsi" w:cstheme="minorHAnsi"/>
          <w:szCs w:val="22"/>
          <w:lang w:val="en-US"/>
        </w:rPr>
        <w:t>Streaming</w:t>
      </w:r>
      <w:r w:rsidRPr="00EF14BF">
        <w:rPr>
          <w:rFonts w:asciiTheme="minorHAnsi" w:hAnsiTheme="minorHAnsi" w:cstheme="minorHAnsi"/>
          <w:szCs w:val="22"/>
          <w:lang w:val="el-GR"/>
        </w:rPr>
        <w:t xml:space="preserve"> </w:t>
      </w:r>
      <w:r w:rsidRPr="00EF14BF">
        <w:rPr>
          <w:rFonts w:asciiTheme="minorHAnsi" w:hAnsiTheme="minorHAnsi" w:cstheme="minorHAnsi"/>
          <w:szCs w:val="22"/>
          <w:lang w:val="en-US"/>
        </w:rPr>
        <w:t>service</w:t>
      </w:r>
    </w:p>
    <w:p w14:paraId="4EE82C5C" w14:textId="77777777" w:rsidR="00EF14BF" w:rsidRPr="00EF14BF" w:rsidRDefault="00EF14BF" w:rsidP="00EF14BF">
      <w:pPr>
        <w:rPr>
          <w:rFonts w:asciiTheme="minorHAnsi" w:hAnsiTheme="minorHAnsi" w:cstheme="minorHAnsi"/>
          <w:szCs w:val="22"/>
          <w:lang w:val="el-GR"/>
        </w:rPr>
      </w:pPr>
    </w:p>
    <w:p w14:paraId="3BFAA7E1" w14:textId="77777777" w:rsidR="00EF14BF" w:rsidRPr="00EF14BF" w:rsidRDefault="00EF14BF" w:rsidP="009A1329">
      <w:pPr>
        <w:pStyle w:val="6"/>
        <w:ind w:left="1152" w:hanging="1152"/>
        <w:rPr>
          <w:rFonts w:asciiTheme="minorHAnsi" w:hAnsiTheme="minorHAnsi" w:cstheme="minorHAnsi"/>
          <w:szCs w:val="22"/>
        </w:rPr>
      </w:pPr>
      <w:bookmarkStart w:id="192" w:name="_Toc192123672"/>
      <w:r w:rsidRPr="00EF14BF">
        <w:rPr>
          <w:rFonts w:asciiTheme="minorHAnsi" w:hAnsiTheme="minorHAnsi" w:cstheme="minorHAnsi"/>
          <w:szCs w:val="22"/>
        </w:rPr>
        <w:t>ΧΡΟΝΟΙ ΠΑΡΑΔΟΣΗΣ</w:t>
      </w:r>
      <w:bookmarkEnd w:id="192"/>
    </w:p>
    <w:p w14:paraId="1A073024"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Ο Ανάδοχος θα ολοκληρώσει και θα παραδώσει σταδιακά τα παραπάνω έως τη λήξη της σύμβασης.</w:t>
      </w:r>
    </w:p>
    <w:p w14:paraId="31FFB73A" w14:textId="77777777" w:rsidR="00EF14BF" w:rsidRPr="00EF14BF" w:rsidRDefault="00EF14BF" w:rsidP="00EF14BF">
      <w:pPr>
        <w:rPr>
          <w:rFonts w:asciiTheme="minorHAnsi" w:hAnsiTheme="minorHAnsi" w:cstheme="minorHAnsi"/>
          <w:szCs w:val="22"/>
          <w:lang w:val="el-GR"/>
        </w:rPr>
      </w:pPr>
    </w:p>
    <w:p w14:paraId="3A2508D5" w14:textId="77777777" w:rsidR="00EF14BF" w:rsidRPr="00EF14BF" w:rsidRDefault="00EF14BF" w:rsidP="00EF14BF">
      <w:pPr>
        <w:ind w:right="50"/>
        <w:rPr>
          <w:rFonts w:asciiTheme="minorHAnsi" w:hAnsiTheme="minorHAnsi" w:cstheme="minorHAnsi"/>
          <w:b/>
          <w:bCs/>
          <w:color w:val="000000" w:themeColor="text1"/>
          <w:szCs w:val="22"/>
          <w:lang w:val="el-GR"/>
        </w:rPr>
      </w:pPr>
      <w:r w:rsidRPr="00EF14BF">
        <w:rPr>
          <w:rFonts w:asciiTheme="minorHAnsi" w:hAnsiTheme="minorHAnsi" w:cstheme="minorHAnsi"/>
          <w:b/>
          <w:bCs/>
          <w:color w:val="000000" w:themeColor="text1"/>
          <w:szCs w:val="22"/>
          <w:lang w:val="el-GR"/>
        </w:rPr>
        <w:t>Στους Πίνακες Συμμόρφωσης Άξονα 8 παρουσιάζονται περαιτέρω απαιτήσεις και προδιαγραφές για το φυσικό αντικείμενο του Άξονα 8.</w:t>
      </w:r>
    </w:p>
    <w:p w14:paraId="39D0A846" w14:textId="77777777" w:rsidR="00EF14BF" w:rsidRPr="00EF14BF" w:rsidRDefault="00EF14BF" w:rsidP="00EF14BF">
      <w:pPr>
        <w:ind w:right="50"/>
        <w:rPr>
          <w:rFonts w:asciiTheme="minorHAnsi" w:hAnsiTheme="minorHAnsi" w:cstheme="minorHAnsi"/>
          <w:b/>
          <w:bCs/>
          <w:color w:val="000000" w:themeColor="text1"/>
          <w:szCs w:val="22"/>
          <w:lang w:val="el-GR"/>
        </w:rPr>
      </w:pPr>
    </w:p>
    <w:p w14:paraId="14D4578E" w14:textId="77777777" w:rsidR="00EF14BF" w:rsidRPr="00EF14BF" w:rsidRDefault="00EF14BF" w:rsidP="00EF14BF">
      <w:pPr>
        <w:ind w:right="50"/>
        <w:rPr>
          <w:rFonts w:asciiTheme="minorHAnsi" w:hAnsiTheme="minorHAnsi" w:cstheme="minorHAnsi"/>
          <w:b/>
          <w:bCs/>
          <w:color w:val="000000" w:themeColor="text1"/>
          <w:szCs w:val="22"/>
          <w:lang w:val="el-GR"/>
        </w:rPr>
      </w:pPr>
    </w:p>
    <w:p w14:paraId="312F990F" w14:textId="77777777" w:rsidR="00EF14BF" w:rsidRPr="00EF14BF" w:rsidRDefault="00EF14BF" w:rsidP="00EF14BF">
      <w:pPr>
        <w:ind w:right="50"/>
        <w:rPr>
          <w:rFonts w:asciiTheme="minorHAnsi" w:hAnsiTheme="minorHAnsi" w:cstheme="minorHAnsi"/>
          <w:szCs w:val="22"/>
          <w:lang w:val="el-GR"/>
        </w:rPr>
      </w:pPr>
    </w:p>
    <w:p w14:paraId="0A0FB051" w14:textId="77777777" w:rsidR="00EF14BF" w:rsidRPr="00EF14BF" w:rsidRDefault="00EF14BF" w:rsidP="00EF14BF">
      <w:pPr>
        <w:rPr>
          <w:rFonts w:asciiTheme="minorHAnsi" w:hAnsiTheme="minorHAnsi" w:cstheme="minorHAnsi"/>
          <w:szCs w:val="22"/>
          <w:lang w:val="el-GR"/>
        </w:rPr>
      </w:pPr>
    </w:p>
    <w:p w14:paraId="16EBBB11" w14:textId="77777777" w:rsidR="00EF14BF" w:rsidRPr="00EF14BF" w:rsidRDefault="00EF14BF" w:rsidP="00EF14BF">
      <w:pPr>
        <w:rPr>
          <w:rFonts w:asciiTheme="minorHAnsi" w:hAnsiTheme="minorHAnsi" w:cstheme="minorHAnsi"/>
          <w:szCs w:val="22"/>
          <w:lang w:val="el-GR"/>
        </w:rPr>
      </w:pPr>
    </w:p>
    <w:p w14:paraId="6C743205" w14:textId="77777777" w:rsidR="00EF14BF" w:rsidRPr="00EF14BF" w:rsidRDefault="00EF14BF" w:rsidP="00EF14BF">
      <w:pPr>
        <w:rPr>
          <w:rFonts w:asciiTheme="minorHAnsi" w:hAnsiTheme="minorHAnsi" w:cstheme="minorHAnsi"/>
          <w:szCs w:val="22"/>
          <w:lang w:val="el-GR"/>
        </w:rPr>
      </w:pPr>
    </w:p>
    <w:p w14:paraId="40AFE885" w14:textId="77777777" w:rsidR="00EF14BF" w:rsidRPr="00EF14BF" w:rsidRDefault="00EF14BF" w:rsidP="00EF14BF">
      <w:pPr>
        <w:rPr>
          <w:rFonts w:asciiTheme="minorHAnsi" w:hAnsiTheme="minorHAnsi" w:cstheme="minorHAnsi"/>
          <w:szCs w:val="22"/>
          <w:lang w:val="el-GR"/>
        </w:rPr>
      </w:pPr>
    </w:p>
    <w:p w14:paraId="46252E46" w14:textId="77777777" w:rsidR="009A1329" w:rsidRDefault="009A1329" w:rsidP="009A1329">
      <w:pPr>
        <w:pStyle w:val="40"/>
        <w:tabs>
          <w:tab w:val="left" w:pos="860"/>
        </w:tabs>
        <w:ind w:left="864" w:right="50" w:hanging="864"/>
        <w:rPr>
          <w:rFonts w:asciiTheme="minorHAnsi" w:hAnsiTheme="minorHAnsi" w:cstheme="minorHAnsi"/>
          <w:szCs w:val="22"/>
          <w:lang w:val="el-GR"/>
        </w:rPr>
      </w:pPr>
      <w:r>
        <w:rPr>
          <w:rFonts w:asciiTheme="minorHAnsi" w:hAnsiTheme="minorHAnsi" w:cstheme="minorHAnsi"/>
          <w:szCs w:val="22"/>
          <w:lang w:val="el-GR"/>
        </w:rPr>
        <w:br w:type="page"/>
      </w:r>
    </w:p>
    <w:p w14:paraId="37781627" w14:textId="3F8C6B5E" w:rsidR="00EF14BF" w:rsidRPr="005E01E0" w:rsidRDefault="00EF14BF" w:rsidP="009A1329">
      <w:pPr>
        <w:pStyle w:val="40"/>
        <w:tabs>
          <w:tab w:val="left" w:pos="860"/>
        </w:tabs>
        <w:ind w:left="864" w:right="50" w:hanging="864"/>
        <w:rPr>
          <w:rFonts w:asciiTheme="minorHAnsi" w:hAnsiTheme="minorHAnsi" w:cstheme="minorHAnsi"/>
          <w:szCs w:val="22"/>
          <w:lang w:val="el-GR"/>
        </w:rPr>
      </w:pPr>
      <w:r w:rsidRPr="005E01E0">
        <w:rPr>
          <w:rFonts w:asciiTheme="minorHAnsi" w:hAnsiTheme="minorHAnsi" w:cstheme="minorHAnsi"/>
          <w:szCs w:val="22"/>
          <w:lang w:val="el-GR"/>
        </w:rPr>
        <w:lastRenderedPageBreak/>
        <w:t>ΑΞΟΝΑΣ 9: Υπηρεσίες εκπαίδευσης</w:t>
      </w:r>
    </w:p>
    <w:p w14:paraId="39B6438A" w14:textId="77777777" w:rsidR="00471B79" w:rsidRPr="00EF14BF" w:rsidRDefault="00471B79" w:rsidP="00471B79">
      <w:pPr>
        <w:pStyle w:val="6"/>
        <w:ind w:left="1152" w:hanging="1152"/>
        <w:rPr>
          <w:rFonts w:asciiTheme="minorHAnsi" w:hAnsiTheme="minorHAnsi" w:cstheme="minorHAnsi"/>
          <w:szCs w:val="22"/>
        </w:rPr>
      </w:pPr>
      <w:r w:rsidRPr="00EF14BF">
        <w:rPr>
          <w:rFonts w:asciiTheme="minorHAnsi" w:hAnsiTheme="minorHAnsi" w:cstheme="minorHAnsi"/>
          <w:szCs w:val="22"/>
        </w:rPr>
        <w:t>ΕΙΣΑΓΩΓΗ</w:t>
      </w:r>
    </w:p>
    <w:p w14:paraId="2049CBA5" w14:textId="7F731927" w:rsidR="00471B79" w:rsidRDefault="00471B79" w:rsidP="00471B79">
      <w:pPr>
        <w:rPr>
          <w:rFonts w:asciiTheme="minorHAnsi" w:hAnsiTheme="minorHAnsi" w:cstheme="minorHAnsi"/>
          <w:szCs w:val="22"/>
          <w:lang w:val="el-GR"/>
        </w:rPr>
      </w:pPr>
      <w:r>
        <w:rPr>
          <w:rFonts w:asciiTheme="minorHAnsi" w:hAnsiTheme="minorHAnsi" w:cstheme="minorHAnsi"/>
          <w:szCs w:val="22"/>
          <w:lang w:val="el-GR"/>
        </w:rPr>
        <w:t>Σε κ</w:t>
      </w:r>
      <w:r w:rsidRPr="00044BE8">
        <w:rPr>
          <w:rFonts w:asciiTheme="minorHAnsi" w:hAnsiTheme="minorHAnsi" w:cstheme="minorHAnsi"/>
          <w:szCs w:val="22"/>
          <w:lang w:val="el-GR"/>
        </w:rPr>
        <w:t>άθε άξονα</w:t>
      </w:r>
      <w:r>
        <w:rPr>
          <w:rFonts w:asciiTheme="minorHAnsi" w:hAnsiTheme="minorHAnsi" w:cstheme="minorHAnsi"/>
          <w:szCs w:val="22"/>
          <w:lang w:val="el-GR"/>
        </w:rPr>
        <w:t>, ο Ανάδοχος</w:t>
      </w:r>
      <w:r w:rsidRPr="00044BE8">
        <w:rPr>
          <w:rFonts w:asciiTheme="minorHAnsi" w:hAnsiTheme="minorHAnsi" w:cstheme="minorHAnsi"/>
          <w:szCs w:val="22"/>
          <w:lang w:val="el-GR"/>
        </w:rPr>
        <w:t xml:space="preserve"> θα παράξει </w:t>
      </w:r>
      <w:r>
        <w:rPr>
          <w:rFonts w:asciiTheme="minorHAnsi" w:hAnsiTheme="minorHAnsi" w:cstheme="minorHAnsi"/>
          <w:szCs w:val="22"/>
          <w:lang w:val="el-GR"/>
        </w:rPr>
        <w:t xml:space="preserve">συμπληρωματικό πληροφοριακό και </w:t>
      </w:r>
      <w:r w:rsidRPr="00044BE8">
        <w:rPr>
          <w:rFonts w:asciiTheme="minorHAnsi" w:hAnsiTheme="minorHAnsi" w:cstheme="minorHAnsi"/>
          <w:szCs w:val="22"/>
          <w:lang w:val="el-GR"/>
        </w:rPr>
        <w:t>εκπαιδευτικό υλικό</w:t>
      </w:r>
      <w:r>
        <w:rPr>
          <w:rFonts w:asciiTheme="minorHAnsi" w:hAnsiTheme="minorHAnsi" w:cstheme="minorHAnsi"/>
          <w:szCs w:val="22"/>
          <w:lang w:val="el-GR"/>
        </w:rPr>
        <w:t xml:space="preserve"> που θα απευθύνεται στην εκπαιδευτική κοινότητα, ώστε</w:t>
      </w:r>
      <w:r w:rsidRPr="00044BE8">
        <w:rPr>
          <w:rFonts w:asciiTheme="minorHAnsi" w:hAnsiTheme="minorHAnsi" w:cstheme="minorHAnsi"/>
          <w:szCs w:val="22"/>
          <w:lang w:val="el-GR"/>
        </w:rPr>
        <w:t xml:space="preserve"> </w:t>
      </w:r>
      <w:r>
        <w:rPr>
          <w:rFonts w:asciiTheme="minorHAnsi" w:hAnsiTheme="minorHAnsi" w:cstheme="minorHAnsi"/>
          <w:szCs w:val="22"/>
          <w:lang w:val="el-GR"/>
        </w:rPr>
        <w:t xml:space="preserve">αυτή </w:t>
      </w:r>
      <w:r w:rsidRPr="00044BE8">
        <w:rPr>
          <w:rFonts w:asciiTheme="minorHAnsi" w:hAnsiTheme="minorHAnsi" w:cstheme="minorHAnsi"/>
          <w:szCs w:val="22"/>
          <w:lang w:val="el-GR"/>
        </w:rPr>
        <w:t>να μπορέσ</w:t>
      </w:r>
      <w:r>
        <w:rPr>
          <w:rFonts w:asciiTheme="minorHAnsi" w:hAnsiTheme="minorHAnsi" w:cstheme="minorHAnsi"/>
          <w:szCs w:val="22"/>
          <w:lang w:val="el-GR"/>
        </w:rPr>
        <w:t>ει</w:t>
      </w:r>
      <w:r w:rsidRPr="00044BE8">
        <w:rPr>
          <w:rFonts w:asciiTheme="minorHAnsi" w:hAnsiTheme="minorHAnsi" w:cstheme="minorHAnsi"/>
          <w:szCs w:val="22"/>
          <w:lang w:val="el-GR"/>
        </w:rPr>
        <w:t xml:space="preserve"> να </w:t>
      </w:r>
      <w:r w:rsidR="00985F7F">
        <w:rPr>
          <w:rFonts w:asciiTheme="minorHAnsi" w:hAnsiTheme="minorHAnsi" w:cstheme="minorHAnsi"/>
          <w:szCs w:val="22"/>
          <w:lang w:val="el-GR"/>
        </w:rPr>
        <w:t xml:space="preserve">το </w:t>
      </w:r>
      <w:r w:rsidRPr="00044BE8">
        <w:rPr>
          <w:rFonts w:asciiTheme="minorHAnsi" w:hAnsiTheme="minorHAnsi" w:cstheme="minorHAnsi"/>
          <w:szCs w:val="22"/>
          <w:lang w:val="el-GR"/>
        </w:rPr>
        <w:t>αξιοποιήσ</w:t>
      </w:r>
      <w:r>
        <w:rPr>
          <w:rFonts w:asciiTheme="minorHAnsi" w:hAnsiTheme="minorHAnsi" w:cstheme="minorHAnsi"/>
          <w:szCs w:val="22"/>
          <w:lang w:val="el-GR"/>
        </w:rPr>
        <w:t>ει</w:t>
      </w:r>
      <w:r w:rsidRPr="00044BE8">
        <w:rPr>
          <w:rFonts w:asciiTheme="minorHAnsi" w:hAnsiTheme="minorHAnsi" w:cstheme="minorHAnsi"/>
          <w:szCs w:val="22"/>
          <w:lang w:val="el-GR"/>
        </w:rPr>
        <w:t xml:space="preserve"> μέσα στην τάξη. Αυτ</w:t>
      </w:r>
      <w:r>
        <w:rPr>
          <w:rFonts w:asciiTheme="minorHAnsi" w:hAnsiTheme="minorHAnsi" w:cstheme="minorHAnsi"/>
          <w:szCs w:val="22"/>
          <w:lang w:val="el-GR"/>
        </w:rPr>
        <w:t>ό</w:t>
      </w:r>
      <w:r w:rsidRPr="00044BE8">
        <w:rPr>
          <w:rFonts w:asciiTheme="minorHAnsi" w:hAnsiTheme="minorHAnsi" w:cstheme="minorHAnsi"/>
          <w:szCs w:val="22"/>
          <w:lang w:val="el-GR"/>
        </w:rPr>
        <w:t xml:space="preserve"> το υλικό θα </w:t>
      </w:r>
      <w:r>
        <w:rPr>
          <w:rFonts w:asciiTheme="minorHAnsi" w:hAnsiTheme="minorHAnsi" w:cstheme="minorHAnsi"/>
          <w:szCs w:val="22"/>
          <w:lang w:val="el-GR"/>
        </w:rPr>
        <w:t>πρέπει να ψηφιοποιηθεί κατάλληλα και να μετατραπεί σε μορφή εξ αποστάσεως εκπαίδευσης,</w:t>
      </w:r>
      <w:r w:rsidRPr="00044BE8">
        <w:rPr>
          <w:rFonts w:asciiTheme="minorHAnsi" w:hAnsiTheme="minorHAnsi" w:cstheme="minorHAnsi"/>
          <w:szCs w:val="22"/>
          <w:lang w:val="el-GR"/>
        </w:rPr>
        <w:t xml:space="preserve"> </w:t>
      </w:r>
      <w:r>
        <w:rPr>
          <w:rFonts w:asciiTheme="minorHAnsi" w:hAnsiTheme="minorHAnsi" w:cstheme="minorHAnsi"/>
          <w:szCs w:val="22"/>
          <w:lang w:val="el-GR"/>
        </w:rPr>
        <w:t>ώστε ν</w:t>
      </w:r>
      <w:r w:rsidRPr="00044BE8">
        <w:rPr>
          <w:rFonts w:asciiTheme="minorHAnsi" w:hAnsiTheme="minorHAnsi" w:cstheme="minorHAnsi"/>
          <w:szCs w:val="22"/>
          <w:lang w:val="el-GR"/>
        </w:rPr>
        <w:t xml:space="preserve">α </w:t>
      </w:r>
      <w:r>
        <w:rPr>
          <w:rFonts w:asciiTheme="minorHAnsi" w:hAnsiTheme="minorHAnsi" w:cstheme="minorHAnsi"/>
          <w:szCs w:val="22"/>
          <w:lang w:val="el-GR"/>
        </w:rPr>
        <w:t>διαμοιραστεί στη συνέχεια μαζικά και εύκολα</w:t>
      </w:r>
      <w:r w:rsidRPr="00044BE8">
        <w:rPr>
          <w:rFonts w:asciiTheme="minorHAnsi" w:hAnsiTheme="minorHAnsi" w:cstheme="minorHAnsi"/>
          <w:szCs w:val="22"/>
          <w:lang w:val="el-GR"/>
        </w:rPr>
        <w:t xml:space="preserve"> </w:t>
      </w:r>
      <w:r>
        <w:rPr>
          <w:rFonts w:asciiTheme="minorHAnsi" w:hAnsiTheme="minorHAnsi" w:cstheme="minorHAnsi"/>
          <w:szCs w:val="22"/>
          <w:lang w:val="el-GR"/>
        </w:rPr>
        <w:t>στην εκπαιδευτική κοινότητα,</w:t>
      </w:r>
      <w:r w:rsidRPr="00044BE8">
        <w:rPr>
          <w:rFonts w:asciiTheme="minorHAnsi" w:hAnsiTheme="minorHAnsi" w:cstheme="minorHAnsi"/>
          <w:szCs w:val="22"/>
          <w:lang w:val="el-GR"/>
        </w:rPr>
        <w:t xml:space="preserve"> για να μπορ</w:t>
      </w:r>
      <w:r>
        <w:rPr>
          <w:rFonts w:asciiTheme="minorHAnsi" w:hAnsiTheme="minorHAnsi" w:cstheme="minorHAnsi"/>
          <w:szCs w:val="22"/>
          <w:lang w:val="el-GR"/>
        </w:rPr>
        <w:t>έσει αυτή με τη σειρά της</w:t>
      </w:r>
      <w:r w:rsidRPr="00044BE8">
        <w:rPr>
          <w:rFonts w:asciiTheme="minorHAnsi" w:hAnsiTheme="minorHAnsi" w:cstheme="minorHAnsi"/>
          <w:szCs w:val="22"/>
          <w:lang w:val="el-GR"/>
        </w:rPr>
        <w:t xml:space="preserve"> να αξιοποιήσει τα παραδοτέα κάθε άξονα</w:t>
      </w:r>
      <w:r>
        <w:rPr>
          <w:rFonts w:asciiTheme="minorHAnsi" w:hAnsiTheme="minorHAnsi" w:cstheme="minorHAnsi"/>
          <w:szCs w:val="22"/>
          <w:lang w:val="el-GR"/>
        </w:rPr>
        <w:t>.</w:t>
      </w:r>
    </w:p>
    <w:p w14:paraId="4A16297F" w14:textId="67260AB6" w:rsidR="00471B79" w:rsidRPr="00EF14BF" w:rsidRDefault="00985F7F" w:rsidP="00471B79">
      <w:pPr>
        <w:rPr>
          <w:rFonts w:asciiTheme="minorHAnsi" w:hAnsiTheme="minorHAnsi" w:cstheme="minorHAnsi"/>
          <w:szCs w:val="22"/>
          <w:lang w:val="el-GR"/>
        </w:rPr>
      </w:pPr>
      <w:r>
        <w:rPr>
          <w:rFonts w:asciiTheme="minorHAnsi" w:hAnsiTheme="minorHAnsi" w:cstheme="minorHAnsi"/>
          <w:szCs w:val="22"/>
          <w:lang w:val="el-GR"/>
        </w:rPr>
        <w:t>Ο Αν</w:t>
      </w:r>
      <w:r w:rsidR="00471C51">
        <w:rPr>
          <w:rFonts w:asciiTheme="minorHAnsi" w:hAnsiTheme="minorHAnsi" w:cstheme="minorHAnsi"/>
          <w:szCs w:val="22"/>
          <w:lang w:val="el-GR"/>
        </w:rPr>
        <w:t>ά</w:t>
      </w:r>
      <w:r>
        <w:rPr>
          <w:rFonts w:asciiTheme="minorHAnsi" w:hAnsiTheme="minorHAnsi" w:cstheme="minorHAnsi"/>
          <w:szCs w:val="22"/>
          <w:lang w:val="el-GR"/>
        </w:rPr>
        <w:t xml:space="preserve">δοχος </w:t>
      </w:r>
      <w:r w:rsidR="00471C51">
        <w:rPr>
          <w:rFonts w:asciiTheme="minorHAnsi" w:hAnsiTheme="minorHAnsi" w:cstheme="minorHAnsi"/>
          <w:szCs w:val="22"/>
          <w:lang w:val="el-GR"/>
        </w:rPr>
        <w:t xml:space="preserve">στο πλαίσιο του Άξονα 9 </w:t>
      </w:r>
      <w:r w:rsidR="00471B79" w:rsidRPr="00EF14BF">
        <w:rPr>
          <w:rFonts w:asciiTheme="minorHAnsi" w:hAnsiTheme="minorHAnsi" w:cstheme="minorHAnsi"/>
          <w:szCs w:val="22"/>
          <w:lang w:val="el-GR"/>
        </w:rPr>
        <w:t xml:space="preserve">θα αξιοποιήσει </w:t>
      </w:r>
      <w:r w:rsidR="00471C51">
        <w:rPr>
          <w:rFonts w:asciiTheme="minorHAnsi" w:hAnsiTheme="minorHAnsi" w:cstheme="minorHAnsi"/>
          <w:szCs w:val="22"/>
          <w:lang w:val="el-GR"/>
        </w:rPr>
        <w:t>το εκπαιδ</w:t>
      </w:r>
      <w:r w:rsidR="003A3EC3">
        <w:rPr>
          <w:rFonts w:asciiTheme="minorHAnsi" w:hAnsiTheme="minorHAnsi" w:cstheme="minorHAnsi"/>
          <w:szCs w:val="22"/>
          <w:lang w:val="el-GR"/>
        </w:rPr>
        <w:t>ε</w:t>
      </w:r>
      <w:r w:rsidR="00471C51">
        <w:rPr>
          <w:rFonts w:asciiTheme="minorHAnsi" w:hAnsiTheme="minorHAnsi" w:cstheme="minorHAnsi"/>
          <w:szCs w:val="22"/>
          <w:lang w:val="el-GR"/>
        </w:rPr>
        <w:t>υτικό υλικό που θα δημιουργηθεί στο πλαίσιο του παρόντος διαγωνισμού</w:t>
      </w:r>
      <w:r w:rsidR="00EB2C2E">
        <w:rPr>
          <w:rFonts w:asciiTheme="minorHAnsi" w:hAnsiTheme="minorHAnsi" w:cstheme="minorHAnsi"/>
          <w:szCs w:val="22"/>
          <w:lang w:val="el-GR"/>
        </w:rPr>
        <w:t>,</w:t>
      </w:r>
      <w:r w:rsidR="00471C51">
        <w:rPr>
          <w:rFonts w:asciiTheme="minorHAnsi" w:hAnsiTheme="minorHAnsi" w:cstheme="minorHAnsi"/>
          <w:szCs w:val="22"/>
          <w:lang w:val="el-GR"/>
        </w:rPr>
        <w:t xml:space="preserve"> </w:t>
      </w:r>
      <w:r w:rsidR="00471B79" w:rsidRPr="00EF14BF">
        <w:rPr>
          <w:rFonts w:asciiTheme="minorHAnsi" w:hAnsiTheme="minorHAnsi" w:cstheme="minorHAnsi"/>
          <w:szCs w:val="22"/>
          <w:lang w:val="el-GR"/>
        </w:rPr>
        <w:t xml:space="preserve">για το σχεδιασμό </w:t>
      </w:r>
      <w:r w:rsidR="00EB2C2E">
        <w:rPr>
          <w:rFonts w:asciiTheme="minorHAnsi" w:hAnsiTheme="minorHAnsi" w:cstheme="minorHAnsi"/>
          <w:szCs w:val="22"/>
          <w:lang w:val="el-GR"/>
        </w:rPr>
        <w:t xml:space="preserve">και την υλοποίηση ψηφιακών </w:t>
      </w:r>
      <w:r w:rsidR="00471B79" w:rsidRPr="00EF14BF">
        <w:rPr>
          <w:rFonts w:asciiTheme="minorHAnsi" w:hAnsiTheme="minorHAnsi" w:cstheme="minorHAnsi"/>
          <w:szCs w:val="22"/>
          <w:lang w:val="el-GR"/>
        </w:rPr>
        <w:t>μαθημάτων</w:t>
      </w:r>
      <w:r w:rsidR="00EB2C2E">
        <w:rPr>
          <w:rFonts w:asciiTheme="minorHAnsi" w:hAnsiTheme="minorHAnsi" w:cstheme="minorHAnsi"/>
          <w:szCs w:val="22"/>
          <w:lang w:val="el-GR"/>
        </w:rPr>
        <w:t>, τα οποία στη συνέχεια θα τα μεταφορτώσει σε Ψηφιακή Εκπαιδευτική Πλατφόρμα του ΥΠΑΙΘ (</w:t>
      </w:r>
      <w:r w:rsidR="00EB2C2E">
        <w:rPr>
          <w:rFonts w:asciiTheme="minorHAnsi" w:hAnsiTheme="minorHAnsi" w:cstheme="minorHAnsi"/>
          <w:szCs w:val="22"/>
          <w:lang w:val="en-US"/>
        </w:rPr>
        <w:t>Moodle</w:t>
      </w:r>
      <w:r w:rsidR="00EB2C2E" w:rsidRPr="00EB2C2E">
        <w:rPr>
          <w:rFonts w:asciiTheme="minorHAnsi" w:hAnsiTheme="minorHAnsi" w:cstheme="minorHAnsi"/>
          <w:szCs w:val="22"/>
          <w:lang w:val="el-GR"/>
        </w:rPr>
        <w:t xml:space="preserve">) </w:t>
      </w:r>
      <w:r w:rsidR="00EB2C2E">
        <w:rPr>
          <w:rFonts w:asciiTheme="minorHAnsi" w:hAnsiTheme="minorHAnsi" w:cstheme="minorHAnsi"/>
          <w:szCs w:val="22"/>
          <w:lang w:val="el-GR"/>
        </w:rPr>
        <w:t>που θα του υποδειχθεί από την Αναθέτουσα Αρχή.</w:t>
      </w:r>
    </w:p>
    <w:p w14:paraId="4F42BB96" w14:textId="77777777" w:rsidR="00471B79" w:rsidRPr="005E01E0" w:rsidRDefault="00471B79" w:rsidP="00471B79">
      <w:pPr>
        <w:rPr>
          <w:rFonts w:asciiTheme="minorHAnsi" w:hAnsiTheme="minorHAnsi" w:cstheme="minorHAnsi"/>
          <w:szCs w:val="22"/>
          <w:lang w:val="el-GR"/>
        </w:rPr>
      </w:pPr>
    </w:p>
    <w:p w14:paraId="4E234A26" w14:textId="77777777" w:rsidR="00471B79" w:rsidRPr="00EF14BF" w:rsidRDefault="00471B79" w:rsidP="00471B79">
      <w:pPr>
        <w:pStyle w:val="6"/>
        <w:ind w:left="1152" w:hanging="1152"/>
        <w:rPr>
          <w:rFonts w:asciiTheme="minorHAnsi" w:hAnsiTheme="minorHAnsi" w:cstheme="minorHAnsi"/>
          <w:szCs w:val="22"/>
        </w:rPr>
      </w:pPr>
      <w:r w:rsidRPr="00EF14BF">
        <w:rPr>
          <w:rFonts w:asciiTheme="minorHAnsi" w:hAnsiTheme="minorHAnsi" w:cstheme="minorHAnsi"/>
          <w:szCs w:val="22"/>
        </w:rPr>
        <w:t>ΛΕΙΤΟΥΡΓΙΚΟΤΗΤΑ - ΑΠΑΙΤΗΣΕΙΣ</w:t>
      </w:r>
    </w:p>
    <w:p w14:paraId="3AE079C8" w14:textId="6A38A772" w:rsidR="00471B79" w:rsidRPr="00EF14BF" w:rsidRDefault="00471B79" w:rsidP="00471B79">
      <w:pPr>
        <w:ind w:right="50"/>
        <w:rPr>
          <w:rFonts w:asciiTheme="minorHAnsi" w:hAnsiTheme="minorHAnsi" w:cstheme="minorHAnsi"/>
          <w:szCs w:val="22"/>
          <w:lang w:val="el-GR"/>
        </w:rPr>
      </w:pPr>
      <w:r w:rsidRPr="00EF14BF">
        <w:rPr>
          <w:rFonts w:asciiTheme="minorHAnsi" w:hAnsiTheme="minorHAnsi" w:cstheme="minorHAnsi"/>
          <w:szCs w:val="22"/>
          <w:lang w:val="el-GR"/>
        </w:rPr>
        <w:t xml:space="preserve">Στόχος του </w:t>
      </w:r>
      <w:r>
        <w:rPr>
          <w:rFonts w:asciiTheme="minorHAnsi" w:hAnsiTheme="minorHAnsi" w:cstheme="minorHAnsi"/>
          <w:szCs w:val="22"/>
          <w:lang w:val="el-GR"/>
        </w:rPr>
        <w:t>Άξονα 9</w:t>
      </w:r>
      <w:r w:rsidRPr="00EF14BF">
        <w:rPr>
          <w:rFonts w:asciiTheme="minorHAnsi" w:hAnsiTheme="minorHAnsi" w:cstheme="minorHAnsi"/>
          <w:szCs w:val="22"/>
          <w:lang w:val="el-GR"/>
        </w:rPr>
        <w:t xml:space="preserve"> είναι η </w:t>
      </w:r>
      <w:r w:rsidR="00003162">
        <w:rPr>
          <w:rFonts w:asciiTheme="minorHAnsi" w:hAnsiTheme="minorHAnsi" w:cstheme="minorHAnsi"/>
          <w:szCs w:val="22"/>
          <w:lang w:val="el-GR"/>
        </w:rPr>
        <w:t>οργάνωση του παραγόμενου εκπαιδευτικού υλικού και η δημιουργία ψηφιακών μαθημάτων που θα μπορέσουν οι εκπαιδευτικοί αθμιας και βθμιας εκπαίδευσης να αξιοποιήσουν</w:t>
      </w:r>
      <w:r w:rsidRPr="00EF14BF">
        <w:rPr>
          <w:rFonts w:asciiTheme="minorHAnsi" w:hAnsiTheme="minorHAnsi" w:cstheme="minorHAnsi"/>
          <w:szCs w:val="22"/>
          <w:lang w:val="el-GR"/>
        </w:rPr>
        <w:t xml:space="preserve">, ενισχύοντας </w:t>
      </w:r>
      <w:r w:rsidR="00CF315C">
        <w:rPr>
          <w:rFonts w:asciiTheme="minorHAnsi" w:hAnsiTheme="minorHAnsi" w:cstheme="minorHAnsi"/>
          <w:szCs w:val="22"/>
          <w:lang w:val="el-GR"/>
        </w:rPr>
        <w:t xml:space="preserve">έτσι </w:t>
      </w:r>
      <w:r w:rsidRPr="00EF14BF">
        <w:rPr>
          <w:rFonts w:asciiTheme="minorHAnsi" w:hAnsiTheme="minorHAnsi" w:cstheme="minorHAnsi"/>
          <w:szCs w:val="22"/>
          <w:lang w:val="el-GR"/>
        </w:rPr>
        <w:t xml:space="preserve">την ποιότητα της διδασκαλίας και της μάθησης με σύγχρονα τεχνολογικά εργαλεία. </w:t>
      </w:r>
    </w:p>
    <w:p w14:paraId="50ACCFA9" w14:textId="0061FBC9" w:rsidR="00471B79" w:rsidRPr="00EF14BF" w:rsidRDefault="00471B79" w:rsidP="00471B79">
      <w:pPr>
        <w:ind w:right="50"/>
        <w:rPr>
          <w:rFonts w:asciiTheme="minorHAnsi" w:hAnsiTheme="minorHAnsi" w:cstheme="minorHAnsi"/>
          <w:szCs w:val="22"/>
          <w:lang w:val="el-GR"/>
        </w:rPr>
      </w:pPr>
      <w:r w:rsidRPr="00EF14BF">
        <w:rPr>
          <w:rFonts w:asciiTheme="minorHAnsi" w:hAnsiTheme="minorHAnsi" w:cstheme="minorHAnsi"/>
          <w:szCs w:val="22"/>
          <w:lang w:val="el-GR"/>
        </w:rPr>
        <w:t>Πιο συγκεκριμένα, με τ</w:t>
      </w:r>
      <w:r w:rsidR="00CF315C">
        <w:rPr>
          <w:rFonts w:asciiTheme="minorHAnsi" w:hAnsiTheme="minorHAnsi" w:cstheme="minorHAnsi"/>
          <w:szCs w:val="22"/>
          <w:lang w:val="el-GR"/>
        </w:rPr>
        <w:t>ην</w:t>
      </w:r>
      <w:r w:rsidRPr="00EF14BF">
        <w:rPr>
          <w:rFonts w:asciiTheme="minorHAnsi" w:hAnsiTheme="minorHAnsi" w:cstheme="minorHAnsi"/>
          <w:szCs w:val="22"/>
          <w:lang w:val="el-GR"/>
        </w:rPr>
        <w:t xml:space="preserve"> εν λόγω </w:t>
      </w:r>
      <w:r>
        <w:rPr>
          <w:rFonts w:asciiTheme="minorHAnsi" w:hAnsiTheme="minorHAnsi" w:cstheme="minorHAnsi"/>
          <w:szCs w:val="22"/>
          <w:lang w:val="el-GR"/>
        </w:rPr>
        <w:t>δράση</w:t>
      </w:r>
      <w:r w:rsidRPr="00EF14BF">
        <w:rPr>
          <w:rFonts w:asciiTheme="minorHAnsi" w:hAnsiTheme="minorHAnsi" w:cstheme="minorHAnsi"/>
          <w:szCs w:val="22"/>
          <w:lang w:val="el-GR"/>
        </w:rPr>
        <w:t>, οι εκπαιδευτικοί θα είναι σε θέση να:</w:t>
      </w:r>
    </w:p>
    <w:p w14:paraId="10A776B7" w14:textId="77777777" w:rsidR="00471B79" w:rsidRPr="00EF14BF" w:rsidRDefault="00471B79" w:rsidP="00435D21">
      <w:pPr>
        <w:widowControl w:val="0"/>
        <w:numPr>
          <w:ilvl w:val="0"/>
          <w:numId w:val="107"/>
        </w:numPr>
        <w:suppressAutoHyphens w:val="0"/>
        <w:autoSpaceDE w:val="0"/>
        <w:autoSpaceDN w:val="0"/>
        <w:spacing w:after="0"/>
        <w:ind w:right="50"/>
        <w:rPr>
          <w:rFonts w:asciiTheme="minorHAnsi" w:hAnsiTheme="minorHAnsi" w:cstheme="minorHAnsi"/>
          <w:szCs w:val="22"/>
          <w:lang w:val="el-GR"/>
        </w:rPr>
      </w:pPr>
      <w:r w:rsidRPr="00EF14BF">
        <w:rPr>
          <w:rFonts w:asciiTheme="minorHAnsi" w:hAnsiTheme="minorHAnsi" w:cstheme="minorHAnsi"/>
          <w:szCs w:val="22"/>
          <w:lang w:val="el-GR"/>
        </w:rPr>
        <w:t>Κατανοούν τ</w:t>
      </w:r>
      <w:r>
        <w:rPr>
          <w:rFonts w:asciiTheme="minorHAnsi" w:hAnsiTheme="minorHAnsi" w:cstheme="minorHAnsi"/>
          <w:szCs w:val="22"/>
          <w:lang w:val="el-GR"/>
        </w:rPr>
        <w:t>α αντικείμενα του έργου</w:t>
      </w:r>
    </w:p>
    <w:p w14:paraId="038208AD" w14:textId="77777777" w:rsidR="00471B79" w:rsidRPr="00EF14BF" w:rsidRDefault="00471B79" w:rsidP="00435D21">
      <w:pPr>
        <w:widowControl w:val="0"/>
        <w:numPr>
          <w:ilvl w:val="0"/>
          <w:numId w:val="107"/>
        </w:numPr>
        <w:suppressAutoHyphens w:val="0"/>
        <w:autoSpaceDE w:val="0"/>
        <w:autoSpaceDN w:val="0"/>
        <w:spacing w:after="0"/>
        <w:ind w:right="50"/>
        <w:rPr>
          <w:rFonts w:asciiTheme="minorHAnsi" w:hAnsiTheme="minorHAnsi" w:cstheme="minorHAnsi"/>
          <w:szCs w:val="22"/>
          <w:lang w:val="el-GR"/>
        </w:rPr>
      </w:pPr>
      <w:r w:rsidRPr="00EF14BF">
        <w:rPr>
          <w:rFonts w:asciiTheme="minorHAnsi" w:hAnsiTheme="minorHAnsi" w:cstheme="minorHAnsi"/>
          <w:szCs w:val="22"/>
          <w:lang w:val="el-GR"/>
        </w:rPr>
        <w:t xml:space="preserve">Γνωρίζουν τα παιδαγωγικά, τεχνολογικά και ηθικά ζητήματα </w:t>
      </w:r>
      <w:r>
        <w:rPr>
          <w:rFonts w:asciiTheme="minorHAnsi" w:hAnsiTheme="minorHAnsi" w:cstheme="minorHAnsi"/>
          <w:szCs w:val="22"/>
          <w:lang w:val="el-GR"/>
        </w:rPr>
        <w:t>των εργαλείων και του υλικού που τους δίνεται</w:t>
      </w:r>
      <w:r w:rsidRPr="00EF14BF">
        <w:rPr>
          <w:rFonts w:asciiTheme="minorHAnsi" w:hAnsiTheme="minorHAnsi" w:cstheme="minorHAnsi"/>
          <w:szCs w:val="22"/>
          <w:lang w:val="el-GR"/>
        </w:rPr>
        <w:t>.</w:t>
      </w:r>
    </w:p>
    <w:p w14:paraId="2E937F2F" w14:textId="77777777" w:rsidR="00471B79" w:rsidRPr="00EF14BF" w:rsidRDefault="00471B79" w:rsidP="00435D21">
      <w:pPr>
        <w:widowControl w:val="0"/>
        <w:numPr>
          <w:ilvl w:val="0"/>
          <w:numId w:val="107"/>
        </w:numPr>
        <w:suppressAutoHyphens w:val="0"/>
        <w:autoSpaceDE w:val="0"/>
        <w:autoSpaceDN w:val="0"/>
        <w:spacing w:after="0"/>
        <w:ind w:right="50"/>
        <w:rPr>
          <w:rFonts w:asciiTheme="minorHAnsi" w:hAnsiTheme="minorHAnsi" w:cstheme="minorHAnsi"/>
          <w:szCs w:val="22"/>
          <w:lang w:val="el-GR"/>
        </w:rPr>
      </w:pPr>
      <w:r w:rsidRPr="00EF14BF">
        <w:rPr>
          <w:rFonts w:asciiTheme="minorHAnsi" w:hAnsiTheme="minorHAnsi" w:cstheme="minorHAnsi"/>
          <w:szCs w:val="22"/>
          <w:lang w:val="el-GR"/>
        </w:rPr>
        <w:t xml:space="preserve">Αξιοποιούν </w:t>
      </w:r>
      <w:r>
        <w:rPr>
          <w:rFonts w:asciiTheme="minorHAnsi" w:hAnsiTheme="minorHAnsi" w:cstheme="minorHAnsi"/>
          <w:szCs w:val="22"/>
          <w:lang w:val="el-GR"/>
        </w:rPr>
        <w:t>τα νέα εργαλεία και το νέο εκπαιδευτικό υλικό</w:t>
      </w:r>
      <w:r w:rsidRPr="00EF14BF">
        <w:rPr>
          <w:rFonts w:asciiTheme="minorHAnsi" w:hAnsiTheme="minorHAnsi" w:cstheme="minorHAnsi"/>
          <w:szCs w:val="22"/>
          <w:lang w:val="el-GR"/>
        </w:rPr>
        <w:t xml:space="preserve"> για τη δημιουργία, οργάνωση και βελτίωση των μαθημάτων τους.</w:t>
      </w:r>
    </w:p>
    <w:p w14:paraId="6B82F999" w14:textId="77777777" w:rsidR="00471B79" w:rsidRPr="00EF14BF" w:rsidRDefault="00471B79" w:rsidP="00435D21">
      <w:pPr>
        <w:widowControl w:val="0"/>
        <w:numPr>
          <w:ilvl w:val="0"/>
          <w:numId w:val="107"/>
        </w:numPr>
        <w:suppressAutoHyphens w:val="0"/>
        <w:autoSpaceDE w:val="0"/>
        <w:autoSpaceDN w:val="0"/>
        <w:spacing w:after="0"/>
        <w:ind w:right="50"/>
        <w:rPr>
          <w:rFonts w:asciiTheme="minorHAnsi" w:hAnsiTheme="minorHAnsi" w:cstheme="minorHAnsi"/>
          <w:szCs w:val="22"/>
          <w:lang w:val="el-GR"/>
        </w:rPr>
      </w:pPr>
      <w:r w:rsidRPr="00EF14BF">
        <w:rPr>
          <w:rFonts w:asciiTheme="minorHAnsi" w:hAnsiTheme="minorHAnsi" w:cstheme="minorHAnsi"/>
          <w:szCs w:val="22"/>
          <w:lang w:val="el-GR"/>
        </w:rPr>
        <w:t xml:space="preserve">Αποκτήσουν </w:t>
      </w:r>
      <w:r>
        <w:rPr>
          <w:rFonts w:asciiTheme="minorHAnsi" w:hAnsiTheme="minorHAnsi" w:cstheme="minorHAnsi"/>
          <w:szCs w:val="22"/>
          <w:lang w:val="el-GR"/>
        </w:rPr>
        <w:t xml:space="preserve">νέες </w:t>
      </w:r>
      <w:r w:rsidRPr="00EF14BF">
        <w:rPr>
          <w:rFonts w:asciiTheme="minorHAnsi" w:hAnsiTheme="minorHAnsi" w:cstheme="minorHAnsi"/>
          <w:szCs w:val="22"/>
          <w:lang w:val="el-GR"/>
        </w:rPr>
        <w:t>δεξιότητες.</w:t>
      </w:r>
    </w:p>
    <w:p w14:paraId="1AAE6662" w14:textId="77777777" w:rsidR="00471B79" w:rsidRPr="00EF14BF" w:rsidRDefault="00471B79" w:rsidP="00435D21">
      <w:pPr>
        <w:widowControl w:val="0"/>
        <w:numPr>
          <w:ilvl w:val="0"/>
          <w:numId w:val="107"/>
        </w:numPr>
        <w:suppressAutoHyphens w:val="0"/>
        <w:autoSpaceDE w:val="0"/>
        <w:autoSpaceDN w:val="0"/>
        <w:spacing w:after="0"/>
        <w:ind w:right="50"/>
        <w:rPr>
          <w:rFonts w:asciiTheme="minorHAnsi" w:hAnsiTheme="minorHAnsi" w:cstheme="minorHAnsi"/>
          <w:szCs w:val="22"/>
          <w:lang w:val="el-GR"/>
        </w:rPr>
      </w:pPr>
      <w:r w:rsidRPr="00EF14BF">
        <w:rPr>
          <w:rFonts w:asciiTheme="minorHAnsi" w:hAnsiTheme="minorHAnsi" w:cstheme="minorHAnsi"/>
          <w:szCs w:val="22"/>
          <w:lang w:val="el-GR"/>
        </w:rPr>
        <w:t xml:space="preserve">Σχεδιάζουν </w:t>
      </w:r>
      <w:r>
        <w:rPr>
          <w:rFonts w:asciiTheme="minorHAnsi" w:hAnsiTheme="minorHAnsi" w:cstheme="minorHAnsi"/>
          <w:szCs w:val="22"/>
          <w:lang w:val="el-GR"/>
        </w:rPr>
        <w:t>νέες</w:t>
      </w:r>
      <w:r w:rsidRPr="00EF14BF">
        <w:rPr>
          <w:rFonts w:asciiTheme="minorHAnsi" w:hAnsiTheme="minorHAnsi" w:cstheme="minorHAnsi"/>
          <w:szCs w:val="22"/>
          <w:lang w:val="el-GR"/>
        </w:rPr>
        <w:t xml:space="preserve"> μαθησιακές εμπειρίες με βάση τις ανάγκες των μαθητών τους.</w:t>
      </w:r>
    </w:p>
    <w:p w14:paraId="2114BD9B" w14:textId="77777777" w:rsidR="00B823D0" w:rsidRDefault="00471B79" w:rsidP="00435D21">
      <w:pPr>
        <w:widowControl w:val="0"/>
        <w:numPr>
          <w:ilvl w:val="0"/>
          <w:numId w:val="107"/>
        </w:numPr>
        <w:suppressAutoHyphens w:val="0"/>
        <w:autoSpaceDE w:val="0"/>
        <w:autoSpaceDN w:val="0"/>
        <w:spacing w:after="0"/>
        <w:ind w:right="50"/>
        <w:rPr>
          <w:rFonts w:asciiTheme="minorHAnsi" w:hAnsiTheme="minorHAnsi" w:cstheme="minorHAnsi"/>
          <w:szCs w:val="22"/>
          <w:lang w:val="el-GR"/>
        </w:rPr>
      </w:pPr>
      <w:r w:rsidRPr="00EF14BF">
        <w:rPr>
          <w:rFonts w:asciiTheme="minorHAnsi" w:hAnsiTheme="minorHAnsi" w:cstheme="minorHAnsi"/>
          <w:szCs w:val="22"/>
          <w:lang w:val="el-GR"/>
        </w:rPr>
        <w:t xml:space="preserve">Χρησιμοποιούν </w:t>
      </w:r>
      <w:r>
        <w:rPr>
          <w:rFonts w:asciiTheme="minorHAnsi" w:hAnsiTheme="minorHAnsi" w:cstheme="minorHAnsi"/>
          <w:szCs w:val="22"/>
          <w:lang w:val="el-GR"/>
        </w:rPr>
        <w:t xml:space="preserve">σωστά και αποδοτικά τα νέα </w:t>
      </w:r>
      <w:r w:rsidRPr="00EF14BF">
        <w:rPr>
          <w:rFonts w:asciiTheme="minorHAnsi" w:hAnsiTheme="minorHAnsi" w:cstheme="minorHAnsi"/>
          <w:szCs w:val="22"/>
          <w:lang w:val="el-GR"/>
        </w:rPr>
        <w:t>ψηφιακά εργαλεία</w:t>
      </w:r>
    </w:p>
    <w:p w14:paraId="2F9A848F" w14:textId="74FF35AA" w:rsidR="00471B79" w:rsidRPr="00EF14BF" w:rsidRDefault="00B823D0" w:rsidP="00435D21">
      <w:pPr>
        <w:widowControl w:val="0"/>
        <w:numPr>
          <w:ilvl w:val="0"/>
          <w:numId w:val="107"/>
        </w:numPr>
        <w:suppressAutoHyphens w:val="0"/>
        <w:autoSpaceDE w:val="0"/>
        <w:autoSpaceDN w:val="0"/>
        <w:spacing w:after="0"/>
        <w:ind w:right="50"/>
        <w:rPr>
          <w:rFonts w:asciiTheme="minorHAnsi" w:hAnsiTheme="minorHAnsi" w:cstheme="minorHAnsi"/>
          <w:szCs w:val="22"/>
          <w:lang w:val="el-GR"/>
        </w:rPr>
      </w:pPr>
      <w:r>
        <w:rPr>
          <w:rFonts w:asciiTheme="minorHAnsi" w:hAnsiTheme="minorHAnsi" w:cstheme="minorHAnsi"/>
          <w:szCs w:val="22"/>
          <w:lang w:val="el-GR"/>
        </w:rPr>
        <w:t xml:space="preserve">Χρησιμοποιήσουν τα παραγόμενα ψηφιακά μαθήματα στην εκπαδευτική διαδικασία </w:t>
      </w:r>
      <w:r w:rsidR="00471B79" w:rsidRPr="00EF14BF">
        <w:rPr>
          <w:rFonts w:asciiTheme="minorHAnsi" w:hAnsiTheme="minorHAnsi" w:cstheme="minorHAnsi"/>
          <w:szCs w:val="22"/>
          <w:lang w:val="el-GR"/>
        </w:rPr>
        <w:t xml:space="preserve"> </w:t>
      </w:r>
    </w:p>
    <w:p w14:paraId="55DC3C50" w14:textId="77777777" w:rsidR="00471B79" w:rsidRDefault="00471B79" w:rsidP="00471B79">
      <w:pPr>
        <w:ind w:right="50"/>
        <w:rPr>
          <w:rFonts w:asciiTheme="minorHAnsi" w:hAnsiTheme="minorHAnsi" w:cstheme="minorHAnsi"/>
          <w:szCs w:val="22"/>
          <w:lang w:val="el-GR"/>
        </w:rPr>
      </w:pPr>
    </w:p>
    <w:p w14:paraId="781CC8F6" w14:textId="2318EB84" w:rsidR="003A3EC3" w:rsidRDefault="00471B79" w:rsidP="00471B79">
      <w:pPr>
        <w:ind w:right="50"/>
        <w:rPr>
          <w:rFonts w:asciiTheme="minorHAnsi" w:hAnsiTheme="minorHAnsi" w:cstheme="minorHAnsi"/>
          <w:szCs w:val="22"/>
          <w:lang w:val="el-GR"/>
        </w:rPr>
      </w:pPr>
      <w:r>
        <w:rPr>
          <w:rFonts w:asciiTheme="minorHAnsi" w:hAnsiTheme="minorHAnsi" w:cstheme="minorHAnsi"/>
          <w:szCs w:val="22"/>
          <w:lang w:val="el-GR"/>
        </w:rPr>
        <w:t xml:space="preserve">Ο Ανάδοχος καλείται να υλοποιήσει </w:t>
      </w:r>
      <w:r>
        <w:rPr>
          <w:rFonts w:asciiTheme="minorHAnsi" w:hAnsiTheme="minorHAnsi" w:cstheme="minorHAnsi"/>
          <w:b/>
          <w:bCs/>
          <w:szCs w:val="22"/>
          <w:lang w:val="el-GR"/>
        </w:rPr>
        <w:t>Ψηφιακά Μαθήματα</w:t>
      </w:r>
      <w:r w:rsidRPr="00AA6835">
        <w:rPr>
          <w:rFonts w:asciiTheme="minorHAnsi" w:hAnsiTheme="minorHAnsi" w:cstheme="minorHAnsi"/>
          <w:b/>
          <w:bCs/>
          <w:szCs w:val="22"/>
          <w:lang w:val="el-GR"/>
        </w:rPr>
        <w:t xml:space="preserve">, σχεδιασμένα </w:t>
      </w:r>
      <w:r w:rsidR="00912892">
        <w:rPr>
          <w:rFonts w:asciiTheme="minorHAnsi" w:hAnsiTheme="minorHAnsi" w:cstheme="minorHAnsi"/>
          <w:b/>
          <w:bCs/>
          <w:szCs w:val="22"/>
          <w:lang w:val="el-GR"/>
        </w:rPr>
        <w:t xml:space="preserve">για μεταφόρτωση σε </w:t>
      </w:r>
      <w:r w:rsidRPr="00AA6835">
        <w:rPr>
          <w:rFonts w:asciiTheme="minorHAnsi" w:hAnsiTheme="minorHAnsi" w:cstheme="minorHAnsi"/>
          <w:b/>
          <w:bCs/>
          <w:szCs w:val="22"/>
          <w:lang w:val="el-GR"/>
        </w:rPr>
        <w:t xml:space="preserve"> πλατφόρμα εξ αποστάσεως εκπαίδευσης</w:t>
      </w:r>
      <w:r w:rsidR="00B823D0">
        <w:rPr>
          <w:rFonts w:asciiTheme="minorHAnsi" w:hAnsiTheme="minorHAnsi" w:cstheme="minorHAnsi"/>
          <w:b/>
          <w:bCs/>
          <w:szCs w:val="22"/>
          <w:lang w:val="el-GR"/>
        </w:rPr>
        <w:t xml:space="preserve"> (</w:t>
      </w:r>
      <w:r w:rsidR="00B823D0">
        <w:rPr>
          <w:rFonts w:asciiTheme="minorHAnsi" w:hAnsiTheme="minorHAnsi" w:cstheme="minorHAnsi"/>
          <w:b/>
          <w:bCs/>
          <w:szCs w:val="22"/>
          <w:lang w:val="en-US"/>
        </w:rPr>
        <w:t>Moodle</w:t>
      </w:r>
      <w:r w:rsidR="00B823D0" w:rsidRPr="00B823D0">
        <w:rPr>
          <w:rFonts w:asciiTheme="minorHAnsi" w:hAnsiTheme="minorHAnsi" w:cstheme="minorHAnsi"/>
          <w:b/>
          <w:bCs/>
          <w:szCs w:val="22"/>
          <w:lang w:val="el-GR"/>
        </w:rPr>
        <w:t>)</w:t>
      </w:r>
      <w:r>
        <w:rPr>
          <w:rFonts w:asciiTheme="minorHAnsi" w:hAnsiTheme="minorHAnsi" w:cstheme="minorHAnsi"/>
          <w:szCs w:val="22"/>
          <w:lang w:val="el-GR"/>
        </w:rPr>
        <w:t xml:space="preserve">, αξιοποιώντας το </w:t>
      </w:r>
      <w:r w:rsidRPr="00044BE8">
        <w:rPr>
          <w:rFonts w:asciiTheme="minorHAnsi" w:hAnsiTheme="minorHAnsi" w:cstheme="minorHAnsi"/>
          <w:szCs w:val="22"/>
          <w:lang w:val="el-GR"/>
        </w:rPr>
        <w:t>εκπαιδευτικό υλικό</w:t>
      </w:r>
      <w:r>
        <w:rPr>
          <w:rFonts w:asciiTheme="minorHAnsi" w:hAnsiTheme="minorHAnsi" w:cstheme="minorHAnsi"/>
          <w:szCs w:val="22"/>
          <w:lang w:val="el-GR"/>
        </w:rPr>
        <w:t xml:space="preserve"> που θα δοθεί στα παραδοτέα τ</w:t>
      </w:r>
      <w:r w:rsidR="00912892">
        <w:rPr>
          <w:rFonts w:asciiTheme="minorHAnsi" w:hAnsiTheme="minorHAnsi" w:cstheme="minorHAnsi"/>
          <w:szCs w:val="22"/>
          <w:lang w:val="el-GR"/>
        </w:rPr>
        <w:t xml:space="preserve">ων Αξόνων </w:t>
      </w:r>
      <w:r w:rsidR="007771E2">
        <w:rPr>
          <w:rFonts w:asciiTheme="minorHAnsi" w:hAnsiTheme="minorHAnsi" w:cstheme="minorHAnsi"/>
          <w:szCs w:val="22"/>
          <w:lang w:val="el-GR"/>
        </w:rPr>
        <w:t>1</w:t>
      </w:r>
      <w:r w:rsidR="00912892">
        <w:rPr>
          <w:rFonts w:asciiTheme="minorHAnsi" w:hAnsiTheme="minorHAnsi" w:cstheme="minorHAnsi"/>
          <w:szCs w:val="22"/>
          <w:lang w:val="el-GR"/>
        </w:rPr>
        <w:t xml:space="preserve"> έως 5.</w:t>
      </w:r>
    </w:p>
    <w:p w14:paraId="7F8CD485" w14:textId="64E4D570" w:rsidR="00612910" w:rsidRDefault="00471B79" w:rsidP="00471B79">
      <w:pPr>
        <w:ind w:right="50"/>
        <w:rPr>
          <w:rFonts w:asciiTheme="minorHAnsi" w:hAnsiTheme="minorHAnsi" w:cstheme="minorHAnsi"/>
          <w:szCs w:val="22"/>
          <w:lang w:val="el-GR"/>
        </w:rPr>
      </w:pPr>
      <w:r w:rsidRPr="00612910">
        <w:rPr>
          <w:rFonts w:asciiTheme="minorHAnsi" w:hAnsiTheme="minorHAnsi" w:cstheme="minorHAnsi"/>
          <w:szCs w:val="22"/>
          <w:lang w:val="el-GR"/>
        </w:rPr>
        <w:t xml:space="preserve">Τα ψηφιακά μαθήματα πρέπει να αποτελούνται κατ’ ελάχιστο από </w:t>
      </w:r>
      <w:r w:rsidRPr="00612910">
        <w:rPr>
          <w:rFonts w:asciiTheme="minorHAnsi" w:hAnsiTheme="minorHAnsi" w:cstheme="minorHAnsi"/>
          <w:b/>
          <w:bCs/>
          <w:szCs w:val="22"/>
          <w:lang w:val="el-GR"/>
        </w:rPr>
        <w:t>οκτώ (8) εκπαιδευτικές ενότητες,</w:t>
      </w:r>
      <w:r w:rsidRPr="00612910">
        <w:rPr>
          <w:rFonts w:asciiTheme="minorHAnsi" w:hAnsiTheme="minorHAnsi" w:cstheme="minorHAnsi"/>
          <w:szCs w:val="22"/>
          <w:lang w:val="el-GR"/>
        </w:rPr>
        <w:t xml:space="preserve"> ο</w:t>
      </w:r>
      <w:r w:rsidRPr="00774BC6">
        <w:rPr>
          <w:rFonts w:asciiTheme="minorHAnsi" w:hAnsiTheme="minorHAnsi" w:cstheme="minorHAnsi"/>
          <w:szCs w:val="22"/>
          <w:lang w:val="el-GR"/>
        </w:rPr>
        <w:t xml:space="preserve">ι οποίες μπορεί να περιλαμβάνουν και μικρότερες ενότητες </w:t>
      </w:r>
      <w:r w:rsidR="00C03B22" w:rsidRPr="00604DDE">
        <w:rPr>
          <w:rFonts w:asciiTheme="minorHAnsi" w:hAnsiTheme="minorHAnsi" w:cstheme="minorHAnsi"/>
          <w:b/>
          <w:bCs/>
          <w:szCs w:val="22"/>
          <w:u w:val="single"/>
          <w:lang w:val="el-GR"/>
        </w:rPr>
        <w:t>αξιοποιώντας το σύνολο του παραγόμενου εκπαιδ</w:t>
      </w:r>
      <w:r w:rsidR="003A3EC3" w:rsidRPr="00604DDE">
        <w:rPr>
          <w:rFonts w:asciiTheme="minorHAnsi" w:hAnsiTheme="minorHAnsi" w:cstheme="minorHAnsi"/>
          <w:b/>
          <w:bCs/>
          <w:szCs w:val="22"/>
          <w:u w:val="single"/>
          <w:lang w:val="el-GR"/>
        </w:rPr>
        <w:t>ε</w:t>
      </w:r>
      <w:r w:rsidR="00C03B22" w:rsidRPr="00604DDE">
        <w:rPr>
          <w:rFonts w:asciiTheme="minorHAnsi" w:hAnsiTheme="minorHAnsi" w:cstheme="minorHAnsi"/>
          <w:b/>
          <w:bCs/>
          <w:szCs w:val="22"/>
          <w:u w:val="single"/>
          <w:lang w:val="el-GR"/>
        </w:rPr>
        <w:t xml:space="preserve">υτικού υλικού </w:t>
      </w:r>
      <w:r w:rsidR="00604DDE">
        <w:rPr>
          <w:rFonts w:asciiTheme="minorHAnsi" w:hAnsiTheme="minorHAnsi" w:cstheme="minorHAnsi"/>
          <w:b/>
          <w:bCs/>
          <w:szCs w:val="22"/>
          <w:u w:val="single"/>
          <w:lang w:val="el-GR"/>
        </w:rPr>
        <w:t>στους Άξονες 1 έως 5 του παρόντος διαγωνισμού.</w:t>
      </w:r>
    </w:p>
    <w:p w14:paraId="2A1DFA7A" w14:textId="00EF834D" w:rsidR="003A3EC3" w:rsidRPr="00491EF0" w:rsidRDefault="0040016E" w:rsidP="00471B79">
      <w:pPr>
        <w:ind w:right="50"/>
        <w:rPr>
          <w:rFonts w:asciiTheme="minorHAnsi" w:hAnsiTheme="minorHAnsi" w:cstheme="minorHAnsi"/>
          <w:szCs w:val="22"/>
          <w:lang w:val="el-GR"/>
        </w:rPr>
      </w:pPr>
      <w:r w:rsidRPr="00774BC6">
        <w:rPr>
          <w:rFonts w:asciiTheme="minorHAnsi" w:hAnsiTheme="minorHAnsi" w:cstheme="minorHAnsi"/>
          <w:b/>
          <w:bCs/>
          <w:szCs w:val="22"/>
          <w:lang w:val="el-GR"/>
        </w:rPr>
        <w:t>Διευκρινίζεται πως ο Ανάδοχος στο πλ</w:t>
      </w:r>
      <w:r w:rsidR="00774BC6">
        <w:rPr>
          <w:rFonts w:asciiTheme="minorHAnsi" w:hAnsiTheme="minorHAnsi" w:cstheme="minorHAnsi"/>
          <w:b/>
          <w:bCs/>
          <w:szCs w:val="22"/>
          <w:lang w:val="el-GR"/>
        </w:rPr>
        <w:t>αί</w:t>
      </w:r>
      <w:r w:rsidRPr="00774BC6">
        <w:rPr>
          <w:rFonts w:asciiTheme="minorHAnsi" w:hAnsiTheme="minorHAnsi" w:cstheme="minorHAnsi"/>
          <w:b/>
          <w:bCs/>
          <w:szCs w:val="22"/>
          <w:lang w:val="el-GR"/>
        </w:rPr>
        <w:t xml:space="preserve">σιο του Άξονα 9 δεν θα </w:t>
      </w:r>
      <w:r w:rsidR="00774BC6" w:rsidRPr="00774BC6">
        <w:rPr>
          <w:rFonts w:asciiTheme="minorHAnsi" w:hAnsiTheme="minorHAnsi" w:cstheme="minorHAnsi"/>
          <w:b/>
          <w:bCs/>
          <w:szCs w:val="22"/>
          <w:lang w:val="el-GR"/>
        </w:rPr>
        <w:t>σχεδιάσει και υλοποιήσει ψηφιακά μαθήματα για το εκπαιδευτικό υλικό του Άξονα 6 «Ενίσχυση των Εργαστηρίων Δεξιοτήτων με σύγχρονα ψηφιακά εργαλεία και υλικό»</w:t>
      </w:r>
      <w:r w:rsidR="00774BC6">
        <w:rPr>
          <w:rFonts w:asciiTheme="minorHAnsi" w:hAnsiTheme="minorHAnsi" w:cstheme="minorHAnsi"/>
          <w:b/>
          <w:bCs/>
          <w:szCs w:val="22"/>
          <w:lang w:val="el-GR"/>
        </w:rPr>
        <w:t>, καθώς εντός του Άξονα 6 προβλέπεται η δημιουργία Ψηφιακών Μαθημάτων.</w:t>
      </w:r>
      <w:r w:rsidR="00774BC6" w:rsidRPr="00774BC6">
        <w:rPr>
          <w:rFonts w:asciiTheme="minorHAnsi" w:hAnsiTheme="minorHAnsi" w:cstheme="minorHAnsi"/>
          <w:b/>
          <w:bCs/>
          <w:szCs w:val="22"/>
          <w:lang w:val="el-GR"/>
        </w:rPr>
        <w:t xml:space="preserve"> </w:t>
      </w:r>
      <w:r w:rsidRPr="00774BC6">
        <w:rPr>
          <w:rFonts w:asciiTheme="minorHAnsi" w:hAnsiTheme="minorHAnsi" w:cstheme="minorHAnsi"/>
          <w:b/>
          <w:bCs/>
          <w:szCs w:val="22"/>
          <w:lang w:val="el-GR"/>
        </w:rPr>
        <w:t xml:space="preserve"> </w:t>
      </w:r>
      <w:r w:rsidR="00471B79" w:rsidRPr="00774BC6">
        <w:rPr>
          <w:rFonts w:asciiTheme="minorHAnsi" w:hAnsiTheme="minorHAnsi" w:cstheme="minorHAnsi"/>
          <w:b/>
          <w:bCs/>
          <w:szCs w:val="22"/>
          <w:lang w:val="el-GR"/>
        </w:rPr>
        <w:t xml:space="preserve"> </w:t>
      </w:r>
    </w:p>
    <w:p w14:paraId="7D02A525" w14:textId="5B1EDE81" w:rsidR="00471B79" w:rsidRPr="00EF14BF" w:rsidRDefault="00471B79" w:rsidP="00471B79">
      <w:pPr>
        <w:ind w:right="50"/>
        <w:rPr>
          <w:rFonts w:asciiTheme="minorHAnsi" w:hAnsiTheme="minorHAnsi" w:cstheme="minorHAnsi"/>
          <w:szCs w:val="22"/>
          <w:lang w:val="el-GR"/>
        </w:rPr>
      </w:pPr>
      <w:r w:rsidRPr="00EF14BF">
        <w:rPr>
          <w:rFonts w:asciiTheme="minorHAnsi" w:hAnsiTheme="minorHAnsi" w:cstheme="minorHAnsi"/>
          <w:szCs w:val="22"/>
          <w:lang w:val="el-GR"/>
        </w:rPr>
        <w:t xml:space="preserve">Η ανάπτυξη </w:t>
      </w:r>
      <w:r>
        <w:rPr>
          <w:rFonts w:asciiTheme="minorHAnsi" w:hAnsiTheme="minorHAnsi" w:cstheme="minorHAnsi"/>
          <w:szCs w:val="22"/>
          <w:lang w:val="el-GR"/>
        </w:rPr>
        <w:t>των μαθημάτων</w:t>
      </w:r>
      <w:r w:rsidRPr="00EF14BF">
        <w:rPr>
          <w:rFonts w:asciiTheme="minorHAnsi" w:hAnsiTheme="minorHAnsi" w:cstheme="minorHAnsi"/>
          <w:szCs w:val="22"/>
          <w:lang w:val="el-GR"/>
        </w:rPr>
        <w:t xml:space="preserve"> θα ακολουθεί τις αρχές της μικρομάθησης (</w:t>
      </w:r>
      <w:r w:rsidRPr="00EF14BF">
        <w:rPr>
          <w:rFonts w:asciiTheme="minorHAnsi" w:hAnsiTheme="minorHAnsi" w:cstheme="minorHAnsi"/>
          <w:szCs w:val="22"/>
        </w:rPr>
        <w:t>microlearning</w:t>
      </w:r>
      <w:r w:rsidRPr="00EF14BF">
        <w:rPr>
          <w:rFonts w:asciiTheme="minorHAnsi" w:hAnsiTheme="minorHAnsi" w:cstheme="minorHAnsi"/>
          <w:szCs w:val="22"/>
          <w:lang w:val="el-GR"/>
        </w:rPr>
        <w:t>), της διαφοροποιημένης διδασκαλίας και της προσαρμοσμένης μάθησης.</w:t>
      </w:r>
    </w:p>
    <w:p w14:paraId="68C467F6" w14:textId="77777777" w:rsidR="00471B79" w:rsidRPr="00EF14BF" w:rsidRDefault="00471B79" w:rsidP="00471B79">
      <w:pPr>
        <w:ind w:right="50"/>
        <w:rPr>
          <w:rFonts w:asciiTheme="minorHAnsi" w:hAnsiTheme="minorHAnsi" w:cstheme="minorHAnsi"/>
          <w:b/>
          <w:bCs/>
          <w:szCs w:val="22"/>
          <w:lang w:val="el-GR"/>
        </w:rPr>
      </w:pPr>
      <w:r w:rsidRPr="00AA6835">
        <w:rPr>
          <w:rFonts w:asciiTheme="minorHAnsi" w:hAnsiTheme="minorHAnsi" w:cstheme="minorHAnsi"/>
          <w:szCs w:val="22"/>
          <w:lang w:val="el-GR"/>
        </w:rPr>
        <w:t>Κάθε ένα από τα Ψηφιακά Μαθήματα θα περιλαμβάνει ενδεικτικά:</w:t>
      </w:r>
      <w:r w:rsidRPr="00EF14BF">
        <w:rPr>
          <w:rFonts w:asciiTheme="minorHAnsi" w:hAnsiTheme="minorHAnsi" w:cstheme="minorHAnsi"/>
          <w:b/>
          <w:bCs/>
          <w:szCs w:val="22"/>
          <w:lang w:val="el-GR"/>
        </w:rPr>
        <w:t>​</w:t>
      </w:r>
    </w:p>
    <w:p w14:paraId="51D54832" w14:textId="77777777" w:rsidR="00471B79" w:rsidRPr="00EF14BF" w:rsidRDefault="00471B79" w:rsidP="00435D21">
      <w:pPr>
        <w:widowControl w:val="0"/>
        <w:numPr>
          <w:ilvl w:val="0"/>
          <w:numId w:val="142"/>
        </w:numPr>
        <w:suppressAutoHyphens w:val="0"/>
        <w:autoSpaceDE w:val="0"/>
        <w:autoSpaceDN w:val="0"/>
        <w:spacing w:after="0"/>
        <w:ind w:right="50"/>
        <w:rPr>
          <w:rFonts w:asciiTheme="minorHAnsi" w:hAnsiTheme="minorHAnsi" w:cstheme="minorHAnsi"/>
          <w:szCs w:val="22"/>
        </w:rPr>
      </w:pPr>
      <w:r w:rsidRPr="00EF14BF">
        <w:rPr>
          <w:rFonts w:asciiTheme="minorHAnsi" w:hAnsiTheme="minorHAnsi" w:cstheme="minorHAnsi"/>
          <w:szCs w:val="22"/>
        </w:rPr>
        <w:t xml:space="preserve">Εκπαιδευτικό Υλικό </w:t>
      </w:r>
    </w:p>
    <w:p w14:paraId="7E3F7B5B" w14:textId="77777777" w:rsidR="00471B79" w:rsidRPr="00EF14BF" w:rsidRDefault="00471B79" w:rsidP="00435D21">
      <w:pPr>
        <w:widowControl w:val="0"/>
        <w:numPr>
          <w:ilvl w:val="0"/>
          <w:numId w:val="142"/>
        </w:numPr>
        <w:suppressAutoHyphens w:val="0"/>
        <w:autoSpaceDE w:val="0"/>
        <w:autoSpaceDN w:val="0"/>
        <w:spacing w:after="0"/>
        <w:ind w:right="50"/>
        <w:rPr>
          <w:rFonts w:asciiTheme="minorHAnsi" w:hAnsiTheme="minorHAnsi" w:cstheme="minorHAnsi"/>
          <w:szCs w:val="22"/>
        </w:rPr>
      </w:pPr>
      <w:r w:rsidRPr="00EF14BF">
        <w:rPr>
          <w:rFonts w:asciiTheme="minorHAnsi" w:hAnsiTheme="minorHAnsi" w:cstheme="minorHAnsi"/>
          <w:szCs w:val="22"/>
        </w:rPr>
        <w:t>Μελέτες Περίπτωσης (</w:t>
      </w:r>
      <w:r w:rsidRPr="00EF14BF">
        <w:rPr>
          <w:rFonts w:asciiTheme="minorHAnsi" w:hAnsiTheme="minorHAnsi" w:cstheme="minorHAnsi"/>
          <w:szCs w:val="22"/>
          <w:lang w:val="en-US"/>
        </w:rPr>
        <w:t>Case</w:t>
      </w:r>
      <w:r w:rsidRPr="00EF14BF">
        <w:rPr>
          <w:rFonts w:asciiTheme="minorHAnsi" w:hAnsiTheme="minorHAnsi" w:cstheme="minorHAnsi"/>
          <w:szCs w:val="22"/>
        </w:rPr>
        <w:t xml:space="preserve"> </w:t>
      </w:r>
      <w:r w:rsidRPr="00EF14BF">
        <w:rPr>
          <w:rFonts w:asciiTheme="minorHAnsi" w:hAnsiTheme="minorHAnsi" w:cstheme="minorHAnsi"/>
          <w:szCs w:val="22"/>
          <w:lang w:val="en-US"/>
        </w:rPr>
        <w:t>Studies</w:t>
      </w:r>
      <w:r w:rsidRPr="00EF14BF">
        <w:rPr>
          <w:rFonts w:asciiTheme="minorHAnsi" w:hAnsiTheme="minorHAnsi" w:cstheme="minorHAnsi"/>
          <w:szCs w:val="22"/>
        </w:rPr>
        <w:t>)</w:t>
      </w:r>
    </w:p>
    <w:p w14:paraId="646C400D" w14:textId="77777777" w:rsidR="00471B79" w:rsidRPr="00AA6835" w:rsidRDefault="00471B79" w:rsidP="00435D21">
      <w:pPr>
        <w:widowControl w:val="0"/>
        <w:numPr>
          <w:ilvl w:val="0"/>
          <w:numId w:val="142"/>
        </w:numPr>
        <w:suppressAutoHyphens w:val="0"/>
        <w:autoSpaceDE w:val="0"/>
        <w:autoSpaceDN w:val="0"/>
        <w:spacing w:after="0"/>
        <w:ind w:right="50"/>
        <w:rPr>
          <w:rFonts w:asciiTheme="minorHAnsi" w:hAnsiTheme="minorHAnsi" w:cstheme="minorHAnsi"/>
          <w:szCs w:val="22"/>
        </w:rPr>
      </w:pPr>
      <w:r w:rsidRPr="00EF14BF">
        <w:rPr>
          <w:rFonts w:asciiTheme="minorHAnsi" w:hAnsiTheme="minorHAnsi" w:cstheme="minorHAnsi"/>
          <w:szCs w:val="22"/>
        </w:rPr>
        <w:t>Χρήσιμοι Σύνδεσμοι</w:t>
      </w:r>
    </w:p>
    <w:p w14:paraId="27E22571" w14:textId="77777777" w:rsidR="00471B79" w:rsidRPr="00AA6835" w:rsidRDefault="00471B79" w:rsidP="00435D21">
      <w:pPr>
        <w:widowControl w:val="0"/>
        <w:numPr>
          <w:ilvl w:val="0"/>
          <w:numId w:val="142"/>
        </w:numPr>
        <w:suppressAutoHyphens w:val="0"/>
        <w:autoSpaceDE w:val="0"/>
        <w:autoSpaceDN w:val="0"/>
        <w:spacing w:after="0"/>
        <w:ind w:right="50"/>
        <w:rPr>
          <w:rFonts w:asciiTheme="minorHAnsi" w:hAnsiTheme="minorHAnsi" w:cstheme="minorHAnsi"/>
          <w:szCs w:val="22"/>
        </w:rPr>
      </w:pPr>
      <w:r>
        <w:rPr>
          <w:rFonts w:asciiTheme="minorHAnsi" w:hAnsiTheme="minorHAnsi" w:cstheme="minorHAnsi"/>
          <w:szCs w:val="22"/>
          <w:lang w:val="el-GR"/>
        </w:rPr>
        <w:t>Τεχνικά φυλλάδια</w:t>
      </w:r>
    </w:p>
    <w:p w14:paraId="29C3170D" w14:textId="77777777" w:rsidR="00471B79" w:rsidRPr="00EF14BF" w:rsidRDefault="00471B79" w:rsidP="00435D21">
      <w:pPr>
        <w:widowControl w:val="0"/>
        <w:numPr>
          <w:ilvl w:val="0"/>
          <w:numId w:val="142"/>
        </w:numPr>
        <w:suppressAutoHyphens w:val="0"/>
        <w:autoSpaceDE w:val="0"/>
        <w:autoSpaceDN w:val="0"/>
        <w:spacing w:after="0"/>
        <w:ind w:right="50"/>
        <w:rPr>
          <w:rFonts w:asciiTheme="minorHAnsi" w:hAnsiTheme="minorHAnsi" w:cstheme="minorHAnsi"/>
          <w:szCs w:val="22"/>
        </w:rPr>
      </w:pPr>
      <w:r>
        <w:rPr>
          <w:rFonts w:asciiTheme="minorHAnsi" w:hAnsiTheme="minorHAnsi" w:cstheme="minorHAnsi"/>
          <w:szCs w:val="22"/>
          <w:lang w:val="el-GR"/>
        </w:rPr>
        <w:lastRenderedPageBreak/>
        <w:t>Συχνές ερωτήσεις-απαντήσεις</w:t>
      </w:r>
    </w:p>
    <w:p w14:paraId="3C580DA3" w14:textId="77777777" w:rsidR="00471B79" w:rsidRPr="00EF14BF" w:rsidRDefault="00471B79" w:rsidP="00435D21">
      <w:pPr>
        <w:widowControl w:val="0"/>
        <w:numPr>
          <w:ilvl w:val="0"/>
          <w:numId w:val="142"/>
        </w:numPr>
        <w:suppressAutoHyphens w:val="0"/>
        <w:autoSpaceDE w:val="0"/>
        <w:autoSpaceDN w:val="0"/>
        <w:spacing w:after="0"/>
        <w:ind w:right="50"/>
        <w:rPr>
          <w:rFonts w:asciiTheme="minorHAnsi" w:hAnsiTheme="minorHAnsi" w:cstheme="minorHAnsi"/>
          <w:szCs w:val="22"/>
        </w:rPr>
      </w:pPr>
      <w:r w:rsidRPr="00EF14BF">
        <w:rPr>
          <w:rFonts w:asciiTheme="minorHAnsi" w:hAnsiTheme="minorHAnsi" w:cstheme="minorHAnsi"/>
          <w:szCs w:val="22"/>
        </w:rPr>
        <w:t>Ψηφιακό (Ηλεκτρονικό) Εκπαιδευτικό Υλικό - Παρουσιάσεις</w:t>
      </w:r>
    </w:p>
    <w:p w14:paraId="190FFDBC" w14:textId="77777777" w:rsidR="00471B79" w:rsidRPr="00EF14BF" w:rsidRDefault="00471B79" w:rsidP="00435D21">
      <w:pPr>
        <w:widowControl w:val="0"/>
        <w:numPr>
          <w:ilvl w:val="0"/>
          <w:numId w:val="142"/>
        </w:numPr>
        <w:suppressAutoHyphens w:val="0"/>
        <w:autoSpaceDE w:val="0"/>
        <w:autoSpaceDN w:val="0"/>
        <w:spacing w:after="0"/>
        <w:ind w:right="50"/>
        <w:rPr>
          <w:rFonts w:asciiTheme="minorHAnsi" w:hAnsiTheme="minorHAnsi" w:cstheme="minorHAnsi"/>
          <w:szCs w:val="22"/>
        </w:rPr>
      </w:pPr>
      <w:r w:rsidRPr="00EF14BF">
        <w:rPr>
          <w:rFonts w:asciiTheme="minorHAnsi" w:hAnsiTheme="minorHAnsi" w:cstheme="minorHAnsi"/>
          <w:szCs w:val="22"/>
          <w:lang w:val="en-US"/>
        </w:rPr>
        <w:t>Online</w:t>
      </w:r>
      <w:r w:rsidRPr="00EF14BF">
        <w:rPr>
          <w:rFonts w:asciiTheme="minorHAnsi" w:hAnsiTheme="minorHAnsi" w:cstheme="minorHAnsi"/>
          <w:szCs w:val="22"/>
        </w:rPr>
        <w:t xml:space="preserve"> </w:t>
      </w:r>
      <w:r w:rsidRPr="00EF14BF">
        <w:rPr>
          <w:rFonts w:asciiTheme="minorHAnsi" w:hAnsiTheme="minorHAnsi" w:cstheme="minorHAnsi"/>
          <w:szCs w:val="22"/>
          <w:lang w:val="en-US"/>
        </w:rPr>
        <w:t>tutorials</w:t>
      </w:r>
      <w:r w:rsidRPr="00EF14BF">
        <w:rPr>
          <w:rFonts w:asciiTheme="minorHAnsi" w:hAnsiTheme="minorHAnsi" w:cstheme="minorHAnsi"/>
          <w:szCs w:val="22"/>
        </w:rPr>
        <w:t xml:space="preserve"> και εκπαιδευτικά βίντεο</w:t>
      </w:r>
    </w:p>
    <w:p w14:paraId="1585CEC5" w14:textId="77777777" w:rsidR="00471B79" w:rsidRPr="00EF14BF" w:rsidRDefault="00471B79" w:rsidP="00435D21">
      <w:pPr>
        <w:widowControl w:val="0"/>
        <w:numPr>
          <w:ilvl w:val="0"/>
          <w:numId w:val="142"/>
        </w:numPr>
        <w:suppressAutoHyphens w:val="0"/>
        <w:autoSpaceDE w:val="0"/>
        <w:autoSpaceDN w:val="0"/>
        <w:spacing w:after="0"/>
        <w:ind w:right="50"/>
        <w:rPr>
          <w:rFonts w:asciiTheme="minorHAnsi" w:hAnsiTheme="minorHAnsi" w:cstheme="minorHAnsi"/>
          <w:szCs w:val="22"/>
        </w:rPr>
      </w:pPr>
      <w:r w:rsidRPr="00EF14BF">
        <w:rPr>
          <w:rFonts w:asciiTheme="minorHAnsi" w:hAnsiTheme="minorHAnsi" w:cstheme="minorHAnsi"/>
          <w:szCs w:val="22"/>
          <w:lang w:val="en-US"/>
        </w:rPr>
        <w:t>Quiz</w:t>
      </w:r>
      <w:r w:rsidRPr="00EF14BF">
        <w:rPr>
          <w:rFonts w:asciiTheme="minorHAnsi" w:hAnsiTheme="minorHAnsi" w:cstheme="minorHAnsi"/>
          <w:szCs w:val="22"/>
        </w:rPr>
        <w:t xml:space="preserve"> – Ασκήσεις αυτοαξιολόγησης</w:t>
      </w:r>
    </w:p>
    <w:p w14:paraId="495A1B41" w14:textId="77777777" w:rsidR="00471B79" w:rsidRPr="00EF14BF" w:rsidRDefault="00471B79" w:rsidP="00435D21">
      <w:pPr>
        <w:widowControl w:val="0"/>
        <w:numPr>
          <w:ilvl w:val="0"/>
          <w:numId w:val="142"/>
        </w:numPr>
        <w:suppressAutoHyphens w:val="0"/>
        <w:autoSpaceDE w:val="0"/>
        <w:autoSpaceDN w:val="0"/>
        <w:spacing w:after="0"/>
        <w:ind w:right="50"/>
        <w:rPr>
          <w:rFonts w:asciiTheme="minorHAnsi" w:hAnsiTheme="minorHAnsi" w:cstheme="minorHAnsi"/>
          <w:szCs w:val="22"/>
        </w:rPr>
      </w:pPr>
      <w:r w:rsidRPr="00EF14BF">
        <w:rPr>
          <w:rFonts w:asciiTheme="minorHAnsi" w:hAnsiTheme="minorHAnsi" w:cstheme="minorHAnsi"/>
          <w:szCs w:val="22"/>
        </w:rPr>
        <w:t>Δραστηριότητες Μάθησης</w:t>
      </w:r>
    </w:p>
    <w:p w14:paraId="20D47597" w14:textId="77777777" w:rsidR="00471B79" w:rsidRPr="00EF14BF" w:rsidRDefault="00471B79" w:rsidP="00435D21">
      <w:pPr>
        <w:widowControl w:val="0"/>
        <w:numPr>
          <w:ilvl w:val="0"/>
          <w:numId w:val="142"/>
        </w:numPr>
        <w:suppressAutoHyphens w:val="0"/>
        <w:autoSpaceDE w:val="0"/>
        <w:autoSpaceDN w:val="0"/>
        <w:spacing w:after="0"/>
        <w:ind w:right="50"/>
        <w:rPr>
          <w:rFonts w:asciiTheme="minorHAnsi" w:hAnsiTheme="minorHAnsi" w:cstheme="minorHAnsi"/>
          <w:szCs w:val="22"/>
        </w:rPr>
      </w:pPr>
      <w:r w:rsidRPr="00EF14BF">
        <w:rPr>
          <w:rFonts w:asciiTheme="minorHAnsi" w:hAnsiTheme="minorHAnsi" w:cstheme="minorHAnsi"/>
          <w:szCs w:val="22"/>
        </w:rPr>
        <w:t>Σχέδια Μαθήματος (</w:t>
      </w:r>
      <w:r w:rsidRPr="00EF14BF">
        <w:rPr>
          <w:rFonts w:asciiTheme="minorHAnsi" w:hAnsiTheme="minorHAnsi" w:cstheme="minorHAnsi"/>
          <w:szCs w:val="22"/>
          <w:lang w:val="en-US"/>
        </w:rPr>
        <w:t>Lesson</w:t>
      </w:r>
      <w:r w:rsidRPr="00EF14BF">
        <w:rPr>
          <w:rFonts w:asciiTheme="minorHAnsi" w:hAnsiTheme="minorHAnsi" w:cstheme="minorHAnsi"/>
          <w:szCs w:val="22"/>
        </w:rPr>
        <w:t xml:space="preserve"> </w:t>
      </w:r>
      <w:r w:rsidRPr="00EF14BF">
        <w:rPr>
          <w:rFonts w:asciiTheme="minorHAnsi" w:hAnsiTheme="minorHAnsi" w:cstheme="minorHAnsi"/>
          <w:szCs w:val="22"/>
          <w:lang w:val="en-US"/>
        </w:rPr>
        <w:t>plans</w:t>
      </w:r>
      <w:r w:rsidRPr="00EF14BF">
        <w:rPr>
          <w:rFonts w:asciiTheme="minorHAnsi" w:hAnsiTheme="minorHAnsi" w:cstheme="minorHAnsi"/>
          <w:szCs w:val="22"/>
        </w:rPr>
        <w:t xml:space="preserve">) </w:t>
      </w:r>
    </w:p>
    <w:p w14:paraId="11AFE7B1" w14:textId="77777777" w:rsidR="00471B79" w:rsidRPr="00EF14BF" w:rsidRDefault="00471B79" w:rsidP="00435D21">
      <w:pPr>
        <w:widowControl w:val="0"/>
        <w:numPr>
          <w:ilvl w:val="0"/>
          <w:numId w:val="142"/>
        </w:numPr>
        <w:suppressAutoHyphens w:val="0"/>
        <w:autoSpaceDE w:val="0"/>
        <w:autoSpaceDN w:val="0"/>
        <w:spacing w:after="0"/>
        <w:ind w:right="50"/>
        <w:rPr>
          <w:rFonts w:asciiTheme="minorHAnsi" w:hAnsiTheme="minorHAnsi" w:cstheme="minorHAnsi"/>
          <w:szCs w:val="22"/>
        </w:rPr>
      </w:pPr>
      <w:r w:rsidRPr="00EF14BF">
        <w:rPr>
          <w:rFonts w:asciiTheme="minorHAnsi" w:hAnsiTheme="minorHAnsi" w:cstheme="minorHAnsi"/>
          <w:szCs w:val="22"/>
        </w:rPr>
        <w:t>Εκπαιδευτικά Παιχνίδια</w:t>
      </w:r>
    </w:p>
    <w:p w14:paraId="24582FDE" w14:textId="77777777" w:rsidR="00471B79" w:rsidRPr="00EF14BF" w:rsidRDefault="00471B79" w:rsidP="00435D21">
      <w:pPr>
        <w:widowControl w:val="0"/>
        <w:numPr>
          <w:ilvl w:val="0"/>
          <w:numId w:val="142"/>
        </w:numPr>
        <w:suppressAutoHyphens w:val="0"/>
        <w:autoSpaceDE w:val="0"/>
        <w:autoSpaceDN w:val="0"/>
        <w:spacing w:after="0"/>
        <w:ind w:right="50"/>
        <w:rPr>
          <w:rFonts w:asciiTheme="minorHAnsi" w:hAnsiTheme="minorHAnsi" w:cstheme="minorHAnsi"/>
          <w:szCs w:val="22"/>
        </w:rPr>
      </w:pPr>
      <w:r w:rsidRPr="00EF14BF">
        <w:rPr>
          <w:rFonts w:asciiTheme="minorHAnsi" w:hAnsiTheme="minorHAnsi" w:cstheme="minorHAnsi"/>
          <w:szCs w:val="22"/>
        </w:rPr>
        <w:t>Εγχειρίδιο χρήσης/</w:t>
      </w:r>
      <w:r w:rsidRPr="00EF14BF">
        <w:rPr>
          <w:rFonts w:asciiTheme="minorHAnsi" w:hAnsiTheme="minorHAnsi" w:cstheme="minorHAnsi"/>
          <w:szCs w:val="22"/>
          <w:lang w:val="en-US"/>
        </w:rPr>
        <w:t>Workbook</w:t>
      </w:r>
    </w:p>
    <w:p w14:paraId="663124D3" w14:textId="77777777" w:rsidR="00471B79" w:rsidRDefault="00471B79" w:rsidP="00471B79">
      <w:pPr>
        <w:ind w:right="50"/>
        <w:rPr>
          <w:rFonts w:asciiTheme="minorHAnsi" w:hAnsiTheme="minorHAnsi" w:cstheme="minorHAnsi"/>
          <w:szCs w:val="22"/>
          <w:lang w:val="el-GR"/>
        </w:rPr>
      </w:pPr>
    </w:p>
    <w:p w14:paraId="065E8FF1" w14:textId="77777777" w:rsidR="00471B79" w:rsidRPr="00EF14BF" w:rsidRDefault="00471B79" w:rsidP="00471B79">
      <w:pPr>
        <w:rPr>
          <w:rFonts w:asciiTheme="minorHAnsi" w:hAnsiTheme="minorHAnsi" w:cstheme="minorHAnsi"/>
          <w:szCs w:val="22"/>
          <w:lang w:val="el-GR"/>
        </w:rPr>
      </w:pPr>
      <w:r w:rsidRPr="00EF14BF">
        <w:rPr>
          <w:rFonts w:asciiTheme="minorHAnsi" w:hAnsiTheme="minorHAnsi" w:cstheme="minorHAnsi"/>
          <w:szCs w:val="22"/>
          <w:lang w:val="el-GR"/>
        </w:rPr>
        <w:t>Για κάθε Ψηφιακό Μάθημα θα πρέπει να συμπληρώνονται πληροφορίες μεταδεδομένων όπως:</w:t>
      </w:r>
    </w:p>
    <w:p w14:paraId="74C4C97E" w14:textId="77777777" w:rsidR="00471B79" w:rsidRPr="00EF14BF" w:rsidRDefault="00471B79" w:rsidP="00435D21">
      <w:pPr>
        <w:pStyle w:val="aff2"/>
        <w:numPr>
          <w:ilvl w:val="0"/>
          <w:numId w:val="126"/>
        </w:numPr>
        <w:suppressAutoHyphens w:val="0"/>
        <w:spacing w:after="160"/>
        <w:rPr>
          <w:rFonts w:asciiTheme="minorHAnsi" w:hAnsiTheme="minorHAnsi" w:cstheme="minorHAnsi"/>
          <w:szCs w:val="22"/>
        </w:rPr>
      </w:pPr>
      <w:r w:rsidRPr="00EF14BF">
        <w:rPr>
          <w:rFonts w:asciiTheme="minorHAnsi" w:hAnsiTheme="minorHAnsi" w:cstheme="minorHAnsi"/>
          <w:szCs w:val="22"/>
        </w:rPr>
        <w:t xml:space="preserve">Τίτλος </w:t>
      </w:r>
    </w:p>
    <w:p w14:paraId="3C72E8C6" w14:textId="77777777" w:rsidR="00471B79" w:rsidRPr="00EF14BF" w:rsidRDefault="00471B79" w:rsidP="00435D21">
      <w:pPr>
        <w:pStyle w:val="aff2"/>
        <w:numPr>
          <w:ilvl w:val="0"/>
          <w:numId w:val="126"/>
        </w:numPr>
        <w:suppressAutoHyphens w:val="0"/>
        <w:spacing w:after="160"/>
        <w:rPr>
          <w:rFonts w:asciiTheme="minorHAnsi" w:hAnsiTheme="minorHAnsi" w:cstheme="minorHAnsi"/>
          <w:szCs w:val="22"/>
        </w:rPr>
      </w:pPr>
      <w:r w:rsidRPr="00EF14BF">
        <w:rPr>
          <w:rFonts w:asciiTheme="minorHAnsi" w:hAnsiTheme="minorHAnsi" w:cstheme="minorHAnsi"/>
          <w:szCs w:val="22"/>
        </w:rPr>
        <w:t xml:space="preserve">Θεματική Ενότητα </w:t>
      </w:r>
    </w:p>
    <w:p w14:paraId="1F58D377" w14:textId="77777777" w:rsidR="00471B79" w:rsidRPr="00EF14BF" w:rsidRDefault="00471B79" w:rsidP="00435D21">
      <w:pPr>
        <w:pStyle w:val="aff2"/>
        <w:numPr>
          <w:ilvl w:val="0"/>
          <w:numId w:val="126"/>
        </w:numPr>
        <w:suppressAutoHyphens w:val="0"/>
        <w:spacing w:after="160"/>
        <w:rPr>
          <w:rFonts w:asciiTheme="minorHAnsi" w:hAnsiTheme="minorHAnsi" w:cstheme="minorHAnsi"/>
          <w:szCs w:val="22"/>
        </w:rPr>
      </w:pPr>
      <w:r w:rsidRPr="00EF14BF">
        <w:rPr>
          <w:rFonts w:asciiTheme="minorHAnsi" w:hAnsiTheme="minorHAnsi" w:cstheme="minorHAnsi"/>
          <w:szCs w:val="22"/>
        </w:rPr>
        <w:t>Χρονική διάρκεια</w:t>
      </w:r>
    </w:p>
    <w:p w14:paraId="2DB54669" w14:textId="77777777" w:rsidR="00471B79" w:rsidRPr="00EF14BF" w:rsidRDefault="00471B79" w:rsidP="00435D21">
      <w:pPr>
        <w:pStyle w:val="aff2"/>
        <w:numPr>
          <w:ilvl w:val="0"/>
          <w:numId w:val="126"/>
        </w:numPr>
        <w:suppressAutoHyphens w:val="0"/>
        <w:spacing w:after="160"/>
        <w:rPr>
          <w:rFonts w:asciiTheme="minorHAnsi" w:hAnsiTheme="minorHAnsi" w:cstheme="minorHAnsi"/>
          <w:szCs w:val="22"/>
        </w:rPr>
      </w:pPr>
      <w:r w:rsidRPr="00EF14BF">
        <w:rPr>
          <w:rFonts w:asciiTheme="minorHAnsi" w:hAnsiTheme="minorHAnsi" w:cstheme="minorHAnsi"/>
          <w:szCs w:val="22"/>
        </w:rPr>
        <w:t>Προσδοκόμενα Μαθησιακά Αποτελέσματα</w:t>
      </w:r>
    </w:p>
    <w:p w14:paraId="1E5AFD3E" w14:textId="77777777" w:rsidR="00471B79" w:rsidRPr="00EF14BF" w:rsidRDefault="00471B79" w:rsidP="00435D21">
      <w:pPr>
        <w:pStyle w:val="aff2"/>
        <w:numPr>
          <w:ilvl w:val="0"/>
          <w:numId w:val="126"/>
        </w:numPr>
        <w:suppressAutoHyphens w:val="0"/>
        <w:spacing w:after="160"/>
        <w:rPr>
          <w:rFonts w:asciiTheme="minorHAnsi" w:hAnsiTheme="minorHAnsi" w:cstheme="minorHAnsi"/>
          <w:szCs w:val="22"/>
        </w:rPr>
      </w:pPr>
      <w:r w:rsidRPr="00EF14BF">
        <w:rPr>
          <w:rFonts w:asciiTheme="minorHAnsi" w:hAnsiTheme="minorHAnsi" w:cstheme="minorHAnsi"/>
          <w:szCs w:val="22"/>
        </w:rPr>
        <w:t>Λέξεις κλειδιά</w:t>
      </w:r>
    </w:p>
    <w:p w14:paraId="7D7E7F92" w14:textId="05D0C36A" w:rsidR="00471B79" w:rsidRPr="00EF14BF" w:rsidRDefault="00471B79" w:rsidP="00471B79">
      <w:pPr>
        <w:ind w:right="50"/>
        <w:rPr>
          <w:rFonts w:asciiTheme="minorHAnsi" w:hAnsiTheme="minorHAnsi" w:cstheme="minorHAnsi"/>
          <w:szCs w:val="22"/>
          <w:lang w:val="el-GR"/>
        </w:rPr>
      </w:pPr>
      <w:r w:rsidRPr="00EF14BF">
        <w:rPr>
          <w:rFonts w:asciiTheme="minorHAnsi" w:hAnsiTheme="minorHAnsi" w:cstheme="minorHAnsi"/>
          <w:szCs w:val="22"/>
          <w:lang w:val="el-GR"/>
        </w:rPr>
        <w:t>Τ</w:t>
      </w:r>
      <w:r>
        <w:rPr>
          <w:rFonts w:asciiTheme="minorHAnsi" w:hAnsiTheme="minorHAnsi" w:cstheme="minorHAnsi"/>
          <w:szCs w:val="22"/>
          <w:lang w:val="el-GR"/>
        </w:rPr>
        <w:t>α</w:t>
      </w:r>
      <w:r w:rsidRPr="00EF14BF">
        <w:rPr>
          <w:rFonts w:asciiTheme="minorHAnsi" w:hAnsiTheme="minorHAnsi" w:cstheme="minorHAnsi"/>
          <w:szCs w:val="22"/>
          <w:lang w:val="el-GR"/>
        </w:rPr>
        <w:t xml:space="preserve"> </w:t>
      </w:r>
      <w:r>
        <w:rPr>
          <w:rFonts w:asciiTheme="minorHAnsi" w:hAnsiTheme="minorHAnsi" w:cstheme="minorHAnsi"/>
          <w:szCs w:val="22"/>
          <w:lang w:val="el-GR"/>
        </w:rPr>
        <w:t>Ψηφιακά Μαθήματα</w:t>
      </w:r>
      <w:r w:rsidRPr="00EF14BF">
        <w:rPr>
          <w:rFonts w:asciiTheme="minorHAnsi" w:hAnsiTheme="minorHAnsi" w:cstheme="minorHAnsi"/>
          <w:szCs w:val="22"/>
          <w:lang w:val="el-GR"/>
        </w:rPr>
        <w:t xml:space="preserve"> θα πρέπει να είναι σε μορφή κατάλληλη για εξ αποστάσεως εκπαίδευση και άμεσα διαθέσιμο για να μεταφορτωθεί σε Ψηφιακή Εκπαιδευτική Πλατφόρμα του ΥΠΑΙΘ</w:t>
      </w:r>
      <w:r w:rsidR="00A92967">
        <w:rPr>
          <w:rFonts w:asciiTheme="minorHAnsi" w:hAnsiTheme="minorHAnsi" w:cstheme="minorHAnsi"/>
          <w:szCs w:val="22"/>
          <w:lang w:val="el-GR"/>
        </w:rPr>
        <w:t>Α</w:t>
      </w:r>
      <w:r w:rsidRPr="00EF14BF">
        <w:rPr>
          <w:rFonts w:asciiTheme="minorHAnsi" w:hAnsiTheme="minorHAnsi" w:cstheme="minorHAnsi"/>
          <w:szCs w:val="22"/>
          <w:lang w:val="el-GR"/>
        </w:rPr>
        <w:t>/ΙΕΠ</w:t>
      </w:r>
      <w:r w:rsidR="00B823D0" w:rsidRPr="00B823D0">
        <w:rPr>
          <w:rFonts w:asciiTheme="minorHAnsi" w:hAnsiTheme="minorHAnsi" w:cstheme="minorHAnsi"/>
          <w:szCs w:val="22"/>
          <w:lang w:val="el-GR"/>
        </w:rPr>
        <w:t xml:space="preserve"> (</w:t>
      </w:r>
      <w:r w:rsidR="00B823D0">
        <w:rPr>
          <w:rFonts w:asciiTheme="minorHAnsi" w:hAnsiTheme="minorHAnsi" w:cstheme="minorHAnsi"/>
          <w:szCs w:val="22"/>
          <w:lang w:val="en-US"/>
        </w:rPr>
        <w:t>Moodle</w:t>
      </w:r>
      <w:r w:rsidR="00B823D0" w:rsidRPr="00B823D0">
        <w:rPr>
          <w:rFonts w:asciiTheme="minorHAnsi" w:hAnsiTheme="minorHAnsi" w:cstheme="minorHAnsi"/>
          <w:szCs w:val="22"/>
          <w:lang w:val="el-GR"/>
        </w:rPr>
        <w:t>)</w:t>
      </w:r>
      <w:r w:rsidRPr="00EF14BF">
        <w:rPr>
          <w:rFonts w:asciiTheme="minorHAnsi" w:hAnsiTheme="minorHAnsi" w:cstheme="minorHAnsi"/>
          <w:szCs w:val="22"/>
          <w:lang w:val="el-GR"/>
        </w:rPr>
        <w:t>, ώστε να παρέχει:</w:t>
      </w:r>
    </w:p>
    <w:p w14:paraId="78F0FD45" w14:textId="77777777" w:rsidR="00471B79" w:rsidRPr="00EF14BF" w:rsidRDefault="00471B79" w:rsidP="00435D21">
      <w:pPr>
        <w:widowControl w:val="0"/>
        <w:numPr>
          <w:ilvl w:val="0"/>
          <w:numId w:val="108"/>
        </w:numPr>
        <w:suppressAutoHyphens w:val="0"/>
        <w:autoSpaceDE w:val="0"/>
        <w:autoSpaceDN w:val="0"/>
        <w:spacing w:after="0"/>
        <w:ind w:right="50"/>
        <w:rPr>
          <w:rFonts w:asciiTheme="minorHAnsi" w:hAnsiTheme="minorHAnsi" w:cstheme="minorHAnsi"/>
          <w:szCs w:val="22"/>
          <w:lang w:val="el-GR"/>
        </w:rPr>
      </w:pPr>
      <w:r w:rsidRPr="00EF14BF">
        <w:rPr>
          <w:rFonts w:asciiTheme="minorHAnsi" w:hAnsiTheme="minorHAnsi" w:cstheme="minorHAnsi"/>
          <w:szCs w:val="22"/>
          <w:lang w:val="el-GR"/>
        </w:rPr>
        <w:t>Προσαρμοσμένα Μαθήματα (</w:t>
      </w:r>
      <w:r w:rsidRPr="00EF14BF">
        <w:rPr>
          <w:rFonts w:asciiTheme="minorHAnsi" w:hAnsiTheme="minorHAnsi" w:cstheme="minorHAnsi"/>
          <w:szCs w:val="22"/>
        </w:rPr>
        <w:t>Adaptive</w:t>
      </w:r>
      <w:r w:rsidRPr="00EF14BF">
        <w:rPr>
          <w:rFonts w:asciiTheme="minorHAnsi" w:hAnsiTheme="minorHAnsi" w:cstheme="minorHAnsi"/>
          <w:szCs w:val="22"/>
          <w:lang w:val="el-GR"/>
        </w:rPr>
        <w:t xml:space="preserve"> </w:t>
      </w:r>
      <w:r w:rsidRPr="00EF14BF">
        <w:rPr>
          <w:rFonts w:asciiTheme="minorHAnsi" w:hAnsiTheme="minorHAnsi" w:cstheme="minorHAnsi"/>
          <w:szCs w:val="22"/>
        </w:rPr>
        <w:t>Learning</w:t>
      </w:r>
      <w:r w:rsidRPr="00EF14BF">
        <w:rPr>
          <w:rFonts w:asciiTheme="minorHAnsi" w:hAnsiTheme="minorHAnsi" w:cstheme="minorHAnsi"/>
          <w:szCs w:val="22"/>
          <w:lang w:val="el-GR"/>
        </w:rPr>
        <w:t>): Εξατομίκευση βάσει μαθησιακών αναγκών και ηλικίας.</w:t>
      </w:r>
    </w:p>
    <w:p w14:paraId="50313C5F" w14:textId="77777777" w:rsidR="00471B79" w:rsidRPr="00EF14BF" w:rsidRDefault="00471B79" w:rsidP="00435D21">
      <w:pPr>
        <w:widowControl w:val="0"/>
        <w:numPr>
          <w:ilvl w:val="0"/>
          <w:numId w:val="108"/>
        </w:numPr>
        <w:suppressAutoHyphens w:val="0"/>
        <w:autoSpaceDE w:val="0"/>
        <w:autoSpaceDN w:val="0"/>
        <w:spacing w:after="0"/>
        <w:ind w:right="50"/>
        <w:rPr>
          <w:rFonts w:asciiTheme="minorHAnsi" w:hAnsiTheme="minorHAnsi" w:cstheme="minorHAnsi"/>
          <w:szCs w:val="22"/>
          <w:lang w:val="el-GR"/>
        </w:rPr>
      </w:pPr>
      <w:r w:rsidRPr="00EF14BF">
        <w:rPr>
          <w:rFonts w:asciiTheme="minorHAnsi" w:hAnsiTheme="minorHAnsi" w:cstheme="minorHAnsi"/>
          <w:szCs w:val="22"/>
          <w:lang w:val="el-GR"/>
        </w:rPr>
        <w:t xml:space="preserve">Προσβασιμότητα: Δυνατότητα πρόσβασης από διάφορες συσκευές (υπολογιστές, </w:t>
      </w:r>
      <w:r w:rsidRPr="00EF14BF">
        <w:rPr>
          <w:rFonts w:asciiTheme="minorHAnsi" w:hAnsiTheme="minorHAnsi" w:cstheme="minorHAnsi"/>
          <w:szCs w:val="22"/>
        </w:rPr>
        <w:t>tablets</w:t>
      </w:r>
      <w:r w:rsidRPr="00EF14BF">
        <w:rPr>
          <w:rFonts w:asciiTheme="minorHAnsi" w:hAnsiTheme="minorHAnsi" w:cstheme="minorHAnsi"/>
          <w:szCs w:val="22"/>
          <w:lang w:val="el-GR"/>
        </w:rPr>
        <w:t xml:space="preserve">, </w:t>
      </w:r>
      <w:r w:rsidRPr="00EF14BF">
        <w:rPr>
          <w:rFonts w:asciiTheme="minorHAnsi" w:hAnsiTheme="minorHAnsi" w:cstheme="minorHAnsi"/>
          <w:szCs w:val="22"/>
        </w:rPr>
        <w:t>smartphones</w:t>
      </w:r>
      <w:r w:rsidRPr="00EF14BF">
        <w:rPr>
          <w:rFonts w:asciiTheme="minorHAnsi" w:hAnsiTheme="minorHAnsi" w:cstheme="minorHAnsi"/>
          <w:szCs w:val="22"/>
          <w:lang w:val="el-GR"/>
        </w:rPr>
        <w:t>) με σύνδεση στο διαδίκτυο πληρώντας τις βασικές αρχές προσβασιμότητας.​</w:t>
      </w:r>
    </w:p>
    <w:p w14:paraId="0BE5EF8B" w14:textId="77777777" w:rsidR="00471B79" w:rsidRPr="00EF14BF" w:rsidRDefault="00471B79" w:rsidP="00435D21">
      <w:pPr>
        <w:widowControl w:val="0"/>
        <w:numPr>
          <w:ilvl w:val="0"/>
          <w:numId w:val="108"/>
        </w:numPr>
        <w:suppressAutoHyphens w:val="0"/>
        <w:autoSpaceDE w:val="0"/>
        <w:autoSpaceDN w:val="0"/>
        <w:spacing w:after="0"/>
        <w:ind w:right="50"/>
        <w:rPr>
          <w:rFonts w:asciiTheme="minorHAnsi" w:hAnsiTheme="minorHAnsi" w:cstheme="minorHAnsi"/>
          <w:szCs w:val="22"/>
          <w:lang w:val="el-GR"/>
        </w:rPr>
      </w:pPr>
      <w:r w:rsidRPr="00EF14BF">
        <w:rPr>
          <w:rFonts w:asciiTheme="minorHAnsi" w:hAnsiTheme="minorHAnsi" w:cstheme="minorHAnsi"/>
          <w:szCs w:val="22"/>
          <w:lang w:val="el-GR"/>
        </w:rPr>
        <w:t>Διαλειτουργικότητα: Συμβατότητα με άλλα εκπαιδευτικά συστήματα και πλατφόρμες, διευκολύνοντας την ενσωμάτωση σε υπάρχουσες δομές.​</w:t>
      </w:r>
    </w:p>
    <w:p w14:paraId="0F23519C" w14:textId="77777777" w:rsidR="00471B79" w:rsidRPr="00EF14BF" w:rsidRDefault="00471B79" w:rsidP="00435D21">
      <w:pPr>
        <w:widowControl w:val="0"/>
        <w:numPr>
          <w:ilvl w:val="0"/>
          <w:numId w:val="108"/>
        </w:numPr>
        <w:suppressAutoHyphens w:val="0"/>
        <w:autoSpaceDE w:val="0"/>
        <w:autoSpaceDN w:val="0"/>
        <w:spacing w:after="0"/>
        <w:ind w:right="50"/>
        <w:rPr>
          <w:rFonts w:asciiTheme="minorHAnsi" w:hAnsiTheme="minorHAnsi" w:cstheme="minorHAnsi"/>
          <w:szCs w:val="22"/>
          <w:lang w:val="el-GR"/>
        </w:rPr>
      </w:pPr>
      <w:r w:rsidRPr="00EF14BF">
        <w:rPr>
          <w:rFonts w:asciiTheme="minorHAnsi" w:hAnsiTheme="minorHAnsi" w:cstheme="minorHAnsi"/>
          <w:szCs w:val="22"/>
          <w:lang w:val="el-GR"/>
        </w:rPr>
        <w:t xml:space="preserve">Ασφάλεια Δεδομένων: Προστασία των προσωπικών δεδομένων των χρηστών, σύμφωνα με τις ισχύουσες νομοθεσίες και κανονισμούς. </w:t>
      </w:r>
    </w:p>
    <w:p w14:paraId="37261B0C" w14:textId="77777777" w:rsidR="00471B79" w:rsidRPr="005E01E0" w:rsidRDefault="00471B79" w:rsidP="00471B79">
      <w:pPr>
        <w:rPr>
          <w:rFonts w:asciiTheme="minorHAnsi" w:hAnsiTheme="minorHAnsi" w:cstheme="minorHAnsi"/>
          <w:szCs w:val="22"/>
          <w:lang w:val="el-GR"/>
        </w:rPr>
      </w:pPr>
    </w:p>
    <w:p w14:paraId="4BE8611E" w14:textId="77777777" w:rsidR="00471B79" w:rsidRPr="00EF14BF" w:rsidRDefault="00471B79" w:rsidP="00471B79">
      <w:pPr>
        <w:pStyle w:val="6"/>
        <w:ind w:left="1152" w:hanging="1152"/>
        <w:rPr>
          <w:rFonts w:asciiTheme="minorHAnsi" w:hAnsiTheme="minorHAnsi" w:cstheme="minorHAnsi"/>
          <w:szCs w:val="22"/>
        </w:rPr>
      </w:pPr>
      <w:r w:rsidRPr="00EF14BF">
        <w:rPr>
          <w:rFonts w:asciiTheme="minorHAnsi" w:hAnsiTheme="minorHAnsi" w:cstheme="minorHAnsi"/>
          <w:szCs w:val="22"/>
        </w:rPr>
        <w:t>ΠΑΡΑΔΟΤΕΑ</w:t>
      </w:r>
    </w:p>
    <w:p w14:paraId="2CE299DC" w14:textId="7BE7D32F" w:rsidR="00471B79" w:rsidRPr="00EF14BF" w:rsidRDefault="00471B79" w:rsidP="00471B79">
      <w:pPr>
        <w:rPr>
          <w:rFonts w:asciiTheme="minorHAnsi" w:hAnsiTheme="minorHAnsi" w:cstheme="minorHAnsi"/>
          <w:szCs w:val="22"/>
          <w:lang w:val="el-GR"/>
        </w:rPr>
      </w:pPr>
      <w:r w:rsidRPr="005E01E0">
        <w:rPr>
          <w:rFonts w:asciiTheme="minorHAnsi" w:hAnsiTheme="minorHAnsi" w:cstheme="minorHAnsi"/>
          <w:szCs w:val="22"/>
          <w:lang w:val="el-GR"/>
        </w:rPr>
        <w:t xml:space="preserve">Π9 </w:t>
      </w:r>
      <w:r w:rsidR="00110526">
        <w:rPr>
          <w:rFonts w:asciiTheme="minorHAnsi" w:hAnsiTheme="minorHAnsi" w:cstheme="minorHAnsi"/>
          <w:szCs w:val="22"/>
          <w:lang w:val="el-GR"/>
        </w:rPr>
        <w:t>Ψηφιακά Μαθήματα για Υπηρεσίες Εκπαίδευσης</w:t>
      </w:r>
    </w:p>
    <w:p w14:paraId="766C6740" w14:textId="77777777" w:rsidR="00471B79" w:rsidRPr="005E01E0" w:rsidRDefault="00471B79" w:rsidP="00471B79">
      <w:pPr>
        <w:rPr>
          <w:rFonts w:asciiTheme="minorHAnsi" w:hAnsiTheme="minorHAnsi" w:cstheme="minorHAnsi"/>
          <w:szCs w:val="22"/>
          <w:lang w:val="el-GR"/>
        </w:rPr>
      </w:pPr>
    </w:p>
    <w:p w14:paraId="37C20B72" w14:textId="77777777" w:rsidR="00471B79" w:rsidRPr="00EF14BF" w:rsidRDefault="00471B79" w:rsidP="00471B79">
      <w:pPr>
        <w:pStyle w:val="6"/>
        <w:ind w:left="1152" w:hanging="1152"/>
        <w:rPr>
          <w:rFonts w:asciiTheme="minorHAnsi" w:hAnsiTheme="minorHAnsi" w:cstheme="minorHAnsi"/>
          <w:szCs w:val="22"/>
        </w:rPr>
      </w:pPr>
      <w:r w:rsidRPr="00EF14BF">
        <w:rPr>
          <w:rFonts w:asciiTheme="minorHAnsi" w:hAnsiTheme="minorHAnsi" w:cstheme="minorHAnsi"/>
          <w:szCs w:val="22"/>
        </w:rPr>
        <w:t>ΧΡΟΝΟΙ ΠΑΡΑΔΟΣΗΣ</w:t>
      </w:r>
    </w:p>
    <w:p w14:paraId="2A3DDE5F" w14:textId="77777777" w:rsidR="00471B79" w:rsidRPr="00EF14BF" w:rsidRDefault="00471B79" w:rsidP="00471B79">
      <w:pPr>
        <w:rPr>
          <w:rFonts w:asciiTheme="minorHAnsi" w:hAnsiTheme="minorHAnsi" w:cstheme="minorHAnsi"/>
          <w:szCs w:val="22"/>
          <w:lang w:val="el-GR"/>
        </w:rPr>
      </w:pPr>
      <w:r w:rsidRPr="00EF14BF">
        <w:rPr>
          <w:rFonts w:asciiTheme="minorHAnsi" w:hAnsiTheme="minorHAnsi" w:cstheme="minorHAnsi"/>
          <w:szCs w:val="22"/>
          <w:lang w:val="el-GR"/>
        </w:rPr>
        <w:t>Ο Ανάδοχος θα ολοκληρώσει και θα παραδώσει σταδιακά τα παραπάνω έως τη λήξη της σύμβασης.</w:t>
      </w:r>
    </w:p>
    <w:p w14:paraId="090EA57F" w14:textId="77777777" w:rsidR="00471B79" w:rsidRPr="00471C51" w:rsidRDefault="00471B79" w:rsidP="00471B79">
      <w:pPr>
        <w:rPr>
          <w:rFonts w:asciiTheme="minorHAnsi" w:hAnsiTheme="minorHAnsi" w:cstheme="minorHAnsi"/>
          <w:b/>
          <w:bCs/>
          <w:color w:val="000000" w:themeColor="text1"/>
          <w:szCs w:val="22"/>
          <w:lang w:val="el-GR"/>
        </w:rPr>
      </w:pPr>
    </w:p>
    <w:p w14:paraId="1173BDCA" w14:textId="287AC61A" w:rsidR="00471B79" w:rsidRDefault="00471B79" w:rsidP="00471B79">
      <w:pPr>
        <w:rPr>
          <w:rFonts w:asciiTheme="minorHAnsi" w:hAnsiTheme="minorHAnsi" w:cstheme="minorHAnsi"/>
          <w:b/>
          <w:bCs/>
          <w:color w:val="000000" w:themeColor="text1"/>
          <w:szCs w:val="22"/>
          <w:lang w:val="el-GR"/>
        </w:rPr>
      </w:pPr>
      <w:r w:rsidRPr="00EF14BF">
        <w:rPr>
          <w:rFonts w:asciiTheme="minorHAnsi" w:hAnsiTheme="minorHAnsi" w:cstheme="minorHAnsi"/>
          <w:b/>
          <w:bCs/>
          <w:color w:val="000000" w:themeColor="text1"/>
          <w:szCs w:val="22"/>
          <w:lang w:val="el-GR"/>
        </w:rPr>
        <w:t>Στους Πίνακες Συμμόρφωσης Άξονα 9 παρουσιάζονται περαιτέρω απαιτήσεις και προδιαγραφές για το φυσικό αντικείμενο του Άξονα 9.</w:t>
      </w:r>
    </w:p>
    <w:p w14:paraId="3D7E0726" w14:textId="77777777" w:rsidR="00EF14BF" w:rsidRPr="00EF14BF" w:rsidRDefault="00EF14BF" w:rsidP="00EF14BF">
      <w:pPr>
        <w:pStyle w:val="af1"/>
        <w:spacing w:before="61"/>
        <w:jc w:val="left"/>
        <w:rPr>
          <w:rFonts w:asciiTheme="minorHAnsi" w:hAnsiTheme="minorHAnsi" w:cstheme="minorHAnsi"/>
          <w:szCs w:val="22"/>
          <w:lang w:val="el-GR"/>
        </w:rPr>
      </w:pPr>
    </w:p>
    <w:p w14:paraId="26E515AC" w14:textId="77777777" w:rsidR="00EF14BF" w:rsidRDefault="00EF14BF" w:rsidP="00EF14BF">
      <w:pPr>
        <w:pStyle w:val="af1"/>
        <w:spacing w:before="61"/>
        <w:jc w:val="left"/>
        <w:rPr>
          <w:rFonts w:asciiTheme="minorHAnsi" w:hAnsiTheme="minorHAnsi" w:cstheme="minorHAnsi"/>
          <w:szCs w:val="22"/>
          <w:lang w:val="el-GR"/>
        </w:rPr>
      </w:pPr>
    </w:p>
    <w:p w14:paraId="50D1D630" w14:textId="77777777" w:rsidR="008B48D5" w:rsidRDefault="008B48D5" w:rsidP="00EF14BF">
      <w:pPr>
        <w:pStyle w:val="af1"/>
        <w:spacing w:before="61"/>
        <w:jc w:val="left"/>
        <w:rPr>
          <w:rFonts w:asciiTheme="minorHAnsi" w:hAnsiTheme="minorHAnsi" w:cstheme="minorHAnsi"/>
          <w:szCs w:val="22"/>
          <w:lang w:val="el-GR"/>
        </w:rPr>
      </w:pPr>
    </w:p>
    <w:p w14:paraId="1D12CA24" w14:textId="77777777" w:rsidR="008B48D5" w:rsidRPr="00EF14BF" w:rsidRDefault="008B48D5" w:rsidP="00EF14BF">
      <w:pPr>
        <w:pStyle w:val="af1"/>
        <w:spacing w:before="61"/>
        <w:jc w:val="left"/>
        <w:rPr>
          <w:rFonts w:asciiTheme="minorHAnsi" w:hAnsiTheme="minorHAnsi" w:cstheme="minorHAnsi"/>
          <w:szCs w:val="22"/>
          <w:lang w:val="el-GR"/>
        </w:rPr>
      </w:pPr>
    </w:p>
    <w:p w14:paraId="26D91CEE" w14:textId="16FCD014" w:rsidR="007A3165" w:rsidRPr="006E35F1" w:rsidRDefault="00C770D6" w:rsidP="006E35F1">
      <w:pPr>
        <w:pStyle w:val="22"/>
        <w:numPr>
          <w:ilvl w:val="1"/>
          <w:numId w:val="98"/>
        </w:numPr>
        <w:ind w:left="2987" w:hanging="2987"/>
        <w:rPr>
          <w:rFonts w:asciiTheme="minorHAnsi" w:hAnsiTheme="minorHAnsi" w:cstheme="minorHAnsi"/>
          <w:lang w:val="el-GR"/>
        </w:rPr>
      </w:pPr>
      <w:bookmarkStart w:id="193" w:name="_bookmark97"/>
      <w:bookmarkStart w:id="194" w:name="_bookmark102"/>
      <w:bookmarkStart w:id="195" w:name="_bookmark106"/>
      <w:bookmarkStart w:id="196" w:name="_bookmark107"/>
      <w:bookmarkStart w:id="197" w:name="_Toc192847786"/>
      <w:bookmarkEnd w:id="193"/>
      <w:bookmarkEnd w:id="194"/>
      <w:bookmarkEnd w:id="195"/>
      <w:bookmarkEnd w:id="196"/>
      <w:r>
        <w:rPr>
          <w:rFonts w:asciiTheme="minorHAnsi" w:hAnsiTheme="minorHAnsi" w:cstheme="minorHAnsi"/>
          <w:lang w:val="el-GR"/>
        </w:rPr>
        <w:lastRenderedPageBreak/>
        <w:t xml:space="preserve">ΣΥΓΚΕΝΤΡΩΤΙΚΟΣ ΠΙΝΑΚΑΣ </w:t>
      </w:r>
      <w:r w:rsidR="004A6334">
        <w:rPr>
          <w:rFonts w:asciiTheme="minorHAnsi" w:hAnsiTheme="minorHAnsi" w:cstheme="minorHAnsi"/>
          <w:lang w:val="el-GR"/>
        </w:rPr>
        <w:t>–</w:t>
      </w:r>
      <w:r w:rsidR="006E35F1">
        <w:rPr>
          <w:rFonts w:asciiTheme="minorHAnsi" w:hAnsiTheme="minorHAnsi" w:cstheme="minorHAnsi"/>
          <w:lang w:val="el-GR"/>
        </w:rPr>
        <w:t xml:space="preserve"> </w:t>
      </w:r>
      <w:r w:rsidR="004A6334">
        <w:rPr>
          <w:rFonts w:asciiTheme="minorHAnsi" w:hAnsiTheme="minorHAnsi" w:cstheme="minorHAnsi"/>
          <w:lang w:val="el-GR"/>
        </w:rPr>
        <w:t>ΠΑΡΑΔΟΣΗ &amp; ΠΑΡΑΛΑΒΗ ΠΑΡΑΔΟΤΕΩΝ</w:t>
      </w:r>
      <w:bookmarkEnd w:id="197"/>
      <w:r w:rsidR="00C16AF2" w:rsidRPr="006E35F1">
        <w:rPr>
          <w:rFonts w:asciiTheme="minorHAnsi" w:hAnsiTheme="minorHAnsi" w:cstheme="minorHAnsi"/>
          <w:lang w:val="el-GR"/>
        </w:rPr>
        <w:t xml:space="preserve"> </w:t>
      </w:r>
      <w:bookmarkStart w:id="198" w:name="_Hlk51936261"/>
    </w:p>
    <w:bookmarkEnd w:id="198"/>
    <w:p w14:paraId="775D3420" w14:textId="369C2051" w:rsidR="007E003D" w:rsidRDefault="007A3165" w:rsidP="00AC629A">
      <w:pPr>
        <w:spacing w:line="302" w:lineRule="auto"/>
        <w:ind w:right="594"/>
        <w:rPr>
          <w:rFonts w:asciiTheme="minorHAnsi" w:hAnsiTheme="minorHAnsi" w:cstheme="minorHAnsi"/>
          <w:szCs w:val="22"/>
          <w:lang w:val="el-GR"/>
        </w:rPr>
      </w:pPr>
      <w:r w:rsidRPr="00A85B50">
        <w:rPr>
          <w:rFonts w:asciiTheme="minorHAnsi" w:hAnsiTheme="minorHAnsi" w:cstheme="minorHAnsi"/>
          <w:szCs w:val="22"/>
          <w:lang w:val="el-GR"/>
        </w:rPr>
        <w:t xml:space="preserve">Ο Ανάδοχος, υποβάλει </w:t>
      </w:r>
      <w:r w:rsidR="002F2C32">
        <w:rPr>
          <w:rFonts w:asciiTheme="minorHAnsi" w:hAnsiTheme="minorHAnsi" w:cstheme="minorHAnsi"/>
          <w:szCs w:val="22"/>
          <w:lang w:val="el-GR"/>
        </w:rPr>
        <w:t>το κάθε π</w:t>
      </w:r>
      <w:r w:rsidRPr="00A85B50">
        <w:rPr>
          <w:rFonts w:asciiTheme="minorHAnsi" w:hAnsiTheme="minorHAnsi" w:cstheme="minorHAnsi"/>
          <w:szCs w:val="22"/>
          <w:lang w:val="el-GR"/>
        </w:rPr>
        <w:t>αραδοτέο, σύμφωνα με τον προβλεπόμενο «</w:t>
      </w:r>
      <w:r w:rsidR="007E003D">
        <w:rPr>
          <w:rFonts w:asciiTheme="minorHAnsi" w:hAnsiTheme="minorHAnsi" w:cstheme="minorHAnsi"/>
          <w:szCs w:val="22"/>
          <w:lang w:val="el-GR"/>
        </w:rPr>
        <w:t>Μήνα Παράδοσης</w:t>
      </w:r>
      <w:r w:rsidRPr="00A85B50">
        <w:rPr>
          <w:rFonts w:asciiTheme="minorHAnsi" w:hAnsiTheme="minorHAnsi" w:cstheme="minorHAnsi"/>
          <w:szCs w:val="22"/>
          <w:lang w:val="el-GR"/>
        </w:rPr>
        <w:t>»</w:t>
      </w:r>
      <w:r w:rsidR="007E003D">
        <w:rPr>
          <w:rFonts w:asciiTheme="minorHAnsi" w:hAnsiTheme="minorHAnsi" w:cstheme="minorHAnsi"/>
          <w:szCs w:val="22"/>
          <w:lang w:val="el-GR"/>
        </w:rPr>
        <w:t>.</w:t>
      </w:r>
      <w:r w:rsidRPr="00A85B50">
        <w:rPr>
          <w:rFonts w:asciiTheme="minorHAnsi" w:hAnsiTheme="minorHAnsi" w:cstheme="minorHAnsi"/>
          <w:szCs w:val="22"/>
          <w:lang w:val="el-GR"/>
        </w:rPr>
        <w:t xml:space="preserve"> </w:t>
      </w:r>
    </w:p>
    <w:p w14:paraId="6088C682" w14:textId="483C801E" w:rsidR="00C16AF2" w:rsidRDefault="007A3165" w:rsidP="005F6DE8">
      <w:pPr>
        <w:ind w:right="594"/>
        <w:rPr>
          <w:rFonts w:asciiTheme="minorHAnsi" w:hAnsiTheme="minorHAnsi" w:cstheme="minorHAnsi"/>
          <w:szCs w:val="22"/>
          <w:lang w:val="el-GR"/>
        </w:rPr>
      </w:pPr>
      <w:r w:rsidRPr="00A85B50">
        <w:rPr>
          <w:rFonts w:asciiTheme="minorHAnsi" w:hAnsiTheme="minorHAnsi" w:cstheme="minorHAnsi"/>
          <w:szCs w:val="22"/>
          <w:lang w:val="el-GR"/>
        </w:rPr>
        <w:t xml:space="preserve">Η Επιτροπή Παραλαβής Έργου, ελέγχει το παραδοτέο και καταγράφει σε πρακτικό τις παρατηρήσεις της, τις οποίες διαβιβάζει </w:t>
      </w:r>
      <w:r w:rsidR="002F2C32">
        <w:rPr>
          <w:rFonts w:asciiTheme="minorHAnsi" w:hAnsiTheme="minorHAnsi" w:cstheme="minorHAnsi"/>
          <w:szCs w:val="22"/>
          <w:lang w:val="el-GR"/>
        </w:rPr>
        <w:t xml:space="preserve">(το αργότερο εντός </w:t>
      </w:r>
      <w:r w:rsidR="004910CA">
        <w:rPr>
          <w:rFonts w:asciiTheme="minorHAnsi" w:hAnsiTheme="minorHAnsi" w:cstheme="minorHAnsi"/>
          <w:szCs w:val="22"/>
          <w:lang w:val="el-GR"/>
        </w:rPr>
        <w:t xml:space="preserve">30 ημερών) </w:t>
      </w:r>
      <w:r w:rsidRPr="00A85B50">
        <w:rPr>
          <w:rFonts w:asciiTheme="minorHAnsi" w:hAnsiTheme="minorHAnsi" w:cstheme="minorHAnsi"/>
          <w:szCs w:val="22"/>
          <w:lang w:val="el-GR"/>
        </w:rPr>
        <w:t xml:space="preserve">στον Ανάδοχο για διόρθωση και υποβολή επικαιροποιημένης έκδοσης του παραδοτέου. </w:t>
      </w:r>
    </w:p>
    <w:p w14:paraId="2BFD7FC8" w14:textId="7A345E90" w:rsidR="007A3165" w:rsidRPr="00A85B50" w:rsidRDefault="007A3165" w:rsidP="005F6DE8">
      <w:pPr>
        <w:ind w:right="594"/>
        <w:rPr>
          <w:rFonts w:asciiTheme="minorHAnsi" w:hAnsiTheme="minorHAnsi" w:cstheme="minorHAnsi"/>
          <w:szCs w:val="22"/>
          <w:lang w:val="el-GR"/>
        </w:rPr>
      </w:pPr>
      <w:r w:rsidRPr="00A85B50">
        <w:rPr>
          <w:rFonts w:asciiTheme="minorHAnsi" w:hAnsiTheme="minorHAnsi" w:cstheme="minorHAnsi"/>
          <w:szCs w:val="22"/>
          <w:lang w:val="el-GR"/>
        </w:rPr>
        <w:t>Η διαδικασία αυτή επαναλαμβάνεται ανά παραδοτέο, όσες φορές απαιτηθεί κατά τη διάρκεια της ως άνω προβλεπόμενης «Διάρκειας Ελέγχου» εντός της οποίας υποχρεωτικά υποβάλλεται η τελική έκδοση του παραδοτέου προς παραλαβή και στη συνέχεια ακολουθεί η διαδικασία παραλαβής από την αρμόδια Επιτροπή, σύμφωνα με τα αναφερόμενα της παρούσας.</w:t>
      </w:r>
    </w:p>
    <w:p w14:paraId="371BD341" w14:textId="2BBE8FCE" w:rsidR="007A3165" w:rsidRPr="00A85B50" w:rsidRDefault="007A3165" w:rsidP="005F6DE8">
      <w:pPr>
        <w:ind w:right="594"/>
        <w:rPr>
          <w:rFonts w:asciiTheme="minorHAnsi" w:hAnsiTheme="minorHAnsi" w:cstheme="minorHAnsi"/>
          <w:szCs w:val="22"/>
          <w:lang w:val="el-GR"/>
        </w:rPr>
      </w:pPr>
      <w:r w:rsidRPr="00A85B50">
        <w:rPr>
          <w:rFonts w:asciiTheme="minorHAnsi" w:hAnsiTheme="minorHAnsi" w:cstheme="minorHAnsi"/>
          <w:szCs w:val="22"/>
          <w:lang w:val="el-GR"/>
        </w:rPr>
        <w:t>Στην περίπτωση που η Επιτροπή Παραλαβής από το έλεγχο της 1ης έκδοση</w:t>
      </w:r>
      <w:r w:rsidR="00A442EE">
        <w:rPr>
          <w:rFonts w:asciiTheme="minorHAnsi" w:hAnsiTheme="minorHAnsi" w:cstheme="minorHAnsi"/>
          <w:szCs w:val="22"/>
          <w:lang w:val="el-GR"/>
        </w:rPr>
        <w:t>ς</w:t>
      </w:r>
      <w:r w:rsidRPr="00A85B50">
        <w:rPr>
          <w:rFonts w:asciiTheme="minorHAnsi" w:hAnsiTheme="minorHAnsi" w:cstheme="minorHAnsi"/>
          <w:szCs w:val="22"/>
          <w:lang w:val="el-GR"/>
        </w:rPr>
        <w:t xml:space="preserve"> του υποβληθέντος παραδοτέου διαπιστώσει ότι πληροί τις συμβατικές απαιτήσεις ακολουθεί </w:t>
      </w:r>
      <w:r w:rsidR="00E938D8">
        <w:rPr>
          <w:rFonts w:asciiTheme="minorHAnsi" w:hAnsiTheme="minorHAnsi" w:cstheme="minorHAnsi"/>
          <w:szCs w:val="22"/>
          <w:lang w:val="el-GR"/>
        </w:rPr>
        <w:t>τ</w:t>
      </w:r>
      <w:r w:rsidRPr="00A85B50">
        <w:rPr>
          <w:rFonts w:asciiTheme="minorHAnsi" w:hAnsiTheme="minorHAnsi" w:cstheme="minorHAnsi"/>
          <w:szCs w:val="22"/>
          <w:lang w:val="el-GR"/>
        </w:rPr>
        <w:t>η διαδικασία παραλαβής.</w:t>
      </w:r>
    </w:p>
    <w:p w14:paraId="418435E9" w14:textId="77777777" w:rsidR="007A3165" w:rsidRPr="001473A1" w:rsidRDefault="007A3165" w:rsidP="005F6DE8">
      <w:pPr>
        <w:ind w:right="594"/>
        <w:rPr>
          <w:rFonts w:asciiTheme="minorHAnsi" w:hAnsiTheme="minorHAnsi" w:cstheme="minorHAnsi"/>
          <w:szCs w:val="22"/>
          <w:lang w:val="el-GR"/>
        </w:rPr>
      </w:pPr>
      <w:r w:rsidRPr="00A85B50">
        <w:rPr>
          <w:rFonts w:asciiTheme="minorHAnsi" w:hAnsiTheme="minorHAnsi" w:cstheme="minorHAnsi"/>
          <w:szCs w:val="22"/>
          <w:lang w:val="el-GR"/>
        </w:rPr>
        <w:t>Ο χρόνος υποβολής του παραδοτέου μετράει από την ανάρτηση της σύμβασης στο ΚΗΜΔΗΣ (π.χ.: Μ5 = 5 μήνες από την ανάρτηση της σύμβασης στο ΚΗΜΔΗΣ)</w:t>
      </w:r>
    </w:p>
    <w:p w14:paraId="52836B3F" w14:textId="19C05756" w:rsidR="001473A1" w:rsidRDefault="007A3165" w:rsidP="005F6DE8">
      <w:pPr>
        <w:ind w:right="594"/>
        <w:rPr>
          <w:rFonts w:asciiTheme="minorHAnsi" w:hAnsiTheme="minorHAnsi" w:cstheme="minorHAnsi"/>
          <w:szCs w:val="22"/>
          <w:lang w:val="el-GR"/>
        </w:rPr>
      </w:pPr>
      <w:r>
        <w:rPr>
          <w:rFonts w:asciiTheme="minorHAnsi" w:hAnsiTheme="minorHAnsi" w:cstheme="minorHAnsi"/>
          <w:szCs w:val="22"/>
          <w:lang w:val="el-GR"/>
        </w:rPr>
        <w:t>Στον παρακάτω πίνακα παρουσιάζονται οι Φάσεις τα παραδοτέα και ο αντίστοιχος χρόνος παράδοσης</w:t>
      </w:r>
      <w:r w:rsidR="001473A1">
        <w:rPr>
          <w:rFonts w:asciiTheme="minorHAnsi" w:hAnsiTheme="minorHAnsi" w:cstheme="minorHAnsi"/>
          <w:szCs w:val="22"/>
          <w:lang w:val="el-GR"/>
        </w:rPr>
        <w:t>:</w:t>
      </w:r>
      <w:r>
        <w:rPr>
          <w:rFonts w:asciiTheme="minorHAnsi" w:hAnsiTheme="minorHAnsi" w:cstheme="minorHAnsi"/>
          <w:szCs w:val="22"/>
          <w:lang w:val="el-GR"/>
        </w:rPr>
        <w:t xml:space="preserve"> </w:t>
      </w:r>
    </w:p>
    <w:tbl>
      <w:tblPr>
        <w:tblW w:w="11245" w:type="dxa"/>
        <w:tblInd w:w="-601" w:type="dxa"/>
        <w:tblLook w:val="04A0" w:firstRow="1" w:lastRow="0" w:firstColumn="1" w:lastColumn="0" w:noHBand="0" w:noVBand="1"/>
      </w:tblPr>
      <w:tblGrid>
        <w:gridCol w:w="848"/>
        <w:gridCol w:w="1503"/>
        <w:gridCol w:w="648"/>
        <w:gridCol w:w="2321"/>
        <w:gridCol w:w="950"/>
        <w:gridCol w:w="2945"/>
        <w:gridCol w:w="878"/>
        <w:gridCol w:w="1152"/>
      </w:tblGrid>
      <w:tr w:rsidR="00FB1DE8" w:rsidRPr="00AC629A" w14:paraId="0AF9DC12" w14:textId="77777777" w:rsidTr="00406A74">
        <w:trPr>
          <w:trHeight w:val="576"/>
          <w:tblHeader/>
        </w:trPr>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494ABCD" w14:textId="1064B955" w:rsidR="00FD0CB8" w:rsidRPr="00AC629A" w:rsidRDefault="00FD0CB8" w:rsidP="00FD0CB8">
            <w:pPr>
              <w:suppressAutoHyphens w:val="0"/>
              <w:spacing w:after="0"/>
              <w:jc w:val="center"/>
              <w:rPr>
                <w:rFonts w:asciiTheme="minorHAnsi" w:eastAsia="Times New Roman" w:hAnsiTheme="minorHAnsi" w:cstheme="minorHAnsi"/>
                <w:b/>
                <w:bCs/>
                <w:color w:val="000000"/>
                <w:sz w:val="18"/>
                <w:szCs w:val="18"/>
                <w:lang w:val="el-GR" w:eastAsia="el-GR"/>
              </w:rPr>
            </w:pPr>
            <w:r w:rsidRPr="00AC629A">
              <w:rPr>
                <w:rFonts w:asciiTheme="minorHAnsi" w:eastAsia="Times New Roman" w:hAnsiTheme="minorHAnsi" w:cstheme="minorHAnsi"/>
                <w:b/>
                <w:bCs/>
                <w:color w:val="000000"/>
                <w:sz w:val="18"/>
                <w:szCs w:val="18"/>
                <w:lang w:val="el-GR" w:eastAsia="el-GR"/>
              </w:rPr>
              <w:t>ΑΞΟΝΑΣ</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68FB150" w14:textId="77777777" w:rsidR="00FD0CB8" w:rsidRPr="00AC629A" w:rsidRDefault="00FD0CB8" w:rsidP="00FD0CB8">
            <w:pPr>
              <w:suppressAutoHyphens w:val="0"/>
              <w:spacing w:after="0"/>
              <w:jc w:val="left"/>
              <w:rPr>
                <w:rFonts w:asciiTheme="minorHAnsi" w:eastAsia="Times New Roman" w:hAnsiTheme="minorHAnsi" w:cstheme="minorHAnsi"/>
                <w:b/>
                <w:bCs/>
                <w:color w:val="000000"/>
                <w:sz w:val="18"/>
                <w:szCs w:val="18"/>
                <w:lang w:val="el-GR" w:eastAsia="el-GR"/>
              </w:rPr>
            </w:pPr>
            <w:r w:rsidRPr="00AC629A">
              <w:rPr>
                <w:rFonts w:asciiTheme="minorHAnsi" w:eastAsia="Times New Roman" w:hAnsiTheme="minorHAnsi" w:cstheme="minorHAnsi"/>
                <w:b/>
                <w:bCs/>
                <w:color w:val="000000"/>
                <w:sz w:val="18"/>
                <w:szCs w:val="18"/>
                <w:lang w:val="el-GR" w:eastAsia="el-GR"/>
              </w:rPr>
              <w:t>ΑΞΟΝΑΣ</w:t>
            </w:r>
          </w:p>
        </w:tc>
        <w:tc>
          <w:tcPr>
            <w:tcW w:w="0" w:type="auto"/>
            <w:gridSpan w:val="3"/>
            <w:tcBorders>
              <w:top w:val="single" w:sz="4" w:space="0" w:color="auto"/>
              <w:left w:val="nil"/>
              <w:bottom w:val="single" w:sz="4" w:space="0" w:color="auto"/>
              <w:right w:val="single" w:sz="4" w:space="0" w:color="000000"/>
            </w:tcBorders>
            <w:shd w:val="clear" w:color="auto" w:fill="BFBFBF" w:themeFill="background1" w:themeFillShade="BF"/>
            <w:vAlign w:val="center"/>
            <w:hideMark/>
          </w:tcPr>
          <w:p w14:paraId="11921BBD" w14:textId="77777777" w:rsidR="00FD0CB8" w:rsidRPr="00AC629A" w:rsidRDefault="00FD0CB8" w:rsidP="00FD0CB8">
            <w:pPr>
              <w:suppressAutoHyphens w:val="0"/>
              <w:spacing w:after="0"/>
              <w:jc w:val="center"/>
              <w:rPr>
                <w:rFonts w:asciiTheme="minorHAnsi" w:eastAsia="Times New Roman" w:hAnsiTheme="minorHAnsi" w:cstheme="minorHAnsi"/>
                <w:b/>
                <w:bCs/>
                <w:color w:val="000000"/>
                <w:sz w:val="18"/>
                <w:szCs w:val="18"/>
                <w:lang w:val="el-GR" w:eastAsia="el-GR"/>
              </w:rPr>
            </w:pPr>
            <w:r w:rsidRPr="00AC629A">
              <w:rPr>
                <w:rFonts w:asciiTheme="minorHAnsi" w:eastAsia="Times New Roman" w:hAnsiTheme="minorHAnsi" w:cstheme="minorHAnsi"/>
                <w:b/>
                <w:bCs/>
                <w:color w:val="000000"/>
                <w:sz w:val="18"/>
                <w:szCs w:val="18"/>
                <w:lang w:val="el-GR" w:eastAsia="el-GR"/>
              </w:rPr>
              <w:t>ΠΑΡΑΔΟΤΕΑ</w:t>
            </w:r>
          </w:p>
        </w:tc>
        <w:tc>
          <w:tcPr>
            <w:tcW w:w="298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2D3ED4B0" w14:textId="77777777" w:rsidR="00FD0CB8" w:rsidRPr="00AC629A" w:rsidRDefault="00FD0CB8" w:rsidP="00FD0CB8">
            <w:pPr>
              <w:suppressAutoHyphens w:val="0"/>
              <w:spacing w:after="0"/>
              <w:jc w:val="center"/>
              <w:rPr>
                <w:rFonts w:asciiTheme="minorHAnsi" w:eastAsia="Times New Roman" w:hAnsiTheme="minorHAnsi" w:cstheme="minorHAnsi"/>
                <w:b/>
                <w:bCs/>
                <w:color w:val="000000"/>
                <w:sz w:val="18"/>
                <w:szCs w:val="18"/>
                <w:lang w:val="el-GR" w:eastAsia="el-GR"/>
              </w:rPr>
            </w:pPr>
            <w:r w:rsidRPr="00AC629A">
              <w:rPr>
                <w:rFonts w:asciiTheme="minorHAnsi" w:eastAsia="Times New Roman" w:hAnsiTheme="minorHAnsi" w:cstheme="minorHAnsi"/>
                <w:b/>
                <w:bCs/>
                <w:color w:val="000000"/>
                <w:sz w:val="18"/>
                <w:szCs w:val="18"/>
                <w:lang w:val="el-GR" w:eastAsia="el-GR"/>
              </w:rPr>
              <w:t>ΠΕΡΙΓΡΑΦΗ</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E723229" w14:textId="77777777" w:rsidR="00FD0CB8" w:rsidRPr="00AC629A" w:rsidRDefault="00FD0CB8" w:rsidP="00FD0CB8">
            <w:pPr>
              <w:suppressAutoHyphens w:val="0"/>
              <w:spacing w:after="0"/>
              <w:jc w:val="center"/>
              <w:rPr>
                <w:rFonts w:asciiTheme="minorHAnsi" w:eastAsia="Times New Roman" w:hAnsiTheme="minorHAnsi" w:cstheme="minorHAnsi"/>
                <w:b/>
                <w:bCs/>
                <w:color w:val="000000"/>
                <w:sz w:val="18"/>
                <w:szCs w:val="18"/>
                <w:lang w:val="el-GR" w:eastAsia="el-GR"/>
              </w:rPr>
            </w:pPr>
            <w:r w:rsidRPr="00AC629A">
              <w:rPr>
                <w:rFonts w:asciiTheme="minorHAnsi" w:eastAsia="Times New Roman" w:hAnsiTheme="minorHAnsi" w:cstheme="minorHAnsi"/>
                <w:b/>
                <w:bCs/>
                <w:color w:val="000000"/>
                <w:sz w:val="18"/>
                <w:szCs w:val="18"/>
                <w:lang w:val="el-GR" w:eastAsia="el-GR"/>
              </w:rPr>
              <w:t>ΠΛΗΘΟΣ</w:t>
            </w:r>
          </w:p>
        </w:tc>
        <w:tc>
          <w:tcPr>
            <w:tcW w:w="0" w:type="auto"/>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DFB4102" w14:textId="77777777" w:rsidR="00FD0CB8" w:rsidRPr="00AC629A" w:rsidRDefault="00FD0CB8" w:rsidP="00FD0CB8">
            <w:pPr>
              <w:suppressAutoHyphens w:val="0"/>
              <w:spacing w:after="0"/>
              <w:jc w:val="center"/>
              <w:rPr>
                <w:rFonts w:asciiTheme="minorHAnsi" w:eastAsia="Times New Roman" w:hAnsiTheme="minorHAnsi" w:cstheme="minorHAnsi"/>
                <w:b/>
                <w:bCs/>
                <w:color w:val="000000"/>
                <w:sz w:val="18"/>
                <w:szCs w:val="18"/>
                <w:lang w:val="el-GR" w:eastAsia="el-GR"/>
              </w:rPr>
            </w:pPr>
            <w:r w:rsidRPr="00AC629A">
              <w:rPr>
                <w:rFonts w:asciiTheme="minorHAnsi" w:eastAsia="Times New Roman" w:hAnsiTheme="minorHAnsi" w:cstheme="minorHAnsi"/>
                <w:b/>
                <w:bCs/>
                <w:color w:val="000000"/>
                <w:sz w:val="18"/>
                <w:szCs w:val="18"/>
                <w:lang w:val="el-GR" w:eastAsia="el-GR"/>
              </w:rPr>
              <w:t>ΜΗΝΑΣ ΠΑΡΑΔΟΣΗΣ</w:t>
            </w:r>
          </w:p>
        </w:tc>
      </w:tr>
      <w:tr w:rsidR="00406A74" w:rsidRPr="00AC629A" w14:paraId="49545CD8" w14:textId="77777777" w:rsidTr="00406A74">
        <w:trPr>
          <w:trHeight w:val="552"/>
        </w:trPr>
        <w:tc>
          <w:tcPr>
            <w:tcW w:w="0" w:type="auto"/>
            <w:vMerge w:val="restart"/>
            <w:tcBorders>
              <w:top w:val="nil"/>
              <w:left w:val="single" w:sz="4" w:space="0" w:color="auto"/>
              <w:bottom w:val="single" w:sz="4" w:space="0" w:color="000000"/>
              <w:right w:val="single" w:sz="4" w:space="0" w:color="auto"/>
            </w:tcBorders>
            <w:shd w:val="clear" w:color="000000" w:fill="FBE2D5"/>
            <w:vAlign w:val="center"/>
            <w:hideMark/>
          </w:tcPr>
          <w:p w14:paraId="2E7C590F" w14:textId="77777777" w:rsidR="00FD0CB8" w:rsidRPr="00AC629A" w:rsidRDefault="00FD0CB8" w:rsidP="00FD0CB8">
            <w:pPr>
              <w:suppressAutoHyphens w:val="0"/>
              <w:spacing w:after="0"/>
              <w:jc w:val="center"/>
              <w:rPr>
                <w:rFonts w:asciiTheme="minorHAnsi" w:eastAsia="Times New Roman" w:hAnsiTheme="minorHAnsi" w:cstheme="minorHAnsi"/>
                <w:b/>
                <w:bCs/>
                <w:color w:val="000000"/>
                <w:sz w:val="18"/>
                <w:szCs w:val="18"/>
                <w:lang w:val="el-GR" w:eastAsia="el-GR"/>
              </w:rPr>
            </w:pPr>
            <w:r w:rsidRPr="00AC629A">
              <w:rPr>
                <w:rFonts w:asciiTheme="minorHAnsi" w:eastAsia="Times New Roman" w:hAnsiTheme="minorHAnsi" w:cstheme="minorHAnsi"/>
                <w:b/>
                <w:bCs/>
                <w:color w:val="000000"/>
                <w:sz w:val="18"/>
                <w:szCs w:val="18"/>
                <w:lang w:val="el-GR" w:eastAsia="el-GR"/>
              </w:rPr>
              <w:t>1</w:t>
            </w:r>
          </w:p>
        </w:tc>
        <w:tc>
          <w:tcPr>
            <w:tcW w:w="0" w:type="auto"/>
            <w:vMerge w:val="restart"/>
            <w:tcBorders>
              <w:top w:val="nil"/>
              <w:left w:val="single" w:sz="4" w:space="0" w:color="auto"/>
              <w:bottom w:val="single" w:sz="4" w:space="0" w:color="000000"/>
              <w:right w:val="single" w:sz="4" w:space="0" w:color="auto"/>
            </w:tcBorders>
            <w:shd w:val="clear" w:color="000000" w:fill="FBE2D5"/>
            <w:vAlign w:val="center"/>
            <w:hideMark/>
          </w:tcPr>
          <w:p w14:paraId="737168F7" w14:textId="36B92A2F" w:rsidR="00FD0CB8" w:rsidRPr="00AC629A" w:rsidRDefault="00FD0CB8" w:rsidP="00B60207">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Ανάπτυξη και Διάθεση Εκπαιδευτικών Εργαλείων βασιζόμενων σε Τρισδιάστατα Ολογράμματα για χρήση στην Πρωτοβάθμια και Δευτεροβάθμια Εκπαίδευση</w:t>
            </w:r>
          </w:p>
        </w:tc>
        <w:tc>
          <w:tcPr>
            <w:tcW w:w="0" w:type="auto"/>
            <w:vMerge w:val="restart"/>
            <w:tcBorders>
              <w:top w:val="nil"/>
              <w:left w:val="single" w:sz="4" w:space="0" w:color="auto"/>
              <w:bottom w:val="single" w:sz="4" w:space="0" w:color="auto"/>
              <w:right w:val="single" w:sz="4" w:space="0" w:color="auto"/>
            </w:tcBorders>
            <w:shd w:val="clear" w:color="000000" w:fill="FBE2D5"/>
            <w:vAlign w:val="center"/>
            <w:hideMark/>
          </w:tcPr>
          <w:p w14:paraId="60D4C7BC"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Π1.1</w:t>
            </w:r>
          </w:p>
        </w:tc>
        <w:tc>
          <w:tcPr>
            <w:tcW w:w="2321" w:type="dxa"/>
            <w:vMerge w:val="restart"/>
            <w:tcBorders>
              <w:top w:val="nil"/>
              <w:left w:val="single" w:sz="4" w:space="0" w:color="auto"/>
              <w:bottom w:val="single" w:sz="4" w:space="0" w:color="auto"/>
              <w:right w:val="single" w:sz="4" w:space="0" w:color="auto"/>
            </w:tcBorders>
            <w:shd w:val="clear" w:color="000000" w:fill="FBE2D5"/>
            <w:vAlign w:val="center"/>
            <w:hideMark/>
          </w:tcPr>
          <w:p w14:paraId="5DFF68D0"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Π1.1 Ψηφιακό Εκπαιδευτικό Υλικό ολογραμματικών απεικονίσεων</w:t>
            </w:r>
          </w:p>
        </w:tc>
        <w:tc>
          <w:tcPr>
            <w:tcW w:w="967" w:type="dxa"/>
            <w:tcBorders>
              <w:top w:val="nil"/>
              <w:left w:val="nil"/>
              <w:bottom w:val="single" w:sz="4" w:space="0" w:color="auto"/>
              <w:right w:val="single" w:sz="4" w:space="0" w:color="auto"/>
            </w:tcBorders>
            <w:shd w:val="clear" w:color="000000" w:fill="FBE2D5"/>
            <w:vAlign w:val="center"/>
            <w:hideMark/>
          </w:tcPr>
          <w:p w14:paraId="2A64D485"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Π1.1.1</w:t>
            </w:r>
          </w:p>
        </w:tc>
        <w:tc>
          <w:tcPr>
            <w:tcW w:w="2984" w:type="dxa"/>
            <w:tcBorders>
              <w:top w:val="nil"/>
              <w:left w:val="nil"/>
              <w:bottom w:val="single" w:sz="4" w:space="0" w:color="auto"/>
              <w:right w:val="single" w:sz="4" w:space="0" w:color="auto"/>
            </w:tcBorders>
            <w:shd w:val="clear" w:color="auto" w:fill="auto"/>
            <w:vAlign w:val="center"/>
            <w:hideMark/>
          </w:tcPr>
          <w:p w14:paraId="7939CDCD"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Οδηγός Χρήσης Συστημάτων ολογραμματικής απεικόνισης</w:t>
            </w:r>
          </w:p>
        </w:tc>
        <w:tc>
          <w:tcPr>
            <w:tcW w:w="0" w:type="auto"/>
            <w:tcBorders>
              <w:top w:val="nil"/>
              <w:left w:val="nil"/>
              <w:bottom w:val="single" w:sz="4" w:space="0" w:color="auto"/>
              <w:right w:val="single" w:sz="4" w:space="0" w:color="auto"/>
            </w:tcBorders>
            <w:shd w:val="clear" w:color="auto" w:fill="auto"/>
            <w:vAlign w:val="center"/>
            <w:hideMark/>
          </w:tcPr>
          <w:p w14:paraId="3999295C"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3D479E0"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Μ10</w:t>
            </w:r>
          </w:p>
        </w:tc>
      </w:tr>
      <w:tr w:rsidR="00FB1DE8" w:rsidRPr="00AC629A" w14:paraId="5FADB4E0" w14:textId="77777777" w:rsidTr="00406A74">
        <w:trPr>
          <w:trHeight w:val="1104"/>
        </w:trPr>
        <w:tc>
          <w:tcPr>
            <w:tcW w:w="0" w:type="auto"/>
            <w:vMerge/>
            <w:tcBorders>
              <w:top w:val="nil"/>
              <w:left w:val="single" w:sz="4" w:space="0" w:color="auto"/>
              <w:bottom w:val="single" w:sz="4" w:space="0" w:color="000000"/>
              <w:right w:val="single" w:sz="4" w:space="0" w:color="auto"/>
            </w:tcBorders>
            <w:vAlign w:val="center"/>
            <w:hideMark/>
          </w:tcPr>
          <w:p w14:paraId="447A9579" w14:textId="77777777" w:rsidR="00FD0CB8" w:rsidRPr="00AC629A" w:rsidRDefault="00FD0CB8" w:rsidP="00FD0CB8">
            <w:pPr>
              <w:suppressAutoHyphens w:val="0"/>
              <w:spacing w:after="0"/>
              <w:jc w:val="left"/>
              <w:rPr>
                <w:rFonts w:asciiTheme="minorHAnsi" w:eastAsia="Times New Roman" w:hAnsiTheme="minorHAnsi" w:cstheme="minorHAns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2DC515FB"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0" w:type="auto"/>
            <w:vMerge/>
            <w:tcBorders>
              <w:top w:val="nil"/>
              <w:left w:val="single" w:sz="4" w:space="0" w:color="auto"/>
              <w:bottom w:val="single" w:sz="4" w:space="0" w:color="auto"/>
              <w:right w:val="single" w:sz="4" w:space="0" w:color="auto"/>
            </w:tcBorders>
            <w:vAlign w:val="center"/>
            <w:hideMark/>
          </w:tcPr>
          <w:p w14:paraId="7CE8FB8C"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2321" w:type="dxa"/>
            <w:vMerge/>
            <w:tcBorders>
              <w:top w:val="nil"/>
              <w:left w:val="single" w:sz="4" w:space="0" w:color="auto"/>
              <w:bottom w:val="single" w:sz="4" w:space="0" w:color="auto"/>
              <w:right w:val="single" w:sz="4" w:space="0" w:color="auto"/>
            </w:tcBorders>
            <w:vAlign w:val="center"/>
            <w:hideMark/>
          </w:tcPr>
          <w:p w14:paraId="11072100"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967" w:type="dxa"/>
            <w:tcBorders>
              <w:top w:val="nil"/>
              <w:left w:val="nil"/>
              <w:bottom w:val="single" w:sz="4" w:space="0" w:color="auto"/>
              <w:right w:val="single" w:sz="4" w:space="0" w:color="auto"/>
            </w:tcBorders>
            <w:shd w:val="clear" w:color="000000" w:fill="FBE2D5"/>
            <w:vAlign w:val="center"/>
            <w:hideMark/>
          </w:tcPr>
          <w:p w14:paraId="5989A948"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Π1.1.2</w:t>
            </w:r>
          </w:p>
        </w:tc>
        <w:tc>
          <w:tcPr>
            <w:tcW w:w="2984" w:type="dxa"/>
            <w:tcBorders>
              <w:top w:val="nil"/>
              <w:left w:val="nil"/>
              <w:bottom w:val="single" w:sz="4" w:space="0" w:color="auto"/>
              <w:right w:val="single" w:sz="4" w:space="0" w:color="auto"/>
            </w:tcBorders>
            <w:shd w:val="clear" w:color="auto" w:fill="auto"/>
            <w:vAlign w:val="center"/>
            <w:hideMark/>
          </w:tcPr>
          <w:p w14:paraId="11301669"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Εκπαιδευτικά βίντεο σε μορφή κατάλληλη για εξ αποστάσεως επιμόρφωση (τουλάχιστον 561 σύμφωνα με την κατανομή του πίνακα ολογραμματικών απεικονίσεων)</w:t>
            </w:r>
          </w:p>
        </w:tc>
        <w:tc>
          <w:tcPr>
            <w:tcW w:w="0" w:type="auto"/>
            <w:tcBorders>
              <w:top w:val="nil"/>
              <w:left w:val="nil"/>
              <w:bottom w:val="single" w:sz="4" w:space="0" w:color="auto"/>
              <w:right w:val="single" w:sz="4" w:space="0" w:color="auto"/>
            </w:tcBorders>
            <w:shd w:val="clear" w:color="auto" w:fill="auto"/>
            <w:vAlign w:val="center"/>
            <w:hideMark/>
          </w:tcPr>
          <w:p w14:paraId="7CD87928"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561</w:t>
            </w:r>
          </w:p>
        </w:tc>
        <w:tc>
          <w:tcPr>
            <w:tcW w:w="0" w:type="auto"/>
            <w:vMerge/>
            <w:tcBorders>
              <w:top w:val="nil"/>
              <w:left w:val="single" w:sz="4" w:space="0" w:color="auto"/>
              <w:bottom w:val="single" w:sz="4" w:space="0" w:color="auto"/>
              <w:right w:val="single" w:sz="4" w:space="0" w:color="auto"/>
            </w:tcBorders>
            <w:vAlign w:val="center"/>
            <w:hideMark/>
          </w:tcPr>
          <w:p w14:paraId="17ACEA85"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r>
      <w:tr w:rsidR="00FB1DE8" w:rsidRPr="00AC629A" w14:paraId="03E2F332" w14:textId="77777777" w:rsidTr="00406A74">
        <w:trPr>
          <w:trHeight w:val="828"/>
        </w:trPr>
        <w:tc>
          <w:tcPr>
            <w:tcW w:w="0" w:type="auto"/>
            <w:vMerge/>
            <w:tcBorders>
              <w:top w:val="nil"/>
              <w:left w:val="single" w:sz="4" w:space="0" w:color="auto"/>
              <w:bottom w:val="single" w:sz="4" w:space="0" w:color="000000"/>
              <w:right w:val="single" w:sz="4" w:space="0" w:color="auto"/>
            </w:tcBorders>
            <w:vAlign w:val="center"/>
            <w:hideMark/>
          </w:tcPr>
          <w:p w14:paraId="2600D6EF" w14:textId="77777777" w:rsidR="00FD0CB8" w:rsidRPr="00AC629A" w:rsidRDefault="00FD0CB8" w:rsidP="00FD0CB8">
            <w:pPr>
              <w:suppressAutoHyphens w:val="0"/>
              <w:spacing w:after="0"/>
              <w:jc w:val="left"/>
              <w:rPr>
                <w:rFonts w:asciiTheme="minorHAnsi" w:eastAsia="Times New Roman" w:hAnsiTheme="minorHAnsi" w:cstheme="minorHAns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09425556"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0" w:type="auto"/>
            <w:vMerge/>
            <w:tcBorders>
              <w:top w:val="nil"/>
              <w:left w:val="single" w:sz="4" w:space="0" w:color="auto"/>
              <w:bottom w:val="single" w:sz="4" w:space="0" w:color="auto"/>
              <w:right w:val="single" w:sz="4" w:space="0" w:color="auto"/>
            </w:tcBorders>
            <w:vAlign w:val="center"/>
            <w:hideMark/>
          </w:tcPr>
          <w:p w14:paraId="50D074CC"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2321" w:type="dxa"/>
            <w:vMerge/>
            <w:tcBorders>
              <w:top w:val="nil"/>
              <w:left w:val="single" w:sz="4" w:space="0" w:color="auto"/>
              <w:bottom w:val="single" w:sz="4" w:space="0" w:color="auto"/>
              <w:right w:val="single" w:sz="4" w:space="0" w:color="auto"/>
            </w:tcBorders>
            <w:vAlign w:val="center"/>
            <w:hideMark/>
          </w:tcPr>
          <w:p w14:paraId="681D848F"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967" w:type="dxa"/>
            <w:tcBorders>
              <w:top w:val="nil"/>
              <w:left w:val="nil"/>
              <w:bottom w:val="single" w:sz="4" w:space="0" w:color="auto"/>
              <w:right w:val="single" w:sz="4" w:space="0" w:color="auto"/>
            </w:tcBorders>
            <w:shd w:val="clear" w:color="000000" w:fill="FBE2D5"/>
            <w:vAlign w:val="center"/>
            <w:hideMark/>
          </w:tcPr>
          <w:p w14:paraId="4F73429B"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Π1.1.3</w:t>
            </w:r>
          </w:p>
        </w:tc>
        <w:tc>
          <w:tcPr>
            <w:tcW w:w="2984" w:type="dxa"/>
            <w:tcBorders>
              <w:top w:val="nil"/>
              <w:left w:val="nil"/>
              <w:bottom w:val="single" w:sz="4" w:space="0" w:color="auto"/>
              <w:right w:val="single" w:sz="4" w:space="0" w:color="auto"/>
            </w:tcBorders>
            <w:shd w:val="clear" w:color="auto" w:fill="auto"/>
            <w:vAlign w:val="center"/>
            <w:hideMark/>
          </w:tcPr>
          <w:p w14:paraId="13CF1A4A"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Πρόσθετο Επιμορφωτικό υλικό (προσαρμοσμενο για ανάγκες επιμόρφωσης εξ αποστάσεως ασύγχρονης εκπαίδευσης)</w:t>
            </w:r>
          </w:p>
        </w:tc>
        <w:tc>
          <w:tcPr>
            <w:tcW w:w="0" w:type="auto"/>
            <w:tcBorders>
              <w:top w:val="nil"/>
              <w:left w:val="nil"/>
              <w:bottom w:val="single" w:sz="4" w:space="0" w:color="auto"/>
              <w:right w:val="single" w:sz="4" w:space="0" w:color="auto"/>
            </w:tcBorders>
            <w:shd w:val="clear" w:color="auto" w:fill="auto"/>
            <w:vAlign w:val="center"/>
            <w:hideMark/>
          </w:tcPr>
          <w:p w14:paraId="0B304487"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1</w:t>
            </w:r>
          </w:p>
        </w:tc>
        <w:tc>
          <w:tcPr>
            <w:tcW w:w="0" w:type="auto"/>
            <w:vMerge/>
            <w:tcBorders>
              <w:top w:val="nil"/>
              <w:left w:val="single" w:sz="4" w:space="0" w:color="auto"/>
              <w:bottom w:val="single" w:sz="4" w:space="0" w:color="auto"/>
              <w:right w:val="single" w:sz="4" w:space="0" w:color="auto"/>
            </w:tcBorders>
            <w:vAlign w:val="center"/>
            <w:hideMark/>
          </w:tcPr>
          <w:p w14:paraId="55C1B8FF"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r>
      <w:tr w:rsidR="00FB1DE8" w:rsidRPr="00AC629A" w14:paraId="5877803B" w14:textId="77777777" w:rsidTr="00406A74">
        <w:trPr>
          <w:trHeight w:val="552"/>
        </w:trPr>
        <w:tc>
          <w:tcPr>
            <w:tcW w:w="0" w:type="auto"/>
            <w:vMerge/>
            <w:tcBorders>
              <w:top w:val="nil"/>
              <w:left w:val="single" w:sz="4" w:space="0" w:color="auto"/>
              <w:bottom w:val="single" w:sz="4" w:space="0" w:color="000000"/>
              <w:right w:val="single" w:sz="4" w:space="0" w:color="auto"/>
            </w:tcBorders>
            <w:vAlign w:val="center"/>
            <w:hideMark/>
          </w:tcPr>
          <w:p w14:paraId="34986F80" w14:textId="77777777" w:rsidR="00FD0CB8" w:rsidRPr="00AC629A" w:rsidRDefault="00FD0CB8" w:rsidP="00FD0CB8">
            <w:pPr>
              <w:suppressAutoHyphens w:val="0"/>
              <w:spacing w:after="0"/>
              <w:jc w:val="left"/>
              <w:rPr>
                <w:rFonts w:asciiTheme="minorHAnsi" w:eastAsia="Times New Roman" w:hAnsiTheme="minorHAnsi" w:cstheme="minorHAns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56FA4D07"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0" w:type="auto"/>
            <w:vMerge/>
            <w:tcBorders>
              <w:top w:val="nil"/>
              <w:left w:val="single" w:sz="4" w:space="0" w:color="auto"/>
              <w:bottom w:val="single" w:sz="4" w:space="0" w:color="auto"/>
              <w:right w:val="single" w:sz="4" w:space="0" w:color="auto"/>
            </w:tcBorders>
            <w:vAlign w:val="center"/>
            <w:hideMark/>
          </w:tcPr>
          <w:p w14:paraId="5B69E2FA"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2321" w:type="dxa"/>
            <w:vMerge/>
            <w:tcBorders>
              <w:top w:val="nil"/>
              <w:left w:val="single" w:sz="4" w:space="0" w:color="auto"/>
              <w:bottom w:val="single" w:sz="4" w:space="0" w:color="auto"/>
              <w:right w:val="single" w:sz="4" w:space="0" w:color="auto"/>
            </w:tcBorders>
            <w:vAlign w:val="center"/>
            <w:hideMark/>
          </w:tcPr>
          <w:p w14:paraId="08357E12"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967" w:type="dxa"/>
            <w:tcBorders>
              <w:top w:val="nil"/>
              <w:left w:val="nil"/>
              <w:bottom w:val="single" w:sz="4" w:space="0" w:color="auto"/>
              <w:right w:val="single" w:sz="4" w:space="0" w:color="auto"/>
            </w:tcBorders>
            <w:shd w:val="clear" w:color="000000" w:fill="FBE2D5"/>
            <w:vAlign w:val="center"/>
            <w:hideMark/>
          </w:tcPr>
          <w:p w14:paraId="07322593"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Π1.1.4</w:t>
            </w:r>
          </w:p>
        </w:tc>
        <w:tc>
          <w:tcPr>
            <w:tcW w:w="2984" w:type="dxa"/>
            <w:tcBorders>
              <w:top w:val="nil"/>
              <w:left w:val="nil"/>
              <w:bottom w:val="single" w:sz="4" w:space="0" w:color="auto"/>
              <w:right w:val="single" w:sz="4" w:space="0" w:color="auto"/>
            </w:tcBorders>
            <w:shd w:val="clear" w:color="auto" w:fill="auto"/>
            <w:vAlign w:val="center"/>
            <w:hideMark/>
          </w:tcPr>
          <w:p w14:paraId="29D83240"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Online Διεπαφή για τη μεταφόρτωση (Upload) Εκπαιδευτικού Υλικού</w:t>
            </w:r>
          </w:p>
        </w:tc>
        <w:tc>
          <w:tcPr>
            <w:tcW w:w="0" w:type="auto"/>
            <w:tcBorders>
              <w:top w:val="nil"/>
              <w:left w:val="nil"/>
              <w:bottom w:val="single" w:sz="4" w:space="0" w:color="auto"/>
              <w:right w:val="single" w:sz="4" w:space="0" w:color="auto"/>
            </w:tcBorders>
            <w:shd w:val="clear" w:color="auto" w:fill="auto"/>
            <w:vAlign w:val="center"/>
            <w:hideMark/>
          </w:tcPr>
          <w:p w14:paraId="660C7D6A"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1</w:t>
            </w:r>
          </w:p>
        </w:tc>
        <w:tc>
          <w:tcPr>
            <w:tcW w:w="0" w:type="auto"/>
            <w:vMerge/>
            <w:tcBorders>
              <w:top w:val="nil"/>
              <w:left w:val="single" w:sz="4" w:space="0" w:color="auto"/>
              <w:bottom w:val="single" w:sz="4" w:space="0" w:color="auto"/>
              <w:right w:val="single" w:sz="4" w:space="0" w:color="auto"/>
            </w:tcBorders>
            <w:vAlign w:val="center"/>
            <w:hideMark/>
          </w:tcPr>
          <w:p w14:paraId="0834463E"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r>
      <w:tr w:rsidR="00FB1DE8" w:rsidRPr="00AC629A" w14:paraId="39747931" w14:textId="77777777" w:rsidTr="00406A74">
        <w:trPr>
          <w:trHeight w:val="1932"/>
        </w:trPr>
        <w:tc>
          <w:tcPr>
            <w:tcW w:w="0" w:type="auto"/>
            <w:vMerge/>
            <w:tcBorders>
              <w:top w:val="nil"/>
              <w:left w:val="single" w:sz="4" w:space="0" w:color="auto"/>
              <w:bottom w:val="single" w:sz="4" w:space="0" w:color="000000"/>
              <w:right w:val="single" w:sz="4" w:space="0" w:color="auto"/>
            </w:tcBorders>
            <w:vAlign w:val="center"/>
            <w:hideMark/>
          </w:tcPr>
          <w:p w14:paraId="7B7F2AC0" w14:textId="77777777" w:rsidR="00FD0CB8" w:rsidRPr="00AC629A" w:rsidRDefault="00FD0CB8" w:rsidP="00FD0CB8">
            <w:pPr>
              <w:suppressAutoHyphens w:val="0"/>
              <w:spacing w:after="0"/>
              <w:jc w:val="left"/>
              <w:rPr>
                <w:rFonts w:asciiTheme="minorHAnsi" w:eastAsia="Times New Roman" w:hAnsiTheme="minorHAnsi" w:cstheme="minorHAns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5898075A"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FBE2D5"/>
            <w:vAlign w:val="center"/>
            <w:hideMark/>
          </w:tcPr>
          <w:p w14:paraId="5B5EEE6C"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Π1.2</w:t>
            </w:r>
          </w:p>
        </w:tc>
        <w:tc>
          <w:tcPr>
            <w:tcW w:w="2321" w:type="dxa"/>
            <w:tcBorders>
              <w:top w:val="nil"/>
              <w:left w:val="nil"/>
              <w:bottom w:val="single" w:sz="4" w:space="0" w:color="auto"/>
              <w:right w:val="single" w:sz="4" w:space="0" w:color="auto"/>
            </w:tcBorders>
            <w:shd w:val="clear" w:color="000000" w:fill="FBE2D5"/>
            <w:vAlign w:val="center"/>
            <w:hideMark/>
          </w:tcPr>
          <w:p w14:paraId="63ED8032"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Π1.2 Εξοπλισμός – Εκατό (100) Συστήματα ολογραμματικής απεικόνισης (Ολογρ. Πυραμίδες)</w:t>
            </w:r>
          </w:p>
        </w:tc>
        <w:tc>
          <w:tcPr>
            <w:tcW w:w="967" w:type="dxa"/>
            <w:tcBorders>
              <w:top w:val="nil"/>
              <w:left w:val="nil"/>
              <w:bottom w:val="single" w:sz="4" w:space="0" w:color="auto"/>
              <w:right w:val="single" w:sz="4" w:space="0" w:color="auto"/>
            </w:tcBorders>
            <w:shd w:val="clear" w:color="000000" w:fill="FBE2D5"/>
            <w:vAlign w:val="center"/>
            <w:hideMark/>
          </w:tcPr>
          <w:p w14:paraId="295BEBA3"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Π1.2.1</w:t>
            </w:r>
          </w:p>
        </w:tc>
        <w:tc>
          <w:tcPr>
            <w:tcW w:w="2984" w:type="dxa"/>
            <w:tcBorders>
              <w:top w:val="nil"/>
              <w:left w:val="nil"/>
              <w:bottom w:val="single" w:sz="4" w:space="0" w:color="auto"/>
              <w:right w:val="single" w:sz="4" w:space="0" w:color="auto"/>
            </w:tcBorders>
            <w:shd w:val="clear" w:color="auto" w:fill="auto"/>
            <w:vAlign w:val="center"/>
            <w:hideMark/>
          </w:tcPr>
          <w:p w14:paraId="466B8E27"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Εξοπλισμός – Εκατό (100) Συστήματα ολογραμματικής απεικόνισης (Ολογρ. Πυραμίδες) – Παράδοση σε σχολεία και εγκατάσταση με εγκατεστημένο λογισμικό ολογραμματικών απεικονίσεων. Στο εν λόγω παραδοτέο θα είναι εγκατεστημένες το σύνολο των ολογραμματικών απεικονίσεων του πίνακα κατανομής ολογραμματικών απεικονίσεων</w:t>
            </w:r>
          </w:p>
        </w:tc>
        <w:tc>
          <w:tcPr>
            <w:tcW w:w="0" w:type="auto"/>
            <w:tcBorders>
              <w:top w:val="nil"/>
              <w:left w:val="nil"/>
              <w:bottom w:val="single" w:sz="4" w:space="0" w:color="auto"/>
              <w:right w:val="single" w:sz="4" w:space="0" w:color="auto"/>
            </w:tcBorders>
            <w:shd w:val="clear" w:color="auto" w:fill="auto"/>
            <w:vAlign w:val="center"/>
            <w:hideMark/>
          </w:tcPr>
          <w:p w14:paraId="27394204"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100</w:t>
            </w:r>
          </w:p>
        </w:tc>
        <w:tc>
          <w:tcPr>
            <w:tcW w:w="0" w:type="auto"/>
            <w:tcBorders>
              <w:top w:val="nil"/>
              <w:left w:val="nil"/>
              <w:bottom w:val="single" w:sz="4" w:space="0" w:color="auto"/>
              <w:right w:val="single" w:sz="4" w:space="0" w:color="auto"/>
            </w:tcBorders>
            <w:shd w:val="clear" w:color="auto" w:fill="auto"/>
            <w:vAlign w:val="center"/>
            <w:hideMark/>
          </w:tcPr>
          <w:p w14:paraId="5AA650BE"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Μ10</w:t>
            </w:r>
          </w:p>
        </w:tc>
      </w:tr>
      <w:tr w:rsidR="00FB1DE8" w:rsidRPr="00AC629A" w14:paraId="2EC0D842" w14:textId="77777777" w:rsidTr="00406A74">
        <w:trPr>
          <w:trHeight w:val="552"/>
        </w:trPr>
        <w:tc>
          <w:tcPr>
            <w:tcW w:w="0" w:type="auto"/>
            <w:vMerge/>
            <w:tcBorders>
              <w:top w:val="nil"/>
              <w:left w:val="single" w:sz="4" w:space="0" w:color="auto"/>
              <w:bottom w:val="single" w:sz="4" w:space="0" w:color="000000"/>
              <w:right w:val="single" w:sz="4" w:space="0" w:color="auto"/>
            </w:tcBorders>
            <w:vAlign w:val="center"/>
            <w:hideMark/>
          </w:tcPr>
          <w:p w14:paraId="445A236B" w14:textId="77777777" w:rsidR="00FD0CB8" w:rsidRPr="00AC629A" w:rsidRDefault="00FD0CB8" w:rsidP="00FD0CB8">
            <w:pPr>
              <w:suppressAutoHyphens w:val="0"/>
              <w:spacing w:after="0"/>
              <w:jc w:val="left"/>
              <w:rPr>
                <w:rFonts w:asciiTheme="minorHAnsi" w:eastAsia="Times New Roman" w:hAnsiTheme="minorHAnsi" w:cstheme="minorHAns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510D98CF"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0" w:type="auto"/>
            <w:vMerge w:val="restart"/>
            <w:tcBorders>
              <w:top w:val="nil"/>
              <w:left w:val="single" w:sz="4" w:space="0" w:color="auto"/>
              <w:bottom w:val="single" w:sz="4" w:space="0" w:color="auto"/>
              <w:right w:val="single" w:sz="4" w:space="0" w:color="auto"/>
            </w:tcBorders>
            <w:shd w:val="clear" w:color="000000" w:fill="FBE2D5"/>
            <w:vAlign w:val="center"/>
            <w:hideMark/>
          </w:tcPr>
          <w:p w14:paraId="11AC2E58"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Π1.3</w:t>
            </w:r>
          </w:p>
        </w:tc>
        <w:tc>
          <w:tcPr>
            <w:tcW w:w="2321" w:type="dxa"/>
            <w:vMerge w:val="restart"/>
            <w:tcBorders>
              <w:top w:val="nil"/>
              <w:left w:val="single" w:sz="4" w:space="0" w:color="auto"/>
              <w:bottom w:val="single" w:sz="4" w:space="0" w:color="auto"/>
              <w:right w:val="single" w:sz="4" w:space="0" w:color="auto"/>
            </w:tcBorders>
            <w:shd w:val="clear" w:color="000000" w:fill="FBE2D5"/>
            <w:vAlign w:val="center"/>
            <w:hideMark/>
          </w:tcPr>
          <w:p w14:paraId="157AA416"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ΠΕ1.3 Ψηφιακά Εργαλεία Τεχνητής Νοημοσύνης</w:t>
            </w:r>
          </w:p>
        </w:tc>
        <w:tc>
          <w:tcPr>
            <w:tcW w:w="967" w:type="dxa"/>
            <w:tcBorders>
              <w:top w:val="nil"/>
              <w:left w:val="nil"/>
              <w:bottom w:val="single" w:sz="4" w:space="0" w:color="auto"/>
              <w:right w:val="single" w:sz="4" w:space="0" w:color="auto"/>
            </w:tcBorders>
            <w:shd w:val="clear" w:color="000000" w:fill="FBE2D5"/>
            <w:vAlign w:val="center"/>
            <w:hideMark/>
          </w:tcPr>
          <w:p w14:paraId="1CF5A9B9"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Π1.3.1</w:t>
            </w:r>
          </w:p>
        </w:tc>
        <w:tc>
          <w:tcPr>
            <w:tcW w:w="2984" w:type="dxa"/>
            <w:tcBorders>
              <w:top w:val="nil"/>
              <w:left w:val="nil"/>
              <w:bottom w:val="single" w:sz="4" w:space="0" w:color="auto"/>
              <w:right w:val="single" w:sz="4" w:space="0" w:color="auto"/>
            </w:tcBorders>
            <w:shd w:val="clear" w:color="auto" w:fill="auto"/>
            <w:vAlign w:val="center"/>
            <w:hideMark/>
          </w:tcPr>
          <w:p w14:paraId="177CEDDC"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 xml:space="preserve">Ψηφιακό Εργαλείο Ερωτήσεων-Απαντήσεων με Τεχνητή Νοημοσύνη (AI-Enabled Q&amp;A) </w:t>
            </w:r>
          </w:p>
        </w:tc>
        <w:tc>
          <w:tcPr>
            <w:tcW w:w="0" w:type="auto"/>
            <w:tcBorders>
              <w:top w:val="nil"/>
              <w:left w:val="nil"/>
              <w:bottom w:val="single" w:sz="4" w:space="0" w:color="auto"/>
              <w:right w:val="single" w:sz="4" w:space="0" w:color="auto"/>
            </w:tcBorders>
            <w:shd w:val="clear" w:color="auto" w:fill="auto"/>
            <w:vAlign w:val="center"/>
            <w:hideMark/>
          </w:tcPr>
          <w:p w14:paraId="2EBDC79F"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19FE92A"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Μ11</w:t>
            </w:r>
          </w:p>
        </w:tc>
      </w:tr>
      <w:tr w:rsidR="00FB1DE8" w:rsidRPr="00AC629A" w14:paraId="4658D0BC" w14:textId="77777777" w:rsidTr="00406A74">
        <w:trPr>
          <w:trHeight w:val="552"/>
        </w:trPr>
        <w:tc>
          <w:tcPr>
            <w:tcW w:w="0" w:type="auto"/>
            <w:vMerge/>
            <w:tcBorders>
              <w:top w:val="nil"/>
              <w:left w:val="single" w:sz="4" w:space="0" w:color="auto"/>
              <w:bottom w:val="single" w:sz="4" w:space="0" w:color="000000"/>
              <w:right w:val="single" w:sz="4" w:space="0" w:color="auto"/>
            </w:tcBorders>
            <w:vAlign w:val="center"/>
            <w:hideMark/>
          </w:tcPr>
          <w:p w14:paraId="37353A50" w14:textId="77777777" w:rsidR="00FD0CB8" w:rsidRPr="00AC629A" w:rsidRDefault="00FD0CB8" w:rsidP="00FD0CB8">
            <w:pPr>
              <w:suppressAutoHyphens w:val="0"/>
              <w:spacing w:after="0"/>
              <w:jc w:val="left"/>
              <w:rPr>
                <w:rFonts w:asciiTheme="minorHAnsi" w:eastAsia="Times New Roman" w:hAnsiTheme="minorHAnsi" w:cstheme="minorHAns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100ADCD7"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0" w:type="auto"/>
            <w:vMerge/>
            <w:tcBorders>
              <w:top w:val="nil"/>
              <w:left w:val="single" w:sz="4" w:space="0" w:color="auto"/>
              <w:bottom w:val="single" w:sz="4" w:space="0" w:color="auto"/>
              <w:right w:val="single" w:sz="4" w:space="0" w:color="auto"/>
            </w:tcBorders>
            <w:vAlign w:val="center"/>
            <w:hideMark/>
          </w:tcPr>
          <w:p w14:paraId="0BC6EC6A"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2321" w:type="dxa"/>
            <w:vMerge/>
            <w:tcBorders>
              <w:top w:val="nil"/>
              <w:left w:val="single" w:sz="4" w:space="0" w:color="auto"/>
              <w:bottom w:val="single" w:sz="4" w:space="0" w:color="auto"/>
              <w:right w:val="single" w:sz="4" w:space="0" w:color="auto"/>
            </w:tcBorders>
            <w:vAlign w:val="center"/>
            <w:hideMark/>
          </w:tcPr>
          <w:p w14:paraId="69685CD9"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967" w:type="dxa"/>
            <w:tcBorders>
              <w:top w:val="nil"/>
              <w:left w:val="nil"/>
              <w:bottom w:val="single" w:sz="4" w:space="0" w:color="auto"/>
              <w:right w:val="single" w:sz="4" w:space="0" w:color="auto"/>
            </w:tcBorders>
            <w:shd w:val="clear" w:color="000000" w:fill="FBE2D5"/>
            <w:vAlign w:val="center"/>
            <w:hideMark/>
          </w:tcPr>
          <w:p w14:paraId="63BECF77"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Π1.3.2</w:t>
            </w:r>
          </w:p>
        </w:tc>
        <w:tc>
          <w:tcPr>
            <w:tcW w:w="2984" w:type="dxa"/>
            <w:tcBorders>
              <w:top w:val="nil"/>
              <w:left w:val="nil"/>
              <w:bottom w:val="single" w:sz="4" w:space="0" w:color="auto"/>
              <w:right w:val="single" w:sz="4" w:space="0" w:color="auto"/>
            </w:tcBorders>
            <w:shd w:val="clear" w:color="auto" w:fill="auto"/>
            <w:vAlign w:val="center"/>
            <w:hideMark/>
          </w:tcPr>
          <w:p w14:paraId="2A29F1E2"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 xml:space="preserve">Ψηφιακό Εργαλείο Μετατροπής Κειμένου σε Ομιλία με Τεχνητή Νοημοσύνη (AI Text-to-Speech). </w:t>
            </w:r>
          </w:p>
        </w:tc>
        <w:tc>
          <w:tcPr>
            <w:tcW w:w="0" w:type="auto"/>
            <w:tcBorders>
              <w:top w:val="nil"/>
              <w:left w:val="nil"/>
              <w:bottom w:val="single" w:sz="4" w:space="0" w:color="auto"/>
              <w:right w:val="single" w:sz="4" w:space="0" w:color="auto"/>
            </w:tcBorders>
            <w:shd w:val="clear" w:color="auto" w:fill="auto"/>
            <w:vAlign w:val="center"/>
            <w:hideMark/>
          </w:tcPr>
          <w:p w14:paraId="263122ED"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1</w:t>
            </w:r>
          </w:p>
        </w:tc>
        <w:tc>
          <w:tcPr>
            <w:tcW w:w="0" w:type="auto"/>
            <w:vMerge/>
            <w:tcBorders>
              <w:top w:val="nil"/>
              <w:left w:val="single" w:sz="4" w:space="0" w:color="auto"/>
              <w:bottom w:val="single" w:sz="4" w:space="0" w:color="auto"/>
              <w:right w:val="single" w:sz="4" w:space="0" w:color="auto"/>
            </w:tcBorders>
            <w:vAlign w:val="center"/>
            <w:hideMark/>
          </w:tcPr>
          <w:p w14:paraId="46159DF0"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r>
      <w:tr w:rsidR="00406A74" w:rsidRPr="00AC629A" w14:paraId="5D0AE724" w14:textId="77777777" w:rsidTr="00406A74">
        <w:trPr>
          <w:trHeight w:val="3036"/>
        </w:trPr>
        <w:tc>
          <w:tcPr>
            <w:tcW w:w="0" w:type="auto"/>
            <w:vMerge w:val="restart"/>
            <w:tcBorders>
              <w:top w:val="nil"/>
              <w:left w:val="single" w:sz="4" w:space="0" w:color="auto"/>
              <w:bottom w:val="single" w:sz="4" w:space="0" w:color="000000"/>
              <w:right w:val="single" w:sz="4" w:space="0" w:color="auto"/>
            </w:tcBorders>
            <w:shd w:val="clear" w:color="000000" w:fill="DAE9F8"/>
            <w:vAlign w:val="center"/>
            <w:hideMark/>
          </w:tcPr>
          <w:p w14:paraId="584CA040" w14:textId="77777777" w:rsidR="00FD0CB8" w:rsidRPr="00AC629A" w:rsidRDefault="00FD0CB8" w:rsidP="00FD0CB8">
            <w:pPr>
              <w:suppressAutoHyphens w:val="0"/>
              <w:spacing w:after="0"/>
              <w:jc w:val="center"/>
              <w:rPr>
                <w:rFonts w:asciiTheme="minorHAnsi" w:eastAsia="Times New Roman" w:hAnsiTheme="minorHAnsi" w:cstheme="minorHAnsi"/>
                <w:b/>
                <w:bCs/>
                <w:color w:val="000000"/>
                <w:sz w:val="18"/>
                <w:szCs w:val="18"/>
                <w:lang w:val="el-GR" w:eastAsia="el-GR"/>
              </w:rPr>
            </w:pPr>
            <w:r w:rsidRPr="00AC629A">
              <w:rPr>
                <w:rFonts w:asciiTheme="minorHAnsi" w:eastAsia="Times New Roman" w:hAnsiTheme="minorHAnsi" w:cstheme="minorHAnsi"/>
                <w:b/>
                <w:bCs/>
                <w:color w:val="000000"/>
                <w:sz w:val="18"/>
                <w:szCs w:val="18"/>
                <w:lang w:val="el-GR" w:eastAsia="el-GR"/>
              </w:rPr>
              <w:lastRenderedPageBreak/>
              <w:t>2</w:t>
            </w:r>
          </w:p>
        </w:tc>
        <w:tc>
          <w:tcPr>
            <w:tcW w:w="0" w:type="auto"/>
            <w:vMerge w:val="restart"/>
            <w:tcBorders>
              <w:top w:val="nil"/>
              <w:left w:val="single" w:sz="4" w:space="0" w:color="auto"/>
              <w:bottom w:val="single" w:sz="4" w:space="0" w:color="000000"/>
              <w:right w:val="single" w:sz="4" w:space="0" w:color="auto"/>
            </w:tcBorders>
            <w:shd w:val="clear" w:color="000000" w:fill="DAE9F8"/>
            <w:vAlign w:val="center"/>
            <w:hideMark/>
          </w:tcPr>
          <w:p w14:paraId="0EAC9CEE"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Ανάπτυξη Ολοκληρωμένου ψηφιακού βοηθού με χρήση τεχνητής νοημοσύνης, με σκοπό της βελτιστοποίηση της μάθησης και την εξέλιξη της μαθησιακής εμπειρίας των μαθητών</w:t>
            </w:r>
          </w:p>
        </w:tc>
        <w:tc>
          <w:tcPr>
            <w:tcW w:w="0" w:type="auto"/>
            <w:tcBorders>
              <w:top w:val="nil"/>
              <w:left w:val="nil"/>
              <w:bottom w:val="single" w:sz="4" w:space="0" w:color="auto"/>
              <w:right w:val="single" w:sz="4" w:space="0" w:color="auto"/>
            </w:tcBorders>
            <w:shd w:val="clear" w:color="000000" w:fill="DAE9F8"/>
            <w:vAlign w:val="center"/>
            <w:hideMark/>
          </w:tcPr>
          <w:p w14:paraId="0F0D1C99"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Π2.1</w:t>
            </w:r>
          </w:p>
        </w:tc>
        <w:tc>
          <w:tcPr>
            <w:tcW w:w="2321" w:type="dxa"/>
            <w:tcBorders>
              <w:top w:val="nil"/>
              <w:left w:val="nil"/>
              <w:bottom w:val="single" w:sz="4" w:space="0" w:color="auto"/>
              <w:right w:val="single" w:sz="4" w:space="0" w:color="auto"/>
            </w:tcBorders>
            <w:shd w:val="clear" w:color="000000" w:fill="DAE9F8"/>
            <w:vAlign w:val="center"/>
            <w:hideMark/>
          </w:tcPr>
          <w:p w14:paraId="050ECDA9"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Π2.1 Μελέτη Ανάλυσης Απαιτήσεων και Σχεδιασμός του Ψηφιακού Βοηθού</w:t>
            </w:r>
          </w:p>
        </w:tc>
        <w:tc>
          <w:tcPr>
            <w:tcW w:w="967" w:type="dxa"/>
            <w:tcBorders>
              <w:top w:val="nil"/>
              <w:left w:val="nil"/>
              <w:bottom w:val="single" w:sz="4" w:space="0" w:color="auto"/>
              <w:right w:val="single" w:sz="4" w:space="0" w:color="auto"/>
            </w:tcBorders>
            <w:shd w:val="clear" w:color="000000" w:fill="DAE9F8"/>
            <w:vAlign w:val="center"/>
            <w:hideMark/>
          </w:tcPr>
          <w:p w14:paraId="23F48917"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Π2.1</w:t>
            </w:r>
          </w:p>
        </w:tc>
        <w:tc>
          <w:tcPr>
            <w:tcW w:w="2984" w:type="dxa"/>
            <w:tcBorders>
              <w:top w:val="nil"/>
              <w:left w:val="nil"/>
              <w:bottom w:val="single" w:sz="4" w:space="0" w:color="auto"/>
              <w:right w:val="single" w:sz="4" w:space="0" w:color="auto"/>
            </w:tcBorders>
            <w:shd w:val="clear" w:color="auto" w:fill="auto"/>
            <w:vAlign w:val="center"/>
            <w:hideMark/>
          </w:tcPr>
          <w:p w14:paraId="773BEFC6"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Μελέτη Ανάλυσης Απαιτήσεων και Σχεδιασμός του Ψηφιακού Βοηθού: Η Μελέτη θα περιλαμβάνει τη διεξοδική ανάλυση των λειτουργικών και τεχνικών απαιτήσεων του συστήματος, λαμβάνοντας υπόψη τις ανάγκες των χρηστών και τις προδιαγραφές της εφαρμογής. Επιπλέον, θα περιγράφει τα βασικά σενάρια χρήσης, τα οποία καθορίζουν πώς οι χρήστες θα αλληλεπιδρούν με το σύστημα. Στο πλαίσιο αυτό, ορίζονται οι προδιαγραφές ανάπτυξης, οι κανόνες λειτουργίας και οι τεχνολογικές επιλογές που θα χρησιμοποιηθούν.</w:t>
            </w:r>
          </w:p>
        </w:tc>
        <w:tc>
          <w:tcPr>
            <w:tcW w:w="0" w:type="auto"/>
            <w:tcBorders>
              <w:top w:val="nil"/>
              <w:left w:val="nil"/>
              <w:bottom w:val="single" w:sz="4" w:space="0" w:color="auto"/>
              <w:right w:val="single" w:sz="4" w:space="0" w:color="auto"/>
            </w:tcBorders>
            <w:shd w:val="clear" w:color="auto" w:fill="auto"/>
            <w:vAlign w:val="center"/>
            <w:hideMark/>
          </w:tcPr>
          <w:p w14:paraId="516A7684"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7C517BE4"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Μ2</w:t>
            </w:r>
          </w:p>
        </w:tc>
      </w:tr>
      <w:tr w:rsidR="00FB1DE8" w:rsidRPr="00AC629A" w14:paraId="6E34FD3E" w14:textId="77777777" w:rsidTr="00406A74">
        <w:trPr>
          <w:trHeight w:val="2484"/>
        </w:trPr>
        <w:tc>
          <w:tcPr>
            <w:tcW w:w="0" w:type="auto"/>
            <w:vMerge/>
            <w:tcBorders>
              <w:top w:val="nil"/>
              <w:left w:val="single" w:sz="4" w:space="0" w:color="auto"/>
              <w:bottom w:val="single" w:sz="4" w:space="0" w:color="000000"/>
              <w:right w:val="single" w:sz="4" w:space="0" w:color="auto"/>
            </w:tcBorders>
            <w:vAlign w:val="center"/>
            <w:hideMark/>
          </w:tcPr>
          <w:p w14:paraId="0652401A" w14:textId="77777777" w:rsidR="00FD0CB8" w:rsidRPr="00AC629A" w:rsidRDefault="00FD0CB8" w:rsidP="00FD0CB8">
            <w:pPr>
              <w:suppressAutoHyphens w:val="0"/>
              <w:spacing w:after="0"/>
              <w:jc w:val="left"/>
              <w:rPr>
                <w:rFonts w:asciiTheme="minorHAnsi" w:eastAsia="Times New Roman" w:hAnsiTheme="minorHAnsi" w:cstheme="minorHAns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1C71C7C4"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0" w:type="auto"/>
            <w:vMerge w:val="restart"/>
            <w:tcBorders>
              <w:top w:val="nil"/>
              <w:left w:val="single" w:sz="4" w:space="0" w:color="auto"/>
              <w:bottom w:val="single" w:sz="4" w:space="0" w:color="000000"/>
              <w:right w:val="single" w:sz="4" w:space="0" w:color="auto"/>
            </w:tcBorders>
            <w:shd w:val="clear" w:color="000000" w:fill="DAE9F8"/>
            <w:vAlign w:val="center"/>
            <w:hideMark/>
          </w:tcPr>
          <w:p w14:paraId="54096505"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Π2.2</w:t>
            </w:r>
          </w:p>
        </w:tc>
        <w:tc>
          <w:tcPr>
            <w:tcW w:w="2321" w:type="dxa"/>
            <w:vMerge w:val="restart"/>
            <w:tcBorders>
              <w:top w:val="nil"/>
              <w:left w:val="single" w:sz="4" w:space="0" w:color="auto"/>
              <w:bottom w:val="single" w:sz="4" w:space="0" w:color="000000"/>
              <w:right w:val="single" w:sz="4" w:space="0" w:color="auto"/>
            </w:tcBorders>
            <w:shd w:val="clear" w:color="000000" w:fill="DAE9F8"/>
            <w:vAlign w:val="center"/>
            <w:hideMark/>
          </w:tcPr>
          <w:p w14:paraId="07756136"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Π2.2 Ψηφιακός Βοηθός</w:t>
            </w:r>
          </w:p>
        </w:tc>
        <w:tc>
          <w:tcPr>
            <w:tcW w:w="967" w:type="dxa"/>
            <w:tcBorders>
              <w:top w:val="nil"/>
              <w:left w:val="nil"/>
              <w:bottom w:val="single" w:sz="4" w:space="0" w:color="auto"/>
              <w:right w:val="single" w:sz="4" w:space="0" w:color="auto"/>
            </w:tcBorders>
            <w:shd w:val="clear" w:color="000000" w:fill="DAE9F8"/>
            <w:vAlign w:val="center"/>
            <w:hideMark/>
          </w:tcPr>
          <w:p w14:paraId="3D1F19C7"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Π2.2.1</w:t>
            </w:r>
          </w:p>
        </w:tc>
        <w:tc>
          <w:tcPr>
            <w:tcW w:w="2984" w:type="dxa"/>
            <w:tcBorders>
              <w:top w:val="nil"/>
              <w:left w:val="nil"/>
              <w:bottom w:val="single" w:sz="4" w:space="0" w:color="auto"/>
              <w:right w:val="single" w:sz="4" w:space="0" w:color="auto"/>
            </w:tcBorders>
            <w:shd w:val="clear" w:color="auto" w:fill="auto"/>
            <w:vAlign w:val="center"/>
            <w:hideMark/>
          </w:tcPr>
          <w:p w14:paraId="6D2CB3DE"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Βάση Γνώσης και Εργαλεία Διαχείρισης Δεδομένων :Το συγκεκριμένο παραδοτέο αφορά την εγκατάσταση και διαμόρφωση της υποδομής της βάσης γνώσης, η οποία θα αποθηκεύει και θα οργανώνει τις απαραίτητες πληροφορίες. Παράλληλα, περιλαμβάνει την ανάπτυξη μιας διαχειριστικής διεπαφής που επιτρέπει την προσθήκη, τροποποίηση και αναζήτηση δεδομένων. Ο στόχος είναι να δημιουργηθεί ένα εύχρηστο και αποδοτικό περιβάλλον διαχείρισης της πληροφορίας.</w:t>
            </w:r>
          </w:p>
        </w:tc>
        <w:tc>
          <w:tcPr>
            <w:tcW w:w="0" w:type="auto"/>
            <w:tcBorders>
              <w:top w:val="nil"/>
              <w:left w:val="nil"/>
              <w:bottom w:val="single" w:sz="4" w:space="0" w:color="auto"/>
              <w:right w:val="single" w:sz="4" w:space="0" w:color="auto"/>
            </w:tcBorders>
            <w:shd w:val="clear" w:color="auto" w:fill="auto"/>
            <w:vAlign w:val="center"/>
            <w:hideMark/>
          </w:tcPr>
          <w:p w14:paraId="66FD3DE9"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1C3D1400"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Μ4</w:t>
            </w:r>
          </w:p>
        </w:tc>
      </w:tr>
      <w:tr w:rsidR="00FB1DE8" w:rsidRPr="00AC629A" w14:paraId="42C45542" w14:textId="77777777" w:rsidTr="00406A74">
        <w:trPr>
          <w:trHeight w:val="2760"/>
        </w:trPr>
        <w:tc>
          <w:tcPr>
            <w:tcW w:w="0" w:type="auto"/>
            <w:vMerge/>
            <w:tcBorders>
              <w:top w:val="nil"/>
              <w:left w:val="single" w:sz="4" w:space="0" w:color="auto"/>
              <w:bottom w:val="single" w:sz="4" w:space="0" w:color="000000"/>
              <w:right w:val="single" w:sz="4" w:space="0" w:color="auto"/>
            </w:tcBorders>
            <w:vAlign w:val="center"/>
            <w:hideMark/>
          </w:tcPr>
          <w:p w14:paraId="01E42B0A" w14:textId="77777777" w:rsidR="00FD0CB8" w:rsidRPr="00AC629A" w:rsidRDefault="00FD0CB8" w:rsidP="00FD0CB8">
            <w:pPr>
              <w:suppressAutoHyphens w:val="0"/>
              <w:spacing w:after="0"/>
              <w:jc w:val="left"/>
              <w:rPr>
                <w:rFonts w:asciiTheme="minorHAnsi" w:eastAsia="Times New Roman" w:hAnsiTheme="minorHAnsi" w:cstheme="minorHAns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2953C752"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0E126079"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2321" w:type="dxa"/>
            <w:vMerge/>
            <w:tcBorders>
              <w:top w:val="nil"/>
              <w:left w:val="single" w:sz="4" w:space="0" w:color="auto"/>
              <w:bottom w:val="single" w:sz="4" w:space="0" w:color="000000"/>
              <w:right w:val="single" w:sz="4" w:space="0" w:color="auto"/>
            </w:tcBorders>
            <w:vAlign w:val="center"/>
            <w:hideMark/>
          </w:tcPr>
          <w:p w14:paraId="720BB79A"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967" w:type="dxa"/>
            <w:tcBorders>
              <w:top w:val="nil"/>
              <w:left w:val="nil"/>
              <w:bottom w:val="single" w:sz="4" w:space="0" w:color="auto"/>
              <w:right w:val="single" w:sz="4" w:space="0" w:color="auto"/>
            </w:tcBorders>
            <w:shd w:val="clear" w:color="000000" w:fill="DAE9F8"/>
            <w:vAlign w:val="center"/>
            <w:hideMark/>
          </w:tcPr>
          <w:p w14:paraId="468F913F"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Π2.2.2</w:t>
            </w:r>
          </w:p>
        </w:tc>
        <w:tc>
          <w:tcPr>
            <w:tcW w:w="2984" w:type="dxa"/>
            <w:tcBorders>
              <w:top w:val="nil"/>
              <w:left w:val="nil"/>
              <w:bottom w:val="single" w:sz="4" w:space="0" w:color="auto"/>
              <w:right w:val="single" w:sz="4" w:space="0" w:color="auto"/>
            </w:tcBorders>
            <w:shd w:val="clear" w:color="auto" w:fill="auto"/>
            <w:vAlign w:val="center"/>
            <w:hideMark/>
          </w:tcPr>
          <w:p w14:paraId="0CC3F2EF"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Σενάρια Ελέγχου και Εκτέλεσης Δοκιμών Αξιολόγησης Σε αυτό το στάδιο, καθορίζονται τα σενάρια ελέγχου που θα χρησιμοποιηθούν για την αξιολόγηση της εφαρμογής. Αυτά τα σενάρια καλύπτουν διάφορες περιπτώσεις χρήσης και αποσκοπούν στον εντοπισμό λειτουργικών προβλημάτων και πιθανών βελτιώσεων. Επιπλέον, περιλαμβάνει δοκιμές αποδοχής από τους τελικούς χρήστες, ώστε να διασφαλιστεί ότι το σύστημα ανταποκρίνεται στις απαιτήσεις τους και είναι εύχρηστο.</w:t>
            </w:r>
          </w:p>
        </w:tc>
        <w:tc>
          <w:tcPr>
            <w:tcW w:w="0" w:type="auto"/>
            <w:tcBorders>
              <w:top w:val="nil"/>
              <w:left w:val="nil"/>
              <w:bottom w:val="single" w:sz="4" w:space="0" w:color="auto"/>
              <w:right w:val="single" w:sz="4" w:space="0" w:color="auto"/>
            </w:tcBorders>
            <w:shd w:val="clear" w:color="auto" w:fill="auto"/>
            <w:vAlign w:val="center"/>
            <w:hideMark/>
          </w:tcPr>
          <w:p w14:paraId="544B7485"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6DC1E6E8"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Μ5</w:t>
            </w:r>
          </w:p>
        </w:tc>
      </w:tr>
      <w:tr w:rsidR="00FB1DE8" w:rsidRPr="00AC629A" w14:paraId="720D7B44" w14:textId="77777777" w:rsidTr="00406A74">
        <w:trPr>
          <w:trHeight w:val="1104"/>
        </w:trPr>
        <w:tc>
          <w:tcPr>
            <w:tcW w:w="0" w:type="auto"/>
            <w:vMerge/>
            <w:tcBorders>
              <w:top w:val="nil"/>
              <w:left w:val="single" w:sz="4" w:space="0" w:color="auto"/>
              <w:bottom w:val="single" w:sz="4" w:space="0" w:color="000000"/>
              <w:right w:val="single" w:sz="4" w:space="0" w:color="auto"/>
            </w:tcBorders>
            <w:vAlign w:val="center"/>
            <w:hideMark/>
          </w:tcPr>
          <w:p w14:paraId="01078BF0" w14:textId="77777777" w:rsidR="00FD0CB8" w:rsidRPr="00AC629A" w:rsidRDefault="00FD0CB8" w:rsidP="00FD0CB8">
            <w:pPr>
              <w:suppressAutoHyphens w:val="0"/>
              <w:spacing w:after="0"/>
              <w:jc w:val="left"/>
              <w:rPr>
                <w:rFonts w:asciiTheme="minorHAnsi" w:eastAsia="Times New Roman" w:hAnsiTheme="minorHAnsi" w:cstheme="minorHAns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19902A31"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4AAF4F86"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2321" w:type="dxa"/>
            <w:vMerge/>
            <w:tcBorders>
              <w:top w:val="nil"/>
              <w:left w:val="single" w:sz="4" w:space="0" w:color="auto"/>
              <w:bottom w:val="single" w:sz="4" w:space="0" w:color="000000"/>
              <w:right w:val="single" w:sz="4" w:space="0" w:color="auto"/>
            </w:tcBorders>
            <w:vAlign w:val="center"/>
            <w:hideMark/>
          </w:tcPr>
          <w:p w14:paraId="428AB616"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967" w:type="dxa"/>
            <w:tcBorders>
              <w:top w:val="nil"/>
              <w:left w:val="nil"/>
              <w:bottom w:val="single" w:sz="4" w:space="0" w:color="auto"/>
              <w:right w:val="single" w:sz="4" w:space="0" w:color="auto"/>
            </w:tcBorders>
            <w:shd w:val="clear" w:color="000000" w:fill="DAE9F8"/>
            <w:vAlign w:val="center"/>
            <w:hideMark/>
          </w:tcPr>
          <w:p w14:paraId="5E784973"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Π2.2.3</w:t>
            </w:r>
          </w:p>
        </w:tc>
        <w:tc>
          <w:tcPr>
            <w:tcW w:w="2984" w:type="dxa"/>
            <w:tcBorders>
              <w:top w:val="nil"/>
              <w:left w:val="nil"/>
              <w:bottom w:val="single" w:sz="4" w:space="0" w:color="auto"/>
              <w:right w:val="single" w:sz="4" w:space="0" w:color="auto"/>
            </w:tcBorders>
            <w:shd w:val="clear" w:color="auto" w:fill="auto"/>
            <w:vAlign w:val="center"/>
            <w:hideMark/>
          </w:tcPr>
          <w:p w14:paraId="47A6AA5A"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 xml:space="preserve">Σε αυτό το στάδιο, θα σχειδαστεί και θα αναπτυχθεί ο Ψηφιακός Βοηθός που έχει σχεδιαστεί για να διευκολύνει την αλληλεπίδραση των χρηστών με το σύστημα. Ο βοηθός μπορεί να παρέχει πληροφορίες, να καθοδηγεί τους χρήστες στη χρήση της εφαρμογής και να βελτιώνει τη συνολική εμπειρία αλληλεπίδρασης. Η λειτουργικότητά του βασίζεται σε τεχνικές τεχνητής νοημοσύνης και φυσικής γλώσσας για πιο φυσική και </w:t>
            </w:r>
            <w:r w:rsidRPr="00AC629A">
              <w:rPr>
                <w:rFonts w:asciiTheme="minorHAnsi" w:eastAsia="Times New Roman" w:hAnsiTheme="minorHAnsi" w:cstheme="minorHAnsi"/>
                <w:color w:val="000000"/>
                <w:kern w:val="2"/>
                <w:sz w:val="18"/>
                <w:szCs w:val="18"/>
                <w:lang w:val="el-GR" w:eastAsia="el-GR"/>
                <w14:ligatures w14:val="standardContextual"/>
              </w:rPr>
              <w:lastRenderedPageBreak/>
              <w:t>αποδοτική επικοινωνία.</w:t>
            </w:r>
          </w:p>
        </w:tc>
        <w:tc>
          <w:tcPr>
            <w:tcW w:w="0" w:type="auto"/>
            <w:tcBorders>
              <w:top w:val="nil"/>
              <w:left w:val="nil"/>
              <w:bottom w:val="single" w:sz="4" w:space="0" w:color="auto"/>
              <w:right w:val="single" w:sz="4" w:space="0" w:color="auto"/>
            </w:tcBorders>
            <w:shd w:val="clear" w:color="auto" w:fill="auto"/>
            <w:vAlign w:val="center"/>
            <w:hideMark/>
          </w:tcPr>
          <w:p w14:paraId="5FE215E9"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lastRenderedPageBreak/>
              <w:t>1</w:t>
            </w:r>
          </w:p>
        </w:tc>
        <w:tc>
          <w:tcPr>
            <w:tcW w:w="0" w:type="auto"/>
            <w:tcBorders>
              <w:top w:val="nil"/>
              <w:left w:val="nil"/>
              <w:bottom w:val="single" w:sz="4" w:space="0" w:color="auto"/>
              <w:right w:val="single" w:sz="4" w:space="0" w:color="auto"/>
            </w:tcBorders>
            <w:shd w:val="clear" w:color="auto" w:fill="auto"/>
            <w:vAlign w:val="center"/>
            <w:hideMark/>
          </w:tcPr>
          <w:p w14:paraId="7F6F75F7"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Μ8</w:t>
            </w:r>
          </w:p>
        </w:tc>
      </w:tr>
      <w:tr w:rsidR="00FB1DE8" w:rsidRPr="00AC629A" w14:paraId="5E78FE74" w14:textId="77777777" w:rsidTr="00406A74">
        <w:trPr>
          <w:trHeight w:val="3036"/>
        </w:trPr>
        <w:tc>
          <w:tcPr>
            <w:tcW w:w="0" w:type="auto"/>
            <w:vMerge/>
            <w:tcBorders>
              <w:top w:val="nil"/>
              <w:left w:val="single" w:sz="4" w:space="0" w:color="auto"/>
              <w:bottom w:val="single" w:sz="4" w:space="0" w:color="000000"/>
              <w:right w:val="single" w:sz="4" w:space="0" w:color="auto"/>
            </w:tcBorders>
            <w:vAlign w:val="center"/>
            <w:hideMark/>
          </w:tcPr>
          <w:p w14:paraId="0A3EC755" w14:textId="77777777" w:rsidR="00FD0CB8" w:rsidRPr="00AC629A" w:rsidRDefault="00FD0CB8" w:rsidP="00FD0CB8">
            <w:pPr>
              <w:suppressAutoHyphens w:val="0"/>
              <w:spacing w:after="0"/>
              <w:jc w:val="left"/>
              <w:rPr>
                <w:rFonts w:asciiTheme="minorHAnsi" w:eastAsia="Times New Roman" w:hAnsiTheme="minorHAnsi" w:cstheme="minorHAns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2571C373"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1863D5C4"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2321" w:type="dxa"/>
            <w:vMerge/>
            <w:tcBorders>
              <w:top w:val="nil"/>
              <w:left w:val="single" w:sz="4" w:space="0" w:color="auto"/>
              <w:bottom w:val="single" w:sz="4" w:space="0" w:color="000000"/>
              <w:right w:val="single" w:sz="4" w:space="0" w:color="auto"/>
            </w:tcBorders>
            <w:vAlign w:val="center"/>
            <w:hideMark/>
          </w:tcPr>
          <w:p w14:paraId="490C8284"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967" w:type="dxa"/>
            <w:tcBorders>
              <w:top w:val="nil"/>
              <w:left w:val="nil"/>
              <w:bottom w:val="single" w:sz="4" w:space="0" w:color="auto"/>
              <w:right w:val="single" w:sz="4" w:space="0" w:color="auto"/>
            </w:tcBorders>
            <w:shd w:val="clear" w:color="000000" w:fill="DAE9F8"/>
            <w:vAlign w:val="center"/>
            <w:hideMark/>
          </w:tcPr>
          <w:p w14:paraId="7FF7D246"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Π2.2.4</w:t>
            </w:r>
          </w:p>
        </w:tc>
        <w:tc>
          <w:tcPr>
            <w:tcW w:w="2984" w:type="dxa"/>
            <w:tcBorders>
              <w:top w:val="nil"/>
              <w:left w:val="nil"/>
              <w:bottom w:val="single" w:sz="4" w:space="0" w:color="auto"/>
              <w:right w:val="single" w:sz="4" w:space="0" w:color="auto"/>
            </w:tcBorders>
            <w:shd w:val="clear" w:color="auto" w:fill="auto"/>
            <w:vAlign w:val="center"/>
            <w:hideMark/>
          </w:tcPr>
          <w:p w14:paraId="614ABCD7"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Αναφορά Ελέγχων και Βελτιστοποίησης του Συστήματος: Η αναφορά που θα παραδοθεί θα συγκεντρώνει τα αποτελέσματα των ελέγχων που πραγματοποιήθηκαν στο σύστημα, αναλύοντας την απόδοσή του και καταγράφοντας τυχόν προβλήματα που εντοπίστηκαν. Θα περιλαμβάνει επίσης μια τεκμηρίωση των διορθώσεων και βελτιώσεων που εφαρμόστηκαν ώστε να διασφαλιστεί η ορθή λειτουργία της εφαρμογής. Μέσα από αυτή τη διαδικασία, καταλήγει σε προτάσεις για μελλοντικές επεκτάσεις και βελτιώσεις του συστήματος.</w:t>
            </w:r>
          </w:p>
        </w:tc>
        <w:tc>
          <w:tcPr>
            <w:tcW w:w="0" w:type="auto"/>
            <w:tcBorders>
              <w:top w:val="nil"/>
              <w:left w:val="nil"/>
              <w:bottom w:val="single" w:sz="4" w:space="0" w:color="auto"/>
              <w:right w:val="single" w:sz="4" w:space="0" w:color="auto"/>
            </w:tcBorders>
            <w:shd w:val="clear" w:color="auto" w:fill="auto"/>
            <w:vAlign w:val="center"/>
            <w:hideMark/>
          </w:tcPr>
          <w:p w14:paraId="0B3B763A"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033334B0"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Μ9</w:t>
            </w:r>
          </w:p>
        </w:tc>
      </w:tr>
      <w:tr w:rsidR="00FB1DE8" w:rsidRPr="00AC629A" w14:paraId="640BCA6C" w14:textId="77777777" w:rsidTr="00406A74">
        <w:trPr>
          <w:trHeight w:val="63"/>
        </w:trPr>
        <w:tc>
          <w:tcPr>
            <w:tcW w:w="0" w:type="auto"/>
            <w:vMerge/>
            <w:tcBorders>
              <w:top w:val="nil"/>
              <w:left w:val="single" w:sz="4" w:space="0" w:color="auto"/>
              <w:bottom w:val="single" w:sz="4" w:space="0" w:color="000000"/>
              <w:right w:val="single" w:sz="4" w:space="0" w:color="auto"/>
            </w:tcBorders>
            <w:vAlign w:val="center"/>
            <w:hideMark/>
          </w:tcPr>
          <w:p w14:paraId="62C6A306" w14:textId="77777777" w:rsidR="00FD0CB8" w:rsidRPr="00AC629A" w:rsidRDefault="00FD0CB8" w:rsidP="00FD0CB8">
            <w:pPr>
              <w:suppressAutoHyphens w:val="0"/>
              <w:spacing w:after="0"/>
              <w:jc w:val="left"/>
              <w:rPr>
                <w:rFonts w:asciiTheme="minorHAnsi" w:eastAsia="Times New Roman" w:hAnsiTheme="minorHAnsi" w:cstheme="minorHAns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796909D3"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4DAACC07"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2321" w:type="dxa"/>
            <w:vMerge/>
            <w:tcBorders>
              <w:top w:val="nil"/>
              <w:left w:val="single" w:sz="4" w:space="0" w:color="auto"/>
              <w:bottom w:val="single" w:sz="4" w:space="0" w:color="000000"/>
              <w:right w:val="single" w:sz="4" w:space="0" w:color="auto"/>
            </w:tcBorders>
            <w:vAlign w:val="center"/>
            <w:hideMark/>
          </w:tcPr>
          <w:p w14:paraId="2C62036F"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967" w:type="dxa"/>
            <w:tcBorders>
              <w:top w:val="nil"/>
              <w:left w:val="nil"/>
              <w:bottom w:val="single" w:sz="4" w:space="0" w:color="auto"/>
              <w:right w:val="single" w:sz="4" w:space="0" w:color="auto"/>
            </w:tcBorders>
            <w:shd w:val="clear" w:color="000000" w:fill="DAE9F8"/>
            <w:vAlign w:val="center"/>
            <w:hideMark/>
          </w:tcPr>
          <w:p w14:paraId="472A7976"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Π2.2.5</w:t>
            </w:r>
          </w:p>
        </w:tc>
        <w:tc>
          <w:tcPr>
            <w:tcW w:w="2984" w:type="dxa"/>
            <w:tcBorders>
              <w:top w:val="nil"/>
              <w:left w:val="nil"/>
              <w:bottom w:val="single" w:sz="4" w:space="0" w:color="auto"/>
              <w:right w:val="single" w:sz="4" w:space="0" w:color="auto"/>
            </w:tcBorders>
            <w:shd w:val="clear" w:color="auto" w:fill="auto"/>
            <w:vAlign w:val="center"/>
            <w:hideMark/>
          </w:tcPr>
          <w:p w14:paraId="4382904A"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Εκπαιδευτικό/Επιμορφωτικό  υλικό για την αξιοποίηση του Ψηφιακού Βοηθού στην εκπαιδευτική διαδικασία. Πι οσυγκεκιρμένα κατ'ελάχιστο θα παραδοθούν:</w:t>
            </w:r>
            <w:r w:rsidRPr="00AC629A">
              <w:rPr>
                <w:rFonts w:asciiTheme="minorHAnsi" w:eastAsia="Times New Roman" w:hAnsiTheme="minorHAnsi" w:cstheme="minorHAnsi"/>
                <w:color w:val="000000"/>
                <w:sz w:val="18"/>
                <w:szCs w:val="18"/>
                <w:lang w:val="el-GR" w:eastAsia="el-GR"/>
              </w:rPr>
              <w:br/>
              <w:t>- Οδηγός χρήσης</w:t>
            </w:r>
            <w:r w:rsidRPr="00AC629A">
              <w:rPr>
                <w:rFonts w:asciiTheme="minorHAnsi" w:eastAsia="Times New Roman" w:hAnsiTheme="minorHAnsi" w:cstheme="minorHAnsi"/>
                <w:color w:val="000000"/>
                <w:sz w:val="18"/>
                <w:szCs w:val="18"/>
                <w:lang w:val="el-GR" w:eastAsia="el-GR"/>
              </w:rPr>
              <w:br/>
              <w:t>- Εκπαιδευτικό και Επιμορφωτικό Υλικό για Εκπαδευτικούς</w:t>
            </w:r>
            <w:r w:rsidRPr="00AC629A">
              <w:rPr>
                <w:rFonts w:asciiTheme="minorHAnsi" w:eastAsia="Times New Roman" w:hAnsiTheme="minorHAnsi" w:cstheme="minorHAnsi"/>
                <w:color w:val="000000"/>
                <w:sz w:val="18"/>
                <w:szCs w:val="18"/>
                <w:lang w:val="el-GR" w:eastAsia="el-GR"/>
              </w:rPr>
              <w:br/>
              <w:t>- Εκπαιδευτικό και Επιμορφωτικό Υλικό για Μαθητές</w:t>
            </w:r>
            <w:r w:rsidRPr="00AC629A">
              <w:rPr>
                <w:rFonts w:asciiTheme="minorHAnsi" w:eastAsia="Times New Roman" w:hAnsiTheme="minorHAnsi" w:cstheme="minorHAnsi"/>
                <w:color w:val="000000"/>
                <w:sz w:val="18"/>
                <w:szCs w:val="18"/>
                <w:lang w:val="el-GR" w:eastAsia="el-GR"/>
              </w:rPr>
              <w:br/>
            </w:r>
            <w:r w:rsidRPr="00AC629A">
              <w:rPr>
                <w:rFonts w:asciiTheme="minorHAnsi" w:eastAsia="Times New Roman" w:hAnsiTheme="minorHAnsi" w:cstheme="minorHAnsi"/>
                <w:color w:val="000000"/>
                <w:sz w:val="18"/>
                <w:szCs w:val="18"/>
                <w:lang w:val="el-GR" w:eastAsia="el-GR"/>
              </w:rPr>
              <w:br/>
              <w:t>Το εκπαιδευτικό και επιμορφωτικό υλικό πρέπει να είναι κατάλληλο για τη μεταφόρτωση και αξιοποίησή του στην εκπαιδευτική διαδικασία και σε περιβάλλοντα εξ αποστάσεως εκπαίδευσης και για χρήση ανάλογα με τη βαθμίδα εκπαίδευσης</w:t>
            </w:r>
          </w:p>
        </w:tc>
        <w:tc>
          <w:tcPr>
            <w:tcW w:w="0" w:type="auto"/>
            <w:tcBorders>
              <w:top w:val="nil"/>
              <w:left w:val="nil"/>
              <w:bottom w:val="single" w:sz="4" w:space="0" w:color="auto"/>
              <w:right w:val="single" w:sz="4" w:space="0" w:color="auto"/>
            </w:tcBorders>
            <w:shd w:val="clear" w:color="auto" w:fill="auto"/>
            <w:vAlign w:val="center"/>
            <w:hideMark/>
          </w:tcPr>
          <w:p w14:paraId="02E63A5B"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 </w:t>
            </w:r>
          </w:p>
        </w:tc>
        <w:tc>
          <w:tcPr>
            <w:tcW w:w="0" w:type="auto"/>
            <w:tcBorders>
              <w:top w:val="nil"/>
              <w:left w:val="nil"/>
              <w:bottom w:val="single" w:sz="4" w:space="0" w:color="auto"/>
              <w:right w:val="single" w:sz="4" w:space="0" w:color="auto"/>
            </w:tcBorders>
            <w:shd w:val="clear" w:color="auto" w:fill="auto"/>
            <w:vAlign w:val="center"/>
            <w:hideMark/>
          </w:tcPr>
          <w:p w14:paraId="555975DF"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Μ10</w:t>
            </w:r>
          </w:p>
        </w:tc>
      </w:tr>
      <w:tr w:rsidR="00406A74" w:rsidRPr="00AC629A" w14:paraId="35FCAD0E" w14:textId="77777777" w:rsidTr="00406A74">
        <w:trPr>
          <w:trHeight w:val="4608"/>
        </w:trPr>
        <w:tc>
          <w:tcPr>
            <w:tcW w:w="0" w:type="auto"/>
            <w:vMerge w:val="restart"/>
            <w:tcBorders>
              <w:top w:val="nil"/>
              <w:left w:val="single" w:sz="4" w:space="0" w:color="auto"/>
              <w:bottom w:val="single" w:sz="4" w:space="0" w:color="000000"/>
              <w:right w:val="single" w:sz="4" w:space="0" w:color="auto"/>
            </w:tcBorders>
            <w:shd w:val="clear" w:color="000000" w:fill="F1A983"/>
            <w:vAlign w:val="center"/>
            <w:hideMark/>
          </w:tcPr>
          <w:p w14:paraId="33617CFB" w14:textId="77777777" w:rsidR="00FD0CB8" w:rsidRPr="00AC629A" w:rsidRDefault="00FD0CB8" w:rsidP="00FD0CB8">
            <w:pPr>
              <w:suppressAutoHyphens w:val="0"/>
              <w:spacing w:after="0"/>
              <w:jc w:val="center"/>
              <w:rPr>
                <w:rFonts w:asciiTheme="minorHAnsi" w:eastAsia="Times New Roman" w:hAnsiTheme="minorHAnsi" w:cstheme="minorHAnsi"/>
                <w:b/>
                <w:bCs/>
                <w:color w:val="000000"/>
                <w:sz w:val="18"/>
                <w:szCs w:val="18"/>
                <w:lang w:val="el-GR" w:eastAsia="el-GR"/>
              </w:rPr>
            </w:pPr>
            <w:r w:rsidRPr="00AC629A">
              <w:rPr>
                <w:rFonts w:asciiTheme="minorHAnsi" w:eastAsia="Times New Roman" w:hAnsiTheme="minorHAnsi" w:cstheme="minorHAnsi"/>
                <w:b/>
                <w:bCs/>
                <w:color w:val="000000"/>
                <w:sz w:val="18"/>
                <w:szCs w:val="18"/>
                <w:lang w:val="el-GR" w:eastAsia="el-GR"/>
              </w:rPr>
              <w:lastRenderedPageBreak/>
              <w:t>3</w:t>
            </w:r>
          </w:p>
        </w:tc>
        <w:tc>
          <w:tcPr>
            <w:tcW w:w="0" w:type="auto"/>
            <w:vMerge w:val="restart"/>
            <w:tcBorders>
              <w:top w:val="nil"/>
              <w:left w:val="single" w:sz="4" w:space="0" w:color="auto"/>
              <w:bottom w:val="single" w:sz="4" w:space="0" w:color="000000"/>
              <w:right w:val="single" w:sz="4" w:space="0" w:color="auto"/>
            </w:tcBorders>
            <w:shd w:val="clear" w:color="000000" w:fill="F1A983"/>
            <w:vAlign w:val="center"/>
            <w:hideMark/>
          </w:tcPr>
          <w:p w14:paraId="3E048AAA"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Εκπαίδευση των εκπαιδευτικών σε νέα ψηφιακά εργαλεία και τη χρήση τεχνητής νοημοσύνης (AI)</w:t>
            </w:r>
          </w:p>
        </w:tc>
        <w:tc>
          <w:tcPr>
            <w:tcW w:w="0" w:type="auto"/>
            <w:tcBorders>
              <w:top w:val="nil"/>
              <w:left w:val="nil"/>
              <w:bottom w:val="single" w:sz="4" w:space="0" w:color="auto"/>
              <w:right w:val="single" w:sz="4" w:space="0" w:color="auto"/>
            </w:tcBorders>
            <w:shd w:val="clear" w:color="000000" w:fill="F1A983"/>
            <w:vAlign w:val="center"/>
            <w:hideMark/>
          </w:tcPr>
          <w:p w14:paraId="4F4881A9"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Π3.1</w:t>
            </w:r>
          </w:p>
        </w:tc>
        <w:tc>
          <w:tcPr>
            <w:tcW w:w="2321" w:type="dxa"/>
            <w:tcBorders>
              <w:top w:val="nil"/>
              <w:left w:val="nil"/>
              <w:bottom w:val="single" w:sz="4" w:space="0" w:color="auto"/>
              <w:right w:val="single" w:sz="4" w:space="0" w:color="auto"/>
            </w:tcBorders>
            <w:shd w:val="clear" w:color="000000" w:fill="F1A983"/>
            <w:vAlign w:val="center"/>
            <w:hideMark/>
          </w:tcPr>
          <w:p w14:paraId="2BA30B6F"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Μελέτη Εφαρμογής</w:t>
            </w:r>
          </w:p>
        </w:tc>
        <w:tc>
          <w:tcPr>
            <w:tcW w:w="967" w:type="dxa"/>
            <w:tcBorders>
              <w:top w:val="nil"/>
              <w:left w:val="nil"/>
              <w:bottom w:val="single" w:sz="4" w:space="0" w:color="auto"/>
              <w:right w:val="single" w:sz="4" w:space="0" w:color="auto"/>
            </w:tcBorders>
            <w:shd w:val="clear" w:color="000000" w:fill="F1A983"/>
            <w:vAlign w:val="center"/>
            <w:hideMark/>
          </w:tcPr>
          <w:p w14:paraId="28FA6F67"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Π3.1</w:t>
            </w:r>
          </w:p>
        </w:tc>
        <w:tc>
          <w:tcPr>
            <w:tcW w:w="2984" w:type="dxa"/>
            <w:tcBorders>
              <w:top w:val="nil"/>
              <w:left w:val="nil"/>
              <w:bottom w:val="single" w:sz="4" w:space="0" w:color="auto"/>
              <w:right w:val="single" w:sz="4" w:space="0" w:color="auto"/>
            </w:tcBorders>
            <w:shd w:val="clear" w:color="auto" w:fill="auto"/>
            <w:vAlign w:val="center"/>
            <w:hideMark/>
          </w:tcPr>
          <w:p w14:paraId="2A90803C"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Στη μελέτη αυτή θα γίνει η ανάλυση Αναγκών</w:t>
            </w:r>
            <w:r w:rsidRPr="00AC629A">
              <w:rPr>
                <w:rFonts w:asciiTheme="minorHAnsi" w:eastAsia="Times New Roman" w:hAnsiTheme="minorHAnsi" w:cstheme="minorHAnsi"/>
                <w:color w:val="000000"/>
                <w:sz w:val="18"/>
                <w:szCs w:val="18"/>
                <w:lang w:val="el-GR" w:eastAsia="el-GR"/>
              </w:rPr>
              <w:br/>
              <w:t xml:space="preserve">Η Μελέτη θα περιλαμβάνει ενδεικτικά: </w:t>
            </w:r>
            <w:r w:rsidRPr="00AC629A">
              <w:rPr>
                <w:rFonts w:asciiTheme="minorHAnsi" w:eastAsia="Times New Roman" w:hAnsiTheme="minorHAnsi" w:cstheme="minorHAnsi"/>
                <w:color w:val="000000"/>
                <w:sz w:val="18"/>
                <w:szCs w:val="18"/>
                <w:lang w:val="el-GR" w:eastAsia="el-GR"/>
              </w:rPr>
              <w:br/>
              <w:t>• Διαμόρφωση και έγκριση του αρχικού πλάνου υλοποίησης.</w:t>
            </w:r>
            <w:r w:rsidRPr="00AC629A">
              <w:rPr>
                <w:rFonts w:asciiTheme="minorHAnsi" w:eastAsia="Times New Roman" w:hAnsiTheme="minorHAnsi" w:cstheme="minorHAnsi"/>
                <w:color w:val="000000"/>
                <w:sz w:val="18"/>
                <w:szCs w:val="18"/>
                <w:lang w:val="el-GR" w:eastAsia="el-GR"/>
              </w:rPr>
              <w:br/>
              <w:t>• Ανάλυση των αναγκών των εκπαιδευτικών και μαθητών σχετικά με την ενσωμάτωση της ΠΤΝ στην εκπαιδευτική διαδικασία.</w:t>
            </w:r>
            <w:r w:rsidRPr="00AC629A">
              <w:rPr>
                <w:rFonts w:asciiTheme="minorHAnsi" w:eastAsia="Times New Roman" w:hAnsiTheme="minorHAnsi" w:cstheme="minorHAnsi"/>
                <w:color w:val="000000"/>
                <w:sz w:val="18"/>
                <w:szCs w:val="18"/>
                <w:lang w:val="el-GR" w:eastAsia="el-GR"/>
              </w:rPr>
              <w:br/>
              <w:t>• Επισκόπηση εθνικών, διεθνών πρακτικών και εκπαιδευτικών πολιτικών που σχετίζονται με τη χρήση generative AI στην εκπαίδευση.</w:t>
            </w:r>
            <w:r w:rsidRPr="00AC629A">
              <w:rPr>
                <w:rFonts w:asciiTheme="minorHAnsi" w:eastAsia="Times New Roman" w:hAnsiTheme="minorHAnsi" w:cstheme="minorHAnsi"/>
                <w:color w:val="000000"/>
                <w:sz w:val="18"/>
                <w:szCs w:val="18"/>
                <w:lang w:val="el-GR" w:eastAsia="el-GR"/>
              </w:rPr>
              <w:br/>
              <w:t>• Οριστικοποίηση της θεματολογίας των 50 εκπαιδευτικών ενοτήτων.</w:t>
            </w:r>
            <w:r w:rsidRPr="00AC629A">
              <w:rPr>
                <w:rFonts w:asciiTheme="minorHAnsi" w:eastAsia="Times New Roman" w:hAnsiTheme="minorHAnsi" w:cstheme="minorHAnsi"/>
                <w:color w:val="000000"/>
                <w:sz w:val="18"/>
                <w:szCs w:val="18"/>
                <w:lang w:val="el-GR" w:eastAsia="el-GR"/>
              </w:rPr>
              <w:br/>
              <w:t>• Διαμόρφωση αναλυτικού χρονοδιαγράμματος εργασιών &amp; παραδοτέων.</w:t>
            </w:r>
            <w:r w:rsidRPr="00AC629A">
              <w:rPr>
                <w:rFonts w:asciiTheme="minorHAnsi" w:eastAsia="Times New Roman" w:hAnsiTheme="minorHAnsi" w:cstheme="minorHAnsi"/>
                <w:color w:val="000000"/>
                <w:sz w:val="18"/>
                <w:szCs w:val="18"/>
                <w:lang w:val="el-GR" w:eastAsia="el-GR"/>
              </w:rPr>
              <w:br/>
              <w:t>• Συγκρότηση της ομάδας έργου και καθορισμός ρόλων και ευθυνών</w:t>
            </w:r>
          </w:p>
        </w:tc>
        <w:tc>
          <w:tcPr>
            <w:tcW w:w="0" w:type="auto"/>
            <w:tcBorders>
              <w:top w:val="nil"/>
              <w:left w:val="nil"/>
              <w:bottom w:val="single" w:sz="4" w:space="0" w:color="auto"/>
              <w:right w:val="single" w:sz="4" w:space="0" w:color="auto"/>
            </w:tcBorders>
            <w:shd w:val="clear" w:color="auto" w:fill="auto"/>
            <w:vAlign w:val="center"/>
            <w:hideMark/>
          </w:tcPr>
          <w:p w14:paraId="04945205"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491B4396"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Μ2</w:t>
            </w:r>
          </w:p>
        </w:tc>
      </w:tr>
      <w:tr w:rsidR="0076648B" w:rsidRPr="00AC629A" w14:paraId="3F163A70" w14:textId="77777777" w:rsidTr="00C503D2">
        <w:trPr>
          <w:trHeight w:val="1152"/>
        </w:trPr>
        <w:tc>
          <w:tcPr>
            <w:tcW w:w="0" w:type="auto"/>
            <w:vMerge/>
            <w:tcBorders>
              <w:top w:val="nil"/>
              <w:left w:val="single" w:sz="4" w:space="0" w:color="auto"/>
              <w:bottom w:val="single" w:sz="4" w:space="0" w:color="000000"/>
              <w:right w:val="single" w:sz="4" w:space="0" w:color="auto"/>
            </w:tcBorders>
            <w:vAlign w:val="center"/>
            <w:hideMark/>
          </w:tcPr>
          <w:p w14:paraId="3987CA94" w14:textId="77777777" w:rsidR="0076648B" w:rsidRPr="00AC629A" w:rsidRDefault="0076648B" w:rsidP="0076648B">
            <w:pPr>
              <w:suppressAutoHyphens w:val="0"/>
              <w:spacing w:after="0"/>
              <w:jc w:val="left"/>
              <w:rPr>
                <w:rFonts w:asciiTheme="minorHAnsi" w:eastAsia="Times New Roman" w:hAnsiTheme="minorHAnsi" w:cstheme="minorHAns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29735719" w14:textId="77777777" w:rsidR="0076648B" w:rsidRPr="00AC629A" w:rsidRDefault="0076648B" w:rsidP="0076648B">
            <w:pPr>
              <w:suppressAutoHyphens w:val="0"/>
              <w:spacing w:after="0"/>
              <w:jc w:val="left"/>
              <w:rPr>
                <w:rFonts w:asciiTheme="minorHAnsi" w:eastAsia="Times New Roman" w:hAnsiTheme="minorHAnsi" w:cstheme="minorHAns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F1A983"/>
            <w:vAlign w:val="center"/>
            <w:hideMark/>
          </w:tcPr>
          <w:p w14:paraId="48E130EC" w14:textId="77777777" w:rsidR="0076648B" w:rsidRPr="00AC629A" w:rsidRDefault="0076648B" w:rsidP="0076648B">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Π3.2</w:t>
            </w:r>
          </w:p>
        </w:tc>
        <w:tc>
          <w:tcPr>
            <w:tcW w:w="2321" w:type="dxa"/>
            <w:tcBorders>
              <w:top w:val="nil"/>
              <w:left w:val="nil"/>
              <w:bottom w:val="single" w:sz="4" w:space="0" w:color="auto"/>
              <w:right w:val="single" w:sz="4" w:space="0" w:color="auto"/>
            </w:tcBorders>
            <w:shd w:val="clear" w:color="000000" w:fill="F1A983"/>
            <w:vAlign w:val="center"/>
            <w:hideMark/>
          </w:tcPr>
          <w:p w14:paraId="021EBB95" w14:textId="77777777" w:rsidR="0076648B" w:rsidRPr="00AC629A" w:rsidRDefault="0076648B" w:rsidP="0076648B">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Έντυπο Εκπαιδευτικό Υλικό</w:t>
            </w:r>
          </w:p>
        </w:tc>
        <w:tc>
          <w:tcPr>
            <w:tcW w:w="967" w:type="dxa"/>
            <w:tcBorders>
              <w:top w:val="nil"/>
              <w:left w:val="nil"/>
              <w:bottom w:val="single" w:sz="4" w:space="0" w:color="auto"/>
              <w:right w:val="single" w:sz="4" w:space="0" w:color="auto"/>
            </w:tcBorders>
            <w:shd w:val="clear" w:color="000000" w:fill="F1A983"/>
            <w:vAlign w:val="center"/>
            <w:hideMark/>
          </w:tcPr>
          <w:p w14:paraId="700F018B" w14:textId="77777777" w:rsidR="0076648B" w:rsidRPr="00AC629A" w:rsidRDefault="0076648B" w:rsidP="0076648B">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Π3.2</w:t>
            </w:r>
          </w:p>
        </w:tc>
        <w:tc>
          <w:tcPr>
            <w:tcW w:w="2984" w:type="dxa"/>
            <w:tcBorders>
              <w:top w:val="nil"/>
              <w:left w:val="nil"/>
              <w:bottom w:val="single" w:sz="4" w:space="0" w:color="auto"/>
              <w:right w:val="single" w:sz="4" w:space="0" w:color="auto"/>
            </w:tcBorders>
            <w:shd w:val="clear" w:color="auto" w:fill="auto"/>
            <w:vAlign w:val="center"/>
          </w:tcPr>
          <w:p w14:paraId="0ABB171B" w14:textId="2414BCE9" w:rsidR="0076648B" w:rsidRPr="00AC629A" w:rsidRDefault="0076648B" w:rsidP="0076648B">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hAnsiTheme="minorHAnsi" w:cstheme="minorHAnsi"/>
                <w:color w:val="000000"/>
                <w:sz w:val="18"/>
                <w:szCs w:val="18"/>
                <w:lang w:val="el-GR"/>
              </w:rPr>
              <w:t>50 Εκπαιδευτικές Ενότητες (~15-30 σελίδες ανά ενότητα, ~3000-5000 λέξεις ανά ενότητα)</w:t>
            </w:r>
            <w:r w:rsidRPr="00AC629A">
              <w:rPr>
                <w:rFonts w:asciiTheme="minorHAnsi" w:hAnsiTheme="minorHAnsi" w:cstheme="minorHAnsi"/>
                <w:color w:val="000000"/>
                <w:sz w:val="18"/>
                <w:szCs w:val="18"/>
                <w:lang w:val="el-GR"/>
              </w:rPr>
              <w:br/>
              <w:t>100 συνολικά αρχεία (</w:t>
            </w:r>
            <w:r w:rsidRPr="00AC629A">
              <w:rPr>
                <w:rFonts w:asciiTheme="minorHAnsi" w:hAnsiTheme="minorHAnsi" w:cstheme="minorHAnsi"/>
                <w:color w:val="000000"/>
                <w:sz w:val="18"/>
                <w:szCs w:val="18"/>
              </w:rPr>
              <w:t>Word</w:t>
            </w:r>
            <w:r w:rsidRPr="00AC629A">
              <w:rPr>
                <w:rFonts w:asciiTheme="minorHAnsi" w:hAnsiTheme="minorHAnsi" w:cstheme="minorHAnsi"/>
                <w:color w:val="000000"/>
                <w:sz w:val="18"/>
                <w:szCs w:val="18"/>
                <w:lang w:val="el-GR"/>
              </w:rPr>
              <w:t xml:space="preserve"> &amp; </w:t>
            </w:r>
            <w:r w:rsidRPr="00AC629A">
              <w:rPr>
                <w:rFonts w:asciiTheme="minorHAnsi" w:hAnsiTheme="minorHAnsi" w:cstheme="minorHAnsi"/>
                <w:color w:val="000000"/>
                <w:sz w:val="18"/>
                <w:szCs w:val="18"/>
              </w:rPr>
              <w:t>PDF</w:t>
            </w:r>
            <w:r w:rsidRPr="00AC629A">
              <w:rPr>
                <w:rFonts w:asciiTheme="minorHAnsi" w:hAnsiTheme="minorHAnsi" w:cstheme="minorHAnsi"/>
                <w:color w:val="000000"/>
                <w:sz w:val="18"/>
                <w:szCs w:val="18"/>
                <w:lang w:val="el-GR"/>
              </w:rPr>
              <w:t xml:space="preserve">) – 1 αρχείο </w:t>
            </w:r>
            <w:r w:rsidRPr="00AC629A">
              <w:rPr>
                <w:rFonts w:asciiTheme="minorHAnsi" w:hAnsiTheme="minorHAnsi" w:cstheme="minorHAnsi"/>
                <w:color w:val="000000"/>
                <w:sz w:val="18"/>
                <w:szCs w:val="18"/>
              </w:rPr>
              <w:t>word</w:t>
            </w:r>
            <w:r w:rsidRPr="00AC629A">
              <w:rPr>
                <w:rFonts w:asciiTheme="minorHAnsi" w:hAnsiTheme="minorHAnsi" w:cstheme="minorHAnsi"/>
                <w:color w:val="000000"/>
                <w:sz w:val="18"/>
                <w:szCs w:val="18"/>
                <w:lang w:val="el-GR"/>
              </w:rPr>
              <w:t xml:space="preserve"> &amp; 1 </w:t>
            </w:r>
            <w:r w:rsidRPr="00AC629A">
              <w:rPr>
                <w:rFonts w:asciiTheme="minorHAnsi" w:hAnsiTheme="minorHAnsi" w:cstheme="minorHAnsi"/>
                <w:color w:val="000000"/>
                <w:sz w:val="18"/>
                <w:szCs w:val="18"/>
              </w:rPr>
              <w:t>pdf</w:t>
            </w:r>
            <w:r w:rsidRPr="00AC629A">
              <w:rPr>
                <w:rFonts w:asciiTheme="minorHAnsi" w:hAnsiTheme="minorHAnsi" w:cstheme="minorHAnsi"/>
                <w:color w:val="000000"/>
                <w:sz w:val="18"/>
                <w:szCs w:val="18"/>
                <w:lang w:val="el-GR"/>
              </w:rPr>
              <w:t xml:space="preserve"> ανά Εκπαιδευτική Ενότητα </w:t>
            </w:r>
          </w:p>
        </w:tc>
        <w:tc>
          <w:tcPr>
            <w:tcW w:w="0" w:type="auto"/>
            <w:tcBorders>
              <w:top w:val="nil"/>
              <w:left w:val="nil"/>
              <w:bottom w:val="single" w:sz="4" w:space="0" w:color="auto"/>
              <w:right w:val="single" w:sz="4" w:space="0" w:color="auto"/>
            </w:tcBorders>
            <w:shd w:val="clear" w:color="auto" w:fill="auto"/>
            <w:vAlign w:val="center"/>
          </w:tcPr>
          <w:p w14:paraId="467216B0" w14:textId="4AA008FE" w:rsidR="0076648B" w:rsidRPr="00AC629A" w:rsidRDefault="0076648B" w:rsidP="0076648B">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hAnsiTheme="minorHAnsi" w:cstheme="minorHAnsi"/>
                <w:color w:val="000000"/>
                <w:sz w:val="18"/>
                <w:szCs w:val="18"/>
              </w:rPr>
              <w:t>50</w:t>
            </w:r>
          </w:p>
        </w:tc>
        <w:tc>
          <w:tcPr>
            <w:tcW w:w="0" w:type="auto"/>
            <w:tcBorders>
              <w:top w:val="nil"/>
              <w:left w:val="nil"/>
              <w:bottom w:val="single" w:sz="4" w:space="0" w:color="auto"/>
              <w:right w:val="single" w:sz="4" w:space="0" w:color="auto"/>
            </w:tcBorders>
            <w:shd w:val="clear" w:color="auto" w:fill="auto"/>
            <w:vAlign w:val="center"/>
            <w:hideMark/>
          </w:tcPr>
          <w:p w14:paraId="21DD3A67" w14:textId="77777777" w:rsidR="0076648B" w:rsidRPr="00AC629A" w:rsidRDefault="0076648B" w:rsidP="0076648B">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Μ7</w:t>
            </w:r>
          </w:p>
        </w:tc>
      </w:tr>
      <w:tr w:rsidR="0076648B" w:rsidRPr="00AC629A" w14:paraId="35F217FA" w14:textId="77777777" w:rsidTr="00C503D2">
        <w:trPr>
          <w:trHeight w:val="864"/>
        </w:trPr>
        <w:tc>
          <w:tcPr>
            <w:tcW w:w="0" w:type="auto"/>
            <w:vMerge/>
            <w:tcBorders>
              <w:top w:val="nil"/>
              <w:left w:val="single" w:sz="4" w:space="0" w:color="auto"/>
              <w:bottom w:val="single" w:sz="4" w:space="0" w:color="000000"/>
              <w:right w:val="single" w:sz="4" w:space="0" w:color="auto"/>
            </w:tcBorders>
            <w:vAlign w:val="center"/>
            <w:hideMark/>
          </w:tcPr>
          <w:p w14:paraId="52CCBD4B" w14:textId="77777777" w:rsidR="0076648B" w:rsidRPr="00AC629A" w:rsidRDefault="0076648B" w:rsidP="0076648B">
            <w:pPr>
              <w:suppressAutoHyphens w:val="0"/>
              <w:spacing w:after="0"/>
              <w:jc w:val="left"/>
              <w:rPr>
                <w:rFonts w:asciiTheme="minorHAnsi" w:eastAsia="Times New Roman" w:hAnsiTheme="minorHAnsi" w:cstheme="minorHAns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1386C196" w14:textId="77777777" w:rsidR="0076648B" w:rsidRPr="00AC629A" w:rsidRDefault="0076648B" w:rsidP="0076648B">
            <w:pPr>
              <w:suppressAutoHyphens w:val="0"/>
              <w:spacing w:after="0"/>
              <w:jc w:val="left"/>
              <w:rPr>
                <w:rFonts w:asciiTheme="minorHAnsi" w:eastAsia="Times New Roman" w:hAnsiTheme="minorHAnsi" w:cstheme="minorHAns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F1A983"/>
            <w:vAlign w:val="center"/>
            <w:hideMark/>
          </w:tcPr>
          <w:p w14:paraId="33BD5B14" w14:textId="77777777" w:rsidR="0076648B" w:rsidRPr="00AC629A" w:rsidRDefault="0076648B" w:rsidP="0076648B">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Π3.3</w:t>
            </w:r>
          </w:p>
        </w:tc>
        <w:tc>
          <w:tcPr>
            <w:tcW w:w="2321" w:type="dxa"/>
            <w:tcBorders>
              <w:top w:val="nil"/>
              <w:left w:val="nil"/>
              <w:bottom w:val="single" w:sz="4" w:space="0" w:color="auto"/>
              <w:right w:val="single" w:sz="4" w:space="0" w:color="auto"/>
            </w:tcBorders>
            <w:shd w:val="clear" w:color="000000" w:fill="F1A983"/>
            <w:vAlign w:val="center"/>
            <w:hideMark/>
          </w:tcPr>
          <w:p w14:paraId="025BE1F7" w14:textId="77777777" w:rsidR="0076648B" w:rsidRPr="00AC629A" w:rsidRDefault="0076648B" w:rsidP="0076648B">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Μελέτες Περίπτωσης (Case Studies)</w:t>
            </w:r>
          </w:p>
        </w:tc>
        <w:tc>
          <w:tcPr>
            <w:tcW w:w="967" w:type="dxa"/>
            <w:tcBorders>
              <w:top w:val="nil"/>
              <w:left w:val="nil"/>
              <w:bottom w:val="single" w:sz="4" w:space="0" w:color="auto"/>
              <w:right w:val="single" w:sz="4" w:space="0" w:color="auto"/>
            </w:tcBorders>
            <w:shd w:val="clear" w:color="000000" w:fill="F1A983"/>
            <w:vAlign w:val="center"/>
            <w:hideMark/>
          </w:tcPr>
          <w:p w14:paraId="19F87016" w14:textId="77777777" w:rsidR="0076648B" w:rsidRPr="00AC629A" w:rsidRDefault="0076648B" w:rsidP="0076648B">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Π3.3</w:t>
            </w:r>
          </w:p>
        </w:tc>
        <w:tc>
          <w:tcPr>
            <w:tcW w:w="2984" w:type="dxa"/>
            <w:tcBorders>
              <w:top w:val="nil"/>
              <w:left w:val="nil"/>
              <w:bottom w:val="single" w:sz="4" w:space="0" w:color="auto"/>
              <w:right w:val="single" w:sz="4" w:space="0" w:color="auto"/>
            </w:tcBorders>
            <w:shd w:val="clear" w:color="auto" w:fill="auto"/>
            <w:vAlign w:val="center"/>
          </w:tcPr>
          <w:p w14:paraId="6AF0CE0A" w14:textId="7885C3A6" w:rsidR="0076648B" w:rsidRPr="00AC629A" w:rsidRDefault="0076648B" w:rsidP="0076648B">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hAnsiTheme="minorHAnsi" w:cstheme="minorHAnsi"/>
                <w:color w:val="000000"/>
                <w:sz w:val="18"/>
                <w:szCs w:val="18"/>
                <w:lang w:val="el-GR"/>
              </w:rPr>
              <w:t xml:space="preserve">50 </w:t>
            </w:r>
            <w:r w:rsidRPr="00AC629A">
              <w:rPr>
                <w:rFonts w:asciiTheme="minorHAnsi" w:hAnsiTheme="minorHAnsi" w:cstheme="minorHAnsi"/>
                <w:color w:val="000000"/>
                <w:sz w:val="18"/>
                <w:szCs w:val="18"/>
              </w:rPr>
              <w:t>Case</w:t>
            </w:r>
            <w:r w:rsidRPr="00AC629A">
              <w:rPr>
                <w:rFonts w:asciiTheme="minorHAnsi" w:hAnsiTheme="minorHAnsi" w:cstheme="minorHAnsi"/>
                <w:color w:val="000000"/>
                <w:sz w:val="18"/>
                <w:szCs w:val="18"/>
                <w:lang w:val="el-GR"/>
              </w:rPr>
              <w:t xml:space="preserve"> </w:t>
            </w:r>
            <w:r w:rsidRPr="00AC629A">
              <w:rPr>
                <w:rFonts w:asciiTheme="minorHAnsi" w:hAnsiTheme="minorHAnsi" w:cstheme="minorHAnsi"/>
                <w:color w:val="000000"/>
                <w:sz w:val="18"/>
                <w:szCs w:val="18"/>
              </w:rPr>
              <w:t>Studies</w:t>
            </w:r>
            <w:r w:rsidRPr="00AC629A">
              <w:rPr>
                <w:rFonts w:asciiTheme="minorHAnsi" w:hAnsiTheme="minorHAnsi" w:cstheme="minorHAnsi"/>
                <w:color w:val="000000"/>
                <w:sz w:val="18"/>
                <w:szCs w:val="18"/>
                <w:lang w:val="el-GR"/>
              </w:rPr>
              <w:t xml:space="preserve"> (1 ανά Θεματική Ενότητα)</w:t>
            </w:r>
            <w:r w:rsidRPr="00AC629A">
              <w:rPr>
                <w:rFonts w:asciiTheme="minorHAnsi" w:hAnsiTheme="minorHAnsi" w:cstheme="minorHAnsi"/>
                <w:color w:val="000000"/>
                <w:sz w:val="18"/>
                <w:szCs w:val="18"/>
                <w:lang w:val="el-GR"/>
              </w:rPr>
              <w:br/>
              <w:t>50 αρχεία (</w:t>
            </w:r>
            <w:r w:rsidRPr="00AC629A">
              <w:rPr>
                <w:rFonts w:asciiTheme="minorHAnsi" w:hAnsiTheme="minorHAnsi" w:cstheme="minorHAnsi"/>
                <w:color w:val="000000"/>
                <w:sz w:val="18"/>
                <w:szCs w:val="18"/>
              </w:rPr>
              <w:t>Word</w:t>
            </w:r>
            <w:r w:rsidRPr="00AC629A">
              <w:rPr>
                <w:rFonts w:asciiTheme="minorHAnsi" w:hAnsiTheme="minorHAnsi" w:cstheme="minorHAnsi"/>
                <w:color w:val="000000"/>
                <w:sz w:val="18"/>
                <w:szCs w:val="18"/>
                <w:lang w:val="el-GR"/>
              </w:rPr>
              <w:t xml:space="preserve"> &amp; </w:t>
            </w:r>
            <w:r w:rsidRPr="00AC629A">
              <w:rPr>
                <w:rFonts w:asciiTheme="minorHAnsi" w:hAnsiTheme="minorHAnsi" w:cstheme="minorHAnsi"/>
                <w:color w:val="000000"/>
                <w:sz w:val="18"/>
                <w:szCs w:val="18"/>
              </w:rPr>
              <w:t>PDF</w:t>
            </w:r>
            <w:r w:rsidRPr="00AC629A">
              <w:rPr>
                <w:rFonts w:asciiTheme="minorHAnsi" w:hAnsiTheme="minorHAnsi" w:cstheme="minorHAnsi"/>
                <w:color w:val="000000"/>
                <w:sz w:val="18"/>
                <w:szCs w:val="18"/>
                <w:lang w:val="el-GR"/>
              </w:rPr>
              <w:t>)</w:t>
            </w:r>
          </w:p>
        </w:tc>
        <w:tc>
          <w:tcPr>
            <w:tcW w:w="0" w:type="auto"/>
            <w:tcBorders>
              <w:top w:val="nil"/>
              <w:left w:val="nil"/>
              <w:bottom w:val="single" w:sz="4" w:space="0" w:color="auto"/>
              <w:right w:val="single" w:sz="4" w:space="0" w:color="auto"/>
            </w:tcBorders>
            <w:shd w:val="clear" w:color="auto" w:fill="auto"/>
            <w:vAlign w:val="center"/>
          </w:tcPr>
          <w:p w14:paraId="331D4281" w14:textId="3EAFAD2B" w:rsidR="0076648B" w:rsidRPr="00AC629A" w:rsidRDefault="0076648B" w:rsidP="0076648B">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hAnsiTheme="minorHAnsi" w:cstheme="minorHAnsi"/>
                <w:color w:val="000000"/>
                <w:sz w:val="18"/>
                <w:szCs w:val="18"/>
              </w:rPr>
              <w:t>50</w:t>
            </w:r>
          </w:p>
        </w:tc>
        <w:tc>
          <w:tcPr>
            <w:tcW w:w="0" w:type="auto"/>
            <w:tcBorders>
              <w:top w:val="nil"/>
              <w:left w:val="nil"/>
              <w:bottom w:val="single" w:sz="4" w:space="0" w:color="auto"/>
              <w:right w:val="single" w:sz="4" w:space="0" w:color="auto"/>
            </w:tcBorders>
            <w:shd w:val="clear" w:color="auto" w:fill="auto"/>
            <w:vAlign w:val="center"/>
            <w:hideMark/>
          </w:tcPr>
          <w:p w14:paraId="048D25DC" w14:textId="77777777" w:rsidR="0076648B" w:rsidRPr="00AC629A" w:rsidRDefault="0076648B" w:rsidP="0076648B">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Μ7</w:t>
            </w:r>
          </w:p>
        </w:tc>
      </w:tr>
      <w:tr w:rsidR="0076648B" w:rsidRPr="00AC629A" w14:paraId="3D6CA26F" w14:textId="77777777" w:rsidTr="00C503D2">
        <w:trPr>
          <w:trHeight w:val="1152"/>
        </w:trPr>
        <w:tc>
          <w:tcPr>
            <w:tcW w:w="0" w:type="auto"/>
            <w:vMerge/>
            <w:tcBorders>
              <w:top w:val="nil"/>
              <w:left w:val="single" w:sz="4" w:space="0" w:color="auto"/>
              <w:bottom w:val="single" w:sz="4" w:space="0" w:color="000000"/>
              <w:right w:val="single" w:sz="4" w:space="0" w:color="auto"/>
            </w:tcBorders>
            <w:vAlign w:val="center"/>
            <w:hideMark/>
          </w:tcPr>
          <w:p w14:paraId="238EAE5C" w14:textId="77777777" w:rsidR="0076648B" w:rsidRPr="00AC629A" w:rsidRDefault="0076648B" w:rsidP="0076648B">
            <w:pPr>
              <w:suppressAutoHyphens w:val="0"/>
              <w:spacing w:after="0"/>
              <w:jc w:val="left"/>
              <w:rPr>
                <w:rFonts w:asciiTheme="minorHAnsi" w:eastAsia="Times New Roman" w:hAnsiTheme="minorHAnsi" w:cstheme="minorHAns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33C3BF69" w14:textId="77777777" w:rsidR="0076648B" w:rsidRPr="00AC629A" w:rsidRDefault="0076648B" w:rsidP="0076648B">
            <w:pPr>
              <w:suppressAutoHyphens w:val="0"/>
              <w:spacing w:after="0"/>
              <w:jc w:val="left"/>
              <w:rPr>
                <w:rFonts w:asciiTheme="minorHAnsi" w:eastAsia="Times New Roman" w:hAnsiTheme="minorHAnsi" w:cstheme="minorHAns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F1A983"/>
            <w:vAlign w:val="center"/>
            <w:hideMark/>
          </w:tcPr>
          <w:p w14:paraId="7792FDA0" w14:textId="77777777" w:rsidR="0076648B" w:rsidRPr="00AC629A" w:rsidRDefault="0076648B" w:rsidP="0076648B">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Π3.4</w:t>
            </w:r>
          </w:p>
        </w:tc>
        <w:tc>
          <w:tcPr>
            <w:tcW w:w="2321" w:type="dxa"/>
            <w:tcBorders>
              <w:top w:val="nil"/>
              <w:left w:val="nil"/>
              <w:bottom w:val="single" w:sz="4" w:space="0" w:color="auto"/>
              <w:right w:val="single" w:sz="4" w:space="0" w:color="auto"/>
            </w:tcBorders>
            <w:shd w:val="clear" w:color="000000" w:fill="F1A983"/>
            <w:vAlign w:val="center"/>
            <w:hideMark/>
          </w:tcPr>
          <w:p w14:paraId="5D18E533" w14:textId="77777777" w:rsidR="0076648B" w:rsidRPr="00AC629A" w:rsidRDefault="0076648B" w:rsidP="0076648B">
            <w:pPr>
              <w:suppressAutoHyphens w:val="0"/>
              <w:spacing w:after="0"/>
              <w:jc w:val="left"/>
              <w:rPr>
                <w:rFonts w:asciiTheme="minorHAnsi" w:eastAsia="Times New Roman" w:hAnsiTheme="minorHAnsi" w:cstheme="minorHAnsi"/>
                <w:color w:val="000000"/>
                <w:sz w:val="18"/>
                <w:szCs w:val="18"/>
                <w:lang w:val="en-US" w:eastAsia="el-GR"/>
              </w:rPr>
            </w:pPr>
            <w:r w:rsidRPr="00AC629A">
              <w:rPr>
                <w:rFonts w:asciiTheme="minorHAnsi" w:eastAsia="Times New Roman" w:hAnsiTheme="minorHAnsi" w:cstheme="minorHAnsi"/>
                <w:color w:val="000000"/>
                <w:sz w:val="18"/>
                <w:szCs w:val="18"/>
                <w:lang w:val="en-US" w:eastAsia="el-GR"/>
              </w:rPr>
              <w:t>Χρήσιμοι Σύνδεσμοι</w:t>
            </w:r>
          </w:p>
        </w:tc>
        <w:tc>
          <w:tcPr>
            <w:tcW w:w="967" w:type="dxa"/>
            <w:tcBorders>
              <w:top w:val="nil"/>
              <w:left w:val="nil"/>
              <w:bottom w:val="single" w:sz="4" w:space="0" w:color="auto"/>
              <w:right w:val="single" w:sz="4" w:space="0" w:color="auto"/>
            </w:tcBorders>
            <w:shd w:val="clear" w:color="000000" w:fill="F1A983"/>
            <w:vAlign w:val="center"/>
            <w:hideMark/>
          </w:tcPr>
          <w:p w14:paraId="1F1DBBF5" w14:textId="77777777" w:rsidR="0076648B" w:rsidRPr="00AC629A" w:rsidRDefault="0076648B" w:rsidP="0076648B">
            <w:pPr>
              <w:suppressAutoHyphens w:val="0"/>
              <w:spacing w:after="0"/>
              <w:jc w:val="center"/>
              <w:rPr>
                <w:rFonts w:asciiTheme="minorHAnsi" w:eastAsia="Times New Roman" w:hAnsiTheme="minorHAnsi" w:cstheme="minorHAnsi"/>
                <w:color w:val="000000"/>
                <w:sz w:val="18"/>
                <w:szCs w:val="18"/>
                <w:lang w:val="en-US" w:eastAsia="el-GR"/>
              </w:rPr>
            </w:pPr>
            <w:r w:rsidRPr="00AC629A">
              <w:rPr>
                <w:rFonts w:asciiTheme="minorHAnsi" w:eastAsia="Times New Roman" w:hAnsiTheme="minorHAnsi" w:cstheme="minorHAnsi"/>
                <w:color w:val="000000"/>
                <w:sz w:val="18"/>
                <w:szCs w:val="18"/>
                <w:lang w:val="en-US" w:eastAsia="el-GR"/>
              </w:rPr>
              <w:t>Π3.4</w:t>
            </w:r>
          </w:p>
        </w:tc>
        <w:tc>
          <w:tcPr>
            <w:tcW w:w="2984" w:type="dxa"/>
            <w:tcBorders>
              <w:top w:val="nil"/>
              <w:left w:val="nil"/>
              <w:bottom w:val="single" w:sz="4" w:space="0" w:color="auto"/>
              <w:right w:val="single" w:sz="4" w:space="0" w:color="auto"/>
            </w:tcBorders>
            <w:shd w:val="clear" w:color="auto" w:fill="auto"/>
            <w:vAlign w:val="center"/>
          </w:tcPr>
          <w:p w14:paraId="52C06518" w14:textId="749319D1" w:rsidR="0076648B" w:rsidRPr="00AC629A" w:rsidRDefault="0076648B" w:rsidP="0076648B">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hAnsiTheme="minorHAnsi" w:cstheme="minorHAnsi"/>
                <w:color w:val="000000"/>
                <w:sz w:val="18"/>
                <w:szCs w:val="18"/>
                <w:lang w:val="el-GR"/>
              </w:rPr>
              <w:t>250 Χρήσιμοι Σύνδεσμοι (~ 3-7 Χρήσιμοι Σύνδεσμοι ανά Εκπαιδευτική Ενότητα)</w:t>
            </w:r>
            <w:r w:rsidRPr="00AC629A">
              <w:rPr>
                <w:rFonts w:asciiTheme="minorHAnsi" w:hAnsiTheme="minorHAnsi" w:cstheme="minorHAnsi"/>
                <w:color w:val="000000"/>
                <w:sz w:val="18"/>
                <w:szCs w:val="18"/>
                <w:lang w:val="el-GR"/>
              </w:rPr>
              <w:br/>
              <w:t xml:space="preserve">Ένα (1) αρχείο </w:t>
            </w:r>
            <w:r w:rsidRPr="00AC629A">
              <w:rPr>
                <w:rFonts w:asciiTheme="minorHAnsi" w:hAnsiTheme="minorHAnsi" w:cstheme="minorHAnsi"/>
                <w:color w:val="000000"/>
                <w:sz w:val="18"/>
                <w:szCs w:val="18"/>
                <w:lang w:val="en-US"/>
              </w:rPr>
              <w:t>Word</w:t>
            </w:r>
            <w:r w:rsidRPr="00AC629A">
              <w:rPr>
                <w:rFonts w:asciiTheme="minorHAnsi" w:hAnsiTheme="minorHAnsi" w:cstheme="minorHAnsi"/>
                <w:color w:val="000000"/>
                <w:sz w:val="18"/>
                <w:szCs w:val="18"/>
                <w:lang w:val="el-GR"/>
              </w:rPr>
              <w:t xml:space="preserve"> ανά Εκπαιδευτική ενότητα που να περιλαμβάνει τους αντίστοιχους χρήσιμους συνδέσμους</w:t>
            </w:r>
          </w:p>
        </w:tc>
        <w:tc>
          <w:tcPr>
            <w:tcW w:w="0" w:type="auto"/>
            <w:tcBorders>
              <w:top w:val="nil"/>
              <w:left w:val="nil"/>
              <w:bottom w:val="single" w:sz="4" w:space="0" w:color="auto"/>
              <w:right w:val="single" w:sz="4" w:space="0" w:color="auto"/>
            </w:tcBorders>
            <w:shd w:val="clear" w:color="auto" w:fill="auto"/>
            <w:vAlign w:val="center"/>
          </w:tcPr>
          <w:p w14:paraId="39F32150" w14:textId="4A5266E7" w:rsidR="0076648B" w:rsidRPr="00AC629A" w:rsidRDefault="0076648B" w:rsidP="0076648B">
            <w:pPr>
              <w:suppressAutoHyphens w:val="0"/>
              <w:spacing w:after="0"/>
              <w:jc w:val="center"/>
              <w:rPr>
                <w:rFonts w:asciiTheme="minorHAnsi" w:eastAsia="Times New Roman" w:hAnsiTheme="minorHAnsi" w:cstheme="minorHAnsi"/>
                <w:color w:val="000000"/>
                <w:sz w:val="18"/>
                <w:szCs w:val="18"/>
                <w:lang w:val="en-US" w:eastAsia="el-GR"/>
              </w:rPr>
            </w:pPr>
            <w:r w:rsidRPr="00AC629A">
              <w:rPr>
                <w:rFonts w:asciiTheme="minorHAnsi" w:hAnsiTheme="minorHAnsi" w:cstheme="minorHAnsi"/>
                <w:color w:val="000000"/>
                <w:sz w:val="18"/>
                <w:szCs w:val="18"/>
                <w:lang w:val="en-US"/>
              </w:rPr>
              <w:t>1</w:t>
            </w:r>
          </w:p>
        </w:tc>
        <w:tc>
          <w:tcPr>
            <w:tcW w:w="0" w:type="auto"/>
            <w:tcBorders>
              <w:top w:val="nil"/>
              <w:left w:val="nil"/>
              <w:bottom w:val="single" w:sz="4" w:space="0" w:color="auto"/>
              <w:right w:val="single" w:sz="4" w:space="0" w:color="auto"/>
            </w:tcBorders>
            <w:shd w:val="clear" w:color="auto" w:fill="auto"/>
            <w:vAlign w:val="center"/>
            <w:hideMark/>
          </w:tcPr>
          <w:p w14:paraId="3F51BA80" w14:textId="77777777" w:rsidR="0076648B" w:rsidRPr="00AC629A" w:rsidRDefault="0076648B" w:rsidP="0076648B">
            <w:pPr>
              <w:suppressAutoHyphens w:val="0"/>
              <w:spacing w:after="0"/>
              <w:jc w:val="center"/>
              <w:rPr>
                <w:rFonts w:asciiTheme="minorHAnsi" w:eastAsia="Times New Roman" w:hAnsiTheme="minorHAnsi" w:cstheme="minorHAnsi"/>
                <w:color w:val="000000"/>
                <w:sz w:val="18"/>
                <w:szCs w:val="18"/>
                <w:lang w:val="en-US" w:eastAsia="el-GR"/>
              </w:rPr>
            </w:pPr>
            <w:r w:rsidRPr="00AC629A">
              <w:rPr>
                <w:rFonts w:asciiTheme="minorHAnsi" w:eastAsia="Times New Roman" w:hAnsiTheme="minorHAnsi" w:cstheme="minorHAnsi"/>
                <w:color w:val="000000"/>
                <w:sz w:val="18"/>
                <w:szCs w:val="18"/>
                <w:lang w:val="en-US" w:eastAsia="el-GR"/>
              </w:rPr>
              <w:t>Μ7</w:t>
            </w:r>
          </w:p>
        </w:tc>
      </w:tr>
      <w:tr w:rsidR="0076648B" w:rsidRPr="00AC629A" w14:paraId="0A809C81" w14:textId="77777777" w:rsidTr="00C503D2">
        <w:trPr>
          <w:trHeight w:val="576"/>
        </w:trPr>
        <w:tc>
          <w:tcPr>
            <w:tcW w:w="0" w:type="auto"/>
            <w:vMerge/>
            <w:tcBorders>
              <w:top w:val="nil"/>
              <w:left w:val="single" w:sz="4" w:space="0" w:color="auto"/>
              <w:bottom w:val="single" w:sz="4" w:space="0" w:color="000000"/>
              <w:right w:val="single" w:sz="4" w:space="0" w:color="auto"/>
            </w:tcBorders>
            <w:vAlign w:val="center"/>
            <w:hideMark/>
          </w:tcPr>
          <w:p w14:paraId="0BA03F50" w14:textId="77777777" w:rsidR="0076648B" w:rsidRPr="00AC629A" w:rsidRDefault="0076648B" w:rsidP="0076648B">
            <w:pPr>
              <w:suppressAutoHyphens w:val="0"/>
              <w:spacing w:after="0"/>
              <w:jc w:val="left"/>
              <w:rPr>
                <w:rFonts w:asciiTheme="minorHAnsi" w:eastAsia="Times New Roman" w:hAnsiTheme="minorHAnsi" w:cstheme="minorHAns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1DA9A260" w14:textId="77777777" w:rsidR="0076648B" w:rsidRPr="00AC629A" w:rsidRDefault="0076648B" w:rsidP="0076648B">
            <w:pPr>
              <w:suppressAutoHyphens w:val="0"/>
              <w:spacing w:after="0"/>
              <w:jc w:val="left"/>
              <w:rPr>
                <w:rFonts w:asciiTheme="minorHAnsi" w:eastAsia="Times New Roman" w:hAnsiTheme="minorHAnsi" w:cstheme="minorHAns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F1A983"/>
            <w:vAlign w:val="center"/>
            <w:hideMark/>
          </w:tcPr>
          <w:p w14:paraId="0FC70D34" w14:textId="77777777" w:rsidR="0076648B" w:rsidRPr="00AC629A" w:rsidRDefault="0076648B" w:rsidP="0076648B">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Π3.5</w:t>
            </w:r>
          </w:p>
        </w:tc>
        <w:tc>
          <w:tcPr>
            <w:tcW w:w="2321" w:type="dxa"/>
            <w:tcBorders>
              <w:top w:val="nil"/>
              <w:left w:val="nil"/>
              <w:bottom w:val="single" w:sz="4" w:space="0" w:color="auto"/>
              <w:right w:val="single" w:sz="4" w:space="0" w:color="auto"/>
            </w:tcBorders>
            <w:shd w:val="clear" w:color="000000" w:fill="F1A983"/>
            <w:vAlign w:val="center"/>
            <w:hideMark/>
          </w:tcPr>
          <w:p w14:paraId="62522C93" w14:textId="77777777" w:rsidR="0076648B" w:rsidRPr="00AC629A" w:rsidRDefault="0076648B" w:rsidP="0076648B">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Σχέδια Μαθήματος (Lesson Plans)</w:t>
            </w:r>
          </w:p>
        </w:tc>
        <w:tc>
          <w:tcPr>
            <w:tcW w:w="967" w:type="dxa"/>
            <w:tcBorders>
              <w:top w:val="nil"/>
              <w:left w:val="nil"/>
              <w:bottom w:val="single" w:sz="4" w:space="0" w:color="auto"/>
              <w:right w:val="single" w:sz="4" w:space="0" w:color="auto"/>
            </w:tcBorders>
            <w:shd w:val="clear" w:color="000000" w:fill="F1A983"/>
            <w:vAlign w:val="center"/>
            <w:hideMark/>
          </w:tcPr>
          <w:p w14:paraId="0584F572" w14:textId="77777777" w:rsidR="0076648B" w:rsidRPr="00AC629A" w:rsidRDefault="0076648B" w:rsidP="0076648B">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Π3.5</w:t>
            </w:r>
          </w:p>
        </w:tc>
        <w:tc>
          <w:tcPr>
            <w:tcW w:w="2984" w:type="dxa"/>
            <w:tcBorders>
              <w:top w:val="nil"/>
              <w:left w:val="nil"/>
              <w:bottom w:val="single" w:sz="4" w:space="0" w:color="auto"/>
              <w:right w:val="single" w:sz="4" w:space="0" w:color="auto"/>
            </w:tcBorders>
            <w:shd w:val="clear" w:color="auto" w:fill="auto"/>
            <w:vAlign w:val="center"/>
          </w:tcPr>
          <w:p w14:paraId="58C8DB6C" w14:textId="56428F0C" w:rsidR="0076648B" w:rsidRPr="00AC629A" w:rsidRDefault="0076648B" w:rsidP="0076648B">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hAnsiTheme="minorHAnsi" w:cstheme="minorHAnsi"/>
                <w:color w:val="000000"/>
                <w:sz w:val="18"/>
                <w:szCs w:val="18"/>
                <w:lang w:val="el-GR"/>
              </w:rPr>
              <w:t xml:space="preserve">100 σχέδια μαθήματος (2 κατά μ.ο ανά εκπαιδευτική ενότητα) </w:t>
            </w:r>
          </w:p>
        </w:tc>
        <w:tc>
          <w:tcPr>
            <w:tcW w:w="0" w:type="auto"/>
            <w:tcBorders>
              <w:top w:val="nil"/>
              <w:left w:val="nil"/>
              <w:bottom w:val="nil"/>
              <w:right w:val="single" w:sz="4" w:space="0" w:color="auto"/>
            </w:tcBorders>
            <w:shd w:val="clear" w:color="auto" w:fill="auto"/>
            <w:vAlign w:val="center"/>
          </w:tcPr>
          <w:p w14:paraId="2C96A33D" w14:textId="5276A51C" w:rsidR="0076648B" w:rsidRPr="00AC629A" w:rsidRDefault="0076648B" w:rsidP="0076648B">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hAnsiTheme="minorHAnsi" w:cstheme="minorHAnsi"/>
                <w:color w:val="000000"/>
                <w:sz w:val="18"/>
                <w:szCs w:val="18"/>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2A012F4E" w14:textId="77777777" w:rsidR="0076648B" w:rsidRPr="00AC629A" w:rsidRDefault="0076648B" w:rsidP="0076648B">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Μ7</w:t>
            </w:r>
          </w:p>
        </w:tc>
      </w:tr>
      <w:tr w:rsidR="0076648B" w:rsidRPr="00AC629A" w14:paraId="63D4D7A5" w14:textId="77777777" w:rsidTr="00C503D2">
        <w:trPr>
          <w:trHeight w:val="576"/>
        </w:trPr>
        <w:tc>
          <w:tcPr>
            <w:tcW w:w="0" w:type="auto"/>
            <w:vMerge/>
            <w:tcBorders>
              <w:top w:val="nil"/>
              <w:left w:val="single" w:sz="4" w:space="0" w:color="auto"/>
              <w:bottom w:val="single" w:sz="4" w:space="0" w:color="000000"/>
              <w:right w:val="single" w:sz="4" w:space="0" w:color="auto"/>
            </w:tcBorders>
            <w:vAlign w:val="center"/>
            <w:hideMark/>
          </w:tcPr>
          <w:p w14:paraId="0300BA30" w14:textId="77777777" w:rsidR="0076648B" w:rsidRPr="00AC629A" w:rsidRDefault="0076648B" w:rsidP="0076648B">
            <w:pPr>
              <w:suppressAutoHyphens w:val="0"/>
              <w:spacing w:after="0"/>
              <w:jc w:val="left"/>
              <w:rPr>
                <w:rFonts w:asciiTheme="minorHAnsi" w:eastAsia="Times New Roman" w:hAnsiTheme="minorHAnsi" w:cstheme="minorHAns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4DF37530" w14:textId="77777777" w:rsidR="0076648B" w:rsidRPr="00AC629A" w:rsidRDefault="0076648B" w:rsidP="0076648B">
            <w:pPr>
              <w:suppressAutoHyphens w:val="0"/>
              <w:spacing w:after="0"/>
              <w:jc w:val="left"/>
              <w:rPr>
                <w:rFonts w:asciiTheme="minorHAnsi" w:eastAsia="Times New Roman" w:hAnsiTheme="minorHAnsi" w:cstheme="minorHAns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F1A983"/>
            <w:vAlign w:val="center"/>
            <w:hideMark/>
          </w:tcPr>
          <w:p w14:paraId="0FE3A3A9" w14:textId="77777777" w:rsidR="0076648B" w:rsidRPr="00AC629A" w:rsidRDefault="0076648B" w:rsidP="0076648B">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Π3.6</w:t>
            </w:r>
          </w:p>
        </w:tc>
        <w:tc>
          <w:tcPr>
            <w:tcW w:w="2321" w:type="dxa"/>
            <w:tcBorders>
              <w:top w:val="nil"/>
              <w:left w:val="nil"/>
              <w:bottom w:val="single" w:sz="4" w:space="0" w:color="auto"/>
              <w:right w:val="single" w:sz="4" w:space="0" w:color="auto"/>
            </w:tcBorders>
            <w:shd w:val="clear" w:color="000000" w:fill="F1A983"/>
            <w:vAlign w:val="center"/>
            <w:hideMark/>
          </w:tcPr>
          <w:p w14:paraId="2B0A401F" w14:textId="77777777" w:rsidR="0076648B" w:rsidRPr="00AC629A" w:rsidRDefault="0076648B" w:rsidP="0076648B">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Εγχειρίδια Χρήσης / Workbook</w:t>
            </w:r>
          </w:p>
        </w:tc>
        <w:tc>
          <w:tcPr>
            <w:tcW w:w="967" w:type="dxa"/>
            <w:tcBorders>
              <w:top w:val="nil"/>
              <w:left w:val="nil"/>
              <w:bottom w:val="single" w:sz="4" w:space="0" w:color="auto"/>
              <w:right w:val="single" w:sz="4" w:space="0" w:color="auto"/>
            </w:tcBorders>
            <w:shd w:val="clear" w:color="000000" w:fill="F1A983"/>
            <w:vAlign w:val="center"/>
            <w:hideMark/>
          </w:tcPr>
          <w:p w14:paraId="434AA1CE" w14:textId="77777777" w:rsidR="0076648B" w:rsidRPr="00AC629A" w:rsidRDefault="0076648B" w:rsidP="0076648B">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Π3.6</w:t>
            </w:r>
          </w:p>
        </w:tc>
        <w:tc>
          <w:tcPr>
            <w:tcW w:w="2984" w:type="dxa"/>
            <w:tcBorders>
              <w:top w:val="nil"/>
              <w:left w:val="nil"/>
              <w:bottom w:val="single" w:sz="4" w:space="0" w:color="auto"/>
              <w:right w:val="single" w:sz="4" w:space="0" w:color="auto"/>
            </w:tcBorders>
            <w:shd w:val="clear" w:color="auto" w:fill="auto"/>
            <w:vAlign w:val="center"/>
          </w:tcPr>
          <w:p w14:paraId="212E2CB0" w14:textId="2CA916A3" w:rsidR="0076648B" w:rsidRPr="00AC629A" w:rsidRDefault="0076648B" w:rsidP="0076648B">
            <w:pPr>
              <w:suppressAutoHyphens w:val="0"/>
              <w:spacing w:after="0"/>
              <w:jc w:val="left"/>
              <w:rPr>
                <w:rFonts w:asciiTheme="minorHAnsi" w:eastAsia="Times New Roman" w:hAnsiTheme="minorHAnsi" w:cstheme="minorHAnsi"/>
                <w:color w:val="000000"/>
                <w:sz w:val="18"/>
                <w:szCs w:val="18"/>
                <w:lang w:val="en-US" w:eastAsia="el-GR"/>
              </w:rPr>
            </w:pPr>
            <w:r w:rsidRPr="00AC629A">
              <w:rPr>
                <w:rFonts w:asciiTheme="minorHAnsi" w:hAnsiTheme="minorHAnsi" w:cstheme="minorHAnsi"/>
                <w:color w:val="000000"/>
                <w:sz w:val="18"/>
                <w:szCs w:val="18"/>
                <w:lang w:val="en-US"/>
              </w:rPr>
              <w:t xml:space="preserve">50 εγχειρίδια χρήσης </w:t>
            </w:r>
          </w:p>
        </w:tc>
        <w:tc>
          <w:tcPr>
            <w:tcW w:w="0" w:type="auto"/>
            <w:tcBorders>
              <w:top w:val="single" w:sz="4" w:space="0" w:color="auto"/>
              <w:left w:val="nil"/>
              <w:bottom w:val="single" w:sz="4" w:space="0" w:color="auto"/>
              <w:right w:val="single" w:sz="4" w:space="0" w:color="auto"/>
            </w:tcBorders>
            <w:shd w:val="clear" w:color="auto" w:fill="auto"/>
            <w:vAlign w:val="center"/>
          </w:tcPr>
          <w:p w14:paraId="03750F0B" w14:textId="6DD64188" w:rsidR="0076648B" w:rsidRPr="00AC629A" w:rsidRDefault="0076648B" w:rsidP="0076648B">
            <w:pPr>
              <w:suppressAutoHyphens w:val="0"/>
              <w:spacing w:after="0"/>
              <w:jc w:val="center"/>
              <w:rPr>
                <w:rFonts w:asciiTheme="minorHAnsi" w:eastAsia="Times New Roman" w:hAnsiTheme="minorHAnsi" w:cstheme="minorHAnsi"/>
                <w:color w:val="000000"/>
                <w:sz w:val="18"/>
                <w:szCs w:val="18"/>
                <w:lang w:val="en-US" w:eastAsia="el-GR"/>
              </w:rPr>
            </w:pPr>
            <w:r w:rsidRPr="00AC629A">
              <w:rPr>
                <w:rFonts w:asciiTheme="minorHAnsi" w:hAnsiTheme="minorHAnsi" w:cstheme="minorHAnsi"/>
                <w:color w:val="000000"/>
                <w:sz w:val="18"/>
                <w:szCs w:val="18"/>
                <w:lang w:val="en-US"/>
              </w:rPr>
              <w:t>50</w:t>
            </w:r>
          </w:p>
        </w:tc>
        <w:tc>
          <w:tcPr>
            <w:tcW w:w="0" w:type="auto"/>
            <w:tcBorders>
              <w:top w:val="nil"/>
              <w:left w:val="nil"/>
              <w:bottom w:val="single" w:sz="4" w:space="0" w:color="auto"/>
              <w:right w:val="single" w:sz="4" w:space="0" w:color="auto"/>
            </w:tcBorders>
            <w:shd w:val="clear" w:color="auto" w:fill="auto"/>
            <w:vAlign w:val="center"/>
            <w:hideMark/>
          </w:tcPr>
          <w:p w14:paraId="3CCEC7D4" w14:textId="77777777" w:rsidR="0076648B" w:rsidRPr="00AC629A" w:rsidRDefault="0076648B" w:rsidP="0076648B">
            <w:pPr>
              <w:suppressAutoHyphens w:val="0"/>
              <w:spacing w:after="0"/>
              <w:jc w:val="center"/>
              <w:rPr>
                <w:rFonts w:asciiTheme="minorHAnsi" w:eastAsia="Times New Roman" w:hAnsiTheme="minorHAnsi" w:cstheme="minorHAnsi"/>
                <w:color w:val="000000"/>
                <w:sz w:val="18"/>
                <w:szCs w:val="18"/>
                <w:lang w:val="en-US" w:eastAsia="el-GR"/>
              </w:rPr>
            </w:pPr>
            <w:r w:rsidRPr="00AC629A">
              <w:rPr>
                <w:rFonts w:asciiTheme="minorHAnsi" w:eastAsia="Times New Roman" w:hAnsiTheme="minorHAnsi" w:cstheme="minorHAnsi"/>
                <w:color w:val="000000"/>
                <w:sz w:val="18"/>
                <w:szCs w:val="18"/>
                <w:lang w:val="en-US" w:eastAsia="el-GR"/>
              </w:rPr>
              <w:t>Μ7</w:t>
            </w:r>
          </w:p>
        </w:tc>
      </w:tr>
      <w:tr w:rsidR="0076648B" w:rsidRPr="00AC629A" w14:paraId="3508668D" w14:textId="77777777" w:rsidTr="00C503D2">
        <w:trPr>
          <w:trHeight w:val="864"/>
        </w:trPr>
        <w:tc>
          <w:tcPr>
            <w:tcW w:w="0" w:type="auto"/>
            <w:vMerge/>
            <w:tcBorders>
              <w:top w:val="nil"/>
              <w:left w:val="single" w:sz="4" w:space="0" w:color="auto"/>
              <w:bottom w:val="single" w:sz="4" w:space="0" w:color="000000"/>
              <w:right w:val="single" w:sz="4" w:space="0" w:color="auto"/>
            </w:tcBorders>
            <w:vAlign w:val="center"/>
            <w:hideMark/>
          </w:tcPr>
          <w:p w14:paraId="7761C7A7" w14:textId="77777777" w:rsidR="0076648B" w:rsidRPr="00AC629A" w:rsidRDefault="0076648B" w:rsidP="0076648B">
            <w:pPr>
              <w:suppressAutoHyphens w:val="0"/>
              <w:spacing w:after="0"/>
              <w:jc w:val="left"/>
              <w:rPr>
                <w:rFonts w:asciiTheme="minorHAnsi" w:eastAsia="Times New Roman" w:hAnsiTheme="minorHAnsi" w:cstheme="minorHAns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7D355563" w14:textId="77777777" w:rsidR="0076648B" w:rsidRPr="00AC629A" w:rsidRDefault="0076648B" w:rsidP="0076648B">
            <w:pPr>
              <w:suppressAutoHyphens w:val="0"/>
              <w:spacing w:after="0"/>
              <w:jc w:val="left"/>
              <w:rPr>
                <w:rFonts w:asciiTheme="minorHAnsi" w:eastAsia="Times New Roman" w:hAnsiTheme="minorHAnsi" w:cstheme="minorHAns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F1A983"/>
            <w:vAlign w:val="center"/>
            <w:hideMark/>
          </w:tcPr>
          <w:p w14:paraId="0219C3C2" w14:textId="77777777" w:rsidR="0076648B" w:rsidRPr="00AC629A" w:rsidRDefault="0076648B" w:rsidP="0076648B">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Π3.7</w:t>
            </w:r>
          </w:p>
        </w:tc>
        <w:tc>
          <w:tcPr>
            <w:tcW w:w="2321" w:type="dxa"/>
            <w:tcBorders>
              <w:top w:val="nil"/>
              <w:left w:val="nil"/>
              <w:bottom w:val="single" w:sz="4" w:space="0" w:color="auto"/>
              <w:right w:val="single" w:sz="4" w:space="0" w:color="auto"/>
            </w:tcBorders>
            <w:shd w:val="clear" w:color="000000" w:fill="F1A983"/>
            <w:vAlign w:val="center"/>
            <w:hideMark/>
          </w:tcPr>
          <w:p w14:paraId="3177A8A4" w14:textId="77777777" w:rsidR="0076648B" w:rsidRPr="00AC629A" w:rsidRDefault="0076648B" w:rsidP="0076648B">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Ηλεκτρονικό Εκπαιδευτικό Υλικό &amp; Παρουσιάσεις</w:t>
            </w:r>
          </w:p>
        </w:tc>
        <w:tc>
          <w:tcPr>
            <w:tcW w:w="967" w:type="dxa"/>
            <w:tcBorders>
              <w:top w:val="nil"/>
              <w:left w:val="nil"/>
              <w:bottom w:val="single" w:sz="4" w:space="0" w:color="auto"/>
              <w:right w:val="single" w:sz="4" w:space="0" w:color="auto"/>
            </w:tcBorders>
            <w:shd w:val="clear" w:color="000000" w:fill="F1A983"/>
            <w:vAlign w:val="center"/>
            <w:hideMark/>
          </w:tcPr>
          <w:p w14:paraId="568D7A24" w14:textId="77777777" w:rsidR="0076648B" w:rsidRPr="00AC629A" w:rsidRDefault="0076648B" w:rsidP="0076648B">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Π3.7</w:t>
            </w:r>
          </w:p>
        </w:tc>
        <w:tc>
          <w:tcPr>
            <w:tcW w:w="2984" w:type="dxa"/>
            <w:tcBorders>
              <w:top w:val="nil"/>
              <w:left w:val="nil"/>
              <w:bottom w:val="single" w:sz="4" w:space="0" w:color="auto"/>
              <w:right w:val="single" w:sz="4" w:space="0" w:color="auto"/>
            </w:tcBorders>
            <w:shd w:val="clear" w:color="auto" w:fill="auto"/>
            <w:vAlign w:val="center"/>
          </w:tcPr>
          <w:p w14:paraId="0C938A67" w14:textId="4F9CE1D6" w:rsidR="0076648B" w:rsidRPr="00AC629A" w:rsidRDefault="0076648B" w:rsidP="0076648B">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hAnsiTheme="minorHAnsi" w:cstheme="minorHAnsi"/>
                <w:color w:val="000000"/>
                <w:sz w:val="18"/>
                <w:szCs w:val="18"/>
                <w:lang w:val="el-GR"/>
              </w:rPr>
              <w:t xml:space="preserve">50 Παρουσιάσεις (περίπου 20 </w:t>
            </w:r>
            <w:r w:rsidRPr="00AC629A">
              <w:rPr>
                <w:rFonts w:asciiTheme="minorHAnsi" w:hAnsiTheme="minorHAnsi" w:cstheme="minorHAnsi"/>
                <w:color w:val="000000"/>
                <w:sz w:val="18"/>
                <w:szCs w:val="18"/>
                <w:lang w:val="en-US"/>
              </w:rPr>
              <w:t>slides</w:t>
            </w:r>
            <w:r w:rsidRPr="00AC629A">
              <w:rPr>
                <w:rFonts w:asciiTheme="minorHAnsi" w:hAnsiTheme="minorHAnsi" w:cstheme="minorHAnsi"/>
                <w:color w:val="000000"/>
                <w:sz w:val="18"/>
                <w:szCs w:val="18"/>
                <w:lang w:val="el-GR"/>
              </w:rPr>
              <w:t xml:space="preserve"> για κάθε ενότητα) ή περιεχόμενο για ηλεκτρονικό εκπαιδευτικό υλικό - Διαδραστικό </w:t>
            </w:r>
            <w:r w:rsidRPr="00AC629A">
              <w:rPr>
                <w:rFonts w:asciiTheme="minorHAnsi" w:hAnsiTheme="minorHAnsi" w:cstheme="minorHAnsi"/>
                <w:color w:val="000000"/>
                <w:sz w:val="18"/>
                <w:szCs w:val="18"/>
                <w:lang w:val="en-US"/>
              </w:rPr>
              <w:t>PPTX</w:t>
            </w:r>
            <w:r w:rsidRPr="00AC629A">
              <w:rPr>
                <w:rFonts w:asciiTheme="minorHAnsi" w:hAnsiTheme="minorHAnsi" w:cstheme="minorHAnsi"/>
                <w:color w:val="000000"/>
                <w:sz w:val="18"/>
                <w:szCs w:val="18"/>
                <w:lang w:val="el-GR"/>
              </w:rPr>
              <w:t xml:space="preserve"> με πολυμεσικά στοιχεία</w:t>
            </w:r>
          </w:p>
        </w:tc>
        <w:tc>
          <w:tcPr>
            <w:tcW w:w="0" w:type="auto"/>
            <w:tcBorders>
              <w:top w:val="nil"/>
              <w:left w:val="nil"/>
              <w:bottom w:val="nil"/>
              <w:right w:val="single" w:sz="4" w:space="0" w:color="auto"/>
            </w:tcBorders>
            <w:shd w:val="clear" w:color="auto" w:fill="auto"/>
            <w:vAlign w:val="center"/>
          </w:tcPr>
          <w:p w14:paraId="1331444C" w14:textId="5090AA14" w:rsidR="0076648B" w:rsidRPr="00AC629A" w:rsidRDefault="0076648B" w:rsidP="0076648B">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hAnsiTheme="minorHAnsi" w:cstheme="minorHAnsi"/>
                <w:color w:val="000000"/>
                <w:sz w:val="18"/>
                <w:szCs w:val="18"/>
                <w:lang w:val="en-US"/>
              </w:rPr>
              <w:t>50</w:t>
            </w:r>
          </w:p>
        </w:tc>
        <w:tc>
          <w:tcPr>
            <w:tcW w:w="0" w:type="auto"/>
            <w:tcBorders>
              <w:top w:val="nil"/>
              <w:left w:val="nil"/>
              <w:bottom w:val="single" w:sz="4" w:space="0" w:color="auto"/>
              <w:right w:val="single" w:sz="4" w:space="0" w:color="auto"/>
            </w:tcBorders>
            <w:shd w:val="clear" w:color="auto" w:fill="auto"/>
            <w:vAlign w:val="center"/>
            <w:hideMark/>
          </w:tcPr>
          <w:p w14:paraId="6415D7E5" w14:textId="77777777" w:rsidR="0076648B" w:rsidRPr="00AC629A" w:rsidRDefault="0076648B" w:rsidP="0076648B">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Μ9</w:t>
            </w:r>
          </w:p>
        </w:tc>
      </w:tr>
      <w:tr w:rsidR="0076648B" w:rsidRPr="00AC629A" w14:paraId="66F36F28" w14:textId="77777777" w:rsidTr="00C503D2">
        <w:trPr>
          <w:trHeight w:val="576"/>
        </w:trPr>
        <w:tc>
          <w:tcPr>
            <w:tcW w:w="0" w:type="auto"/>
            <w:vMerge/>
            <w:tcBorders>
              <w:top w:val="nil"/>
              <w:left w:val="single" w:sz="4" w:space="0" w:color="auto"/>
              <w:bottom w:val="single" w:sz="4" w:space="0" w:color="000000"/>
              <w:right w:val="single" w:sz="4" w:space="0" w:color="auto"/>
            </w:tcBorders>
            <w:vAlign w:val="center"/>
            <w:hideMark/>
          </w:tcPr>
          <w:p w14:paraId="1E52FA74" w14:textId="77777777" w:rsidR="0076648B" w:rsidRPr="00AC629A" w:rsidRDefault="0076648B" w:rsidP="0076648B">
            <w:pPr>
              <w:suppressAutoHyphens w:val="0"/>
              <w:spacing w:after="0"/>
              <w:jc w:val="left"/>
              <w:rPr>
                <w:rFonts w:asciiTheme="minorHAnsi" w:eastAsia="Times New Roman" w:hAnsiTheme="minorHAnsi" w:cstheme="minorHAns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705EF5B3" w14:textId="77777777" w:rsidR="0076648B" w:rsidRPr="00AC629A" w:rsidRDefault="0076648B" w:rsidP="0076648B">
            <w:pPr>
              <w:suppressAutoHyphens w:val="0"/>
              <w:spacing w:after="0"/>
              <w:jc w:val="left"/>
              <w:rPr>
                <w:rFonts w:asciiTheme="minorHAnsi" w:eastAsia="Times New Roman" w:hAnsiTheme="minorHAnsi" w:cstheme="minorHAns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F1A983"/>
            <w:vAlign w:val="center"/>
            <w:hideMark/>
          </w:tcPr>
          <w:p w14:paraId="0604D1C3" w14:textId="77777777" w:rsidR="0076648B" w:rsidRPr="00AC629A" w:rsidRDefault="0076648B" w:rsidP="0076648B">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Π3.8</w:t>
            </w:r>
          </w:p>
        </w:tc>
        <w:tc>
          <w:tcPr>
            <w:tcW w:w="2321" w:type="dxa"/>
            <w:tcBorders>
              <w:top w:val="nil"/>
              <w:left w:val="nil"/>
              <w:bottom w:val="single" w:sz="4" w:space="0" w:color="auto"/>
              <w:right w:val="single" w:sz="4" w:space="0" w:color="auto"/>
            </w:tcBorders>
            <w:shd w:val="clear" w:color="000000" w:fill="F1A983"/>
            <w:vAlign w:val="center"/>
            <w:hideMark/>
          </w:tcPr>
          <w:p w14:paraId="01EFD187" w14:textId="77777777" w:rsidR="0076648B" w:rsidRPr="00AC629A" w:rsidRDefault="0076648B" w:rsidP="0076648B">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Σενάρια για Online Tutorials ή Εκπαιδευτικά Βίντεο</w:t>
            </w:r>
          </w:p>
        </w:tc>
        <w:tc>
          <w:tcPr>
            <w:tcW w:w="967" w:type="dxa"/>
            <w:tcBorders>
              <w:top w:val="nil"/>
              <w:left w:val="nil"/>
              <w:bottom w:val="single" w:sz="4" w:space="0" w:color="auto"/>
              <w:right w:val="single" w:sz="4" w:space="0" w:color="auto"/>
            </w:tcBorders>
            <w:shd w:val="clear" w:color="000000" w:fill="F1A983"/>
            <w:vAlign w:val="center"/>
            <w:hideMark/>
          </w:tcPr>
          <w:p w14:paraId="6845D78C" w14:textId="77777777" w:rsidR="0076648B" w:rsidRPr="00AC629A" w:rsidRDefault="0076648B" w:rsidP="0076648B">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Π3.8</w:t>
            </w:r>
          </w:p>
        </w:tc>
        <w:tc>
          <w:tcPr>
            <w:tcW w:w="2984" w:type="dxa"/>
            <w:tcBorders>
              <w:top w:val="nil"/>
              <w:left w:val="nil"/>
              <w:bottom w:val="single" w:sz="4" w:space="0" w:color="auto"/>
              <w:right w:val="single" w:sz="4" w:space="0" w:color="auto"/>
            </w:tcBorders>
            <w:shd w:val="clear" w:color="auto" w:fill="auto"/>
            <w:vAlign w:val="center"/>
          </w:tcPr>
          <w:p w14:paraId="5A6AF5D8" w14:textId="58D9AB37" w:rsidR="0076648B" w:rsidRPr="00AC629A" w:rsidRDefault="0076648B" w:rsidP="0076648B">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hAnsiTheme="minorHAnsi" w:cstheme="minorHAnsi"/>
                <w:color w:val="000000"/>
                <w:sz w:val="18"/>
                <w:szCs w:val="18"/>
                <w:lang w:val="el-GR"/>
              </w:rPr>
              <w:t xml:space="preserve">100 Σενάρια για </w:t>
            </w:r>
            <w:r w:rsidRPr="00AC629A">
              <w:rPr>
                <w:rFonts w:asciiTheme="minorHAnsi" w:hAnsiTheme="minorHAnsi" w:cstheme="minorHAnsi"/>
                <w:color w:val="000000"/>
                <w:sz w:val="18"/>
                <w:szCs w:val="18"/>
                <w:lang w:val="en-US"/>
              </w:rPr>
              <w:t>Online</w:t>
            </w:r>
            <w:r w:rsidRPr="00AC629A">
              <w:rPr>
                <w:rFonts w:asciiTheme="minorHAnsi" w:hAnsiTheme="minorHAnsi" w:cstheme="minorHAnsi"/>
                <w:color w:val="000000"/>
                <w:sz w:val="18"/>
                <w:szCs w:val="18"/>
                <w:lang w:val="el-GR"/>
              </w:rPr>
              <w:t xml:space="preserve"> </w:t>
            </w:r>
            <w:r w:rsidRPr="00AC629A">
              <w:rPr>
                <w:rFonts w:asciiTheme="minorHAnsi" w:hAnsiTheme="minorHAnsi" w:cstheme="minorHAnsi"/>
                <w:color w:val="000000"/>
                <w:sz w:val="18"/>
                <w:szCs w:val="18"/>
                <w:lang w:val="en-US"/>
              </w:rPr>
              <w:t>Tutorials</w:t>
            </w:r>
            <w:r w:rsidRPr="00AC629A">
              <w:rPr>
                <w:rFonts w:asciiTheme="minorHAnsi" w:hAnsiTheme="minorHAnsi" w:cstheme="minorHAnsi"/>
                <w:color w:val="000000"/>
                <w:sz w:val="18"/>
                <w:szCs w:val="18"/>
                <w:lang w:val="el-GR"/>
              </w:rPr>
              <w:t xml:space="preserve"> ή Εκπαιδευτικά Βίντεο (κατά μ.ο 3 </w:t>
            </w:r>
            <w:r w:rsidRPr="00AC629A">
              <w:rPr>
                <w:rFonts w:asciiTheme="minorHAnsi" w:hAnsiTheme="minorHAnsi" w:cstheme="minorHAnsi"/>
                <w:color w:val="000000"/>
                <w:sz w:val="18"/>
                <w:szCs w:val="18"/>
                <w:lang w:val="en-US"/>
              </w:rPr>
              <w:t>Tutorials</w:t>
            </w:r>
            <w:r w:rsidRPr="00AC629A">
              <w:rPr>
                <w:rFonts w:asciiTheme="minorHAnsi" w:hAnsiTheme="minorHAnsi" w:cstheme="minorHAnsi"/>
                <w:color w:val="000000"/>
                <w:sz w:val="18"/>
                <w:szCs w:val="18"/>
                <w:lang w:val="el-GR"/>
              </w:rPr>
              <w:t xml:space="preserve"> ή Βίντεο ανά Εκπαιδευτική Ενότητα)</w:t>
            </w:r>
          </w:p>
        </w:tc>
        <w:tc>
          <w:tcPr>
            <w:tcW w:w="0" w:type="auto"/>
            <w:tcBorders>
              <w:top w:val="single" w:sz="4" w:space="0" w:color="auto"/>
              <w:left w:val="nil"/>
              <w:bottom w:val="nil"/>
              <w:right w:val="single" w:sz="4" w:space="0" w:color="auto"/>
            </w:tcBorders>
            <w:shd w:val="clear" w:color="auto" w:fill="auto"/>
            <w:vAlign w:val="center"/>
          </w:tcPr>
          <w:p w14:paraId="54664419" w14:textId="318A30AD" w:rsidR="0076648B" w:rsidRPr="00AC629A" w:rsidRDefault="0076648B" w:rsidP="0076648B">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hAnsiTheme="minorHAnsi" w:cstheme="minorHAnsi"/>
                <w:color w:val="000000"/>
                <w:sz w:val="18"/>
                <w:szCs w:val="18"/>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724F4ABF" w14:textId="77777777" w:rsidR="0076648B" w:rsidRPr="00AC629A" w:rsidRDefault="0076648B" w:rsidP="0076648B">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Μ9</w:t>
            </w:r>
          </w:p>
        </w:tc>
      </w:tr>
      <w:tr w:rsidR="0076648B" w:rsidRPr="00AC629A" w14:paraId="1025FC76" w14:textId="77777777" w:rsidTr="00C503D2">
        <w:trPr>
          <w:trHeight w:val="864"/>
        </w:trPr>
        <w:tc>
          <w:tcPr>
            <w:tcW w:w="0" w:type="auto"/>
            <w:vMerge/>
            <w:tcBorders>
              <w:top w:val="nil"/>
              <w:left w:val="single" w:sz="4" w:space="0" w:color="auto"/>
              <w:bottom w:val="single" w:sz="4" w:space="0" w:color="000000"/>
              <w:right w:val="single" w:sz="4" w:space="0" w:color="auto"/>
            </w:tcBorders>
            <w:vAlign w:val="center"/>
            <w:hideMark/>
          </w:tcPr>
          <w:p w14:paraId="23FC2F6B" w14:textId="77777777" w:rsidR="0076648B" w:rsidRPr="00AC629A" w:rsidRDefault="0076648B" w:rsidP="0076648B">
            <w:pPr>
              <w:suppressAutoHyphens w:val="0"/>
              <w:spacing w:after="0"/>
              <w:jc w:val="left"/>
              <w:rPr>
                <w:rFonts w:asciiTheme="minorHAnsi" w:eastAsia="Times New Roman" w:hAnsiTheme="minorHAnsi" w:cstheme="minorHAns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1CB3E634" w14:textId="77777777" w:rsidR="0076648B" w:rsidRPr="00AC629A" w:rsidRDefault="0076648B" w:rsidP="0076648B">
            <w:pPr>
              <w:suppressAutoHyphens w:val="0"/>
              <w:spacing w:after="0"/>
              <w:jc w:val="left"/>
              <w:rPr>
                <w:rFonts w:asciiTheme="minorHAnsi" w:eastAsia="Times New Roman" w:hAnsiTheme="minorHAnsi" w:cstheme="minorHAns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F1A983"/>
            <w:vAlign w:val="center"/>
            <w:hideMark/>
          </w:tcPr>
          <w:p w14:paraId="3C93138F" w14:textId="77777777" w:rsidR="0076648B" w:rsidRPr="00AC629A" w:rsidRDefault="0076648B" w:rsidP="0076648B">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Π3.9</w:t>
            </w:r>
          </w:p>
        </w:tc>
        <w:tc>
          <w:tcPr>
            <w:tcW w:w="2321" w:type="dxa"/>
            <w:tcBorders>
              <w:top w:val="nil"/>
              <w:left w:val="nil"/>
              <w:bottom w:val="single" w:sz="4" w:space="0" w:color="auto"/>
              <w:right w:val="single" w:sz="4" w:space="0" w:color="auto"/>
            </w:tcBorders>
            <w:shd w:val="clear" w:color="000000" w:fill="F1A983"/>
            <w:vAlign w:val="center"/>
            <w:hideMark/>
          </w:tcPr>
          <w:p w14:paraId="71623767" w14:textId="77777777" w:rsidR="0076648B" w:rsidRPr="00AC629A" w:rsidRDefault="0076648B" w:rsidP="0076648B">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Quiz – Ασκήσεις Αυτοαξιολόγησης</w:t>
            </w:r>
          </w:p>
        </w:tc>
        <w:tc>
          <w:tcPr>
            <w:tcW w:w="967" w:type="dxa"/>
            <w:tcBorders>
              <w:top w:val="nil"/>
              <w:left w:val="nil"/>
              <w:bottom w:val="single" w:sz="4" w:space="0" w:color="auto"/>
              <w:right w:val="single" w:sz="4" w:space="0" w:color="auto"/>
            </w:tcBorders>
            <w:shd w:val="clear" w:color="000000" w:fill="F1A983"/>
            <w:vAlign w:val="center"/>
            <w:hideMark/>
          </w:tcPr>
          <w:p w14:paraId="5FF45E2E" w14:textId="77777777" w:rsidR="0076648B" w:rsidRPr="00AC629A" w:rsidRDefault="0076648B" w:rsidP="0076648B">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Π3.9</w:t>
            </w:r>
          </w:p>
        </w:tc>
        <w:tc>
          <w:tcPr>
            <w:tcW w:w="2984" w:type="dxa"/>
            <w:tcBorders>
              <w:top w:val="nil"/>
              <w:left w:val="nil"/>
              <w:bottom w:val="single" w:sz="4" w:space="0" w:color="auto"/>
              <w:right w:val="single" w:sz="4" w:space="0" w:color="auto"/>
            </w:tcBorders>
            <w:shd w:val="clear" w:color="auto" w:fill="auto"/>
            <w:vAlign w:val="center"/>
          </w:tcPr>
          <w:p w14:paraId="3CCDFCFA" w14:textId="1D7A3291" w:rsidR="0076648B" w:rsidRPr="00AC629A" w:rsidRDefault="0076648B" w:rsidP="0076648B">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hAnsiTheme="minorHAnsi" w:cstheme="minorHAnsi"/>
                <w:color w:val="000000"/>
                <w:sz w:val="18"/>
                <w:szCs w:val="18"/>
                <w:lang w:val="el-GR"/>
              </w:rPr>
              <w:t xml:space="preserve">100 </w:t>
            </w:r>
            <w:r w:rsidRPr="00AC629A">
              <w:rPr>
                <w:rFonts w:asciiTheme="minorHAnsi" w:hAnsiTheme="minorHAnsi" w:cstheme="minorHAnsi"/>
                <w:color w:val="000000"/>
                <w:sz w:val="18"/>
                <w:szCs w:val="18"/>
                <w:lang w:val="en-US"/>
              </w:rPr>
              <w:t>Quiz</w:t>
            </w:r>
            <w:r w:rsidRPr="00AC629A">
              <w:rPr>
                <w:rFonts w:asciiTheme="minorHAnsi" w:hAnsiTheme="minorHAnsi" w:cstheme="minorHAnsi"/>
                <w:color w:val="000000"/>
                <w:sz w:val="18"/>
                <w:szCs w:val="18"/>
                <w:lang w:val="el-GR"/>
              </w:rPr>
              <w:t xml:space="preserve"> (2 κατά μ.ο ανά εκπ ενότητα) Αξιολόγησης – Διαφορετικών επιπέδων δυσκολίας για εκπαιδευτικούς για όλες τις εκπαιδευτικές ενότητες (8-12 ασκήσεις ανά </w:t>
            </w:r>
            <w:r w:rsidRPr="00AC629A">
              <w:rPr>
                <w:rFonts w:asciiTheme="minorHAnsi" w:hAnsiTheme="minorHAnsi" w:cstheme="minorHAnsi"/>
                <w:color w:val="000000"/>
                <w:sz w:val="18"/>
                <w:szCs w:val="18"/>
                <w:lang w:val="en-US"/>
              </w:rPr>
              <w:t>quiz</w:t>
            </w:r>
            <w:r w:rsidRPr="00AC629A">
              <w:rPr>
                <w:rFonts w:asciiTheme="minorHAnsi" w:hAnsiTheme="minorHAnsi" w:cstheme="minorHAnsi"/>
                <w:color w:val="000000"/>
                <w:sz w:val="18"/>
                <w:szCs w:val="18"/>
                <w:lang w:val="el-GR"/>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tcPr>
          <w:p w14:paraId="456EDCBC" w14:textId="73F2B6B8" w:rsidR="0076648B" w:rsidRPr="00AC629A" w:rsidRDefault="0076648B" w:rsidP="0076648B">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hAnsiTheme="minorHAnsi" w:cstheme="minorHAnsi"/>
                <w:color w:val="000000"/>
                <w:sz w:val="18"/>
                <w:szCs w:val="18"/>
                <w:lang w:val="en-US"/>
              </w:rPr>
              <w:t>100</w:t>
            </w:r>
          </w:p>
        </w:tc>
        <w:tc>
          <w:tcPr>
            <w:tcW w:w="0" w:type="auto"/>
            <w:tcBorders>
              <w:top w:val="nil"/>
              <w:left w:val="nil"/>
              <w:bottom w:val="single" w:sz="4" w:space="0" w:color="auto"/>
              <w:right w:val="single" w:sz="4" w:space="0" w:color="auto"/>
            </w:tcBorders>
            <w:shd w:val="clear" w:color="auto" w:fill="auto"/>
            <w:vAlign w:val="center"/>
            <w:hideMark/>
          </w:tcPr>
          <w:p w14:paraId="4916F0F0" w14:textId="77777777" w:rsidR="0076648B" w:rsidRPr="00AC629A" w:rsidRDefault="0076648B" w:rsidP="0076648B">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Μ9</w:t>
            </w:r>
          </w:p>
        </w:tc>
      </w:tr>
      <w:tr w:rsidR="0076648B" w:rsidRPr="00AC629A" w14:paraId="75764417" w14:textId="77777777" w:rsidTr="00C503D2">
        <w:trPr>
          <w:trHeight w:val="576"/>
        </w:trPr>
        <w:tc>
          <w:tcPr>
            <w:tcW w:w="0" w:type="auto"/>
            <w:vMerge/>
            <w:tcBorders>
              <w:top w:val="nil"/>
              <w:left w:val="single" w:sz="4" w:space="0" w:color="auto"/>
              <w:bottom w:val="single" w:sz="4" w:space="0" w:color="000000"/>
              <w:right w:val="single" w:sz="4" w:space="0" w:color="auto"/>
            </w:tcBorders>
            <w:vAlign w:val="center"/>
            <w:hideMark/>
          </w:tcPr>
          <w:p w14:paraId="1C52E31B" w14:textId="77777777" w:rsidR="0076648B" w:rsidRPr="00AC629A" w:rsidRDefault="0076648B" w:rsidP="0076648B">
            <w:pPr>
              <w:suppressAutoHyphens w:val="0"/>
              <w:spacing w:after="0"/>
              <w:jc w:val="left"/>
              <w:rPr>
                <w:rFonts w:asciiTheme="minorHAnsi" w:eastAsia="Times New Roman" w:hAnsiTheme="minorHAnsi" w:cstheme="minorHAns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32DF4B0A" w14:textId="77777777" w:rsidR="0076648B" w:rsidRPr="00AC629A" w:rsidRDefault="0076648B" w:rsidP="0076648B">
            <w:pPr>
              <w:suppressAutoHyphens w:val="0"/>
              <w:spacing w:after="0"/>
              <w:jc w:val="left"/>
              <w:rPr>
                <w:rFonts w:asciiTheme="minorHAnsi" w:eastAsia="Times New Roman" w:hAnsiTheme="minorHAnsi" w:cstheme="minorHAns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F1A983"/>
            <w:vAlign w:val="center"/>
            <w:hideMark/>
          </w:tcPr>
          <w:p w14:paraId="3B4E9C5E" w14:textId="77777777" w:rsidR="0076648B" w:rsidRPr="00AC629A" w:rsidRDefault="0076648B" w:rsidP="0076648B">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Π3.10</w:t>
            </w:r>
          </w:p>
        </w:tc>
        <w:tc>
          <w:tcPr>
            <w:tcW w:w="2321" w:type="dxa"/>
            <w:tcBorders>
              <w:top w:val="nil"/>
              <w:left w:val="nil"/>
              <w:bottom w:val="single" w:sz="4" w:space="0" w:color="auto"/>
              <w:right w:val="single" w:sz="4" w:space="0" w:color="auto"/>
            </w:tcBorders>
            <w:shd w:val="clear" w:color="000000" w:fill="F1A983"/>
            <w:vAlign w:val="center"/>
            <w:hideMark/>
          </w:tcPr>
          <w:p w14:paraId="51D1A4E7" w14:textId="77777777" w:rsidR="0076648B" w:rsidRPr="00AC629A" w:rsidRDefault="0076648B" w:rsidP="0076648B">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Δραστηριότητες Μάθησης</w:t>
            </w:r>
          </w:p>
        </w:tc>
        <w:tc>
          <w:tcPr>
            <w:tcW w:w="967" w:type="dxa"/>
            <w:tcBorders>
              <w:top w:val="nil"/>
              <w:left w:val="nil"/>
              <w:bottom w:val="single" w:sz="4" w:space="0" w:color="auto"/>
              <w:right w:val="single" w:sz="4" w:space="0" w:color="auto"/>
            </w:tcBorders>
            <w:shd w:val="clear" w:color="000000" w:fill="F1A983"/>
            <w:vAlign w:val="center"/>
            <w:hideMark/>
          </w:tcPr>
          <w:p w14:paraId="72B01B30" w14:textId="77777777" w:rsidR="0076648B" w:rsidRPr="00AC629A" w:rsidRDefault="0076648B" w:rsidP="0076648B">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Π3.10</w:t>
            </w:r>
          </w:p>
        </w:tc>
        <w:tc>
          <w:tcPr>
            <w:tcW w:w="2984" w:type="dxa"/>
            <w:tcBorders>
              <w:top w:val="nil"/>
              <w:left w:val="nil"/>
              <w:bottom w:val="single" w:sz="4" w:space="0" w:color="auto"/>
              <w:right w:val="single" w:sz="4" w:space="0" w:color="auto"/>
            </w:tcBorders>
            <w:shd w:val="clear" w:color="auto" w:fill="auto"/>
            <w:vAlign w:val="center"/>
          </w:tcPr>
          <w:p w14:paraId="69100881" w14:textId="4158AD13" w:rsidR="0076648B" w:rsidRPr="00AC629A" w:rsidRDefault="0076648B" w:rsidP="0076648B">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hAnsiTheme="minorHAnsi" w:cstheme="minorHAnsi"/>
                <w:color w:val="000000"/>
                <w:sz w:val="18"/>
                <w:szCs w:val="18"/>
                <w:lang w:val="el-GR"/>
              </w:rPr>
              <w:t>150 δραστηριότητες μάθησης (3 κατά μ.ο δραστηριότητες ανά εκπαιδευτική ενότητα)</w:t>
            </w:r>
          </w:p>
        </w:tc>
        <w:tc>
          <w:tcPr>
            <w:tcW w:w="0" w:type="auto"/>
            <w:tcBorders>
              <w:top w:val="nil"/>
              <w:left w:val="nil"/>
              <w:bottom w:val="nil"/>
              <w:right w:val="single" w:sz="4" w:space="0" w:color="auto"/>
            </w:tcBorders>
            <w:shd w:val="clear" w:color="auto" w:fill="auto"/>
            <w:vAlign w:val="center"/>
          </w:tcPr>
          <w:p w14:paraId="272337AC" w14:textId="01F4920A" w:rsidR="0076648B" w:rsidRPr="00AC629A" w:rsidRDefault="0076648B" w:rsidP="0076648B">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hAnsiTheme="minorHAnsi" w:cstheme="minorHAnsi"/>
                <w:color w:val="000000"/>
                <w:sz w:val="18"/>
                <w:szCs w:val="18"/>
                <w:lang w:val="en-US"/>
              </w:rPr>
              <w:t>150</w:t>
            </w:r>
          </w:p>
        </w:tc>
        <w:tc>
          <w:tcPr>
            <w:tcW w:w="0" w:type="auto"/>
            <w:tcBorders>
              <w:top w:val="nil"/>
              <w:left w:val="nil"/>
              <w:bottom w:val="single" w:sz="4" w:space="0" w:color="auto"/>
              <w:right w:val="single" w:sz="4" w:space="0" w:color="auto"/>
            </w:tcBorders>
            <w:shd w:val="clear" w:color="auto" w:fill="auto"/>
            <w:vAlign w:val="center"/>
            <w:hideMark/>
          </w:tcPr>
          <w:p w14:paraId="0D1B902A" w14:textId="77777777" w:rsidR="0076648B" w:rsidRPr="00AC629A" w:rsidRDefault="0076648B" w:rsidP="0076648B">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Μ9</w:t>
            </w:r>
          </w:p>
        </w:tc>
      </w:tr>
      <w:tr w:rsidR="0076648B" w:rsidRPr="00AC629A" w14:paraId="356BD256" w14:textId="77777777" w:rsidTr="00C503D2">
        <w:trPr>
          <w:trHeight w:val="1440"/>
        </w:trPr>
        <w:tc>
          <w:tcPr>
            <w:tcW w:w="0" w:type="auto"/>
            <w:vMerge/>
            <w:tcBorders>
              <w:top w:val="nil"/>
              <w:left w:val="single" w:sz="4" w:space="0" w:color="auto"/>
              <w:bottom w:val="single" w:sz="4" w:space="0" w:color="000000"/>
              <w:right w:val="single" w:sz="4" w:space="0" w:color="auto"/>
            </w:tcBorders>
            <w:vAlign w:val="center"/>
            <w:hideMark/>
          </w:tcPr>
          <w:p w14:paraId="551F2655" w14:textId="77777777" w:rsidR="0076648B" w:rsidRPr="00AC629A" w:rsidRDefault="0076648B" w:rsidP="0076648B">
            <w:pPr>
              <w:suppressAutoHyphens w:val="0"/>
              <w:spacing w:after="0"/>
              <w:jc w:val="left"/>
              <w:rPr>
                <w:rFonts w:asciiTheme="minorHAnsi" w:eastAsia="Times New Roman" w:hAnsiTheme="minorHAnsi" w:cstheme="minorHAns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270E6E03" w14:textId="77777777" w:rsidR="0076648B" w:rsidRPr="00AC629A" w:rsidRDefault="0076648B" w:rsidP="0076648B">
            <w:pPr>
              <w:suppressAutoHyphens w:val="0"/>
              <w:spacing w:after="0"/>
              <w:jc w:val="left"/>
              <w:rPr>
                <w:rFonts w:asciiTheme="minorHAnsi" w:eastAsia="Times New Roman" w:hAnsiTheme="minorHAnsi" w:cstheme="minorHAns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F1A983"/>
            <w:vAlign w:val="center"/>
            <w:hideMark/>
          </w:tcPr>
          <w:p w14:paraId="6F9F287A" w14:textId="77777777" w:rsidR="0076648B" w:rsidRPr="00AC629A" w:rsidRDefault="0076648B" w:rsidP="0076648B">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Π3.11</w:t>
            </w:r>
          </w:p>
        </w:tc>
        <w:tc>
          <w:tcPr>
            <w:tcW w:w="2321" w:type="dxa"/>
            <w:tcBorders>
              <w:top w:val="nil"/>
              <w:left w:val="nil"/>
              <w:bottom w:val="nil"/>
              <w:right w:val="single" w:sz="4" w:space="0" w:color="auto"/>
            </w:tcBorders>
            <w:shd w:val="clear" w:color="000000" w:fill="F1A983"/>
            <w:vAlign w:val="center"/>
            <w:hideMark/>
          </w:tcPr>
          <w:p w14:paraId="47E0C3C9" w14:textId="77777777" w:rsidR="0076648B" w:rsidRPr="00AC629A" w:rsidRDefault="0076648B" w:rsidP="0076648B">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Οδηγοί για Generative AI Εκπαιδευτικά Εργαλείων, Εκπαιδευτικών Παιχνιδιών και Εγχειρίδιο για τεχνητή νοημοσύνη</w:t>
            </w:r>
          </w:p>
        </w:tc>
        <w:tc>
          <w:tcPr>
            <w:tcW w:w="967" w:type="dxa"/>
            <w:tcBorders>
              <w:top w:val="nil"/>
              <w:left w:val="nil"/>
              <w:bottom w:val="single" w:sz="4" w:space="0" w:color="auto"/>
              <w:right w:val="single" w:sz="4" w:space="0" w:color="auto"/>
            </w:tcBorders>
            <w:shd w:val="clear" w:color="000000" w:fill="F1A983"/>
            <w:vAlign w:val="center"/>
            <w:hideMark/>
          </w:tcPr>
          <w:p w14:paraId="14C3CC6A" w14:textId="77777777" w:rsidR="0076648B" w:rsidRPr="00AC629A" w:rsidRDefault="0076648B" w:rsidP="0076648B">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Π3.11</w:t>
            </w:r>
          </w:p>
        </w:tc>
        <w:tc>
          <w:tcPr>
            <w:tcW w:w="2984" w:type="dxa"/>
            <w:tcBorders>
              <w:top w:val="nil"/>
              <w:left w:val="nil"/>
              <w:bottom w:val="nil"/>
              <w:right w:val="single" w:sz="4" w:space="0" w:color="auto"/>
            </w:tcBorders>
            <w:shd w:val="clear" w:color="auto" w:fill="auto"/>
            <w:vAlign w:val="center"/>
          </w:tcPr>
          <w:p w14:paraId="3685C28B" w14:textId="1E933ED6" w:rsidR="0076648B" w:rsidRPr="00AC629A" w:rsidRDefault="0076648B" w:rsidP="0076648B">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hAnsiTheme="minorHAnsi" w:cstheme="minorHAnsi"/>
                <w:color w:val="000000"/>
                <w:sz w:val="18"/>
                <w:szCs w:val="18"/>
                <w:lang w:val="el-GR"/>
              </w:rPr>
              <w:t>150 Οδηγούς συνολικά (κατανομή σε τουλάχιστον 10 Εκπαιδευτικές Ενότητες)</w:t>
            </w:r>
          </w:p>
        </w:tc>
        <w:tc>
          <w:tcPr>
            <w:tcW w:w="0" w:type="auto"/>
            <w:tcBorders>
              <w:top w:val="single" w:sz="4" w:space="0" w:color="auto"/>
              <w:left w:val="nil"/>
              <w:bottom w:val="nil"/>
              <w:right w:val="single" w:sz="4" w:space="0" w:color="auto"/>
            </w:tcBorders>
            <w:shd w:val="clear" w:color="auto" w:fill="auto"/>
            <w:vAlign w:val="center"/>
          </w:tcPr>
          <w:p w14:paraId="448525A3" w14:textId="11DE49E0" w:rsidR="0076648B" w:rsidRPr="00AC629A" w:rsidRDefault="0076648B" w:rsidP="0076648B">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hAnsiTheme="minorHAnsi" w:cstheme="minorHAnsi"/>
                <w:color w:val="000000"/>
                <w:sz w:val="18"/>
                <w:szCs w:val="18"/>
                <w:lang w:val="en-US"/>
              </w:rPr>
              <w:t>150</w:t>
            </w:r>
          </w:p>
        </w:tc>
        <w:tc>
          <w:tcPr>
            <w:tcW w:w="0" w:type="auto"/>
            <w:tcBorders>
              <w:top w:val="nil"/>
              <w:left w:val="nil"/>
              <w:bottom w:val="single" w:sz="4" w:space="0" w:color="auto"/>
              <w:right w:val="single" w:sz="4" w:space="0" w:color="auto"/>
            </w:tcBorders>
            <w:shd w:val="clear" w:color="auto" w:fill="auto"/>
            <w:vAlign w:val="center"/>
            <w:hideMark/>
          </w:tcPr>
          <w:p w14:paraId="4301C192" w14:textId="77777777" w:rsidR="0076648B" w:rsidRPr="00AC629A" w:rsidRDefault="0076648B" w:rsidP="0076648B">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Μ9</w:t>
            </w:r>
          </w:p>
        </w:tc>
      </w:tr>
      <w:tr w:rsidR="00406A74" w:rsidRPr="00AC629A" w14:paraId="35E92A10" w14:textId="77777777" w:rsidTr="00406A74">
        <w:trPr>
          <w:trHeight w:val="552"/>
        </w:trPr>
        <w:tc>
          <w:tcPr>
            <w:tcW w:w="0" w:type="auto"/>
            <w:vMerge w:val="restart"/>
            <w:tcBorders>
              <w:top w:val="nil"/>
              <w:left w:val="single" w:sz="4" w:space="0" w:color="auto"/>
              <w:bottom w:val="single" w:sz="4" w:space="0" w:color="000000"/>
              <w:right w:val="single" w:sz="4" w:space="0" w:color="auto"/>
            </w:tcBorders>
            <w:shd w:val="clear" w:color="000000" w:fill="F2CEEF"/>
            <w:vAlign w:val="center"/>
            <w:hideMark/>
          </w:tcPr>
          <w:p w14:paraId="0470EDFC" w14:textId="77777777" w:rsidR="00FD0CB8" w:rsidRPr="00AC629A" w:rsidRDefault="00FD0CB8" w:rsidP="00FD0CB8">
            <w:pPr>
              <w:suppressAutoHyphens w:val="0"/>
              <w:spacing w:after="0"/>
              <w:jc w:val="center"/>
              <w:rPr>
                <w:rFonts w:asciiTheme="minorHAnsi" w:eastAsia="Times New Roman" w:hAnsiTheme="minorHAnsi" w:cstheme="minorHAnsi"/>
                <w:b/>
                <w:bCs/>
                <w:color w:val="000000"/>
                <w:sz w:val="18"/>
                <w:szCs w:val="18"/>
                <w:lang w:val="el-GR" w:eastAsia="el-GR"/>
              </w:rPr>
            </w:pPr>
            <w:r w:rsidRPr="00AC629A">
              <w:rPr>
                <w:rFonts w:asciiTheme="minorHAnsi" w:eastAsia="Times New Roman" w:hAnsiTheme="minorHAnsi" w:cstheme="minorHAnsi"/>
                <w:b/>
                <w:bCs/>
                <w:color w:val="000000"/>
                <w:sz w:val="18"/>
                <w:szCs w:val="18"/>
                <w:lang w:val="el-GR" w:eastAsia="el-GR"/>
              </w:rPr>
              <w:t>4</w:t>
            </w:r>
          </w:p>
        </w:tc>
        <w:tc>
          <w:tcPr>
            <w:tcW w:w="0" w:type="auto"/>
            <w:vMerge w:val="restart"/>
            <w:tcBorders>
              <w:top w:val="nil"/>
              <w:left w:val="single" w:sz="4" w:space="0" w:color="auto"/>
              <w:bottom w:val="single" w:sz="4" w:space="0" w:color="000000"/>
              <w:right w:val="single" w:sz="4" w:space="0" w:color="auto"/>
            </w:tcBorders>
            <w:shd w:val="clear" w:color="000000" w:fill="F2CEEF"/>
            <w:vAlign w:val="center"/>
            <w:hideMark/>
          </w:tcPr>
          <w:p w14:paraId="7B668D9F"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Δημιουργία πλατφόρμας και ολοκληρωμένης εφαρμογής ακουστικών και ηλεκτρονικών βιβλίων υψηλών προδιαγραφών στους μαθητές</w:t>
            </w:r>
          </w:p>
        </w:tc>
        <w:tc>
          <w:tcPr>
            <w:tcW w:w="0" w:type="auto"/>
            <w:tcBorders>
              <w:top w:val="nil"/>
              <w:left w:val="nil"/>
              <w:bottom w:val="single" w:sz="4" w:space="0" w:color="auto"/>
              <w:right w:val="single" w:sz="4" w:space="0" w:color="auto"/>
            </w:tcBorders>
            <w:shd w:val="clear" w:color="000000" w:fill="F2CEEF"/>
            <w:vAlign w:val="center"/>
            <w:hideMark/>
          </w:tcPr>
          <w:p w14:paraId="28540BFE"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Π4.1</w:t>
            </w:r>
          </w:p>
        </w:tc>
        <w:tc>
          <w:tcPr>
            <w:tcW w:w="2321" w:type="dxa"/>
            <w:tcBorders>
              <w:top w:val="single" w:sz="4" w:space="0" w:color="auto"/>
              <w:left w:val="nil"/>
              <w:bottom w:val="single" w:sz="4" w:space="0" w:color="auto"/>
              <w:right w:val="single" w:sz="4" w:space="0" w:color="auto"/>
            </w:tcBorders>
            <w:shd w:val="clear" w:color="000000" w:fill="F2CEEF"/>
            <w:vAlign w:val="center"/>
            <w:hideMark/>
          </w:tcPr>
          <w:p w14:paraId="3B5CD33C"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Ψηφιακή Εφαρμογή (UX/UI Design)</w:t>
            </w:r>
          </w:p>
        </w:tc>
        <w:tc>
          <w:tcPr>
            <w:tcW w:w="967" w:type="dxa"/>
            <w:tcBorders>
              <w:top w:val="nil"/>
              <w:left w:val="nil"/>
              <w:bottom w:val="single" w:sz="4" w:space="0" w:color="auto"/>
              <w:right w:val="single" w:sz="4" w:space="0" w:color="auto"/>
            </w:tcBorders>
            <w:shd w:val="clear" w:color="000000" w:fill="F2CEEF"/>
            <w:vAlign w:val="center"/>
            <w:hideMark/>
          </w:tcPr>
          <w:p w14:paraId="732074F8"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Π4.1</w:t>
            </w:r>
          </w:p>
        </w:tc>
        <w:tc>
          <w:tcPr>
            <w:tcW w:w="2984" w:type="dxa"/>
            <w:tcBorders>
              <w:top w:val="single" w:sz="4" w:space="0" w:color="auto"/>
              <w:left w:val="nil"/>
              <w:bottom w:val="single" w:sz="4" w:space="0" w:color="auto"/>
              <w:right w:val="single" w:sz="4" w:space="0" w:color="auto"/>
            </w:tcBorders>
            <w:shd w:val="clear" w:color="auto" w:fill="auto"/>
            <w:vAlign w:val="center"/>
            <w:hideMark/>
          </w:tcPr>
          <w:p w14:paraId="3F343592"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F7F608"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3A6827F"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Μ2</w:t>
            </w:r>
          </w:p>
        </w:tc>
      </w:tr>
      <w:tr w:rsidR="00FB1DE8" w:rsidRPr="00AC629A" w14:paraId="5003721C" w14:textId="77777777" w:rsidTr="00406A74">
        <w:trPr>
          <w:trHeight w:val="288"/>
        </w:trPr>
        <w:tc>
          <w:tcPr>
            <w:tcW w:w="0" w:type="auto"/>
            <w:vMerge/>
            <w:tcBorders>
              <w:top w:val="nil"/>
              <w:left w:val="single" w:sz="4" w:space="0" w:color="auto"/>
              <w:bottom w:val="single" w:sz="4" w:space="0" w:color="000000"/>
              <w:right w:val="single" w:sz="4" w:space="0" w:color="auto"/>
            </w:tcBorders>
            <w:vAlign w:val="center"/>
            <w:hideMark/>
          </w:tcPr>
          <w:p w14:paraId="4CFF7F2E" w14:textId="77777777" w:rsidR="00FD0CB8" w:rsidRPr="00AC629A" w:rsidRDefault="00FD0CB8" w:rsidP="00FD0CB8">
            <w:pPr>
              <w:suppressAutoHyphens w:val="0"/>
              <w:spacing w:after="0"/>
              <w:jc w:val="left"/>
              <w:rPr>
                <w:rFonts w:asciiTheme="minorHAnsi" w:eastAsia="Times New Roman" w:hAnsiTheme="minorHAnsi" w:cstheme="minorHAns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00BED99D"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F2CEEF"/>
            <w:vAlign w:val="center"/>
            <w:hideMark/>
          </w:tcPr>
          <w:p w14:paraId="34AEFD9B"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Π4.2</w:t>
            </w:r>
          </w:p>
        </w:tc>
        <w:tc>
          <w:tcPr>
            <w:tcW w:w="2321" w:type="dxa"/>
            <w:tcBorders>
              <w:top w:val="nil"/>
              <w:left w:val="nil"/>
              <w:bottom w:val="single" w:sz="4" w:space="0" w:color="auto"/>
              <w:right w:val="single" w:sz="4" w:space="0" w:color="auto"/>
            </w:tcBorders>
            <w:shd w:val="clear" w:color="000000" w:fill="F2CEEF"/>
            <w:vAlign w:val="center"/>
            <w:hideMark/>
          </w:tcPr>
          <w:p w14:paraId="3843E52C"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Ανάπτυξη audiobook player</w:t>
            </w:r>
          </w:p>
        </w:tc>
        <w:tc>
          <w:tcPr>
            <w:tcW w:w="967" w:type="dxa"/>
            <w:tcBorders>
              <w:top w:val="nil"/>
              <w:left w:val="nil"/>
              <w:bottom w:val="single" w:sz="4" w:space="0" w:color="auto"/>
              <w:right w:val="single" w:sz="4" w:space="0" w:color="auto"/>
            </w:tcBorders>
            <w:shd w:val="clear" w:color="000000" w:fill="F2CEEF"/>
            <w:vAlign w:val="center"/>
            <w:hideMark/>
          </w:tcPr>
          <w:p w14:paraId="1FBBA15D"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Π4.2</w:t>
            </w:r>
          </w:p>
        </w:tc>
        <w:tc>
          <w:tcPr>
            <w:tcW w:w="2984" w:type="dxa"/>
            <w:tcBorders>
              <w:top w:val="nil"/>
              <w:left w:val="nil"/>
              <w:bottom w:val="single" w:sz="4" w:space="0" w:color="auto"/>
              <w:right w:val="single" w:sz="4" w:space="0" w:color="auto"/>
            </w:tcBorders>
            <w:shd w:val="clear" w:color="auto" w:fill="auto"/>
            <w:vAlign w:val="center"/>
            <w:hideMark/>
          </w:tcPr>
          <w:p w14:paraId="7C2A3CCE"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7B6BAABC"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1</w:t>
            </w:r>
          </w:p>
        </w:tc>
        <w:tc>
          <w:tcPr>
            <w:tcW w:w="0" w:type="auto"/>
            <w:vMerge/>
            <w:tcBorders>
              <w:top w:val="nil"/>
              <w:left w:val="single" w:sz="4" w:space="0" w:color="auto"/>
              <w:bottom w:val="single" w:sz="4" w:space="0" w:color="auto"/>
              <w:right w:val="single" w:sz="4" w:space="0" w:color="auto"/>
            </w:tcBorders>
            <w:vAlign w:val="center"/>
            <w:hideMark/>
          </w:tcPr>
          <w:p w14:paraId="6C81F0E5"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r>
      <w:tr w:rsidR="00FB1DE8" w:rsidRPr="00AC629A" w14:paraId="638829E6" w14:textId="77777777" w:rsidTr="00406A74">
        <w:trPr>
          <w:trHeight w:val="288"/>
        </w:trPr>
        <w:tc>
          <w:tcPr>
            <w:tcW w:w="0" w:type="auto"/>
            <w:vMerge/>
            <w:tcBorders>
              <w:top w:val="nil"/>
              <w:left w:val="single" w:sz="4" w:space="0" w:color="auto"/>
              <w:bottom w:val="single" w:sz="4" w:space="0" w:color="000000"/>
              <w:right w:val="single" w:sz="4" w:space="0" w:color="auto"/>
            </w:tcBorders>
            <w:vAlign w:val="center"/>
            <w:hideMark/>
          </w:tcPr>
          <w:p w14:paraId="2F3D6BD2" w14:textId="77777777" w:rsidR="00FD0CB8" w:rsidRPr="00AC629A" w:rsidRDefault="00FD0CB8" w:rsidP="00FD0CB8">
            <w:pPr>
              <w:suppressAutoHyphens w:val="0"/>
              <w:spacing w:after="0"/>
              <w:jc w:val="left"/>
              <w:rPr>
                <w:rFonts w:asciiTheme="minorHAnsi" w:eastAsia="Times New Roman" w:hAnsiTheme="minorHAnsi" w:cstheme="minorHAns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625E3459"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F2CEEF"/>
            <w:vAlign w:val="center"/>
            <w:hideMark/>
          </w:tcPr>
          <w:p w14:paraId="530B2B19"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 xml:space="preserve">Π4.3 </w:t>
            </w:r>
          </w:p>
        </w:tc>
        <w:tc>
          <w:tcPr>
            <w:tcW w:w="2321" w:type="dxa"/>
            <w:tcBorders>
              <w:top w:val="nil"/>
              <w:left w:val="nil"/>
              <w:bottom w:val="single" w:sz="4" w:space="0" w:color="auto"/>
              <w:right w:val="single" w:sz="4" w:space="0" w:color="auto"/>
            </w:tcBorders>
            <w:shd w:val="clear" w:color="000000" w:fill="F2CEEF"/>
            <w:vAlign w:val="center"/>
            <w:hideMark/>
          </w:tcPr>
          <w:p w14:paraId="6E814614"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Ανάπτυξη eBook reader</w:t>
            </w:r>
          </w:p>
        </w:tc>
        <w:tc>
          <w:tcPr>
            <w:tcW w:w="967" w:type="dxa"/>
            <w:tcBorders>
              <w:top w:val="nil"/>
              <w:left w:val="nil"/>
              <w:bottom w:val="single" w:sz="4" w:space="0" w:color="auto"/>
              <w:right w:val="single" w:sz="4" w:space="0" w:color="auto"/>
            </w:tcBorders>
            <w:shd w:val="clear" w:color="000000" w:fill="F2CEEF"/>
            <w:vAlign w:val="center"/>
            <w:hideMark/>
          </w:tcPr>
          <w:p w14:paraId="706A71F6"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 xml:space="preserve">Π4.3 </w:t>
            </w:r>
          </w:p>
        </w:tc>
        <w:tc>
          <w:tcPr>
            <w:tcW w:w="2984" w:type="dxa"/>
            <w:tcBorders>
              <w:top w:val="nil"/>
              <w:left w:val="nil"/>
              <w:bottom w:val="single" w:sz="4" w:space="0" w:color="auto"/>
              <w:right w:val="single" w:sz="4" w:space="0" w:color="auto"/>
            </w:tcBorders>
            <w:shd w:val="clear" w:color="auto" w:fill="auto"/>
            <w:vAlign w:val="center"/>
            <w:hideMark/>
          </w:tcPr>
          <w:p w14:paraId="3EA2DE95"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0941C97B"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1</w:t>
            </w:r>
          </w:p>
        </w:tc>
        <w:tc>
          <w:tcPr>
            <w:tcW w:w="0" w:type="auto"/>
            <w:vMerge/>
            <w:tcBorders>
              <w:top w:val="nil"/>
              <w:left w:val="single" w:sz="4" w:space="0" w:color="auto"/>
              <w:bottom w:val="single" w:sz="4" w:space="0" w:color="auto"/>
              <w:right w:val="single" w:sz="4" w:space="0" w:color="auto"/>
            </w:tcBorders>
            <w:vAlign w:val="center"/>
            <w:hideMark/>
          </w:tcPr>
          <w:p w14:paraId="3BDB34DF"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r>
      <w:tr w:rsidR="00FB1DE8" w:rsidRPr="00AC629A" w14:paraId="06926E70" w14:textId="77777777" w:rsidTr="00406A74">
        <w:trPr>
          <w:trHeight w:val="552"/>
        </w:trPr>
        <w:tc>
          <w:tcPr>
            <w:tcW w:w="0" w:type="auto"/>
            <w:vMerge/>
            <w:tcBorders>
              <w:top w:val="nil"/>
              <w:left w:val="single" w:sz="4" w:space="0" w:color="auto"/>
              <w:bottom w:val="single" w:sz="4" w:space="0" w:color="000000"/>
              <w:right w:val="single" w:sz="4" w:space="0" w:color="auto"/>
            </w:tcBorders>
            <w:vAlign w:val="center"/>
            <w:hideMark/>
          </w:tcPr>
          <w:p w14:paraId="79BC430E" w14:textId="77777777" w:rsidR="00FD0CB8" w:rsidRPr="00AC629A" w:rsidRDefault="00FD0CB8" w:rsidP="00FD0CB8">
            <w:pPr>
              <w:suppressAutoHyphens w:val="0"/>
              <w:spacing w:after="0"/>
              <w:jc w:val="left"/>
              <w:rPr>
                <w:rFonts w:asciiTheme="minorHAnsi" w:eastAsia="Times New Roman" w:hAnsiTheme="minorHAnsi" w:cstheme="minorHAns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46655C82"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F2CEEF"/>
            <w:vAlign w:val="center"/>
            <w:hideMark/>
          </w:tcPr>
          <w:p w14:paraId="399ABAC6"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 xml:space="preserve">Π4.4 </w:t>
            </w:r>
          </w:p>
        </w:tc>
        <w:tc>
          <w:tcPr>
            <w:tcW w:w="2321" w:type="dxa"/>
            <w:tcBorders>
              <w:top w:val="nil"/>
              <w:left w:val="nil"/>
              <w:bottom w:val="single" w:sz="4" w:space="0" w:color="auto"/>
              <w:right w:val="single" w:sz="4" w:space="0" w:color="auto"/>
            </w:tcBorders>
            <w:shd w:val="clear" w:color="000000" w:fill="F2CEEF"/>
            <w:vAlign w:val="center"/>
            <w:hideMark/>
          </w:tcPr>
          <w:p w14:paraId="7FFC05B5"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Ανάπτυξη home page &amp; κατηγοριών</w:t>
            </w:r>
          </w:p>
        </w:tc>
        <w:tc>
          <w:tcPr>
            <w:tcW w:w="967" w:type="dxa"/>
            <w:tcBorders>
              <w:top w:val="nil"/>
              <w:left w:val="nil"/>
              <w:bottom w:val="single" w:sz="4" w:space="0" w:color="auto"/>
              <w:right w:val="single" w:sz="4" w:space="0" w:color="auto"/>
            </w:tcBorders>
            <w:shd w:val="clear" w:color="000000" w:fill="F2CEEF"/>
            <w:vAlign w:val="center"/>
            <w:hideMark/>
          </w:tcPr>
          <w:p w14:paraId="0273F169"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 xml:space="preserve">Π4.4 </w:t>
            </w:r>
          </w:p>
        </w:tc>
        <w:tc>
          <w:tcPr>
            <w:tcW w:w="2984" w:type="dxa"/>
            <w:tcBorders>
              <w:top w:val="nil"/>
              <w:left w:val="nil"/>
              <w:bottom w:val="single" w:sz="4" w:space="0" w:color="auto"/>
              <w:right w:val="single" w:sz="4" w:space="0" w:color="auto"/>
            </w:tcBorders>
            <w:shd w:val="clear" w:color="auto" w:fill="auto"/>
            <w:vAlign w:val="center"/>
            <w:hideMark/>
          </w:tcPr>
          <w:p w14:paraId="3500F7FA"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0135F975"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1</w:t>
            </w:r>
          </w:p>
        </w:tc>
        <w:tc>
          <w:tcPr>
            <w:tcW w:w="0" w:type="auto"/>
            <w:vMerge/>
            <w:tcBorders>
              <w:top w:val="nil"/>
              <w:left w:val="single" w:sz="4" w:space="0" w:color="auto"/>
              <w:bottom w:val="single" w:sz="4" w:space="0" w:color="auto"/>
              <w:right w:val="single" w:sz="4" w:space="0" w:color="auto"/>
            </w:tcBorders>
            <w:vAlign w:val="center"/>
            <w:hideMark/>
          </w:tcPr>
          <w:p w14:paraId="0EAFBA80"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r>
      <w:tr w:rsidR="00FB1DE8" w:rsidRPr="00AC629A" w14:paraId="7570749B" w14:textId="77777777" w:rsidTr="00406A74">
        <w:trPr>
          <w:trHeight w:val="552"/>
        </w:trPr>
        <w:tc>
          <w:tcPr>
            <w:tcW w:w="0" w:type="auto"/>
            <w:vMerge/>
            <w:tcBorders>
              <w:top w:val="nil"/>
              <w:left w:val="single" w:sz="4" w:space="0" w:color="auto"/>
              <w:bottom w:val="single" w:sz="4" w:space="0" w:color="000000"/>
              <w:right w:val="single" w:sz="4" w:space="0" w:color="auto"/>
            </w:tcBorders>
            <w:vAlign w:val="center"/>
            <w:hideMark/>
          </w:tcPr>
          <w:p w14:paraId="3AA36490" w14:textId="77777777" w:rsidR="00FD0CB8" w:rsidRPr="00AC629A" w:rsidRDefault="00FD0CB8" w:rsidP="00FD0CB8">
            <w:pPr>
              <w:suppressAutoHyphens w:val="0"/>
              <w:spacing w:after="0"/>
              <w:jc w:val="left"/>
              <w:rPr>
                <w:rFonts w:asciiTheme="minorHAnsi" w:eastAsia="Times New Roman" w:hAnsiTheme="minorHAnsi" w:cstheme="minorHAns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2955CE67"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F2CEEF"/>
            <w:vAlign w:val="center"/>
            <w:hideMark/>
          </w:tcPr>
          <w:p w14:paraId="5BDC1EBB"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 xml:space="preserve">Π4.5 </w:t>
            </w:r>
          </w:p>
        </w:tc>
        <w:tc>
          <w:tcPr>
            <w:tcW w:w="2321" w:type="dxa"/>
            <w:tcBorders>
              <w:top w:val="nil"/>
              <w:left w:val="nil"/>
              <w:bottom w:val="single" w:sz="4" w:space="0" w:color="auto"/>
              <w:right w:val="single" w:sz="4" w:space="0" w:color="auto"/>
            </w:tcBorders>
            <w:shd w:val="clear" w:color="000000" w:fill="F2CEEF"/>
            <w:vAlign w:val="center"/>
            <w:hideMark/>
          </w:tcPr>
          <w:p w14:paraId="2693D98E" w14:textId="431B6A40"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Δημιουργία &amp; Ενσωμάτωση audiobooks</w:t>
            </w:r>
            <w:r w:rsidR="0028099B" w:rsidRPr="00AC629A">
              <w:rPr>
                <w:rFonts w:asciiTheme="minorHAnsi" w:eastAsia="Times New Roman" w:hAnsiTheme="minorHAnsi" w:cstheme="minorHAnsi"/>
                <w:color w:val="000000"/>
                <w:kern w:val="2"/>
                <w:sz w:val="18"/>
                <w:szCs w:val="18"/>
                <w:lang w:val="el-GR" w:eastAsia="el-GR"/>
                <w14:ligatures w14:val="standardContextual"/>
              </w:rPr>
              <w:t xml:space="preserve"> με σχολικά βιβλία και βιβλία λογοτεχνίας </w:t>
            </w:r>
          </w:p>
        </w:tc>
        <w:tc>
          <w:tcPr>
            <w:tcW w:w="967" w:type="dxa"/>
            <w:tcBorders>
              <w:top w:val="nil"/>
              <w:left w:val="nil"/>
              <w:bottom w:val="single" w:sz="4" w:space="0" w:color="auto"/>
              <w:right w:val="single" w:sz="4" w:space="0" w:color="auto"/>
            </w:tcBorders>
            <w:shd w:val="clear" w:color="000000" w:fill="F2CEEF"/>
            <w:vAlign w:val="center"/>
            <w:hideMark/>
          </w:tcPr>
          <w:p w14:paraId="110DEC76"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 xml:space="preserve">Π4.5 </w:t>
            </w:r>
          </w:p>
        </w:tc>
        <w:tc>
          <w:tcPr>
            <w:tcW w:w="2984" w:type="dxa"/>
            <w:tcBorders>
              <w:top w:val="nil"/>
              <w:left w:val="nil"/>
              <w:bottom w:val="single" w:sz="4" w:space="0" w:color="auto"/>
              <w:right w:val="single" w:sz="4" w:space="0" w:color="auto"/>
            </w:tcBorders>
            <w:shd w:val="clear" w:color="auto" w:fill="auto"/>
            <w:vAlign w:val="center"/>
            <w:hideMark/>
          </w:tcPr>
          <w:p w14:paraId="5E353678"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3A777E00"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152988C4"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Μ3</w:t>
            </w:r>
          </w:p>
        </w:tc>
      </w:tr>
      <w:tr w:rsidR="00FB1DE8" w:rsidRPr="00AC629A" w14:paraId="42744635" w14:textId="77777777" w:rsidTr="00406A74">
        <w:trPr>
          <w:trHeight w:val="552"/>
        </w:trPr>
        <w:tc>
          <w:tcPr>
            <w:tcW w:w="0" w:type="auto"/>
            <w:vMerge/>
            <w:tcBorders>
              <w:top w:val="nil"/>
              <w:left w:val="single" w:sz="4" w:space="0" w:color="auto"/>
              <w:bottom w:val="single" w:sz="4" w:space="0" w:color="000000"/>
              <w:right w:val="single" w:sz="4" w:space="0" w:color="auto"/>
            </w:tcBorders>
            <w:vAlign w:val="center"/>
            <w:hideMark/>
          </w:tcPr>
          <w:p w14:paraId="7636615B" w14:textId="77777777" w:rsidR="00FD0CB8" w:rsidRPr="00AC629A" w:rsidRDefault="00FD0CB8" w:rsidP="00FD0CB8">
            <w:pPr>
              <w:suppressAutoHyphens w:val="0"/>
              <w:spacing w:after="0"/>
              <w:jc w:val="left"/>
              <w:rPr>
                <w:rFonts w:asciiTheme="minorHAnsi" w:eastAsia="Times New Roman" w:hAnsiTheme="minorHAnsi" w:cstheme="minorHAns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1F41D46D"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F2CEEF"/>
            <w:vAlign w:val="center"/>
            <w:hideMark/>
          </w:tcPr>
          <w:p w14:paraId="3B7F1085"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 xml:space="preserve">Π4.6 </w:t>
            </w:r>
          </w:p>
        </w:tc>
        <w:tc>
          <w:tcPr>
            <w:tcW w:w="2321" w:type="dxa"/>
            <w:tcBorders>
              <w:top w:val="nil"/>
              <w:left w:val="nil"/>
              <w:bottom w:val="single" w:sz="4" w:space="0" w:color="auto"/>
              <w:right w:val="single" w:sz="4" w:space="0" w:color="auto"/>
            </w:tcBorders>
            <w:shd w:val="clear" w:color="000000" w:fill="F2CEEF"/>
            <w:vAlign w:val="center"/>
            <w:hideMark/>
          </w:tcPr>
          <w:p w14:paraId="14A99DA1" w14:textId="77F00F5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Δημιουργία &amp; Ενσωμάτωση ebooks</w:t>
            </w:r>
            <w:r w:rsidR="0028099B" w:rsidRPr="00AC629A">
              <w:rPr>
                <w:rFonts w:asciiTheme="minorHAnsi" w:eastAsia="Times New Roman" w:hAnsiTheme="minorHAnsi" w:cstheme="minorHAnsi"/>
                <w:color w:val="000000"/>
                <w:kern w:val="2"/>
                <w:sz w:val="18"/>
                <w:szCs w:val="18"/>
                <w:lang w:val="el-GR" w:eastAsia="el-GR"/>
                <w14:ligatures w14:val="standardContextual"/>
              </w:rPr>
              <w:t xml:space="preserve"> με σχολικά βιβλία και βιβλία λογοτεχνίας</w:t>
            </w:r>
          </w:p>
        </w:tc>
        <w:tc>
          <w:tcPr>
            <w:tcW w:w="967" w:type="dxa"/>
            <w:tcBorders>
              <w:top w:val="nil"/>
              <w:left w:val="nil"/>
              <w:bottom w:val="single" w:sz="4" w:space="0" w:color="auto"/>
              <w:right w:val="single" w:sz="4" w:space="0" w:color="auto"/>
            </w:tcBorders>
            <w:shd w:val="clear" w:color="000000" w:fill="F2CEEF"/>
            <w:vAlign w:val="center"/>
            <w:hideMark/>
          </w:tcPr>
          <w:p w14:paraId="4A10DEC3"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 xml:space="preserve">Π4.6 </w:t>
            </w:r>
          </w:p>
        </w:tc>
        <w:tc>
          <w:tcPr>
            <w:tcW w:w="2984" w:type="dxa"/>
            <w:tcBorders>
              <w:top w:val="nil"/>
              <w:left w:val="nil"/>
              <w:bottom w:val="single" w:sz="4" w:space="0" w:color="auto"/>
              <w:right w:val="single" w:sz="4" w:space="0" w:color="auto"/>
            </w:tcBorders>
            <w:shd w:val="clear" w:color="auto" w:fill="auto"/>
            <w:vAlign w:val="center"/>
            <w:hideMark/>
          </w:tcPr>
          <w:p w14:paraId="043EBE4D"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7617532E"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77DF094A"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Μ3</w:t>
            </w:r>
          </w:p>
        </w:tc>
      </w:tr>
      <w:tr w:rsidR="00FB1DE8" w:rsidRPr="00AC629A" w14:paraId="159EAC91" w14:textId="77777777" w:rsidTr="00406A74">
        <w:trPr>
          <w:trHeight w:val="552"/>
        </w:trPr>
        <w:tc>
          <w:tcPr>
            <w:tcW w:w="0" w:type="auto"/>
            <w:vMerge/>
            <w:tcBorders>
              <w:top w:val="nil"/>
              <w:left w:val="single" w:sz="4" w:space="0" w:color="auto"/>
              <w:bottom w:val="single" w:sz="4" w:space="0" w:color="000000"/>
              <w:right w:val="single" w:sz="4" w:space="0" w:color="auto"/>
            </w:tcBorders>
            <w:vAlign w:val="center"/>
            <w:hideMark/>
          </w:tcPr>
          <w:p w14:paraId="01B62F82" w14:textId="77777777" w:rsidR="00FD0CB8" w:rsidRPr="00AC629A" w:rsidRDefault="00FD0CB8" w:rsidP="00FD0CB8">
            <w:pPr>
              <w:suppressAutoHyphens w:val="0"/>
              <w:spacing w:after="0"/>
              <w:jc w:val="left"/>
              <w:rPr>
                <w:rFonts w:asciiTheme="minorHAnsi" w:eastAsia="Times New Roman" w:hAnsiTheme="minorHAnsi" w:cstheme="minorHAns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45492FF2"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F2CEEF"/>
            <w:vAlign w:val="center"/>
            <w:hideMark/>
          </w:tcPr>
          <w:p w14:paraId="23C126B8"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 xml:space="preserve">Π4.7 </w:t>
            </w:r>
          </w:p>
        </w:tc>
        <w:tc>
          <w:tcPr>
            <w:tcW w:w="2321" w:type="dxa"/>
            <w:tcBorders>
              <w:top w:val="nil"/>
              <w:left w:val="nil"/>
              <w:bottom w:val="single" w:sz="4" w:space="0" w:color="auto"/>
              <w:right w:val="single" w:sz="4" w:space="0" w:color="auto"/>
            </w:tcBorders>
            <w:shd w:val="clear" w:color="000000" w:fill="F2CEEF"/>
            <w:vAlign w:val="center"/>
            <w:hideMark/>
          </w:tcPr>
          <w:p w14:paraId="43F7161E"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Αναφορά Τελικού ελέγχου (κατόπιν δοκιμών)</w:t>
            </w:r>
          </w:p>
        </w:tc>
        <w:tc>
          <w:tcPr>
            <w:tcW w:w="967" w:type="dxa"/>
            <w:tcBorders>
              <w:top w:val="nil"/>
              <w:left w:val="nil"/>
              <w:bottom w:val="single" w:sz="4" w:space="0" w:color="auto"/>
              <w:right w:val="single" w:sz="4" w:space="0" w:color="auto"/>
            </w:tcBorders>
            <w:shd w:val="clear" w:color="000000" w:fill="F2CEEF"/>
            <w:vAlign w:val="center"/>
            <w:hideMark/>
          </w:tcPr>
          <w:p w14:paraId="79185C5B"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 xml:space="preserve">Π4.7 </w:t>
            </w:r>
          </w:p>
        </w:tc>
        <w:tc>
          <w:tcPr>
            <w:tcW w:w="2984" w:type="dxa"/>
            <w:tcBorders>
              <w:top w:val="nil"/>
              <w:left w:val="nil"/>
              <w:bottom w:val="single" w:sz="4" w:space="0" w:color="auto"/>
              <w:right w:val="single" w:sz="4" w:space="0" w:color="auto"/>
            </w:tcBorders>
            <w:shd w:val="clear" w:color="auto" w:fill="auto"/>
            <w:vAlign w:val="center"/>
            <w:hideMark/>
          </w:tcPr>
          <w:p w14:paraId="369BF8A2"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189E3625"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088FF460"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Μ4</w:t>
            </w:r>
          </w:p>
        </w:tc>
      </w:tr>
      <w:tr w:rsidR="00FB1DE8" w:rsidRPr="00AC629A" w14:paraId="29F81CBE" w14:textId="77777777" w:rsidTr="00406A74">
        <w:trPr>
          <w:trHeight w:val="828"/>
        </w:trPr>
        <w:tc>
          <w:tcPr>
            <w:tcW w:w="0" w:type="auto"/>
            <w:vMerge/>
            <w:tcBorders>
              <w:top w:val="nil"/>
              <w:left w:val="single" w:sz="4" w:space="0" w:color="auto"/>
              <w:bottom w:val="single" w:sz="4" w:space="0" w:color="000000"/>
              <w:right w:val="single" w:sz="4" w:space="0" w:color="auto"/>
            </w:tcBorders>
            <w:vAlign w:val="center"/>
            <w:hideMark/>
          </w:tcPr>
          <w:p w14:paraId="034EF82B" w14:textId="77777777" w:rsidR="00FD0CB8" w:rsidRPr="00AC629A" w:rsidRDefault="00FD0CB8" w:rsidP="00FD0CB8">
            <w:pPr>
              <w:suppressAutoHyphens w:val="0"/>
              <w:spacing w:after="0"/>
              <w:jc w:val="left"/>
              <w:rPr>
                <w:rFonts w:asciiTheme="minorHAnsi" w:eastAsia="Times New Roman" w:hAnsiTheme="minorHAnsi" w:cstheme="minorHAns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079333A9"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F2CEEF"/>
            <w:vAlign w:val="center"/>
            <w:hideMark/>
          </w:tcPr>
          <w:p w14:paraId="35318A0D"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 xml:space="preserve">Π4.8 </w:t>
            </w:r>
          </w:p>
        </w:tc>
        <w:tc>
          <w:tcPr>
            <w:tcW w:w="2321" w:type="dxa"/>
            <w:tcBorders>
              <w:top w:val="nil"/>
              <w:left w:val="nil"/>
              <w:bottom w:val="single" w:sz="4" w:space="0" w:color="auto"/>
              <w:right w:val="single" w:sz="4" w:space="0" w:color="auto"/>
            </w:tcBorders>
            <w:shd w:val="clear" w:color="000000" w:fill="F2CEEF"/>
            <w:vAlign w:val="center"/>
            <w:hideMark/>
          </w:tcPr>
          <w:p w14:paraId="4889F346"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Ολοκλήρωση &amp; παράδοση τελικής έκδοσης εφαρμογής με όλο το παραγόμενο υλικό</w:t>
            </w:r>
          </w:p>
        </w:tc>
        <w:tc>
          <w:tcPr>
            <w:tcW w:w="967" w:type="dxa"/>
            <w:tcBorders>
              <w:top w:val="nil"/>
              <w:left w:val="nil"/>
              <w:bottom w:val="single" w:sz="4" w:space="0" w:color="auto"/>
              <w:right w:val="single" w:sz="4" w:space="0" w:color="auto"/>
            </w:tcBorders>
            <w:shd w:val="clear" w:color="000000" w:fill="F2CEEF"/>
            <w:vAlign w:val="center"/>
            <w:hideMark/>
          </w:tcPr>
          <w:p w14:paraId="6F4697DC"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 xml:space="preserve">Π4.8 </w:t>
            </w:r>
          </w:p>
        </w:tc>
        <w:tc>
          <w:tcPr>
            <w:tcW w:w="2984" w:type="dxa"/>
            <w:tcBorders>
              <w:top w:val="nil"/>
              <w:left w:val="nil"/>
              <w:bottom w:val="single" w:sz="4" w:space="0" w:color="auto"/>
              <w:right w:val="single" w:sz="4" w:space="0" w:color="auto"/>
            </w:tcBorders>
            <w:shd w:val="clear" w:color="auto" w:fill="auto"/>
            <w:vAlign w:val="center"/>
            <w:hideMark/>
          </w:tcPr>
          <w:p w14:paraId="023CC9C3"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7114F49C"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4BF8FC69"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Μ4</w:t>
            </w:r>
          </w:p>
        </w:tc>
      </w:tr>
      <w:tr w:rsidR="00FB1DE8" w:rsidRPr="00AC629A" w14:paraId="47CF7AD0" w14:textId="77777777" w:rsidTr="00AC629A">
        <w:trPr>
          <w:trHeight w:val="4140"/>
        </w:trPr>
        <w:tc>
          <w:tcPr>
            <w:tcW w:w="0" w:type="auto"/>
            <w:vMerge/>
            <w:tcBorders>
              <w:top w:val="nil"/>
              <w:left w:val="single" w:sz="4" w:space="0" w:color="auto"/>
              <w:bottom w:val="single" w:sz="4" w:space="0" w:color="000000"/>
              <w:right w:val="single" w:sz="4" w:space="0" w:color="auto"/>
            </w:tcBorders>
            <w:vAlign w:val="center"/>
            <w:hideMark/>
          </w:tcPr>
          <w:p w14:paraId="2E735B46" w14:textId="77777777" w:rsidR="00FD0CB8" w:rsidRPr="00AC629A" w:rsidRDefault="00FD0CB8" w:rsidP="00FD0CB8">
            <w:pPr>
              <w:suppressAutoHyphens w:val="0"/>
              <w:spacing w:after="0"/>
              <w:jc w:val="left"/>
              <w:rPr>
                <w:rFonts w:asciiTheme="minorHAnsi" w:eastAsia="Times New Roman" w:hAnsiTheme="minorHAnsi" w:cstheme="minorHAnsi"/>
                <w:b/>
                <w:bCs/>
                <w:color w:val="000000"/>
                <w:sz w:val="18"/>
                <w:szCs w:val="18"/>
                <w:lang w:val="el-GR" w:eastAsia="el-GR"/>
              </w:rPr>
            </w:pPr>
          </w:p>
        </w:tc>
        <w:tc>
          <w:tcPr>
            <w:tcW w:w="0" w:type="auto"/>
            <w:vMerge/>
            <w:tcBorders>
              <w:top w:val="nil"/>
              <w:left w:val="single" w:sz="4" w:space="0" w:color="auto"/>
              <w:bottom w:val="single" w:sz="4" w:space="0" w:color="auto"/>
              <w:right w:val="single" w:sz="4" w:space="0" w:color="auto"/>
            </w:tcBorders>
            <w:vAlign w:val="center"/>
            <w:hideMark/>
          </w:tcPr>
          <w:p w14:paraId="1A815364"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F2CEEF"/>
            <w:vAlign w:val="center"/>
            <w:hideMark/>
          </w:tcPr>
          <w:p w14:paraId="6E68D753"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Π4.9</w:t>
            </w:r>
          </w:p>
        </w:tc>
        <w:tc>
          <w:tcPr>
            <w:tcW w:w="2321" w:type="dxa"/>
            <w:tcBorders>
              <w:top w:val="nil"/>
              <w:left w:val="nil"/>
              <w:bottom w:val="single" w:sz="4" w:space="0" w:color="auto"/>
              <w:right w:val="single" w:sz="4" w:space="0" w:color="auto"/>
            </w:tcBorders>
            <w:shd w:val="clear" w:color="000000" w:fill="F2CEEF"/>
            <w:vAlign w:val="center"/>
            <w:hideMark/>
          </w:tcPr>
          <w:p w14:paraId="47198D9A"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Εκπαιδευτικό/Επιμορφωτικό υλικό για την αξιοποίηση της πλατφόρμας και της ολοκληρωμένης εφαρμογής ακουστικών και ηλεκτρονικών βιβλίων μαθητών στην εκπαιδευτική διαδικασία.</w:t>
            </w:r>
          </w:p>
        </w:tc>
        <w:tc>
          <w:tcPr>
            <w:tcW w:w="967" w:type="dxa"/>
            <w:tcBorders>
              <w:top w:val="nil"/>
              <w:left w:val="nil"/>
              <w:bottom w:val="single" w:sz="4" w:space="0" w:color="auto"/>
              <w:right w:val="single" w:sz="4" w:space="0" w:color="auto"/>
            </w:tcBorders>
            <w:shd w:val="clear" w:color="000000" w:fill="F2CEEF"/>
            <w:vAlign w:val="center"/>
            <w:hideMark/>
          </w:tcPr>
          <w:p w14:paraId="3A5A2FED"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Π4.9</w:t>
            </w:r>
          </w:p>
        </w:tc>
        <w:tc>
          <w:tcPr>
            <w:tcW w:w="2984" w:type="dxa"/>
            <w:tcBorders>
              <w:top w:val="nil"/>
              <w:left w:val="nil"/>
              <w:bottom w:val="single" w:sz="4" w:space="0" w:color="auto"/>
              <w:right w:val="single" w:sz="4" w:space="0" w:color="auto"/>
            </w:tcBorders>
            <w:shd w:val="clear" w:color="auto" w:fill="auto"/>
            <w:vAlign w:val="center"/>
            <w:hideMark/>
          </w:tcPr>
          <w:p w14:paraId="30ED6EEA"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Εκπαιδευτικό/Επιμορφωτικό υλικό για την αξιοποίηση της πλατφόρμας και της ολοκληρωμένης εφαρμογής ακουστικών και ηλεκτρονικών βιβλίων μαθητών στην εκπαιδευτική διαδικασία. Πι οσυγκεκιρμένα κατ'ελάχιστο θα παραδοθούν:</w:t>
            </w:r>
            <w:r w:rsidRPr="00AC629A">
              <w:rPr>
                <w:rFonts w:asciiTheme="minorHAnsi" w:eastAsia="Times New Roman" w:hAnsiTheme="minorHAnsi" w:cstheme="minorHAnsi"/>
                <w:color w:val="000000"/>
                <w:sz w:val="18"/>
                <w:szCs w:val="18"/>
                <w:lang w:val="el-GR" w:eastAsia="el-GR"/>
              </w:rPr>
              <w:br/>
              <w:t>- Οδηγός χρήσης</w:t>
            </w:r>
            <w:r w:rsidRPr="00AC629A">
              <w:rPr>
                <w:rFonts w:asciiTheme="minorHAnsi" w:eastAsia="Times New Roman" w:hAnsiTheme="minorHAnsi" w:cstheme="minorHAnsi"/>
                <w:color w:val="000000"/>
                <w:sz w:val="18"/>
                <w:szCs w:val="18"/>
                <w:lang w:val="el-GR" w:eastAsia="el-GR"/>
              </w:rPr>
              <w:br/>
              <w:t>- Εκπαιδευτικό και Επιμορφωτικό Υλικό για Εκπαδευτικούς</w:t>
            </w:r>
            <w:r w:rsidRPr="00AC629A">
              <w:rPr>
                <w:rFonts w:asciiTheme="minorHAnsi" w:eastAsia="Times New Roman" w:hAnsiTheme="minorHAnsi" w:cstheme="minorHAnsi"/>
                <w:color w:val="000000"/>
                <w:sz w:val="18"/>
                <w:szCs w:val="18"/>
                <w:lang w:val="el-GR" w:eastAsia="el-GR"/>
              </w:rPr>
              <w:br/>
              <w:t>- Εκπαιδευτικό και Επιμορφωτικό Υλικό για Μαθητές</w:t>
            </w:r>
            <w:r w:rsidRPr="00AC629A">
              <w:rPr>
                <w:rFonts w:asciiTheme="minorHAnsi" w:eastAsia="Times New Roman" w:hAnsiTheme="minorHAnsi" w:cstheme="minorHAnsi"/>
                <w:color w:val="000000"/>
                <w:sz w:val="18"/>
                <w:szCs w:val="18"/>
                <w:lang w:val="el-GR" w:eastAsia="el-GR"/>
              </w:rPr>
              <w:br/>
            </w:r>
            <w:r w:rsidRPr="00AC629A">
              <w:rPr>
                <w:rFonts w:asciiTheme="minorHAnsi" w:eastAsia="Times New Roman" w:hAnsiTheme="minorHAnsi" w:cstheme="minorHAnsi"/>
                <w:color w:val="000000"/>
                <w:sz w:val="18"/>
                <w:szCs w:val="18"/>
                <w:lang w:val="el-GR" w:eastAsia="el-GR"/>
              </w:rPr>
              <w:br/>
              <w:t>Το εκπαιδευτικό και επιμορφωτικό υλικό πρέπει να είναι κατάλληλο για τη μεταφόρτωση και αξιοποίησή του στην εκπαιδευτική διαδικασία και σε περιβάλλοντα εξ αποστάσεως εκπαίδευσης και για χρήση ανάλογα με τη βαθμίδα εκπαίδευσης</w:t>
            </w:r>
          </w:p>
        </w:tc>
        <w:tc>
          <w:tcPr>
            <w:tcW w:w="0" w:type="auto"/>
            <w:tcBorders>
              <w:top w:val="nil"/>
              <w:left w:val="nil"/>
              <w:bottom w:val="single" w:sz="4" w:space="0" w:color="auto"/>
              <w:right w:val="single" w:sz="4" w:space="0" w:color="auto"/>
            </w:tcBorders>
            <w:shd w:val="clear" w:color="auto" w:fill="auto"/>
            <w:vAlign w:val="center"/>
            <w:hideMark/>
          </w:tcPr>
          <w:p w14:paraId="1FC4DC5A"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 </w:t>
            </w:r>
          </w:p>
        </w:tc>
        <w:tc>
          <w:tcPr>
            <w:tcW w:w="0" w:type="auto"/>
            <w:tcBorders>
              <w:top w:val="nil"/>
              <w:left w:val="nil"/>
              <w:bottom w:val="single" w:sz="4" w:space="0" w:color="auto"/>
              <w:right w:val="single" w:sz="4" w:space="0" w:color="auto"/>
            </w:tcBorders>
            <w:shd w:val="clear" w:color="auto" w:fill="auto"/>
            <w:vAlign w:val="center"/>
            <w:hideMark/>
          </w:tcPr>
          <w:p w14:paraId="5E463E43"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Μ4</w:t>
            </w:r>
          </w:p>
        </w:tc>
      </w:tr>
      <w:tr w:rsidR="00406A74" w:rsidRPr="00AC629A" w14:paraId="699A8ED5" w14:textId="77777777" w:rsidTr="00AC629A">
        <w:trPr>
          <w:trHeight w:val="552"/>
        </w:trPr>
        <w:tc>
          <w:tcPr>
            <w:tcW w:w="0" w:type="auto"/>
            <w:vMerge w:val="restart"/>
            <w:tcBorders>
              <w:top w:val="nil"/>
              <w:left w:val="single" w:sz="4" w:space="0" w:color="auto"/>
              <w:bottom w:val="single" w:sz="4" w:space="0" w:color="000000"/>
              <w:right w:val="single" w:sz="4" w:space="0" w:color="auto"/>
            </w:tcBorders>
            <w:shd w:val="clear" w:color="000000" w:fill="C1F0C8"/>
            <w:vAlign w:val="center"/>
            <w:hideMark/>
          </w:tcPr>
          <w:p w14:paraId="7DA75BAB" w14:textId="77777777" w:rsidR="00FD0CB8" w:rsidRPr="00AC629A" w:rsidRDefault="00FD0CB8" w:rsidP="00FD0CB8">
            <w:pPr>
              <w:suppressAutoHyphens w:val="0"/>
              <w:spacing w:after="0"/>
              <w:jc w:val="center"/>
              <w:rPr>
                <w:rFonts w:asciiTheme="minorHAnsi" w:eastAsia="Times New Roman" w:hAnsiTheme="minorHAnsi" w:cstheme="minorHAnsi"/>
                <w:b/>
                <w:bCs/>
                <w:color w:val="000000"/>
                <w:sz w:val="18"/>
                <w:szCs w:val="18"/>
                <w:lang w:val="el-GR" w:eastAsia="el-GR"/>
              </w:rPr>
            </w:pPr>
            <w:r w:rsidRPr="00AC629A">
              <w:rPr>
                <w:rFonts w:asciiTheme="minorHAnsi" w:eastAsia="Times New Roman" w:hAnsiTheme="minorHAnsi" w:cstheme="minorHAnsi"/>
                <w:b/>
                <w:bCs/>
                <w:color w:val="000000"/>
                <w:sz w:val="18"/>
                <w:szCs w:val="18"/>
                <w:lang w:val="el-GR" w:eastAsia="el-GR"/>
              </w:rPr>
              <w:t>5</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C1F0C8"/>
            <w:vAlign w:val="center"/>
            <w:hideMark/>
          </w:tcPr>
          <w:p w14:paraId="1874B4B9"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 xml:space="preserve">Ενίσχυση των Ατόμων με Ειδικές Εκπαιδευτικές Ανάγκες και/ή Αναπηρία από τα Κέντρα Διεπιστημονικής </w:t>
            </w:r>
            <w:r w:rsidRPr="00AC629A">
              <w:rPr>
                <w:rFonts w:asciiTheme="minorHAnsi" w:eastAsia="Times New Roman" w:hAnsiTheme="minorHAnsi" w:cstheme="minorHAnsi"/>
                <w:color w:val="000000"/>
                <w:sz w:val="18"/>
                <w:szCs w:val="18"/>
                <w:lang w:val="el-GR" w:eastAsia="el-GR"/>
              </w:rPr>
              <w:lastRenderedPageBreak/>
              <w:t>Αξιολόγησης, Συμβουλευτικής και Υποστήριξης (ΚΕΔΑΣΥ) με σύγχρονα ψηφιακά εργαλεία</w:t>
            </w:r>
          </w:p>
        </w:tc>
        <w:tc>
          <w:tcPr>
            <w:tcW w:w="0" w:type="auto"/>
            <w:tcBorders>
              <w:top w:val="single" w:sz="4" w:space="0" w:color="auto"/>
              <w:left w:val="nil"/>
              <w:bottom w:val="single" w:sz="4" w:space="0" w:color="auto"/>
              <w:right w:val="single" w:sz="4" w:space="0" w:color="auto"/>
            </w:tcBorders>
            <w:shd w:val="clear" w:color="000000" w:fill="C1F0C8"/>
            <w:vAlign w:val="center"/>
            <w:hideMark/>
          </w:tcPr>
          <w:p w14:paraId="5045CB96"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lastRenderedPageBreak/>
              <w:t>Π5.1</w:t>
            </w:r>
          </w:p>
        </w:tc>
        <w:tc>
          <w:tcPr>
            <w:tcW w:w="2321" w:type="dxa"/>
            <w:tcBorders>
              <w:top w:val="single" w:sz="4" w:space="0" w:color="auto"/>
              <w:left w:val="nil"/>
              <w:bottom w:val="single" w:sz="4" w:space="0" w:color="auto"/>
              <w:right w:val="single" w:sz="4" w:space="0" w:color="auto"/>
            </w:tcBorders>
            <w:shd w:val="clear" w:color="000000" w:fill="C1F0C8"/>
            <w:vAlign w:val="center"/>
            <w:hideMark/>
          </w:tcPr>
          <w:p w14:paraId="20A0240B"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Αξιολόγηση Προφορικού Λόγου</w:t>
            </w:r>
          </w:p>
        </w:tc>
        <w:tc>
          <w:tcPr>
            <w:tcW w:w="967" w:type="dxa"/>
            <w:tcBorders>
              <w:top w:val="single" w:sz="4" w:space="0" w:color="auto"/>
              <w:left w:val="nil"/>
              <w:bottom w:val="single" w:sz="4" w:space="0" w:color="auto"/>
              <w:right w:val="single" w:sz="4" w:space="0" w:color="auto"/>
            </w:tcBorders>
            <w:shd w:val="clear" w:color="000000" w:fill="C1F0C8"/>
            <w:vAlign w:val="center"/>
            <w:hideMark/>
          </w:tcPr>
          <w:p w14:paraId="3A9378B6"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Π5.1</w:t>
            </w:r>
          </w:p>
        </w:tc>
        <w:tc>
          <w:tcPr>
            <w:tcW w:w="2984" w:type="dxa"/>
            <w:tcBorders>
              <w:top w:val="single" w:sz="4" w:space="0" w:color="auto"/>
              <w:left w:val="nil"/>
              <w:bottom w:val="single" w:sz="4" w:space="0" w:color="auto"/>
              <w:right w:val="single" w:sz="4" w:space="0" w:color="auto"/>
            </w:tcBorders>
            <w:shd w:val="clear" w:color="auto" w:fill="auto"/>
            <w:vAlign w:val="center"/>
            <w:hideMark/>
          </w:tcPr>
          <w:p w14:paraId="468AB93B"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 xml:space="preserve">Αναλώσιμα (ή άδειες χρήσης) για 30.000 μαθητές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F0E17A"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1</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E06E560"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Μ3</w:t>
            </w:r>
          </w:p>
        </w:tc>
      </w:tr>
      <w:tr w:rsidR="00FB1DE8" w:rsidRPr="00AC629A" w14:paraId="30A37EF6" w14:textId="77777777" w:rsidTr="00AC629A">
        <w:trPr>
          <w:trHeight w:val="552"/>
        </w:trPr>
        <w:tc>
          <w:tcPr>
            <w:tcW w:w="0" w:type="auto"/>
            <w:vMerge/>
            <w:tcBorders>
              <w:top w:val="nil"/>
              <w:left w:val="single" w:sz="4" w:space="0" w:color="auto"/>
              <w:bottom w:val="single" w:sz="4" w:space="0" w:color="000000"/>
              <w:right w:val="single" w:sz="4" w:space="0" w:color="auto"/>
            </w:tcBorders>
            <w:vAlign w:val="center"/>
            <w:hideMark/>
          </w:tcPr>
          <w:p w14:paraId="69665E10" w14:textId="77777777" w:rsidR="00FD0CB8" w:rsidRPr="00AC629A" w:rsidRDefault="00FD0CB8" w:rsidP="00FD0CB8">
            <w:pPr>
              <w:suppressAutoHyphens w:val="0"/>
              <w:spacing w:after="0"/>
              <w:jc w:val="left"/>
              <w:rPr>
                <w:rFonts w:asciiTheme="minorHAnsi" w:eastAsia="Times New Roman" w:hAnsiTheme="minorHAnsi" w:cstheme="minorHAnsi"/>
                <w:b/>
                <w:bCs/>
                <w:color w:val="000000"/>
                <w:sz w:val="18"/>
                <w:szCs w:val="18"/>
                <w:lang w:val="el-GR" w:eastAsia="el-G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33801B"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0" w:type="auto"/>
            <w:tcBorders>
              <w:top w:val="single" w:sz="4" w:space="0" w:color="auto"/>
              <w:left w:val="nil"/>
              <w:bottom w:val="single" w:sz="4" w:space="0" w:color="auto"/>
              <w:right w:val="single" w:sz="4" w:space="0" w:color="auto"/>
            </w:tcBorders>
            <w:shd w:val="clear" w:color="000000" w:fill="C1F0C8"/>
            <w:vAlign w:val="center"/>
            <w:hideMark/>
          </w:tcPr>
          <w:p w14:paraId="2DC63BB0"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Π5.2</w:t>
            </w:r>
          </w:p>
        </w:tc>
        <w:tc>
          <w:tcPr>
            <w:tcW w:w="2321" w:type="dxa"/>
            <w:tcBorders>
              <w:top w:val="single" w:sz="4" w:space="0" w:color="auto"/>
              <w:left w:val="nil"/>
              <w:bottom w:val="single" w:sz="4" w:space="0" w:color="auto"/>
              <w:right w:val="single" w:sz="4" w:space="0" w:color="auto"/>
            </w:tcBorders>
            <w:shd w:val="clear" w:color="000000" w:fill="C1F0C8"/>
            <w:vAlign w:val="center"/>
            <w:hideMark/>
          </w:tcPr>
          <w:p w14:paraId="28ECAB67"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Αξιολόγηση της Αναγνωστικής Δεξιότητας</w:t>
            </w:r>
          </w:p>
        </w:tc>
        <w:tc>
          <w:tcPr>
            <w:tcW w:w="967" w:type="dxa"/>
            <w:tcBorders>
              <w:top w:val="single" w:sz="4" w:space="0" w:color="auto"/>
              <w:left w:val="nil"/>
              <w:bottom w:val="single" w:sz="4" w:space="0" w:color="auto"/>
              <w:right w:val="single" w:sz="4" w:space="0" w:color="auto"/>
            </w:tcBorders>
            <w:shd w:val="clear" w:color="000000" w:fill="C1F0C8"/>
            <w:vAlign w:val="center"/>
            <w:hideMark/>
          </w:tcPr>
          <w:p w14:paraId="1A784771"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Π5.2</w:t>
            </w:r>
          </w:p>
        </w:tc>
        <w:tc>
          <w:tcPr>
            <w:tcW w:w="2984" w:type="dxa"/>
            <w:tcBorders>
              <w:top w:val="single" w:sz="4" w:space="0" w:color="auto"/>
              <w:left w:val="nil"/>
              <w:bottom w:val="single" w:sz="4" w:space="0" w:color="auto"/>
              <w:right w:val="single" w:sz="4" w:space="0" w:color="auto"/>
            </w:tcBorders>
            <w:shd w:val="clear" w:color="auto" w:fill="auto"/>
            <w:vAlign w:val="center"/>
            <w:hideMark/>
          </w:tcPr>
          <w:p w14:paraId="1359764C"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 xml:space="preserve">Αναλώσιμα (ή άδειες χρήσης) για 30.000 μαθητές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1BF695"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1</w:t>
            </w:r>
          </w:p>
        </w:tc>
        <w:tc>
          <w:tcPr>
            <w:tcW w:w="0" w:type="auto"/>
            <w:vMerge/>
            <w:tcBorders>
              <w:top w:val="nil"/>
              <w:left w:val="single" w:sz="4" w:space="0" w:color="auto"/>
              <w:bottom w:val="single" w:sz="4" w:space="0" w:color="auto"/>
              <w:right w:val="single" w:sz="4" w:space="0" w:color="auto"/>
            </w:tcBorders>
            <w:vAlign w:val="center"/>
            <w:hideMark/>
          </w:tcPr>
          <w:p w14:paraId="4DCF9C14"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r>
      <w:tr w:rsidR="00FB1DE8" w:rsidRPr="00AC629A" w14:paraId="1EA0B33F" w14:textId="77777777" w:rsidTr="00AC629A">
        <w:trPr>
          <w:trHeight w:val="552"/>
        </w:trPr>
        <w:tc>
          <w:tcPr>
            <w:tcW w:w="0" w:type="auto"/>
            <w:vMerge/>
            <w:tcBorders>
              <w:top w:val="nil"/>
              <w:left w:val="single" w:sz="4" w:space="0" w:color="auto"/>
              <w:bottom w:val="single" w:sz="4" w:space="0" w:color="000000"/>
              <w:right w:val="single" w:sz="4" w:space="0" w:color="auto"/>
            </w:tcBorders>
            <w:vAlign w:val="center"/>
            <w:hideMark/>
          </w:tcPr>
          <w:p w14:paraId="0B4A7917" w14:textId="77777777" w:rsidR="00FD0CB8" w:rsidRPr="00AC629A" w:rsidRDefault="00FD0CB8" w:rsidP="00FD0CB8">
            <w:pPr>
              <w:suppressAutoHyphens w:val="0"/>
              <w:spacing w:after="0"/>
              <w:jc w:val="left"/>
              <w:rPr>
                <w:rFonts w:asciiTheme="minorHAnsi" w:eastAsia="Times New Roman" w:hAnsiTheme="minorHAnsi" w:cstheme="minorHAnsi"/>
                <w:b/>
                <w:bCs/>
                <w:color w:val="000000"/>
                <w:sz w:val="18"/>
                <w:szCs w:val="18"/>
                <w:lang w:val="el-GR" w:eastAsia="el-G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14130A"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0" w:type="auto"/>
            <w:tcBorders>
              <w:top w:val="single" w:sz="4" w:space="0" w:color="auto"/>
              <w:left w:val="nil"/>
              <w:bottom w:val="single" w:sz="4" w:space="0" w:color="auto"/>
              <w:right w:val="single" w:sz="4" w:space="0" w:color="auto"/>
            </w:tcBorders>
            <w:shd w:val="clear" w:color="000000" w:fill="C1F0C8"/>
            <w:vAlign w:val="center"/>
            <w:hideMark/>
          </w:tcPr>
          <w:p w14:paraId="742B3C7F"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Π5.3</w:t>
            </w:r>
          </w:p>
        </w:tc>
        <w:tc>
          <w:tcPr>
            <w:tcW w:w="2321" w:type="dxa"/>
            <w:tcBorders>
              <w:top w:val="single" w:sz="4" w:space="0" w:color="auto"/>
              <w:left w:val="nil"/>
              <w:bottom w:val="single" w:sz="4" w:space="0" w:color="auto"/>
              <w:right w:val="single" w:sz="4" w:space="0" w:color="auto"/>
            </w:tcBorders>
            <w:shd w:val="clear" w:color="000000" w:fill="C1F0C8"/>
            <w:vAlign w:val="center"/>
            <w:hideMark/>
          </w:tcPr>
          <w:p w14:paraId="39BCDA7C"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bookmarkStart w:id="199" w:name="RANGE!F39"/>
            <w:r w:rsidRPr="00AC629A">
              <w:rPr>
                <w:rFonts w:asciiTheme="minorHAnsi" w:eastAsia="Times New Roman" w:hAnsiTheme="minorHAnsi" w:cstheme="minorHAnsi"/>
                <w:color w:val="000000"/>
                <w:sz w:val="18"/>
                <w:szCs w:val="18"/>
                <w:lang w:val="el-GR" w:eastAsia="el-GR"/>
              </w:rPr>
              <w:t>Αξιολόγηση μαθηματικών δεξιοτήτων – Δυσαριθμησίας</w:t>
            </w:r>
            <w:bookmarkEnd w:id="199"/>
          </w:p>
        </w:tc>
        <w:tc>
          <w:tcPr>
            <w:tcW w:w="967" w:type="dxa"/>
            <w:tcBorders>
              <w:top w:val="single" w:sz="4" w:space="0" w:color="auto"/>
              <w:left w:val="nil"/>
              <w:bottom w:val="single" w:sz="4" w:space="0" w:color="auto"/>
              <w:right w:val="single" w:sz="4" w:space="0" w:color="auto"/>
            </w:tcBorders>
            <w:shd w:val="clear" w:color="000000" w:fill="C1F0C8"/>
            <w:vAlign w:val="center"/>
            <w:hideMark/>
          </w:tcPr>
          <w:p w14:paraId="1D1694C0"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Π5.3</w:t>
            </w:r>
          </w:p>
        </w:tc>
        <w:tc>
          <w:tcPr>
            <w:tcW w:w="2984" w:type="dxa"/>
            <w:tcBorders>
              <w:top w:val="single" w:sz="4" w:space="0" w:color="auto"/>
              <w:left w:val="nil"/>
              <w:bottom w:val="single" w:sz="4" w:space="0" w:color="auto"/>
              <w:right w:val="single" w:sz="4" w:space="0" w:color="auto"/>
            </w:tcBorders>
            <w:shd w:val="clear" w:color="auto" w:fill="auto"/>
            <w:vAlign w:val="center"/>
            <w:hideMark/>
          </w:tcPr>
          <w:p w14:paraId="06554B17"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Αναλώσιμα (ή άδειες χρήσης) για 30.000 μαθητές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12E73D2"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1</w:t>
            </w:r>
          </w:p>
        </w:tc>
        <w:tc>
          <w:tcPr>
            <w:tcW w:w="0" w:type="auto"/>
            <w:vMerge/>
            <w:tcBorders>
              <w:top w:val="nil"/>
              <w:left w:val="single" w:sz="4" w:space="0" w:color="auto"/>
              <w:bottom w:val="single" w:sz="4" w:space="0" w:color="auto"/>
              <w:right w:val="single" w:sz="4" w:space="0" w:color="auto"/>
            </w:tcBorders>
            <w:vAlign w:val="center"/>
            <w:hideMark/>
          </w:tcPr>
          <w:p w14:paraId="3E1DF730"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r>
      <w:tr w:rsidR="00FB1DE8" w:rsidRPr="00AC629A" w14:paraId="1E5DF268" w14:textId="77777777" w:rsidTr="00AC629A">
        <w:trPr>
          <w:trHeight w:val="552"/>
        </w:trPr>
        <w:tc>
          <w:tcPr>
            <w:tcW w:w="0" w:type="auto"/>
            <w:vMerge/>
            <w:tcBorders>
              <w:top w:val="nil"/>
              <w:left w:val="single" w:sz="4" w:space="0" w:color="auto"/>
              <w:bottom w:val="single" w:sz="4" w:space="0" w:color="000000"/>
              <w:right w:val="single" w:sz="4" w:space="0" w:color="auto"/>
            </w:tcBorders>
            <w:vAlign w:val="center"/>
            <w:hideMark/>
          </w:tcPr>
          <w:p w14:paraId="16094451" w14:textId="77777777" w:rsidR="00FD0CB8" w:rsidRPr="00AC629A" w:rsidRDefault="00FD0CB8" w:rsidP="00FD0CB8">
            <w:pPr>
              <w:suppressAutoHyphens w:val="0"/>
              <w:spacing w:after="0"/>
              <w:jc w:val="left"/>
              <w:rPr>
                <w:rFonts w:asciiTheme="minorHAnsi" w:eastAsia="Times New Roman" w:hAnsiTheme="minorHAnsi" w:cstheme="minorHAnsi"/>
                <w:b/>
                <w:bCs/>
                <w:color w:val="000000"/>
                <w:sz w:val="18"/>
                <w:szCs w:val="18"/>
                <w:lang w:val="el-GR" w:eastAsia="el-G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C8E9563"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0" w:type="auto"/>
            <w:tcBorders>
              <w:top w:val="single" w:sz="4" w:space="0" w:color="auto"/>
              <w:left w:val="nil"/>
              <w:bottom w:val="single" w:sz="4" w:space="0" w:color="auto"/>
              <w:right w:val="single" w:sz="4" w:space="0" w:color="auto"/>
            </w:tcBorders>
            <w:shd w:val="clear" w:color="000000" w:fill="C1F0C8"/>
            <w:vAlign w:val="center"/>
            <w:hideMark/>
          </w:tcPr>
          <w:p w14:paraId="0505FF7D"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Π5.4</w:t>
            </w:r>
          </w:p>
        </w:tc>
        <w:tc>
          <w:tcPr>
            <w:tcW w:w="2321" w:type="dxa"/>
            <w:tcBorders>
              <w:top w:val="single" w:sz="4" w:space="0" w:color="auto"/>
              <w:left w:val="nil"/>
              <w:bottom w:val="single" w:sz="4" w:space="0" w:color="auto"/>
              <w:right w:val="single" w:sz="4" w:space="0" w:color="auto"/>
            </w:tcBorders>
            <w:shd w:val="clear" w:color="000000" w:fill="C1F0C8"/>
            <w:vAlign w:val="center"/>
            <w:hideMark/>
          </w:tcPr>
          <w:p w14:paraId="52271016"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Αξιολόγηση της Λεκτικής και Μη-λεκτικής Νοημοσύνης</w:t>
            </w:r>
          </w:p>
        </w:tc>
        <w:tc>
          <w:tcPr>
            <w:tcW w:w="967" w:type="dxa"/>
            <w:tcBorders>
              <w:top w:val="single" w:sz="4" w:space="0" w:color="auto"/>
              <w:left w:val="nil"/>
              <w:bottom w:val="single" w:sz="4" w:space="0" w:color="auto"/>
              <w:right w:val="single" w:sz="4" w:space="0" w:color="auto"/>
            </w:tcBorders>
            <w:shd w:val="clear" w:color="000000" w:fill="C1F0C8"/>
            <w:vAlign w:val="center"/>
            <w:hideMark/>
          </w:tcPr>
          <w:p w14:paraId="3FA1063E"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Π5.4</w:t>
            </w:r>
          </w:p>
        </w:tc>
        <w:tc>
          <w:tcPr>
            <w:tcW w:w="2984" w:type="dxa"/>
            <w:tcBorders>
              <w:top w:val="single" w:sz="4" w:space="0" w:color="auto"/>
              <w:left w:val="nil"/>
              <w:bottom w:val="single" w:sz="4" w:space="0" w:color="auto"/>
              <w:right w:val="single" w:sz="4" w:space="0" w:color="auto"/>
            </w:tcBorders>
            <w:shd w:val="clear" w:color="auto" w:fill="auto"/>
            <w:vAlign w:val="center"/>
            <w:hideMark/>
          </w:tcPr>
          <w:p w14:paraId="1F7941BB"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250 εργαλεία με αναλώσιμα (ή άδειες χρήσης) για 30.000 μαθητές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9DB682C"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1</w:t>
            </w:r>
          </w:p>
        </w:tc>
        <w:tc>
          <w:tcPr>
            <w:tcW w:w="0" w:type="auto"/>
            <w:vMerge/>
            <w:tcBorders>
              <w:top w:val="nil"/>
              <w:left w:val="single" w:sz="4" w:space="0" w:color="auto"/>
              <w:bottom w:val="single" w:sz="4" w:space="0" w:color="auto"/>
              <w:right w:val="single" w:sz="4" w:space="0" w:color="auto"/>
            </w:tcBorders>
            <w:vAlign w:val="center"/>
            <w:hideMark/>
          </w:tcPr>
          <w:p w14:paraId="41380D2B"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r>
      <w:tr w:rsidR="00FB1DE8" w:rsidRPr="00AC629A" w14:paraId="6F94CDF5" w14:textId="77777777" w:rsidTr="00AC629A">
        <w:trPr>
          <w:trHeight w:val="1380"/>
        </w:trPr>
        <w:tc>
          <w:tcPr>
            <w:tcW w:w="0" w:type="auto"/>
            <w:vMerge/>
            <w:tcBorders>
              <w:top w:val="nil"/>
              <w:left w:val="single" w:sz="4" w:space="0" w:color="auto"/>
              <w:bottom w:val="single" w:sz="4" w:space="0" w:color="000000"/>
              <w:right w:val="single" w:sz="4" w:space="0" w:color="auto"/>
            </w:tcBorders>
            <w:vAlign w:val="center"/>
            <w:hideMark/>
          </w:tcPr>
          <w:p w14:paraId="152933B6" w14:textId="77777777" w:rsidR="00FD0CB8" w:rsidRPr="00AC629A" w:rsidRDefault="00FD0CB8" w:rsidP="00FD0CB8">
            <w:pPr>
              <w:suppressAutoHyphens w:val="0"/>
              <w:spacing w:after="0"/>
              <w:jc w:val="left"/>
              <w:rPr>
                <w:rFonts w:asciiTheme="minorHAnsi" w:eastAsia="Times New Roman" w:hAnsiTheme="minorHAnsi" w:cstheme="minorHAnsi"/>
                <w:b/>
                <w:bCs/>
                <w:color w:val="000000"/>
                <w:sz w:val="18"/>
                <w:szCs w:val="18"/>
                <w:lang w:val="el-GR" w:eastAsia="el-G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B17BDF"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0" w:type="auto"/>
            <w:tcBorders>
              <w:top w:val="single" w:sz="4" w:space="0" w:color="auto"/>
              <w:left w:val="nil"/>
              <w:bottom w:val="single" w:sz="4" w:space="0" w:color="auto"/>
              <w:right w:val="single" w:sz="4" w:space="0" w:color="auto"/>
            </w:tcBorders>
            <w:shd w:val="clear" w:color="000000" w:fill="C1F0C8"/>
            <w:vAlign w:val="center"/>
            <w:hideMark/>
          </w:tcPr>
          <w:p w14:paraId="7BEA0109"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Π5.5</w:t>
            </w:r>
          </w:p>
        </w:tc>
        <w:tc>
          <w:tcPr>
            <w:tcW w:w="2321" w:type="dxa"/>
            <w:tcBorders>
              <w:top w:val="single" w:sz="4" w:space="0" w:color="auto"/>
              <w:left w:val="nil"/>
              <w:bottom w:val="single" w:sz="4" w:space="0" w:color="auto"/>
              <w:right w:val="single" w:sz="4" w:space="0" w:color="auto"/>
            </w:tcBorders>
            <w:shd w:val="clear" w:color="000000" w:fill="C1F0C8"/>
            <w:vAlign w:val="center"/>
            <w:hideMark/>
          </w:tcPr>
          <w:p w14:paraId="5B36AD1B"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Αξιολόγηση της Προσαρμοστικής και Δυσπροσαρμοστικής Λειτουργικότητας Παιδιών Σχολικής Ηλικίας</w:t>
            </w:r>
          </w:p>
        </w:tc>
        <w:tc>
          <w:tcPr>
            <w:tcW w:w="967" w:type="dxa"/>
            <w:tcBorders>
              <w:top w:val="single" w:sz="4" w:space="0" w:color="auto"/>
              <w:left w:val="nil"/>
              <w:bottom w:val="single" w:sz="4" w:space="0" w:color="auto"/>
              <w:right w:val="single" w:sz="4" w:space="0" w:color="auto"/>
            </w:tcBorders>
            <w:shd w:val="clear" w:color="000000" w:fill="C1F0C8"/>
            <w:vAlign w:val="center"/>
            <w:hideMark/>
          </w:tcPr>
          <w:p w14:paraId="5B9BC1F1"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Π5.5</w:t>
            </w:r>
          </w:p>
        </w:tc>
        <w:tc>
          <w:tcPr>
            <w:tcW w:w="2984" w:type="dxa"/>
            <w:tcBorders>
              <w:top w:val="single" w:sz="4" w:space="0" w:color="auto"/>
              <w:left w:val="nil"/>
              <w:bottom w:val="single" w:sz="4" w:space="0" w:color="auto"/>
              <w:right w:val="single" w:sz="4" w:space="0" w:color="auto"/>
            </w:tcBorders>
            <w:shd w:val="clear" w:color="auto" w:fill="auto"/>
            <w:vAlign w:val="center"/>
            <w:hideMark/>
          </w:tcPr>
          <w:p w14:paraId="016C324A"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180 εργαλεία με αναλώσιμα (ή άδειες χρήσης) για 15.000 μαθητές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ED1FE66"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1</w:t>
            </w:r>
          </w:p>
        </w:tc>
        <w:tc>
          <w:tcPr>
            <w:tcW w:w="0" w:type="auto"/>
            <w:vMerge/>
            <w:tcBorders>
              <w:top w:val="nil"/>
              <w:left w:val="single" w:sz="4" w:space="0" w:color="auto"/>
              <w:bottom w:val="single" w:sz="4" w:space="0" w:color="auto"/>
              <w:right w:val="single" w:sz="4" w:space="0" w:color="auto"/>
            </w:tcBorders>
            <w:vAlign w:val="center"/>
            <w:hideMark/>
          </w:tcPr>
          <w:p w14:paraId="49196DC4"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r>
      <w:tr w:rsidR="00FB1DE8" w:rsidRPr="00AC629A" w14:paraId="483B30E2" w14:textId="77777777" w:rsidTr="00AC629A">
        <w:trPr>
          <w:trHeight w:val="1380"/>
        </w:trPr>
        <w:tc>
          <w:tcPr>
            <w:tcW w:w="0" w:type="auto"/>
            <w:vMerge/>
            <w:tcBorders>
              <w:top w:val="nil"/>
              <w:left w:val="single" w:sz="4" w:space="0" w:color="auto"/>
              <w:bottom w:val="single" w:sz="4" w:space="0" w:color="000000"/>
              <w:right w:val="single" w:sz="4" w:space="0" w:color="auto"/>
            </w:tcBorders>
            <w:vAlign w:val="center"/>
            <w:hideMark/>
          </w:tcPr>
          <w:p w14:paraId="3AAE18C1" w14:textId="77777777" w:rsidR="00FD0CB8" w:rsidRPr="00AC629A" w:rsidRDefault="00FD0CB8" w:rsidP="00FD0CB8">
            <w:pPr>
              <w:suppressAutoHyphens w:val="0"/>
              <w:spacing w:after="0"/>
              <w:jc w:val="left"/>
              <w:rPr>
                <w:rFonts w:asciiTheme="minorHAnsi" w:eastAsia="Times New Roman" w:hAnsiTheme="minorHAnsi" w:cstheme="minorHAnsi"/>
                <w:b/>
                <w:bCs/>
                <w:color w:val="000000"/>
                <w:sz w:val="18"/>
                <w:szCs w:val="18"/>
                <w:lang w:val="el-GR" w:eastAsia="el-G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F87B8E"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0" w:type="auto"/>
            <w:tcBorders>
              <w:top w:val="single" w:sz="4" w:space="0" w:color="auto"/>
              <w:left w:val="nil"/>
              <w:bottom w:val="single" w:sz="4" w:space="0" w:color="auto"/>
              <w:right w:val="single" w:sz="4" w:space="0" w:color="auto"/>
            </w:tcBorders>
            <w:shd w:val="clear" w:color="000000" w:fill="C1F0C8"/>
            <w:vAlign w:val="center"/>
            <w:hideMark/>
          </w:tcPr>
          <w:p w14:paraId="2EA8CF74"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Π5.6</w:t>
            </w:r>
          </w:p>
        </w:tc>
        <w:tc>
          <w:tcPr>
            <w:tcW w:w="2321" w:type="dxa"/>
            <w:tcBorders>
              <w:top w:val="single" w:sz="4" w:space="0" w:color="auto"/>
              <w:left w:val="nil"/>
              <w:bottom w:val="single" w:sz="4" w:space="0" w:color="auto"/>
              <w:right w:val="single" w:sz="4" w:space="0" w:color="auto"/>
            </w:tcBorders>
            <w:shd w:val="clear" w:color="000000" w:fill="C1F0C8"/>
            <w:vAlign w:val="center"/>
            <w:hideMark/>
          </w:tcPr>
          <w:p w14:paraId="1D2B58F4"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Aξιολόγηση της Προσαρμοστικής και Δυσπροσαρμοστικής Λειτουργικότητας Παιδιών Προσχολικής Ηλικίας</w:t>
            </w:r>
          </w:p>
        </w:tc>
        <w:tc>
          <w:tcPr>
            <w:tcW w:w="967" w:type="dxa"/>
            <w:tcBorders>
              <w:top w:val="single" w:sz="4" w:space="0" w:color="auto"/>
              <w:left w:val="nil"/>
              <w:bottom w:val="single" w:sz="4" w:space="0" w:color="auto"/>
              <w:right w:val="single" w:sz="4" w:space="0" w:color="auto"/>
            </w:tcBorders>
            <w:shd w:val="clear" w:color="000000" w:fill="C1F0C8"/>
            <w:vAlign w:val="center"/>
            <w:hideMark/>
          </w:tcPr>
          <w:p w14:paraId="23004AE1"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Π5.6</w:t>
            </w:r>
          </w:p>
        </w:tc>
        <w:tc>
          <w:tcPr>
            <w:tcW w:w="2984" w:type="dxa"/>
            <w:tcBorders>
              <w:top w:val="single" w:sz="4" w:space="0" w:color="auto"/>
              <w:left w:val="nil"/>
              <w:bottom w:val="single" w:sz="4" w:space="0" w:color="auto"/>
              <w:right w:val="single" w:sz="4" w:space="0" w:color="auto"/>
            </w:tcBorders>
            <w:shd w:val="clear" w:color="auto" w:fill="auto"/>
            <w:vAlign w:val="center"/>
            <w:hideMark/>
          </w:tcPr>
          <w:p w14:paraId="5D456317"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90 εργαλεία με αναλώσιμα (ή άδειες χρήσης) για 5.000 μαθητές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9F762E4"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1</w:t>
            </w:r>
          </w:p>
        </w:tc>
        <w:tc>
          <w:tcPr>
            <w:tcW w:w="0" w:type="auto"/>
            <w:vMerge/>
            <w:tcBorders>
              <w:top w:val="nil"/>
              <w:left w:val="single" w:sz="4" w:space="0" w:color="auto"/>
              <w:bottom w:val="single" w:sz="4" w:space="0" w:color="auto"/>
              <w:right w:val="single" w:sz="4" w:space="0" w:color="auto"/>
            </w:tcBorders>
            <w:vAlign w:val="center"/>
            <w:hideMark/>
          </w:tcPr>
          <w:p w14:paraId="32999022"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r>
      <w:tr w:rsidR="00FB1DE8" w:rsidRPr="00AC629A" w14:paraId="302C8CFC" w14:textId="77777777" w:rsidTr="00AC629A">
        <w:trPr>
          <w:trHeight w:val="552"/>
        </w:trPr>
        <w:tc>
          <w:tcPr>
            <w:tcW w:w="0" w:type="auto"/>
            <w:vMerge/>
            <w:tcBorders>
              <w:top w:val="nil"/>
              <w:left w:val="single" w:sz="4" w:space="0" w:color="auto"/>
              <w:bottom w:val="single" w:sz="4" w:space="0" w:color="000000"/>
              <w:right w:val="single" w:sz="4" w:space="0" w:color="auto"/>
            </w:tcBorders>
            <w:vAlign w:val="center"/>
            <w:hideMark/>
          </w:tcPr>
          <w:p w14:paraId="21CF2159" w14:textId="77777777" w:rsidR="00FD0CB8" w:rsidRPr="00AC629A" w:rsidRDefault="00FD0CB8" w:rsidP="00FD0CB8">
            <w:pPr>
              <w:suppressAutoHyphens w:val="0"/>
              <w:spacing w:after="0"/>
              <w:jc w:val="left"/>
              <w:rPr>
                <w:rFonts w:asciiTheme="minorHAnsi" w:eastAsia="Times New Roman" w:hAnsiTheme="minorHAnsi" w:cstheme="minorHAnsi"/>
                <w:b/>
                <w:bCs/>
                <w:color w:val="000000"/>
                <w:sz w:val="18"/>
                <w:szCs w:val="18"/>
                <w:lang w:val="el-GR" w:eastAsia="el-G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3F259B"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0" w:type="auto"/>
            <w:tcBorders>
              <w:top w:val="single" w:sz="4" w:space="0" w:color="auto"/>
              <w:left w:val="nil"/>
              <w:bottom w:val="single" w:sz="4" w:space="0" w:color="auto"/>
              <w:right w:val="single" w:sz="4" w:space="0" w:color="auto"/>
            </w:tcBorders>
            <w:shd w:val="clear" w:color="000000" w:fill="C1F0C8"/>
            <w:vAlign w:val="center"/>
            <w:hideMark/>
          </w:tcPr>
          <w:p w14:paraId="6B926FB7"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Π5.7</w:t>
            </w:r>
          </w:p>
        </w:tc>
        <w:tc>
          <w:tcPr>
            <w:tcW w:w="2321" w:type="dxa"/>
            <w:tcBorders>
              <w:top w:val="single" w:sz="4" w:space="0" w:color="auto"/>
              <w:left w:val="nil"/>
              <w:bottom w:val="single" w:sz="4" w:space="0" w:color="auto"/>
              <w:right w:val="single" w:sz="4" w:space="0" w:color="auto"/>
            </w:tcBorders>
            <w:shd w:val="clear" w:color="000000" w:fill="C1F0C8"/>
            <w:vAlign w:val="center"/>
            <w:hideMark/>
          </w:tcPr>
          <w:p w14:paraId="6BD4B976"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Αξιολόγηση της Προσοχής και Μνήμης</w:t>
            </w:r>
          </w:p>
        </w:tc>
        <w:tc>
          <w:tcPr>
            <w:tcW w:w="967" w:type="dxa"/>
            <w:tcBorders>
              <w:top w:val="single" w:sz="4" w:space="0" w:color="auto"/>
              <w:left w:val="nil"/>
              <w:bottom w:val="single" w:sz="4" w:space="0" w:color="auto"/>
              <w:right w:val="single" w:sz="4" w:space="0" w:color="auto"/>
            </w:tcBorders>
            <w:shd w:val="clear" w:color="000000" w:fill="C1F0C8"/>
            <w:vAlign w:val="center"/>
            <w:hideMark/>
          </w:tcPr>
          <w:p w14:paraId="5ADBD8FB"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Π5.7</w:t>
            </w:r>
          </w:p>
        </w:tc>
        <w:tc>
          <w:tcPr>
            <w:tcW w:w="2984" w:type="dxa"/>
            <w:tcBorders>
              <w:top w:val="single" w:sz="4" w:space="0" w:color="auto"/>
              <w:left w:val="nil"/>
              <w:bottom w:val="single" w:sz="4" w:space="0" w:color="auto"/>
              <w:right w:val="single" w:sz="4" w:space="0" w:color="auto"/>
            </w:tcBorders>
            <w:shd w:val="clear" w:color="auto" w:fill="auto"/>
            <w:vAlign w:val="center"/>
            <w:hideMark/>
          </w:tcPr>
          <w:p w14:paraId="3F1FEB6D"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 xml:space="preserve">Αναλώσιμα (ή άδειες χρήσης) για 30.000 μαθητές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697910F"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1</w:t>
            </w:r>
          </w:p>
        </w:tc>
        <w:tc>
          <w:tcPr>
            <w:tcW w:w="0" w:type="auto"/>
            <w:vMerge/>
            <w:tcBorders>
              <w:top w:val="nil"/>
              <w:left w:val="single" w:sz="4" w:space="0" w:color="auto"/>
              <w:bottom w:val="single" w:sz="4" w:space="0" w:color="auto"/>
              <w:right w:val="single" w:sz="4" w:space="0" w:color="auto"/>
            </w:tcBorders>
            <w:vAlign w:val="center"/>
            <w:hideMark/>
          </w:tcPr>
          <w:p w14:paraId="3FA4CBD5"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r>
      <w:tr w:rsidR="00FB1DE8" w:rsidRPr="00AC629A" w14:paraId="563897A4" w14:textId="77777777" w:rsidTr="00AC629A">
        <w:trPr>
          <w:trHeight w:val="552"/>
        </w:trPr>
        <w:tc>
          <w:tcPr>
            <w:tcW w:w="0" w:type="auto"/>
            <w:vMerge/>
            <w:tcBorders>
              <w:top w:val="nil"/>
              <w:left w:val="single" w:sz="4" w:space="0" w:color="auto"/>
              <w:bottom w:val="single" w:sz="4" w:space="0" w:color="000000"/>
              <w:right w:val="single" w:sz="4" w:space="0" w:color="auto"/>
            </w:tcBorders>
            <w:vAlign w:val="center"/>
            <w:hideMark/>
          </w:tcPr>
          <w:p w14:paraId="38297AE3" w14:textId="77777777" w:rsidR="00FD0CB8" w:rsidRPr="00AC629A" w:rsidRDefault="00FD0CB8" w:rsidP="00FD0CB8">
            <w:pPr>
              <w:suppressAutoHyphens w:val="0"/>
              <w:spacing w:after="0"/>
              <w:jc w:val="left"/>
              <w:rPr>
                <w:rFonts w:asciiTheme="minorHAnsi" w:eastAsia="Times New Roman" w:hAnsiTheme="minorHAnsi" w:cstheme="minorHAnsi"/>
                <w:b/>
                <w:bCs/>
                <w:color w:val="000000"/>
                <w:sz w:val="18"/>
                <w:szCs w:val="18"/>
                <w:lang w:val="el-GR" w:eastAsia="el-G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5C1A0D"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0" w:type="auto"/>
            <w:tcBorders>
              <w:top w:val="single" w:sz="4" w:space="0" w:color="auto"/>
              <w:left w:val="nil"/>
              <w:bottom w:val="single" w:sz="4" w:space="0" w:color="auto"/>
              <w:right w:val="single" w:sz="4" w:space="0" w:color="auto"/>
            </w:tcBorders>
            <w:shd w:val="clear" w:color="000000" w:fill="C1F0C8"/>
            <w:vAlign w:val="center"/>
            <w:hideMark/>
          </w:tcPr>
          <w:p w14:paraId="2A60386B"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Π5.8</w:t>
            </w:r>
          </w:p>
        </w:tc>
        <w:tc>
          <w:tcPr>
            <w:tcW w:w="2321" w:type="dxa"/>
            <w:tcBorders>
              <w:top w:val="single" w:sz="4" w:space="0" w:color="auto"/>
              <w:left w:val="nil"/>
              <w:bottom w:val="single" w:sz="4" w:space="0" w:color="auto"/>
              <w:right w:val="single" w:sz="4" w:space="0" w:color="auto"/>
            </w:tcBorders>
            <w:shd w:val="clear" w:color="000000" w:fill="C1F0C8"/>
            <w:vAlign w:val="center"/>
            <w:hideMark/>
          </w:tcPr>
          <w:p w14:paraId="48613697"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Αξιολόγηση της Εργαζόμενης Μνήμης</w:t>
            </w:r>
          </w:p>
        </w:tc>
        <w:tc>
          <w:tcPr>
            <w:tcW w:w="967" w:type="dxa"/>
            <w:tcBorders>
              <w:top w:val="single" w:sz="4" w:space="0" w:color="auto"/>
              <w:left w:val="nil"/>
              <w:bottom w:val="single" w:sz="4" w:space="0" w:color="auto"/>
              <w:right w:val="single" w:sz="4" w:space="0" w:color="auto"/>
            </w:tcBorders>
            <w:shd w:val="clear" w:color="000000" w:fill="C1F0C8"/>
            <w:vAlign w:val="center"/>
            <w:hideMark/>
          </w:tcPr>
          <w:p w14:paraId="547810E7"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Π5.8</w:t>
            </w:r>
          </w:p>
        </w:tc>
        <w:tc>
          <w:tcPr>
            <w:tcW w:w="2984" w:type="dxa"/>
            <w:tcBorders>
              <w:top w:val="single" w:sz="4" w:space="0" w:color="auto"/>
              <w:left w:val="nil"/>
              <w:bottom w:val="single" w:sz="4" w:space="0" w:color="auto"/>
              <w:right w:val="single" w:sz="4" w:space="0" w:color="auto"/>
            </w:tcBorders>
            <w:shd w:val="clear" w:color="auto" w:fill="auto"/>
            <w:vAlign w:val="center"/>
            <w:hideMark/>
          </w:tcPr>
          <w:p w14:paraId="1D2D43CA"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250 εργαλεία με αναλώσιμα (ή άδειες χρήσης) για 30.000 μαθητές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C8E5600"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1</w:t>
            </w:r>
          </w:p>
        </w:tc>
        <w:tc>
          <w:tcPr>
            <w:tcW w:w="0" w:type="auto"/>
            <w:vMerge/>
            <w:tcBorders>
              <w:top w:val="nil"/>
              <w:left w:val="single" w:sz="4" w:space="0" w:color="auto"/>
              <w:bottom w:val="single" w:sz="4" w:space="0" w:color="auto"/>
              <w:right w:val="single" w:sz="4" w:space="0" w:color="auto"/>
            </w:tcBorders>
            <w:vAlign w:val="center"/>
            <w:hideMark/>
          </w:tcPr>
          <w:p w14:paraId="2B8631FE"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r>
      <w:tr w:rsidR="00FB1DE8" w:rsidRPr="0022340E" w14:paraId="48EC7E3D" w14:textId="77777777" w:rsidTr="00AC629A">
        <w:trPr>
          <w:trHeight w:val="552"/>
        </w:trPr>
        <w:tc>
          <w:tcPr>
            <w:tcW w:w="0" w:type="auto"/>
            <w:vMerge/>
            <w:tcBorders>
              <w:top w:val="nil"/>
              <w:left w:val="single" w:sz="4" w:space="0" w:color="auto"/>
              <w:bottom w:val="single" w:sz="4" w:space="0" w:color="000000"/>
              <w:right w:val="single" w:sz="4" w:space="0" w:color="auto"/>
            </w:tcBorders>
            <w:vAlign w:val="center"/>
            <w:hideMark/>
          </w:tcPr>
          <w:p w14:paraId="541E5B86" w14:textId="77777777" w:rsidR="00FD0CB8" w:rsidRPr="00AC629A" w:rsidRDefault="00FD0CB8" w:rsidP="00FD0CB8">
            <w:pPr>
              <w:suppressAutoHyphens w:val="0"/>
              <w:spacing w:after="0"/>
              <w:jc w:val="left"/>
              <w:rPr>
                <w:rFonts w:asciiTheme="minorHAnsi" w:eastAsia="Times New Roman" w:hAnsiTheme="minorHAnsi" w:cstheme="minorHAnsi"/>
                <w:b/>
                <w:bCs/>
                <w:color w:val="000000"/>
                <w:sz w:val="18"/>
                <w:szCs w:val="18"/>
                <w:lang w:val="el-GR" w:eastAsia="el-G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AA0191"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0" w:type="auto"/>
            <w:tcBorders>
              <w:top w:val="single" w:sz="4" w:space="0" w:color="auto"/>
              <w:left w:val="nil"/>
              <w:bottom w:val="single" w:sz="4" w:space="0" w:color="auto"/>
              <w:right w:val="single" w:sz="4" w:space="0" w:color="auto"/>
            </w:tcBorders>
            <w:shd w:val="clear" w:color="000000" w:fill="C1F0C8"/>
            <w:vAlign w:val="center"/>
            <w:hideMark/>
          </w:tcPr>
          <w:p w14:paraId="340AE201"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Π5.9</w:t>
            </w:r>
          </w:p>
        </w:tc>
        <w:tc>
          <w:tcPr>
            <w:tcW w:w="2321" w:type="dxa"/>
            <w:tcBorders>
              <w:top w:val="single" w:sz="4" w:space="0" w:color="auto"/>
              <w:left w:val="nil"/>
              <w:bottom w:val="single" w:sz="4" w:space="0" w:color="auto"/>
              <w:right w:val="single" w:sz="4" w:space="0" w:color="auto"/>
            </w:tcBorders>
            <w:shd w:val="clear" w:color="000000" w:fill="C1F0C8"/>
            <w:vAlign w:val="center"/>
            <w:hideMark/>
          </w:tcPr>
          <w:p w14:paraId="208D2166"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Δοκιμασία Κινητικής αξιολόγησης</w:t>
            </w:r>
          </w:p>
        </w:tc>
        <w:tc>
          <w:tcPr>
            <w:tcW w:w="967" w:type="dxa"/>
            <w:tcBorders>
              <w:top w:val="single" w:sz="4" w:space="0" w:color="auto"/>
              <w:left w:val="nil"/>
              <w:bottom w:val="single" w:sz="4" w:space="0" w:color="auto"/>
              <w:right w:val="single" w:sz="4" w:space="0" w:color="auto"/>
            </w:tcBorders>
            <w:shd w:val="clear" w:color="000000" w:fill="C1F0C8"/>
            <w:vAlign w:val="center"/>
            <w:hideMark/>
          </w:tcPr>
          <w:p w14:paraId="61470225"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Π5.9</w:t>
            </w:r>
          </w:p>
        </w:tc>
        <w:tc>
          <w:tcPr>
            <w:tcW w:w="2984" w:type="dxa"/>
            <w:tcBorders>
              <w:top w:val="single" w:sz="4" w:space="0" w:color="auto"/>
              <w:left w:val="nil"/>
              <w:bottom w:val="single" w:sz="4" w:space="0" w:color="auto"/>
              <w:right w:val="single" w:sz="4" w:space="0" w:color="auto"/>
            </w:tcBorders>
            <w:shd w:val="clear" w:color="auto" w:fill="auto"/>
            <w:vAlign w:val="center"/>
            <w:hideMark/>
          </w:tcPr>
          <w:p w14:paraId="7C2A3934"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90 εργαλεία με αναλώσιμα (ή άδειες χρήσης) για 10.000 μαθητές</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AE17214"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 </w:t>
            </w:r>
          </w:p>
        </w:tc>
        <w:tc>
          <w:tcPr>
            <w:tcW w:w="0" w:type="auto"/>
            <w:vMerge/>
            <w:tcBorders>
              <w:top w:val="nil"/>
              <w:left w:val="single" w:sz="4" w:space="0" w:color="auto"/>
              <w:bottom w:val="single" w:sz="4" w:space="0" w:color="auto"/>
              <w:right w:val="single" w:sz="4" w:space="0" w:color="auto"/>
            </w:tcBorders>
            <w:vAlign w:val="center"/>
            <w:hideMark/>
          </w:tcPr>
          <w:p w14:paraId="35E26293"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r>
      <w:tr w:rsidR="00FB1DE8" w:rsidRPr="00AC629A" w14:paraId="49C97337" w14:textId="77777777" w:rsidTr="00AC629A">
        <w:trPr>
          <w:trHeight w:val="2760"/>
        </w:trPr>
        <w:tc>
          <w:tcPr>
            <w:tcW w:w="0" w:type="auto"/>
            <w:vMerge/>
            <w:tcBorders>
              <w:top w:val="nil"/>
              <w:left w:val="single" w:sz="4" w:space="0" w:color="auto"/>
              <w:bottom w:val="single" w:sz="4" w:space="0" w:color="000000"/>
              <w:right w:val="single" w:sz="4" w:space="0" w:color="auto"/>
            </w:tcBorders>
            <w:vAlign w:val="center"/>
            <w:hideMark/>
          </w:tcPr>
          <w:p w14:paraId="33B3C606" w14:textId="77777777" w:rsidR="00FD0CB8" w:rsidRPr="00AC629A" w:rsidRDefault="00FD0CB8" w:rsidP="00FD0CB8">
            <w:pPr>
              <w:suppressAutoHyphens w:val="0"/>
              <w:spacing w:after="0"/>
              <w:jc w:val="left"/>
              <w:rPr>
                <w:rFonts w:asciiTheme="minorHAnsi" w:eastAsia="Times New Roman" w:hAnsiTheme="minorHAnsi" w:cstheme="minorHAnsi"/>
                <w:b/>
                <w:bCs/>
                <w:color w:val="000000"/>
                <w:sz w:val="18"/>
                <w:szCs w:val="18"/>
                <w:lang w:val="el-GR" w:eastAsia="el-G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2C0A22F"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0" w:type="auto"/>
            <w:tcBorders>
              <w:top w:val="single" w:sz="4" w:space="0" w:color="auto"/>
              <w:left w:val="nil"/>
              <w:bottom w:val="nil"/>
              <w:right w:val="single" w:sz="4" w:space="0" w:color="auto"/>
            </w:tcBorders>
            <w:shd w:val="clear" w:color="000000" w:fill="C1F0C8"/>
            <w:vAlign w:val="center"/>
            <w:hideMark/>
          </w:tcPr>
          <w:p w14:paraId="031A9BED"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Π5.10</w:t>
            </w:r>
          </w:p>
        </w:tc>
        <w:tc>
          <w:tcPr>
            <w:tcW w:w="2321" w:type="dxa"/>
            <w:tcBorders>
              <w:top w:val="single" w:sz="4" w:space="0" w:color="auto"/>
              <w:left w:val="nil"/>
              <w:bottom w:val="nil"/>
              <w:right w:val="single" w:sz="4" w:space="0" w:color="auto"/>
            </w:tcBorders>
            <w:shd w:val="clear" w:color="000000" w:fill="C1F0C8"/>
            <w:vAlign w:val="center"/>
            <w:hideMark/>
          </w:tcPr>
          <w:p w14:paraId="2EDC8514"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kern w:val="2"/>
                <w:sz w:val="18"/>
                <w:szCs w:val="18"/>
                <w:lang w:val="el-GR" w:eastAsia="el-GR"/>
                <w14:ligatures w14:val="standardContextual"/>
              </w:rPr>
              <w:t>Εκπαιδευτικό/Επιμορφωτικό υλικό</w:t>
            </w:r>
          </w:p>
        </w:tc>
        <w:tc>
          <w:tcPr>
            <w:tcW w:w="967" w:type="dxa"/>
            <w:tcBorders>
              <w:top w:val="single" w:sz="4" w:space="0" w:color="auto"/>
              <w:left w:val="nil"/>
              <w:bottom w:val="nil"/>
              <w:right w:val="single" w:sz="4" w:space="0" w:color="auto"/>
            </w:tcBorders>
            <w:shd w:val="clear" w:color="000000" w:fill="C1F0C8"/>
            <w:vAlign w:val="center"/>
            <w:hideMark/>
          </w:tcPr>
          <w:p w14:paraId="5CEA09A9"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Π5.10</w:t>
            </w:r>
          </w:p>
        </w:tc>
        <w:tc>
          <w:tcPr>
            <w:tcW w:w="2984" w:type="dxa"/>
            <w:tcBorders>
              <w:top w:val="single" w:sz="4" w:space="0" w:color="auto"/>
              <w:left w:val="nil"/>
              <w:bottom w:val="single" w:sz="4" w:space="0" w:color="auto"/>
              <w:right w:val="single" w:sz="4" w:space="0" w:color="auto"/>
            </w:tcBorders>
            <w:shd w:val="clear" w:color="auto" w:fill="auto"/>
            <w:vAlign w:val="center"/>
            <w:hideMark/>
          </w:tcPr>
          <w:p w14:paraId="19818E7C"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Εκπαιδευτικό/Επιμορφωτικό υλικό για την αξιοποίηση των εργαλείων (Π5.1- Π5.9). Πιο συγκεκιρμένα ανά εργαλείο (Π5.1-Π5.9) κατ'ελάχιστο θα παραδοθούν:</w:t>
            </w:r>
            <w:r w:rsidRPr="00AC629A">
              <w:rPr>
                <w:rFonts w:asciiTheme="minorHAnsi" w:eastAsia="Times New Roman" w:hAnsiTheme="minorHAnsi" w:cstheme="minorHAnsi"/>
                <w:color w:val="000000"/>
                <w:sz w:val="18"/>
                <w:szCs w:val="18"/>
                <w:lang w:val="el-GR" w:eastAsia="el-GR"/>
              </w:rPr>
              <w:br/>
              <w:t>- Οδηγός χρήσης</w:t>
            </w:r>
            <w:r w:rsidRPr="00AC629A">
              <w:rPr>
                <w:rFonts w:asciiTheme="minorHAnsi" w:eastAsia="Times New Roman" w:hAnsiTheme="minorHAnsi" w:cstheme="minorHAnsi"/>
                <w:color w:val="000000"/>
                <w:sz w:val="18"/>
                <w:szCs w:val="18"/>
                <w:lang w:val="el-GR" w:eastAsia="el-GR"/>
              </w:rPr>
              <w:br/>
              <w:t>- Πρόσθετο Εκπαιδευτικό/Επιμορφωτικό Υλικό</w:t>
            </w:r>
            <w:r w:rsidRPr="00AC629A">
              <w:rPr>
                <w:rFonts w:asciiTheme="minorHAnsi" w:eastAsia="Times New Roman" w:hAnsiTheme="minorHAnsi" w:cstheme="minorHAnsi"/>
                <w:color w:val="000000"/>
                <w:sz w:val="18"/>
                <w:szCs w:val="18"/>
                <w:lang w:val="el-GR" w:eastAsia="el-GR"/>
              </w:rPr>
              <w:br/>
            </w:r>
            <w:r w:rsidRPr="00AC629A">
              <w:rPr>
                <w:rFonts w:asciiTheme="minorHAnsi" w:eastAsia="Times New Roman" w:hAnsiTheme="minorHAnsi" w:cstheme="minorHAnsi"/>
                <w:color w:val="000000"/>
                <w:sz w:val="18"/>
                <w:szCs w:val="18"/>
                <w:lang w:val="el-GR" w:eastAsia="el-GR"/>
              </w:rPr>
              <w:br/>
              <w:t xml:space="preserve">Το εκπαιδευτικό/επιμορφωτικό υλικό πρέπει να είναι κατάλληλο για τη μεταφόρτωση και αξιοποίησή του για τη δημιουργία ψηφιακών εκπαιδευτικών μαθημάτων σε περιβάλλοντα εξ αποστάσεως εκπαίδευσης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43E8B7"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1</w:t>
            </w:r>
          </w:p>
        </w:tc>
        <w:tc>
          <w:tcPr>
            <w:tcW w:w="0" w:type="auto"/>
            <w:vMerge/>
            <w:tcBorders>
              <w:top w:val="nil"/>
              <w:left w:val="single" w:sz="4" w:space="0" w:color="auto"/>
              <w:bottom w:val="single" w:sz="4" w:space="0" w:color="auto"/>
              <w:right w:val="single" w:sz="4" w:space="0" w:color="auto"/>
            </w:tcBorders>
            <w:vAlign w:val="center"/>
            <w:hideMark/>
          </w:tcPr>
          <w:p w14:paraId="3A437AC4"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r>
      <w:tr w:rsidR="00406A74" w:rsidRPr="00AC629A" w14:paraId="09C6C1DF" w14:textId="77777777" w:rsidTr="00406A74">
        <w:trPr>
          <w:trHeight w:val="576"/>
        </w:trPr>
        <w:tc>
          <w:tcPr>
            <w:tcW w:w="0" w:type="auto"/>
            <w:vMerge w:val="restart"/>
            <w:tcBorders>
              <w:top w:val="nil"/>
              <w:left w:val="single" w:sz="4" w:space="0" w:color="auto"/>
              <w:bottom w:val="single" w:sz="4" w:space="0" w:color="000000"/>
              <w:right w:val="single" w:sz="4" w:space="0" w:color="auto"/>
            </w:tcBorders>
            <w:shd w:val="clear" w:color="000000" w:fill="A6C9EC"/>
            <w:vAlign w:val="center"/>
            <w:hideMark/>
          </w:tcPr>
          <w:p w14:paraId="5055DFCB" w14:textId="77777777" w:rsidR="00FD0CB8" w:rsidRPr="00AC629A" w:rsidRDefault="00FD0CB8" w:rsidP="00FD0CB8">
            <w:pPr>
              <w:suppressAutoHyphens w:val="0"/>
              <w:spacing w:after="0"/>
              <w:jc w:val="center"/>
              <w:rPr>
                <w:rFonts w:asciiTheme="minorHAnsi" w:eastAsia="Times New Roman" w:hAnsiTheme="minorHAnsi" w:cstheme="minorHAnsi"/>
                <w:b/>
                <w:bCs/>
                <w:color w:val="000000"/>
                <w:sz w:val="18"/>
                <w:szCs w:val="18"/>
                <w:lang w:val="el-GR" w:eastAsia="el-GR"/>
              </w:rPr>
            </w:pPr>
            <w:r w:rsidRPr="00AC629A">
              <w:rPr>
                <w:rFonts w:asciiTheme="minorHAnsi" w:eastAsia="Times New Roman" w:hAnsiTheme="minorHAnsi" w:cstheme="minorHAnsi"/>
                <w:b/>
                <w:bCs/>
                <w:color w:val="000000"/>
                <w:sz w:val="18"/>
                <w:szCs w:val="18"/>
                <w:lang w:val="el-GR" w:eastAsia="el-GR"/>
              </w:rPr>
              <w:t>6</w:t>
            </w:r>
          </w:p>
        </w:tc>
        <w:tc>
          <w:tcPr>
            <w:tcW w:w="0" w:type="auto"/>
            <w:vMerge w:val="restart"/>
            <w:tcBorders>
              <w:top w:val="nil"/>
              <w:left w:val="single" w:sz="4" w:space="0" w:color="auto"/>
              <w:bottom w:val="single" w:sz="4" w:space="0" w:color="000000"/>
              <w:right w:val="single" w:sz="4" w:space="0" w:color="auto"/>
            </w:tcBorders>
            <w:shd w:val="clear" w:color="000000" w:fill="A6C9EC"/>
            <w:vAlign w:val="center"/>
            <w:hideMark/>
          </w:tcPr>
          <w:p w14:paraId="09774E49"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Ενίσχυση των Εργαστηρίων Δεξιοτήτων με σύγχρονα ψηφιακά εργαλεία και υλικό</w:t>
            </w:r>
          </w:p>
        </w:tc>
        <w:tc>
          <w:tcPr>
            <w:tcW w:w="0" w:type="auto"/>
            <w:tcBorders>
              <w:top w:val="single" w:sz="4" w:space="0" w:color="auto"/>
              <w:left w:val="nil"/>
              <w:bottom w:val="single" w:sz="4" w:space="0" w:color="auto"/>
              <w:right w:val="single" w:sz="4" w:space="0" w:color="auto"/>
            </w:tcBorders>
            <w:shd w:val="clear" w:color="000000" w:fill="A6C9EC"/>
            <w:vAlign w:val="center"/>
            <w:hideMark/>
          </w:tcPr>
          <w:p w14:paraId="4102EA56"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Π6.1</w:t>
            </w:r>
          </w:p>
        </w:tc>
        <w:tc>
          <w:tcPr>
            <w:tcW w:w="2321" w:type="dxa"/>
            <w:tcBorders>
              <w:top w:val="single" w:sz="4" w:space="0" w:color="auto"/>
              <w:left w:val="nil"/>
              <w:bottom w:val="single" w:sz="4" w:space="0" w:color="auto"/>
              <w:right w:val="single" w:sz="4" w:space="0" w:color="auto"/>
            </w:tcBorders>
            <w:shd w:val="clear" w:color="000000" w:fill="A6C9EC"/>
            <w:vAlign w:val="center"/>
            <w:hideMark/>
          </w:tcPr>
          <w:p w14:paraId="27E4B857"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1.512 συνολικά εκπαιδευτικά αντικείμενα</w:t>
            </w:r>
          </w:p>
        </w:tc>
        <w:tc>
          <w:tcPr>
            <w:tcW w:w="967" w:type="dxa"/>
            <w:tcBorders>
              <w:top w:val="single" w:sz="4" w:space="0" w:color="auto"/>
              <w:left w:val="nil"/>
              <w:bottom w:val="single" w:sz="4" w:space="0" w:color="auto"/>
              <w:right w:val="single" w:sz="4" w:space="0" w:color="auto"/>
            </w:tcBorders>
            <w:shd w:val="clear" w:color="000000" w:fill="A6C9EC"/>
            <w:vAlign w:val="center"/>
            <w:hideMark/>
          </w:tcPr>
          <w:p w14:paraId="0C80A5F2"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Π6.1</w:t>
            </w:r>
          </w:p>
        </w:tc>
        <w:tc>
          <w:tcPr>
            <w:tcW w:w="2984" w:type="dxa"/>
            <w:tcBorders>
              <w:top w:val="nil"/>
              <w:left w:val="nil"/>
              <w:bottom w:val="single" w:sz="4" w:space="0" w:color="auto"/>
              <w:right w:val="single" w:sz="4" w:space="0" w:color="auto"/>
            </w:tcBorders>
            <w:shd w:val="clear" w:color="auto" w:fill="auto"/>
            <w:vAlign w:val="center"/>
            <w:hideMark/>
          </w:tcPr>
          <w:p w14:paraId="3E6ADB34"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1.512 συνολικά εκπαιδευτικά αντικείμενα (στατικά και διαδραστικά).</w:t>
            </w:r>
          </w:p>
        </w:tc>
        <w:tc>
          <w:tcPr>
            <w:tcW w:w="0" w:type="auto"/>
            <w:tcBorders>
              <w:top w:val="nil"/>
              <w:left w:val="nil"/>
              <w:bottom w:val="single" w:sz="4" w:space="0" w:color="auto"/>
              <w:right w:val="single" w:sz="4" w:space="0" w:color="auto"/>
            </w:tcBorders>
            <w:shd w:val="clear" w:color="auto" w:fill="auto"/>
            <w:vAlign w:val="center"/>
            <w:hideMark/>
          </w:tcPr>
          <w:p w14:paraId="24682CC3"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1512</w:t>
            </w:r>
          </w:p>
        </w:tc>
        <w:tc>
          <w:tcPr>
            <w:tcW w:w="0" w:type="auto"/>
            <w:tcBorders>
              <w:top w:val="nil"/>
              <w:left w:val="nil"/>
              <w:bottom w:val="single" w:sz="4" w:space="0" w:color="auto"/>
              <w:right w:val="single" w:sz="4" w:space="0" w:color="auto"/>
            </w:tcBorders>
            <w:shd w:val="clear" w:color="auto" w:fill="auto"/>
            <w:vAlign w:val="center"/>
            <w:hideMark/>
          </w:tcPr>
          <w:p w14:paraId="4B8A0AA2"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Μ11</w:t>
            </w:r>
          </w:p>
        </w:tc>
      </w:tr>
      <w:tr w:rsidR="00FB1DE8" w:rsidRPr="00AC629A" w14:paraId="38ADB3DF" w14:textId="77777777" w:rsidTr="00406A74">
        <w:trPr>
          <w:trHeight w:val="576"/>
        </w:trPr>
        <w:tc>
          <w:tcPr>
            <w:tcW w:w="0" w:type="auto"/>
            <w:vMerge/>
            <w:tcBorders>
              <w:top w:val="nil"/>
              <w:left w:val="single" w:sz="4" w:space="0" w:color="auto"/>
              <w:bottom w:val="single" w:sz="4" w:space="0" w:color="000000"/>
              <w:right w:val="single" w:sz="4" w:space="0" w:color="auto"/>
            </w:tcBorders>
            <w:vAlign w:val="center"/>
            <w:hideMark/>
          </w:tcPr>
          <w:p w14:paraId="29083366" w14:textId="77777777" w:rsidR="00FD0CB8" w:rsidRPr="00AC629A" w:rsidRDefault="00FD0CB8" w:rsidP="00FD0CB8">
            <w:pPr>
              <w:suppressAutoHyphens w:val="0"/>
              <w:spacing w:after="0"/>
              <w:jc w:val="left"/>
              <w:rPr>
                <w:rFonts w:asciiTheme="minorHAnsi" w:eastAsia="Times New Roman" w:hAnsiTheme="minorHAnsi" w:cstheme="minorHAns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3AA88A0D"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A6C9EC"/>
            <w:vAlign w:val="center"/>
            <w:hideMark/>
          </w:tcPr>
          <w:p w14:paraId="6EC4DED3"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Π6.2</w:t>
            </w:r>
          </w:p>
        </w:tc>
        <w:tc>
          <w:tcPr>
            <w:tcW w:w="2321" w:type="dxa"/>
            <w:tcBorders>
              <w:top w:val="nil"/>
              <w:left w:val="nil"/>
              <w:bottom w:val="single" w:sz="4" w:space="0" w:color="auto"/>
              <w:right w:val="single" w:sz="4" w:space="0" w:color="auto"/>
            </w:tcBorders>
            <w:shd w:val="clear" w:color="000000" w:fill="A6C9EC"/>
            <w:vAlign w:val="center"/>
            <w:hideMark/>
          </w:tcPr>
          <w:p w14:paraId="11A53725"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1.512 συνολικά Ψηφιακά εκπαιδευτικά αντικείμενα</w:t>
            </w:r>
          </w:p>
        </w:tc>
        <w:tc>
          <w:tcPr>
            <w:tcW w:w="967" w:type="dxa"/>
            <w:tcBorders>
              <w:top w:val="nil"/>
              <w:left w:val="nil"/>
              <w:bottom w:val="single" w:sz="4" w:space="0" w:color="auto"/>
              <w:right w:val="single" w:sz="4" w:space="0" w:color="auto"/>
            </w:tcBorders>
            <w:shd w:val="clear" w:color="000000" w:fill="A6C9EC"/>
            <w:vAlign w:val="center"/>
            <w:hideMark/>
          </w:tcPr>
          <w:p w14:paraId="0A414EE7"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Π6.2</w:t>
            </w:r>
          </w:p>
        </w:tc>
        <w:tc>
          <w:tcPr>
            <w:tcW w:w="2984" w:type="dxa"/>
            <w:tcBorders>
              <w:top w:val="nil"/>
              <w:left w:val="nil"/>
              <w:bottom w:val="single" w:sz="4" w:space="0" w:color="auto"/>
              <w:right w:val="single" w:sz="4" w:space="0" w:color="auto"/>
            </w:tcBorders>
            <w:shd w:val="clear" w:color="auto" w:fill="auto"/>
            <w:vAlign w:val="center"/>
            <w:hideMark/>
          </w:tcPr>
          <w:p w14:paraId="067C99D6"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1.512 συνολικά ψηφιακά εκπαιδευτικά αντικείμενα</w:t>
            </w:r>
          </w:p>
        </w:tc>
        <w:tc>
          <w:tcPr>
            <w:tcW w:w="0" w:type="auto"/>
            <w:tcBorders>
              <w:top w:val="nil"/>
              <w:left w:val="nil"/>
              <w:bottom w:val="single" w:sz="4" w:space="0" w:color="auto"/>
              <w:right w:val="single" w:sz="4" w:space="0" w:color="auto"/>
            </w:tcBorders>
            <w:shd w:val="clear" w:color="auto" w:fill="auto"/>
            <w:vAlign w:val="center"/>
            <w:hideMark/>
          </w:tcPr>
          <w:p w14:paraId="752656C5"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1512</w:t>
            </w:r>
          </w:p>
        </w:tc>
        <w:tc>
          <w:tcPr>
            <w:tcW w:w="0" w:type="auto"/>
            <w:tcBorders>
              <w:top w:val="nil"/>
              <w:left w:val="nil"/>
              <w:bottom w:val="single" w:sz="4" w:space="0" w:color="auto"/>
              <w:right w:val="single" w:sz="4" w:space="0" w:color="auto"/>
            </w:tcBorders>
            <w:shd w:val="clear" w:color="auto" w:fill="auto"/>
            <w:vAlign w:val="center"/>
            <w:hideMark/>
          </w:tcPr>
          <w:p w14:paraId="5ADBADF7"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Μ11</w:t>
            </w:r>
          </w:p>
        </w:tc>
      </w:tr>
      <w:tr w:rsidR="00FB1DE8" w:rsidRPr="00AC629A" w14:paraId="37492901" w14:textId="77777777" w:rsidTr="00406A74">
        <w:trPr>
          <w:trHeight w:val="864"/>
        </w:trPr>
        <w:tc>
          <w:tcPr>
            <w:tcW w:w="0" w:type="auto"/>
            <w:vMerge/>
            <w:tcBorders>
              <w:top w:val="nil"/>
              <w:left w:val="single" w:sz="4" w:space="0" w:color="auto"/>
              <w:bottom w:val="single" w:sz="4" w:space="0" w:color="000000"/>
              <w:right w:val="single" w:sz="4" w:space="0" w:color="auto"/>
            </w:tcBorders>
            <w:vAlign w:val="center"/>
            <w:hideMark/>
          </w:tcPr>
          <w:p w14:paraId="7ADA555D" w14:textId="77777777" w:rsidR="00FD0CB8" w:rsidRPr="00AC629A" w:rsidRDefault="00FD0CB8" w:rsidP="00FD0CB8">
            <w:pPr>
              <w:suppressAutoHyphens w:val="0"/>
              <w:spacing w:after="0"/>
              <w:jc w:val="left"/>
              <w:rPr>
                <w:rFonts w:asciiTheme="minorHAnsi" w:eastAsia="Times New Roman" w:hAnsiTheme="minorHAnsi" w:cstheme="minorHAns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2509CB72"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0" w:type="auto"/>
            <w:vMerge w:val="restart"/>
            <w:tcBorders>
              <w:top w:val="nil"/>
              <w:left w:val="single" w:sz="4" w:space="0" w:color="auto"/>
              <w:bottom w:val="single" w:sz="4" w:space="0" w:color="auto"/>
              <w:right w:val="single" w:sz="4" w:space="0" w:color="auto"/>
            </w:tcBorders>
            <w:shd w:val="clear" w:color="000000" w:fill="A6C9EC"/>
            <w:vAlign w:val="center"/>
            <w:hideMark/>
          </w:tcPr>
          <w:p w14:paraId="03CE953B"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Π6.3</w:t>
            </w:r>
          </w:p>
        </w:tc>
        <w:tc>
          <w:tcPr>
            <w:tcW w:w="2321" w:type="dxa"/>
            <w:tcBorders>
              <w:top w:val="nil"/>
              <w:left w:val="nil"/>
              <w:bottom w:val="single" w:sz="4" w:space="0" w:color="auto"/>
              <w:right w:val="single" w:sz="4" w:space="0" w:color="auto"/>
            </w:tcBorders>
            <w:shd w:val="clear" w:color="000000" w:fill="A6C9EC"/>
            <w:vAlign w:val="center"/>
            <w:hideMark/>
          </w:tcPr>
          <w:p w14:paraId="273FB07B"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Π6.3.1 : 3.000 βίντεο</w:t>
            </w:r>
          </w:p>
        </w:tc>
        <w:tc>
          <w:tcPr>
            <w:tcW w:w="967" w:type="dxa"/>
            <w:vMerge w:val="restart"/>
            <w:tcBorders>
              <w:top w:val="nil"/>
              <w:left w:val="single" w:sz="4" w:space="0" w:color="auto"/>
              <w:bottom w:val="single" w:sz="4" w:space="0" w:color="auto"/>
              <w:right w:val="single" w:sz="4" w:space="0" w:color="auto"/>
            </w:tcBorders>
            <w:shd w:val="clear" w:color="000000" w:fill="A6C9EC"/>
            <w:vAlign w:val="center"/>
            <w:hideMark/>
          </w:tcPr>
          <w:p w14:paraId="5162336D"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Π6.3</w:t>
            </w:r>
          </w:p>
        </w:tc>
        <w:tc>
          <w:tcPr>
            <w:tcW w:w="2984" w:type="dxa"/>
            <w:tcBorders>
              <w:top w:val="nil"/>
              <w:left w:val="nil"/>
              <w:bottom w:val="single" w:sz="4" w:space="0" w:color="auto"/>
              <w:right w:val="single" w:sz="4" w:space="0" w:color="auto"/>
            </w:tcBorders>
            <w:shd w:val="clear" w:color="auto" w:fill="auto"/>
            <w:vAlign w:val="center"/>
            <w:hideMark/>
          </w:tcPr>
          <w:p w14:paraId="3F5BC725"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Π6.3.1 : 3.000 βίντεο τουλάχιστον (με ενσωματωμένους υπότιτλους και ενσωμάτωση διερμηνείας στη νοηματική γλώσσα)</w:t>
            </w:r>
          </w:p>
        </w:tc>
        <w:tc>
          <w:tcPr>
            <w:tcW w:w="0" w:type="auto"/>
            <w:tcBorders>
              <w:top w:val="nil"/>
              <w:left w:val="nil"/>
              <w:bottom w:val="single" w:sz="4" w:space="0" w:color="auto"/>
              <w:right w:val="single" w:sz="4" w:space="0" w:color="auto"/>
            </w:tcBorders>
            <w:shd w:val="clear" w:color="auto" w:fill="auto"/>
            <w:vAlign w:val="center"/>
            <w:hideMark/>
          </w:tcPr>
          <w:p w14:paraId="3EF3BB85"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3000</w:t>
            </w:r>
          </w:p>
        </w:tc>
        <w:tc>
          <w:tcPr>
            <w:tcW w:w="0" w:type="auto"/>
            <w:tcBorders>
              <w:top w:val="nil"/>
              <w:left w:val="nil"/>
              <w:bottom w:val="single" w:sz="4" w:space="0" w:color="auto"/>
              <w:right w:val="single" w:sz="4" w:space="0" w:color="auto"/>
            </w:tcBorders>
            <w:shd w:val="clear" w:color="auto" w:fill="auto"/>
            <w:vAlign w:val="center"/>
            <w:hideMark/>
          </w:tcPr>
          <w:p w14:paraId="276DB86E"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Μ11</w:t>
            </w:r>
          </w:p>
        </w:tc>
      </w:tr>
      <w:tr w:rsidR="00FB1DE8" w:rsidRPr="00AC629A" w14:paraId="1FA74B6D" w14:textId="77777777" w:rsidTr="00406A74">
        <w:trPr>
          <w:trHeight w:val="576"/>
        </w:trPr>
        <w:tc>
          <w:tcPr>
            <w:tcW w:w="0" w:type="auto"/>
            <w:vMerge/>
            <w:tcBorders>
              <w:top w:val="nil"/>
              <w:left w:val="single" w:sz="4" w:space="0" w:color="auto"/>
              <w:bottom w:val="single" w:sz="4" w:space="0" w:color="000000"/>
              <w:right w:val="single" w:sz="4" w:space="0" w:color="auto"/>
            </w:tcBorders>
            <w:vAlign w:val="center"/>
            <w:hideMark/>
          </w:tcPr>
          <w:p w14:paraId="0CB6EB6D" w14:textId="77777777" w:rsidR="00FD0CB8" w:rsidRPr="00AC629A" w:rsidRDefault="00FD0CB8" w:rsidP="00FD0CB8">
            <w:pPr>
              <w:suppressAutoHyphens w:val="0"/>
              <w:spacing w:after="0"/>
              <w:jc w:val="left"/>
              <w:rPr>
                <w:rFonts w:asciiTheme="minorHAnsi" w:eastAsia="Times New Roman" w:hAnsiTheme="minorHAnsi" w:cstheme="minorHAns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607262D4"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0" w:type="auto"/>
            <w:vMerge/>
            <w:tcBorders>
              <w:top w:val="nil"/>
              <w:left w:val="single" w:sz="4" w:space="0" w:color="auto"/>
              <w:bottom w:val="single" w:sz="4" w:space="0" w:color="auto"/>
              <w:right w:val="single" w:sz="4" w:space="0" w:color="auto"/>
            </w:tcBorders>
            <w:vAlign w:val="center"/>
            <w:hideMark/>
          </w:tcPr>
          <w:p w14:paraId="1F463BA1"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2321" w:type="dxa"/>
            <w:tcBorders>
              <w:top w:val="nil"/>
              <w:left w:val="nil"/>
              <w:bottom w:val="single" w:sz="4" w:space="0" w:color="auto"/>
              <w:right w:val="single" w:sz="4" w:space="0" w:color="auto"/>
            </w:tcBorders>
            <w:shd w:val="clear" w:color="000000" w:fill="A6C9EC"/>
            <w:vAlign w:val="center"/>
            <w:hideMark/>
          </w:tcPr>
          <w:p w14:paraId="646A5672"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n-US" w:eastAsia="el-GR"/>
              </w:rPr>
            </w:pPr>
            <w:r w:rsidRPr="00AC629A">
              <w:rPr>
                <w:rFonts w:asciiTheme="minorHAnsi" w:eastAsia="Times New Roman" w:hAnsiTheme="minorHAnsi" w:cstheme="minorHAnsi"/>
                <w:color w:val="000000"/>
                <w:sz w:val="18"/>
                <w:szCs w:val="18"/>
                <w:lang w:val="en-US" w:eastAsia="el-GR"/>
              </w:rPr>
              <w:t>Π6.3.2 Έως 400 (podcast και animation)</w:t>
            </w:r>
          </w:p>
        </w:tc>
        <w:tc>
          <w:tcPr>
            <w:tcW w:w="967" w:type="dxa"/>
            <w:vMerge/>
            <w:tcBorders>
              <w:top w:val="nil"/>
              <w:left w:val="single" w:sz="4" w:space="0" w:color="auto"/>
              <w:bottom w:val="single" w:sz="4" w:space="0" w:color="auto"/>
              <w:right w:val="single" w:sz="4" w:space="0" w:color="auto"/>
            </w:tcBorders>
            <w:vAlign w:val="center"/>
            <w:hideMark/>
          </w:tcPr>
          <w:p w14:paraId="5E832DC7"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n-US" w:eastAsia="el-GR"/>
              </w:rPr>
            </w:pPr>
          </w:p>
        </w:tc>
        <w:tc>
          <w:tcPr>
            <w:tcW w:w="2984" w:type="dxa"/>
            <w:tcBorders>
              <w:top w:val="nil"/>
              <w:left w:val="nil"/>
              <w:bottom w:val="single" w:sz="4" w:space="0" w:color="auto"/>
              <w:right w:val="single" w:sz="4" w:space="0" w:color="auto"/>
            </w:tcBorders>
            <w:shd w:val="clear" w:color="auto" w:fill="auto"/>
            <w:vAlign w:val="center"/>
            <w:hideMark/>
          </w:tcPr>
          <w:p w14:paraId="69800761"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n-US" w:eastAsia="el-GR"/>
              </w:rPr>
            </w:pPr>
            <w:r w:rsidRPr="00AC629A">
              <w:rPr>
                <w:rFonts w:asciiTheme="minorHAnsi" w:eastAsia="Times New Roman" w:hAnsiTheme="minorHAnsi" w:cstheme="minorHAnsi"/>
                <w:color w:val="000000"/>
                <w:sz w:val="18"/>
                <w:szCs w:val="18"/>
                <w:lang w:val="en-US" w:eastAsia="el-GR"/>
              </w:rPr>
              <w:t>Π6.3.2 Έως 400 (podcast και animation)</w:t>
            </w:r>
          </w:p>
        </w:tc>
        <w:tc>
          <w:tcPr>
            <w:tcW w:w="0" w:type="auto"/>
            <w:tcBorders>
              <w:top w:val="nil"/>
              <w:left w:val="nil"/>
              <w:bottom w:val="single" w:sz="4" w:space="0" w:color="auto"/>
              <w:right w:val="single" w:sz="4" w:space="0" w:color="auto"/>
            </w:tcBorders>
            <w:shd w:val="clear" w:color="auto" w:fill="auto"/>
            <w:vAlign w:val="center"/>
            <w:hideMark/>
          </w:tcPr>
          <w:p w14:paraId="6FA7F724"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400</w:t>
            </w:r>
          </w:p>
        </w:tc>
        <w:tc>
          <w:tcPr>
            <w:tcW w:w="0" w:type="auto"/>
            <w:tcBorders>
              <w:top w:val="nil"/>
              <w:left w:val="nil"/>
              <w:bottom w:val="single" w:sz="4" w:space="0" w:color="auto"/>
              <w:right w:val="single" w:sz="4" w:space="0" w:color="auto"/>
            </w:tcBorders>
            <w:shd w:val="clear" w:color="auto" w:fill="auto"/>
            <w:vAlign w:val="center"/>
            <w:hideMark/>
          </w:tcPr>
          <w:p w14:paraId="19C1174B"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Μ11</w:t>
            </w:r>
          </w:p>
        </w:tc>
      </w:tr>
      <w:tr w:rsidR="00FB1DE8" w:rsidRPr="00AC629A" w14:paraId="201CB443" w14:textId="77777777" w:rsidTr="00406A74">
        <w:trPr>
          <w:trHeight w:val="1440"/>
        </w:trPr>
        <w:tc>
          <w:tcPr>
            <w:tcW w:w="0" w:type="auto"/>
            <w:vMerge/>
            <w:tcBorders>
              <w:top w:val="nil"/>
              <w:left w:val="single" w:sz="4" w:space="0" w:color="auto"/>
              <w:bottom w:val="single" w:sz="4" w:space="0" w:color="000000"/>
              <w:right w:val="single" w:sz="4" w:space="0" w:color="auto"/>
            </w:tcBorders>
            <w:vAlign w:val="center"/>
            <w:hideMark/>
          </w:tcPr>
          <w:p w14:paraId="70054A65" w14:textId="77777777" w:rsidR="00FD0CB8" w:rsidRPr="00AC629A" w:rsidRDefault="00FD0CB8" w:rsidP="00FD0CB8">
            <w:pPr>
              <w:suppressAutoHyphens w:val="0"/>
              <w:spacing w:after="0"/>
              <w:jc w:val="left"/>
              <w:rPr>
                <w:rFonts w:asciiTheme="minorHAnsi" w:eastAsia="Times New Roman" w:hAnsiTheme="minorHAnsi" w:cstheme="minorHAns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1603EE91"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A6C9EC"/>
            <w:vAlign w:val="center"/>
            <w:hideMark/>
          </w:tcPr>
          <w:p w14:paraId="2FE3FD7B"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Π6.4</w:t>
            </w:r>
          </w:p>
        </w:tc>
        <w:tc>
          <w:tcPr>
            <w:tcW w:w="2321" w:type="dxa"/>
            <w:tcBorders>
              <w:top w:val="nil"/>
              <w:left w:val="nil"/>
              <w:bottom w:val="single" w:sz="4" w:space="0" w:color="auto"/>
              <w:right w:val="single" w:sz="4" w:space="0" w:color="auto"/>
            </w:tcBorders>
            <w:shd w:val="clear" w:color="000000" w:fill="A6C9EC"/>
            <w:vAlign w:val="center"/>
            <w:hideMark/>
          </w:tcPr>
          <w:p w14:paraId="58801220"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Αναφορά Μετάπτωσης πολυμεσικού υλικού</w:t>
            </w:r>
          </w:p>
        </w:tc>
        <w:tc>
          <w:tcPr>
            <w:tcW w:w="967" w:type="dxa"/>
            <w:tcBorders>
              <w:top w:val="nil"/>
              <w:left w:val="nil"/>
              <w:bottom w:val="single" w:sz="4" w:space="0" w:color="auto"/>
              <w:right w:val="single" w:sz="4" w:space="0" w:color="auto"/>
            </w:tcBorders>
            <w:shd w:val="clear" w:color="000000" w:fill="A6C9EC"/>
            <w:vAlign w:val="center"/>
            <w:hideMark/>
          </w:tcPr>
          <w:p w14:paraId="4444498A"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Π6.4</w:t>
            </w:r>
          </w:p>
        </w:tc>
        <w:tc>
          <w:tcPr>
            <w:tcW w:w="2984" w:type="dxa"/>
            <w:tcBorders>
              <w:top w:val="nil"/>
              <w:left w:val="nil"/>
              <w:bottom w:val="single" w:sz="4" w:space="0" w:color="auto"/>
              <w:right w:val="single" w:sz="4" w:space="0" w:color="auto"/>
            </w:tcBorders>
            <w:shd w:val="clear" w:color="auto" w:fill="auto"/>
            <w:vAlign w:val="center"/>
            <w:hideMark/>
          </w:tcPr>
          <w:p w14:paraId="0AC60CE7"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Ο Ανάδοχος θα αναρτήσει το σύνολο των αρχείων (πολυμεσικό υλικό) των παραδοτέων Π6.1 έως Π6.3 με τα μεταδεδομένα τους στο Ψηφιακό Αποθετήριο.</w:t>
            </w:r>
            <w:r w:rsidRPr="00AC629A">
              <w:rPr>
                <w:rFonts w:asciiTheme="minorHAnsi" w:eastAsia="Times New Roman" w:hAnsiTheme="minorHAnsi" w:cstheme="minorHAnsi"/>
                <w:color w:val="000000"/>
                <w:sz w:val="18"/>
                <w:szCs w:val="18"/>
                <w:lang w:val="el-GR" w:eastAsia="el-GR"/>
              </w:rPr>
              <w:br/>
            </w:r>
            <w:r w:rsidRPr="00AC629A">
              <w:rPr>
                <w:rFonts w:asciiTheme="minorHAnsi" w:eastAsia="Times New Roman" w:hAnsiTheme="minorHAnsi" w:cstheme="minorHAnsi"/>
                <w:color w:val="000000"/>
                <w:sz w:val="18"/>
                <w:szCs w:val="18"/>
                <w:lang w:val="el-GR" w:eastAsia="el-GR"/>
              </w:rPr>
              <w:br/>
              <w:t xml:space="preserve">Π6.4 Αναφορά μετάπτωσης </w:t>
            </w:r>
          </w:p>
        </w:tc>
        <w:tc>
          <w:tcPr>
            <w:tcW w:w="0" w:type="auto"/>
            <w:tcBorders>
              <w:top w:val="nil"/>
              <w:left w:val="nil"/>
              <w:bottom w:val="single" w:sz="4" w:space="0" w:color="auto"/>
              <w:right w:val="single" w:sz="4" w:space="0" w:color="auto"/>
            </w:tcBorders>
            <w:shd w:val="clear" w:color="auto" w:fill="auto"/>
            <w:vAlign w:val="center"/>
            <w:hideMark/>
          </w:tcPr>
          <w:p w14:paraId="6AE99E42"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1F69277D"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Μ11</w:t>
            </w:r>
          </w:p>
        </w:tc>
      </w:tr>
      <w:tr w:rsidR="00FB1DE8" w:rsidRPr="00AC629A" w14:paraId="3E470844" w14:textId="77777777" w:rsidTr="00406A74">
        <w:trPr>
          <w:trHeight w:val="1440"/>
        </w:trPr>
        <w:tc>
          <w:tcPr>
            <w:tcW w:w="0" w:type="auto"/>
            <w:vMerge/>
            <w:tcBorders>
              <w:top w:val="nil"/>
              <w:left w:val="single" w:sz="4" w:space="0" w:color="auto"/>
              <w:bottom w:val="single" w:sz="4" w:space="0" w:color="000000"/>
              <w:right w:val="single" w:sz="4" w:space="0" w:color="auto"/>
            </w:tcBorders>
            <w:vAlign w:val="center"/>
            <w:hideMark/>
          </w:tcPr>
          <w:p w14:paraId="083C3D9E" w14:textId="77777777" w:rsidR="00FD0CB8" w:rsidRPr="00AC629A" w:rsidRDefault="00FD0CB8" w:rsidP="00FD0CB8">
            <w:pPr>
              <w:suppressAutoHyphens w:val="0"/>
              <w:spacing w:after="0"/>
              <w:jc w:val="left"/>
              <w:rPr>
                <w:rFonts w:asciiTheme="minorHAnsi" w:eastAsia="Times New Roman" w:hAnsiTheme="minorHAnsi" w:cstheme="minorHAns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0A14909F"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A6C9EC"/>
            <w:vAlign w:val="center"/>
            <w:hideMark/>
          </w:tcPr>
          <w:p w14:paraId="51FCDC68"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Π6.5</w:t>
            </w:r>
          </w:p>
        </w:tc>
        <w:tc>
          <w:tcPr>
            <w:tcW w:w="2321" w:type="dxa"/>
            <w:tcBorders>
              <w:top w:val="nil"/>
              <w:left w:val="nil"/>
              <w:bottom w:val="single" w:sz="4" w:space="0" w:color="auto"/>
              <w:right w:val="single" w:sz="4" w:space="0" w:color="auto"/>
            </w:tcBorders>
            <w:shd w:val="clear" w:color="000000" w:fill="A6C9EC"/>
            <w:vAlign w:val="center"/>
            <w:hideMark/>
          </w:tcPr>
          <w:p w14:paraId="6CA067E8"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Αναφορά Μετάπτωσης εκπαιδευτικού υλικού και ψηφιακών μαθημάτων</w:t>
            </w:r>
          </w:p>
        </w:tc>
        <w:tc>
          <w:tcPr>
            <w:tcW w:w="967" w:type="dxa"/>
            <w:tcBorders>
              <w:top w:val="nil"/>
              <w:left w:val="nil"/>
              <w:bottom w:val="single" w:sz="4" w:space="0" w:color="auto"/>
              <w:right w:val="single" w:sz="4" w:space="0" w:color="auto"/>
            </w:tcBorders>
            <w:shd w:val="clear" w:color="000000" w:fill="A6C9EC"/>
            <w:vAlign w:val="center"/>
            <w:hideMark/>
          </w:tcPr>
          <w:p w14:paraId="60BF1F39"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Π6.5</w:t>
            </w:r>
          </w:p>
        </w:tc>
        <w:tc>
          <w:tcPr>
            <w:tcW w:w="2984" w:type="dxa"/>
            <w:tcBorders>
              <w:top w:val="nil"/>
              <w:left w:val="nil"/>
              <w:bottom w:val="single" w:sz="4" w:space="0" w:color="auto"/>
              <w:right w:val="single" w:sz="4" w:space="0" w:color="auto"/>
            </w:tcBorders>
            <w:shd w:val="clear" w:color="auto" w:fill="auto"/>
            <w:vAlign w:val="center"/>
            <w:hideMark/>
          </w:tcPr>
          <w:p w14:paraId="1F1DB5EF"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Ο Ανάδοχος θα αναρτήσει 1.912 συνολικά εκπαιδευτικά αντικείμενα στο Ψηφιακό αποθετήριο, καθώς και τα 400 Ψηφιακά Μαθήματα του Π6.6.</w:t>
            </w:r>
            <w:r w:rsidRPr="00AC629A">
              <w:rPr>
                <w:rFonts w:asciiTheme="minorHAnsi" w:eastAsia="Times New Roman" w:hAnsiTheme="minorHAnsi" w:cstheme="minorHAnsi"/>
                <w:color w:val="000000"/>
                <w:sz w:val="18"/>
                <w:szCs w:val="18"/>
                <w:lang w:val="el-GR" w:eastAsia="el-GR"/>
              </w:rPr>
              <w:br/>
            </w:r>
            <w:r w:rsidRPr="00AC629A">
              <w:rPr>
                <w:rFonts w:asciiTheme="minorHAnsi" w:eastAsia="Times New Roman" w:hAnsiTheme="minorHAnsi" w:cstheme="minorHAnsi"/>
                <w:color w:val="000000"/>
                <w:sz w:val="18"/>
                <w:szCs w:val="18"/>
                <w:lang w:val="el-GR" w:eastAsia="el-GR"/>
              </w:rPr>
              <w:br/>
              <w:t xml:space="preserve">Π6.5 Αναφορά μετάπτωσης </w:t>
            </w:r>
          </w:p>
        </w:tc>
        <w:tc>
          <w:tcPr>
            <w:tcW w:w="0" w:type="auto"/>
            <w:tcBorders>
              <w:top w:val="nil"/>
              <w:left w:val="nil"/>
              <w:bottom w:val="single" w:sz="4" w:space="0" w:color="auto"/>
              <w:right w:val="single" w:sz="4" w:space="0" w:color="auto"/>
            </w:tcBorders>
            <w:shd w:val="clear" w:color="auto" w:fill="auto"/>
            <w:vAlign w:val="center"/>
            <w:hideMark/>
          </w:tcPr>
          <w:p w14:paraId="51D95EB3"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1B12E0CE"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Μ11</w:t>
            </w:r>
          </w:p>
        </w:tc>
      </w:tr>
      <w:tr w:rsidR="00FB1DE8" w:rsidRPr="00AC629A" w14:paraId="133000D1" w14:textId="77777777" w:rsidTr="00406A74">
        <w:trPr>
          <w:trHeight w:val="576"/>
        </w:trPr>
        <w:tc>
          <w:tcPr>
            <w:tcW w:w="0" w:type="auto"/>
            <w:vMerge/>
            <w:tcBorders>
              <w:top w:val="nil"/>
              <w:left w:val="single" w:sz="4" w:space="0" w:color="auto"/>
              <w:bottom w:val="single" w:sz="4" w:space="0" w:color="000000"/>
              <w:right w:val="single" w:sz="4" w:space="0" w:color="auto"/>
            </w:tcBorders>
            <w:vAlign w:val="center"/>
            <w:hideMark/>
          </w:tcPr>
          <w:p w14:paraId="4614F2D8" w14:textId="77777777" w:rsidR="00FD0CB8" w:rsidRPr="00AC629A" w:rsidRDefault="00FD0CB8" w:rsidP="00FD0CB8">
            <w:pPr>
              <w:suppressAutoHyphens w:val="0"/>
              <w:spacing w:after="0"/>
              <w:jc w:val="left"/>
              <w:rPr>
                <w:rFonts w:asciiTheme="minorHAnsi" w:eastAsia="Times New Roman" w:hAnsiTheme="minorHAnsi" w:cstheme="minorHAns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2CB50FA7"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A6C9EC"/>
            <w:vAlign w:val="center"/>
            <w:hideMark/>
          </w:tcPr>
          <w:p w14:paraId="39264293"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Π6.6</w:t>
            </w:r>
          </w:p>
        </w:tc>
        <w:tc>
          <w:tcPr>
            <w:tcW w:w="2321" w:type="dxa"/>
            <w:tcBorders>
              <w:top w:val="nil"/>
              <w:left w:val="nil"/>
              <w:bottom w:val="single" w:sz="4" w:space="0" w:color="auto"/>
              <w:right w:val="single" w:sz="4" w:space="0" w:color="auto"/>
            </w:tcBorders>
            <w:shd w:val="clear" w:color="000000" w:fill="A6C9EC"/>
            <w:vAlign w:val="center"/>
            <w:hideMark/>
          </w:tcPr>
          <w:p w14:paraId="0BD4D121"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Τετρακόσια (400) συνολικά Ψηφιακά μαθήματα.</w:t>
            </w:r>
          </w:p>
        </w:tc>
        <w:tc>
          <w:tcPr>
            <w:tcW w:w="967" w:type="dxa"/>
            <w:tcBorders>
              <w:top w:val="nil"/>
              <w:left w:val="nil"/>
              <w:bottom w:val="single" w:sz="4" w:space="0" w:color="auto"/>
              <w:right w:val="single" w:sz="4" w:space="0" w:color="auto"/>
            </w:tcBorders>
            <w:shd w:val="clear" w:color="000000" w:fill="A6C9EC"/>
            <w:vAlign w:val="center"/>
            <w:hideMark/>
          </w:tcPr>
          <w:p w14:paraId="7E679CA7"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Π6.6</w:t>
            </w:r>
          </w:p>
        </w:tc>
        <w:tc>
          <w:tcPr>
            <w:tcW w:w="2984" w:type="dxa"/>
            <w:tcBorders>
              <w:top w:val="nil"/>
              <w:left w:val="nil"/>
              <w:bottom w:val="single" w:sz="4" w:space="0" w:color="auto"/>
              <w:right w:val="single" w:sz="4" w:space="0" w:color="auto"/>
            </w:tcBorders>
            <w:shd w:val="clear" w:color="auto" w:fill="auto"/>
            <w:vAlign w:val="center"/>
            <w:hideMark/>
          </w:tcPr>
          <w:p w14:paraId="67F19F50"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Ο Ανάδοχος θα παραδώσει τετρακόσια (400) συνολικά Ψηφιακά μαθήματα.</w:t>
            </w:r>
          </w:p>
        </w:tc>
        <w:tc>
          <w:tcPr>
            <w:tcW w:w="0" w:type="auto"/>
            <w:tcBorders>
              <w:top w:val="nil"/>
              <w:left w:val="nil"/>
              <w:bottom w:val="single" w:sz="4" w:space="0" w:color="auto"/>
              <w:right w:val="single" w:sz="4" w:space="0" w:color="auto"/>
            </w:tcBorders>
            <w:shd w:val="clear" w:color="auto" w:fill="auto"/>
            <w:vAlign w:val="center"/>
            <w:hideMark/>
          </w:tcPr>
          <w:p w14:paraId="3B79A897"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400</w:t>
            </w:r>
          </w:p>
        </w:tc>
        <w:tc>
          <w:tcPr>
            <w:tcW w:w="0" w:type="auto"/>
            <w:tcBorders>
              <w:top w:val="nil"/>
              <w:left w:val="nil"/>
              <w:bottom w:val="single" w:sz="4" w:space="0" w:color="auto"/>
              <w:right w:val="single" w:sz="4" w:space="0" w:color="auto"/>
            </w:tcBorders>
            <w:shd w:val="clear" w:color="auto" w:fill="auto"/>
            <w:vAlign w:val="center"/>
            <w:hideMark/>
          </w:tcPr>
          <w:p w14:paraId="45456B3E"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Μ11</w:t>
            </w:r>
          </w:p>
        </w:tc>
      </w:tr>
      <w:tr w:rsidR="00406A74" w:rsidRPr="00AC629A" w14:paraId="2B1D08EC" w14:textId="77777777" w:rsidTr="00406A74">
        <w:trPr>
          <w:trHeight w:val="864"/>
        </w:trPr>
        <w:tc>
          <w:tcPr>
            <w:tcW w:w="0" w:type="auto"/>
            <w:tcBorders>
              <w:top w:val="nil"/>
              <w:left w:val="single" w:sz="4" w:space="0" w:color="auto"/>
              <w:bottom w:val="single" w:sz="4" w:space="0" w:color="auto"/>
              <w:right w:val="single" w:sz="4" w:space="0" w:color="auto"/>
            </w:tcBorders>
            <w:shd w:val="clear" w:color="000000" w:fill="D0D0D0"/>
            <w:vAlign w:val="center"/>
            <w:hideMark/>
          </w:tcPr>
          <w:p w14:paraId="339C1CDB" w14:textId="77777777" w:rsidR="00FD0CB8" w:rsidRPr="00AC629A" w:rsidRDefault="00FD0CB8" w:rsidP="00FD0CB8">
            <w:pPr>
              <w:suppressAutoHyphens w:val="0"/>
              <w:spacing w:after="0"/>
              <w:jc w:val="center"/>
              <w:rPr>
                <w:rFonts w:asciiTheme="minorHAnsi" w:eastAsia="Times New Roman" w:hAnsiTheme="minorHAnsi" w:cstheme="minorHAnsi"/>
                <w:b/>
                <w:bCs/>
                <w:color w:val="000000"/>
                <w:sz w:val="18"/>
                <w:szCs w:val="18"/>
                <w:lang w:val="el-GR" w:eastAsia="el-GR"/>
              </w:rPr>
            </w:pPr>
            <w:r w:rsidRPr="00AC629A">
              <w:rPr>
                <w:rFonts w:asciiTheme="minorHAnsi" w:eastAsia="Times New Roman" w:hAnsiTheme="minorHAnsi" w:cstheme="minorHAnsi"/>
                <w:b/>
                <w:bCs/>
                <w:color w:val="000000"/>
                <w:sz w:val="18"/>
                <w:szCs w:val="18"/>
                <w:lang w:val="el-GR" w:eastAsia="el-GR"/>
              </w:rPr>
              <w:t>7</w:t>
            </w:r>
          </w:p>
        </w:tc>
        <w:tc>
          <w:tcPr>
            <w:tcW w:w="0" w:type="auto"/>
            <w:tcBorders>
              <w:top w:val="nil"/>
              <w:left w:val="nil"/>
              <w:bottom w:val="single" w:sz="4" w:space="0" w:color="auto"/>
              <w:right w:val="single" w:sz="4" w:space="0" w:color="auto"/>
            </w:tcBorders>
            <w:shd w:val="clear" w:color="000000" w:fill="D0D0D0"/>
            <w:vAlign w:val="center"/>
            <w:hideMark/>
          </w:tcPr>
          <w:p w14:paraId="070BC99D" w14:textId="7CDA6D9D"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 xml:space="preserve">Συμβουλευτική Υποστήριξη Γονέων </w:t>
            </w:r>
            <w:r w:rsidR="004107C7" w:rsidRPr="00AC629A">
              <w:rPr>
                <w:rFonts w:asciiTheme="minorHAnsi" w:eastAsia="Times New Roman" w:hAnsiTheme="minorHAnsi" w:cstheme="minorHAnsi"/>
                <w:color w:val="000000"/>
                <w:sz w:val="18"/>
                <w:szCs w:val="18"/>
                <w:lang w:val="el-GR" w:eastAsia="el-GR"/>
              </w:rPr>
              <w:t>μέσω πολυμεσικών αντικειμένων</w:t>
            </w:r>
          </w:p>
        </w:tc>
        <w:tc>
          <w:tcPr>
            <w:tcW w:w="0" w:type="auto"/>
            <w:tcBorders>
              <w:top w:val="nil"/>
              <w:left w:val="nil"/>
              <w:bottom w:val="single" w:sz="4" w:space="0" w:color="auto"/>
              <w:right w:val="single" w:sz="4" w:space="0" w:color="auto"/>
            </w:tcBorders>
            <w:shd w:val="clear" w:color="000000" w:fill="D0D0D0"/>
            <w:vAlign w:val="center"/>
            <w:hideMark/>
          </w:tcPr>
          <w:p w14:paraId="6A424D85"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Π7.1</w:t>
            </w:r>
          </w:p>
        </w:tc>
        <w:tc>
          <w:tcPr>
            <w:tcW w:w="2321" w:type="dxa"/>
            <w:tcBorders>
              <w:top w:val="nil"/>
              <w:left w:val="nil"/>
              <w:bottom w:val="single" w:sz="4" w:space="0" w:color="auto"/>
              <w:right w:val="single" w:sz="4" w:space="0" w:color="auto"/>
            </w:tcBorders>
            <w:shd w:val="clear" w:color="000000" w:fill="D0D0D0"/>
            <w:vAlign w:val="center"/>
            <w:hideMark/>
          </w:tcPr>
          <w:p w14:paraId="0CA4DE15" w14:textId="38195EEA"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 xml:space="preserve">Τριακόσια (300) συνολικά </w:t>
            </w:r>
            <w:r w:rsidR="004107C7" w:rsidRPr="00AC629A">
              <w:rPr>
                <w:rFonts w:asciiTheme="minorHAnsi" w:eastAsia="Times New Roman" w:hAnsiTheme="minorHAnsi" w:cstheme="minorHAnsi"/>
                <w:color w:val="000000"/>
                <w:sz w:val="18"/>
                <w:szCs w:val="18"/>
                <w:lang w:val="el-GR" w:eastAsia="el-GR"/>
              </w:rPr>
              <w:t>πολυμεσικά αντικείμενα</w:t>
            </w:r>
            <w:r w:rsidRPr="00AC629A">
              <w:rPr>
                <w:rFonts w:asciiTheme="minorHAnsi" w:eastAsia="Times New Roman" w:hAnsiTheme="minorHAnsi" w:cstheme="minorHAnsi"/>
                <w:color w:val="000000"/>
                <w:sz w:val="18"/>
                <w:szCs w:val="18"/>
                <w:lang w:val="el-GR" w:eastAsia="el-GR"/>
              </w:rPr>
              <w:t xml:space="preserve"> για γονείς</w:t>
            </w:r>
          </w:p>
        </w:tc>
        <w:tc>
          <w:tcPr>
            <w:tcW w:w="967" w:type="dxa"/>
            <w:tcBorders>
              <w:top w:val="nil"/>
              <w:left w:val="nil"/>
              <w:bottom w:val="single" w:sz="4" w:space="0" w:color="auto"/>
              <w:right w:val="single" w:sz="4" w:space="0" w:color="auto"/>
            </w:tcBorders>
            <w:shd w:val="clear" w:color="000000" w:fill="D0D0D0"/>
            <w:vAlign w:val="center"/>
            <w:hideMark/>
          </w:tcPr>
          <w:p w14:paraId="2BE87B49"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Π7.1</w:t>
            </w:r>
          </w:p>
        </w:tc>
        <w:tc>
          <w:tcPr>
            <w:tcW w:w="2984" w:type="dxa"/>
            <w:tcBorders>
              <w:top w:val="nil"/>
              <w:left w:val="nil"/>
              <w:bottom w:val="single" w:sz="4" w:space="0" w:color="auto"/>
              <w:right w:val="single" w:sz="4" w:space="0" w:color="auto"/>
            </w:tcBorders>
            <w:shd w:val="clear" w:color="auto" w:fill="auto"/>
            <w:vAlign w:val="center"/>
            <w:hideMark/>
          </w:tcPr>
          <w:p w14:paraId="10CE6714" w14:textId="004E038E"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 xml:space="preserve">Ο Ανάδοχος θα παραδώσει τριακόσια (300) συνολικά </w:t>
            </w:r>
            <w:r w:rsidR="004107C7" w:rsidRPr="00AC629A">
              <w:rPr>
                <w:rFonts w:asciiTheme="minorHAnsi" w:eastAsia="Times New Roman" w:hAnsiTheme="minorHAnsi" w:cstheme="minorHAnsi"/>
                <w:color w:val="000000"/>
                <w:sz w:val="18"/>
                <w:szCs w:val="18"/>
                <w:lang w:val="el-GR" w:eastAsia="el-GR"/>
              </w:rPr>
              <w:t xml:space="preserve">πολυμεσικά αντικείμενα </w:t>
            </w:r>
            <w:r w:rsidRPr="00AC629A">
              <w:rPr>
                <w:rFonts w:asciiTheme="minorHAnsi" w:eastAsia="Times New Roman" w:hAnsiTheme="minorHAnsi" w:cstheme="minorHAnsi"/>
                <w:color w:val="000000"/>
                <w:sz w:val="18"/>
                <w:szCs w:val="18"/>
                <w:lang w:val="el-GR" w:eastAsia="el-GR"/>
              </w:rPr>
              <w:t xml:space="preserve"> για γονείς.</w:t>
            </w:r>
            <w:r w:rsidRPr="00AC629A">
              <w:rPr>
                <w:rFonts w:asciiTheme="minorHAnsi" w:eastAsia="Times New Roman" w:hAnsiTheme="minorHAnsi" w:cstheme="minorHAnsi"/>
                <w:color w:val="000000"/>
                <w:sz w:val="18"/>
                <w:szCs w:val="18"/>
                <w:lang w:val="el-GR" w:eastAsia="el-GR"/>
              </w:rPr>
              <w:br/>
              <w:t xml:space="preserve">Π7.1 </w:t>
            </w:r>
            <w:r w:rsidR="004107C7" w:rsidRPr="00AC629A">
              <w:rPr>
                <w:rFonts w:asciiTheme="minorHAnsi" w:eastAsia="Times New Roman" w:hAnsiTheme="minorHAnsi" w:cstheme="minorHAnsi"/>
                <w:color w:val="000000"/>
                <w:sz w:val="18"/>
                <w:szCs w:val="18"/>
                <w:lang w:val="el-GR" w:eastAsia="el-GR"/>
              </w:rPr>
              <w:t>Πολυμεσικά αντικείμενα</w:t>
            </w:r>
            <w:r w:rsidRPr="00AC629A">
              <w:rPr>
                <w:rFonts w:asciiTheme="minorHAnsi" w:eastAsia="Times New Roman" w:hAnsiTheme="minorHAnsi" w:cstheme="minorHAnsi"/>
                <w:color w:val="000000"/>
                <w:sz w:val="18"/>
                <w:szCs w:val="18"/>
                <w:lang w:val="el-GR" w:eastAsia="el-GR"/>
              </w:rPr>
              <w:t xml:space="preserve"> για γονείς</w:t>
            </w:r>
          </w:p>
        </w:tc>
        <w:tc>
          <w:tcPr>
            <w:tcW w:w="0" w:type="auto"/>
            <w:tcBorders>
              <w:top w:val="nil"/>
              <w:left w:val="nil"/>
              <w:bottom w:val="single" w:sz="4" w:space="0" w:color="auto"/>
              <w:right w:val="single" w:sz="4" w:space="0" w:color="auto"/>
            </w:tcBorders>
            <w:shd w:val="clear" w:color="auto" w:fill="auto"/>
            <w:vAlign w:val="center"/>
            <w:hideMark/>
          </w:tcPr>
          <w:p w14:paraId="59552FA6"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300</w:t>
            </w:r>
          </w:p>
        </w:tc>
        <w:tc>
          <w:tcPr>
            <w:tcW w:w="0" w:type="auto"/>
            <w:tcBorders>
              <w:top w:val="nil"/>
              <w:left w:val="nil"/>
              <w:bottom w:val="single" w:sz="4" w:space="0" w:color="auto"/>
              <w:right w:val="single" w:sz="4" w:space="0" w:color="auto"/>
            </w:tcBorders>
            <w:shd w:val="clear" w:color="auto" w:fill="auto"/>
            <w:vAlign w:val="center"/>
            <w:hideMark/>
          </w:tcPr>
          <w:p w14:paraId="3411D4CA"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Μ11</w:t>
            </w:r>
          </w:p>
        </w:tc>
      </w:tr>
      <w:tr w:rsidR="00406A74" w:rsidRPr="00AC629A" w14:paraId="7D1804A3" w14:textId="77777777" w:rsidTr="00406A74">
        <w:trPr>
          <w:trHeight w:val="63"/>
        </w:trPr>
        <w:tc>
          <w:tcPr>
            <w:tcW w:w="0" w:type="auto"/>
            <w:tcBorders>
              <w:top w:val="nil"/>
              <w:left w:val="single" w:sz="4" w:space="0" w:color="auto"/>
              <w:bottom w:val="single" w:sz="4" w:space="0" w:color="auto"/>
              <w:right w:val="single" w:sz="4" w:space="0" w:color="auto"/>
            </w:tcBorders>
            <w:shd w:val="clear" w:color="000000" w:fill="BE5014"/>
            <w:vAlign w:val="center"/>
            <w:hideMark/>
          </w:tcPr>
          <w:p w14:paraId="13EC20C6" w14:textId="77777777" w:rsidR="00FD0CB8" w:rsidRPr="00AC629A" w:rsidRDefault="00FD0CB8" w:rsidP="00FD0CB8">
            <w:pPr>
              <w:suppressAutoHyphens w:val="0"/>
              <w:spacing w:after="0"/>
              <w:jc w:val="center"/>
              <w:rPr>
                <w:rFonts w:asciiTheme="minorHAnsi" w:eastAsia="Times New Roman" w:hAnsiTheme="minorHAnsi" w:cstheme="minorHAnsi"/>
                <w:b/>
                <w:bCs/>
                <w:color w:val="000000"/>
                <w:sz w:val="18"/>
                <w:szCs w:val="18"/>
                <w:lang w:val="el-GR" w:eastAsia="el-GR"/>
              </w:rPr>
            </w:pPr>
            <w:r w:rsidRPr="00AC629A">
              <w:rPr>
                <w:rFonts w:asciiTheme="minorHAnsi" w:eastAsia="Times New Roman" w:hAnsiTheme="minorHAnsi" w:cstheme="minorHAnsi"/>
                <w:b/>
                <w:bCs/>
                <w:color w:val="000000"/>
                <w:sz w:val="18"/>
                <w:szCs w:val="18"/>
                <w:lang w:val="el-GR" w:eastAsia="el-GR"/>
              </w:rPr>
              <w:t>8</w:t>
            </w:r>
          </w:p>
        </w:tc>
        <w:tc>
          <w:tcPr>
            <w:tcW w:w="0" w:type="auto"/>
            <w:tcBorders>
              <w:top w:val="nil"/>
              <w:left w:val="nil"/>
              <w:bottom w:val="single" w:sz="4" w:space="0" w:color="auto"/>
              <w:right w:val="single" w:sz="4" w:space="0" w:color="auto"/>
            </w:tcBorders>
            <w:shd w:val="clear" w:color="000000" w:fill="BE5014"/>
            <w:vAlign w:val="center"/>
            <w:hideMark/>
          </w:tcPr>
          <w:p w14:paraId="64B21A01"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Υπηρεσίες επέκτασης υφιστάμενων εργαλείων και δια λειτουργικότητας</w:t>
            </w:r>
          </w:p>
        </w:tc>
        <w:tc>
          <w:tcPr>
            <w:tcW w:w="0" w:type="auto"/>
            <w:tcBorders>
              <w:top w:val="nil"/>
              <w:left w:val="nil"/>
              <w:bottom w:val="single" w:sz="4" w:space="0" w:color="auto"/>
              <w:right w:val="single" w:sz="4" w:space="0" w:color="auto"/>
            </w:tcBorders>
            <w:shd w:val="clear" w:color="000000" w:fill="BE5014"/>
            <w:vAlign w:val="center"/>
            <w:hideMark/>
          </w:tcPr>
          <w:p w14:paraId="1F9C7C8B"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Π8.1</w:t>
            </w:r>
          </w:p>
        </w:tc>
        <w:tc>
          <w:tcPr>
            <w:tcW w:w="2321" w:type="dxa"/>
            <w:tcBorders>
              <w:top w:val="nil"/>
              <w:left w:val="nil"/>
              <w:bottom w:val="single" w:sz="4" w:space="0" w:color="auto"/>
              <w:right w:val="single" w:sz="4" w:space="0" w:color="auto"/>
            </w:tcBorders>
            <w:shd w:val="clear" w:color="000000" w:fill="BE5014"/>
            <w:vAlign w:val="center"/>
            <w:hideMark/>
          </w:tcPr>
          <w:p w14:paraId="5162B4B7"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Επεκτάσεις στο Ψηφιακό Αποθετήριο και λύση του streamin server</w:t>
            </w:r>
          </w:p>
        </w:tc>
        <w:tc>
          <w:tcPr>
            <w:tcW w:w="967" w:type="dxa"/>
            <w:tcBorders>
              <w:top w:val="nil"/>
              <w:left w:val="nil"/>
              <w:bottom w:val="single" w:sz="4" w:space="0" w:color="auto"/>
              <w:right w:val="single" w:sz="4" w:space="0" w:color="auto"/>
            </w:tcBorders>
            <w:shd w:val="clear" w:color="000000" w:fill="BE5014"/>
            <w:vAlign w:val="center"/>
            <w:hideMark/>
          </w:tcPr>
          <w:p w14:paraId="52BBB09D"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Π8.1</w:t>
            </w:r>
          </w:p>
        </w:tc>
        <w:tc>
          <w:tcPr>
            <w:tcW w:w="2984" w:type="dxa"/>
            <w:tcBorders>
              <w:top w:val="nil"/>
              <w:left w:val="nil"/>
              <w:bottom w:val="single" w:sz="4" w:space="0" w:color="auto"/>
              <w:right w:val="single" w:sz="4" w:space="0" w:color="auto"/>
            </w:tcBorders>
            <w:shd w:val="clear" w:color="auto" w:fill="auto"/>
            <w:vAlign w:val="center"/>
            <w:hideMark/>
          </w:tcPr>
          <w:p w14:paraId="0573529A"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Ο Ανάδοχος παραδίδει τις επεκτάσεις στο Ψηφιακό Αποθετήριο και την λύση του streamin server.</w:t>
            </w:r>
            <w:r w:rsidRPr="00AC629A">
              <w:rPr>
                <w:rFonts w:asciiTheme="minorHAnsi" w:eastAsia="Times New Roman" w:hAnsiTheme="minorHAnsi" w:cstheme="minorHAnsi"/>
                <w:color w:val="000000"/>
                <w:sz w:val="18"/>
                <w:szCs w:val="18"/>
                <w:lang w:val="el-GR" w:eastAsia="el-GR"/>
              </w:rPr>
              <w:br/>
              <w:t xml:space="preserve">Πιο συγκεκριμένα θα παραδώσει: </w:t>
            </w:r>
            <w:r w:rsidRPr="00AC629A">
              <w:rPr>
                <w:rFonts w:asciiTheme="minorHAnsi" w:eastAsia="Times New Roman" w:hAnsiTheme="minorHAnsi" w:cstheme="minorHAnsi"/>
                <w:color w:val="000000"/>
                <w:sz w:val="18"/>
                <w:szCs w:val="18"/>
                <w:lang w:val="el-GR" w:eastAsia="el-GR"/>
              </w:rPr>
              <w:br/>
              <w:t>- Π8.1 Επέκταση του υποσυστήματος Ψηφιακού Αποθετηρίου για την ανάρτηση των Video και του ψηφιακού εκπαιδευτικού υλικού</w:t>
            </w:r>
            <w:r w:rsidRPr="00AC629A">
              <w:rPr>
                <w:rFonts w:asciiTheme="minorHAnsi" w:eastAsia="Times New Roman" w:hAnsiTheme="minorHAnsi" w:cstheme="minorHAnsi"/>
                <w:color w:val="000000"/>
                <w:sz w:val="18"/>
                <w:szCs w:val="18"/>
                <w:lang w:val="el-GR" w:eastAsia="el-GR"/>
              </w:rPr>
              <w:br/>
              <w:t>- Π8.2 Επέκταση υποδομής φιλοξενίας υποσυστήματος Ψηφιακού Αποθετηρίου με υλοποίηση νέου Streaming service</w:t>
            </w:r>
          </w:p>
        </w:tc>
        <w:tc>
          <w:tcPr>
            <w:tcW w:w="0" w:type="auto"/>
            <w:tcBorders>
              <w:top w:val="nil"/>
              <w:left w:val="nil"/>
              <w:bottom w:val="single" w:sz="4" w:space="0" w:color="auto"/>
              <w:right w:val="single" w:sz="4" w:space="0" w:color="auto"/>
            </w:tcBorders>
            <w:shd w:val="clear" w:color="auto" w:fill="auto"/>
            <w:vAlign w:val="center"/>
            <w:hideMark/>
          </w:tcPr>
          <w:p w14:paraId="34349013"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5F87F03C"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Μ11</w:t>
            </w:r>
          </w:p>
        </w:tc>
      </w:tr>
      <w:tr w:rsidR="00406A74" w:rsidRPr="00AC629A" w14:paraId="73DB7B25" w14:textId="77777777" w:rsidTr="00406A74">
        <w:trPr>
          <w:trHeight w:val="576"/>
        </w:trPr>
        <w:tc>
          <w:tcPr>
            <w:tcW w:w="0" w:type="auto"/>
            <w:tcBorders>
              <w:top w:val="nil"/>
              <w:left w:val="single" w:sz="4" w:space="0" w:color="auto"/>
              <w:bottom w:val="single" w:sz="4" w:space="0" w:color="auto"/>
              <w:right w:val="single" w:sz="4" w:space="0" w:color="auto"/>
            </w:tcBorders>
            <w:shd w:val="clear" w:color="000000" w:fill="C00000"/>
            <w:vAlign w:val="center"/>
            <w:hideMark/>
          </w:tcPr>
          <w:p w14:paraId="1D76CF10" w14:textId="77777777" w:rsidR="00FD0CB8" w:rsidRPr="00AC629A" w:rsidRDefault="00FD0CB8" w:rsidP="00FD0CB8">
            <w:pPr>
              <w:suppressAutoHyphens w:val="0"/>
              <w:spacing w:after="0"/>
              <w:jc w:val="center"/>
              <w:rPr>
                <w:rFonts w:asciiTheme="minorHAnsi" w:eastAsia="Times New Roman" w:hAnsiTheme="minorHAnsi" w:cstheme="minorHAnsi"/>
                <w:b/>
                <w:bCs/>
                <w:color w:val="000000"/>
                <w:sz w:val="18"/>
                <w:szCs w:val="18"/>
                <w:lang w:val="el-GR" w:eastAsia="el-GR"/>
              </w:rPr>
            </w:pPr>
            <w:r w:rsidRPr="00AC629A">
              <w:rPr>
                <w:rFonts w:asciiTheme="minorHAnsi" w:eastAsia="Times New Roman" w:hAnsiTheme="minorHAnsi" w:cstheme="minorHAnsi"/>
                <w:b/>
                <w:bCs/>
                <w:color w:val="000000"/>
                <w:sz w:val="18"/>
                <w:szCs w:val="18"/>
                <w:lang w:val="el-GR" w:eastAsia="el-GR"/>
              </w:rPr>
              <w:t>9</w:t>
            </w:r>
          </w:p>
        </w:tc>
        <w:tc>
          <w:tcPr>
            <w:tcW w:w="0" w:type="auto"/>
            <w:tcBorders>
              <w:top w:val="nil"/>
              <w:left w:val="nil"/>
              <w:bottom w:val="single" w:sz="4" w:space="0" w:color="auto"/>
              <w:right w:val="single" w:sz="4" w:space="0" w:color="auto"/>
            </w:tcBorders>
            <w:shd w:val="clear" w:color="000000" w:fill="C00000"/>
            <w:vAlign w:val="center"/>
            <w:hideMark/>
          </w:tcPr>
          <w:p w14:paraId="71F25760"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Υπηρεσίες εκπαίδευσης</w:t>
            </w:r>
          </w:p>
        </w:tc>
        <w:tc>
          <w:tcPr>
            <w:tcW w:w="0" w:type="auto"/>
            <w:tcBorders>
              <w:top w:val="nil"/>
              <w:left w:val="nil"/>
              <w:bottom w:val="single" w:sz="4" w:space="0" w:color="auto"/>
              <w:right w:val="single" w:sz="4" w:space="0" w:color="auto"/>
            </w:tcBorders>
            <w:shd w:val="clear" w:color="000000" w:fill="C00000"/>
            <w:vAlign w:val="center"/>
            <w:hideMark/>
          </w:tcPr>
          <w:p w14:paraId="790EF169"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Π9.1</w:t>
            </w:r>
          </w:p>
        </w:tc>
        <w:tc>
          <w:tcPr>
            <w:tcW w:w="2321" w:type="dxa"/>
            <w:tcBorders>
              <w:top w:val="nil"/>
              <w:left w:val="nil"/>
              <w:bottom w:val="single" w:sz="4" w:space="0" w:color="auto"/>
              <w:right w:val="single" w:sz="4" w:space="0" w:color="auto"/>
            </w:tcBorders>
            <w:shd w:val="clear" w:color="000000" w:fill="C00000"/>
            <w:vAlign w:val="center"/>
            <w:hideMark/>
          </w:tcPr>
          <w:p w14:paraId="4D504CF1"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Υπηρεσίες εκπαίδευσης</w:t>
            </w:r>
          </w:p>
        </w:tc>
        <w:tc>
          <w:tcPr>
            <w:tcW w:w="967" w:type="dxa"/>
            <w:tcBorders>
              <w:top w:val="nil"/>
              <w:left w:val="nil"/>
              <w:bottom w:val="single" w:sz="4" w:space="0" w:color="auto"/>
              <w:right w:val="single" w:sz="4" w:space="0" w:color="auto"/>
            </w:tcBorders>
            <w:shd w:val="clear" w:color="000000" w:fill="C00000"/>
            <w:vAlign w:val="center"/>
            <w:hideMark/>
          </w:tcPr>
          <w:p w14:paraId="1CA4A6E0"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Π9.1</w:t>
            </w:r>
          </w:p>
        </w:tc>
        <w:tc>
          <w:tcPr>
            <w:tcW w:w="2984" w:type="dxa"/>
            <w:tcBorders>
              <w:top w:val="nil"/>
              <w:left w:val="nil"/>
              <w:bottom w:val="single" w:sz="4" w:space="0" w:color="auto"/>
              <w:right w:val="single" w:sz="4" w:space="0" w:color="auto"/>
            </w:tcBorders>
            <w:shd w:val="clear" w:color="auto" w:fill="auto"/>
            <w:vAlign w:val="center"/>
            <w:hideMark/>
          </w:tcPr>
          <w:p w14:paraId="73A2935F" w14:textId="77777777" w:rsidR="00FD0CB8" w:rsidRPr="00AC629A" w:rsidRDefault="00FD0CB8" w:rsidP="00FD0CB8">
            <w:pPr>
              <w:suppressAutoHyphens w:val="0"/>
              <w:spacing w:after="0"/>
              <w:jc w:val="left"/>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Ψηφιακά Μαθήματα που περιλαμβάνουν το σύνολο του εκπαιδευτικού υλικού από τους άξονες 1 έως 5</w:t>
            </w:r>
          </w:p>
        </w:tc>
        <w:tc>
          <w:tcPr>
            <w:tcW w:w="0" w:type="auto"/>
            <w:tcBorders>
              <w:top w:val="nil"/>
              <w:left w:val="nil"/>
              <w:bottom w:val="single" w:sz="4" w:space="0" w:color="auto"/>
              <w:right w:val="single" w:sz="4" w:space="0" w:color="auto"/>
            </w:tcBorders>
            <w:shd w:val="clear" w:color="auto" w:fill="auto"/>
            <w:vAlign w:val="center"/>
            <w:hideMark/>
          </w:tcPr>
          <w:p w14:paraId="3EFCA5F6"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7D77B158" w14:textId="77777777" w:rsidR="00FD0CB8" w:rsidRPr="00AC629A" w:rsidRDefault="00FD0CB8" w:rsidP="00FD0CB8">
            <w:pPr>
              <w:suppressAutoHyphens w:val="0"/>
              <w:spacing w:after="0"/>
              <w:jc w:val="center"/>
              <w:rPr>
                <w:rFonts w:asciiTheme="minorHAnsi" w:eastAsia="Times New Roman" w:hAnsiTheme="minorHAnsi" w:cstheme="minorHAnsi"/>
                <w:color w:val="000000"/>
                <w:sz w:val="18"/>
                <w:szCs w:val="18"/>
                <w:lang w:val="el-GR" w:eastAsia="el-GR"/>
              </w:rPr>
            </w:pPr>
            <w:r w:rsidRPr="00AC629A">
              <w:rPr>
                <w:rFonts w:asciiTheme="minorHAnsi" w:eastAsia="Times New Roman" w:hAnsiTheme="minorHAnsi" w:cstheme="minorHAnsi"/>
                <w:color w:val="000000"/>
                <w:sz w:val="18"/>
                <w:szCs w:val="18"/>
                <w:lang w:val="el-GR" w:eastAsia="el-GR"/>
              </w:rPr>
              <w:t>Μ11</w:t>
            </w:r>
          </w:p>
        </w:tc>
      </w:tr>
    </w:tbl>
    <w:p w14:paraId="03D3997D" w14:textId="77777777" w:rsidR="00B72C37" w:rsidRPr="00B72C37" w:rsidRDefault="00B72C37" w:rsidP="007A3165">
      <w:pPr>
        <w:spacing w:line="302" w:lineRule="auto"/>
        <w:ind w:right="594"/>
        <w:rPr>
          <w:rFonts w:asciiTheme="minorHAnsi" w:hAnsiTheme="minorHAnsi" w:cstheme="minorHAnsi"/>
          <w:szCs w:val="22"/>
          <w:lang w:val="en-US"/>
        </w:rPr>
      </w:pPr>
    </w:p>
    <w:p w14:paraId="776056BA" w14:textId="77777777" w:rsidR="00FF261B" w:rsidRDefault="00FF261B" w:rsidP="009A1329">
      <w:pPr>
        <w:pStyle w:val="22"/>
        <w:rPr>
          <w:rFonts w:asciiTheme="minorHAnsi" w:hAnsiTheme="minorHAnsi" w:cstheme="minorHAnsi"/>
          <w:spacing w:val="-2"/>
          <w:lang w:val="el-GR"/>
        </w:rPr>
      </w:pPr>
      <w:r>
        <w:rPr>
          <w:rFonts w:asciiTheme="minorHAnsi" w:hAnsiTheme="minorHAnsi" w:cstheme="minorHAnsi"/>
          <w:spacing w:val="-2"/>
          <w:lang w:val="el-GR"/>
        </w:rPr>
        <w:br w:type="page"/>
      </w:r>
    </w:p>
    <w:p w14:paraId="05F2C4DA" w14:textId="0E052B71" w:rsidR="00EF14BF" w:rsidRPr="009E0730" w:rsidRDefault="00EF14BF" w:rsidP="009E0730">
      <w:pPr>
        <w:pStyle w:val="1"/>
        <w:rPr>
          <w:rFonts w:asciiTheme="minorHAnsi" w:hAnsiTheme="minorHAnsi" w:cstheme="minorHAnsi"/>
          <w:lang w:val="el-GR"/>
        </w:rPr>
      </w:pPr>
      <w:bookmarkStart w:id="200" w:name="_Toc192847787"/>
      <w:r w:rsidRPr="009E0730">
        <w:rPr>
          <w:rFonts w:asciiTheme="minorHAnsi" w:hAnsiTheme="minorHAnsi" w:cstheme="minorHAnsi"/>
          <w:lang w:val="el-GR"/>
        </w:rPr>
        <w:lastRenderedPageBreak/>
        <w:t>ΠΑΡΑΡΤΗΜΑ ΙΙ –  Πίνακες συμμόρφωσης</w:t>
      </w:r>
      <w:bookmarkEnd w:id="200"/>
      <w:r w:rsidRPr="009E0730">
        <w:rPr>
          <w:rFonts w:asciiTheme="minorHAnsi" w:hAnsiTheme="minorHAnsi" w:cstheme="minorHAnsi"/>
          <w:lang w:val="el-GR"/>
        </w:rPr>
        <w:t xml:space="preserve"> </w:t>
      </w:r>
    </w:p>
    <w:p w14:paraId="4D768230" w14:textId="1526F50D" w:rsidR="00EF14BF" w:rsidRPr="00EF14BF" w:rsidRDefault="00EF14BF" w:rsidP="005F6DE8">
      <w:pPr>
        <w:ind w:right="594"/>
        <w:rPr>
          <w:rFonts w:asciiTheme="minorHAnsi" w:hAnsiTheme="minorHAnsi" w:cstheme="minorHAnsi"/>
          <w:szCs w:val="22"/>
          <w:lang w:val="el-GR"/>
        </w:rPr>
      </w:pPr>
      <w:r w:rsidRPr="00EF14BF">
        <w:rPr>
          <w:rFonts w:asciiTheme="minorHAnsi" w:hAnsiTheme="minorHAnsi" w:cstheme="minorHAnsi"/>
          <w:szCs w:val="22"/>
          <w:lang w:val="el-GR"/>
        </w:rPr>
        <w:t xml:space="preserve">Ο υποψήφιος συμπληρώνει τους κάτωθι πίνακες συμμόρφωσης, </w:t>
      </w:r>
      <w:r w:rsidRPr="007A3165">
        <w:rPr>
          <w:rFonts w:asciiTheme="minorHAnsi" w:hAnsiTheme="minorHAnsi" w:cstheme="minorHAnsi"/>
          <w:szCs w:val="22"/>
          <w:lang w:val="el-GR"/>
        </w:rPr>
        <w:t>επί ποινή αποκλεισμού</w:t>
      </w:r>
      <w:r w:rsidRPr="00EF14BF">
        <w:rPr>
          <w:rFonts w:asciiTheme="minorHAnsi" w:hAnsiTheme="minorHAnsi" w:cstheme="minorHAnsi"/>
          <w:szCs w:val="22"/>
          <w:lang w:val="el-GR"/>
        </w:rPr>
        <w:t>, με την απόλυτη ευθύνη της ακρίβειας των δεδομένων. Η μη συμμόρφωση επί του συνόλου των ακόλουθων απαιτήσεων αποτελεί αιτία απόρριψης της τεχνικής προσφοράς του υποψηφίου Αναδόχου. Σε όσες προδιαγραφές των πινάκων συμμόρφωσης γίνεται αναφορά σε πιστοποιητικά, σήματα, διπλώματα ευρεσιτεχνίας ή τύπους, ή αναφορά σε ορισμένη παραγωγή ή προέλευση, νοείται και το «ή το ισοδύναμό τους», όπου εφαρμόζεται.</w:t>
      </w:r>
    </w:p>
    <w:p w14:paraId="3807B1FA" w14:textId="77777777" w:rsidR="00EF14BF" w:rsidRPr="00EF14BF" w:rsidRDefault="00EF14BF" w:rsidP="009A1329">
      <w:pPr>
        <w:pStyle w:val="22"/>
        <w:rPr>
          <w:rFonts w:asciiTheme="minorHAnsi" w:hAnsiTheme="minorHAnsi" w:cstheme="minorHAnsi"/>
          <w:spacing w:val="-2"/>
        </w:rPr>
      </w:pPr>
      <w:bookmarkStart w:id="201" w:name="_bookmark115"/>
      <w:bookmarkStart w:id="202" w:name="_Toc192847788"/>
      <w:bookmarkEnd w:id="201"/>
      <w:r w:rsidRPr="00EF14BF">
        <w:rPr>
          <w:rFonts w:asciiTheme="minorHAnsi" w:hAnsiTheme="minorHAnsi" w:cstheme="minorHAnsi"/>
          <w:spacing w:val="-2"/>
        </w:rPr>
        <w:t>Πίνακες Συμμόρφωσης Άξονα 1</w:t>
      </w:r>
      <w:bookmarkEnd w:id="202"/>
    </w:p>
    <w:tbl>
      <w:tblPr>
        <w:tblStyle w:val="aff3"/>
        <w:tblW w:w="9351" w:type="dxa"/>
        <w:tblLayout w:type="fixed"/>
        <w:tblLook w:val="04A0" w:firstRow="1" w:lastRow="0" w:firstColumn="1" w:lastColumn="0" w:noHBand="0" w:noVBand="1"/>
      </w:tblPr>
      <w:tblGrid>
        <w:gridCol w:w="704"/>
        <w:gridCol w:w="3686"/>
        <w:gridCol w:w="1275"/>
        <w:gridCol w:w="1701"/>
        <w:gridCol w:w="1985"/>
      </w:tblGrid>
      <w:tr w:rsidR="00EF14BF" w:rsidRPr="00EF14BF" w14:paraId="7CD387F8" w14:textId="77777777" w:rsidTr="00677A39">
        <w:trPr>
          <w:tblHeader/>
        </w:trPr>
        <w:tc>
          <w:tcPr>
            <w:tcW w:w="704" w:type="dxa"/>
            <w:tcBorders>
              <w:bottom w:val="single" w:sz="4" w:space="0" w:color="auto"/>
            </w:tcBorders>
            <w:shd w:val="clear" w:color="auto" w:fill="BFBFBF" w:themeFill="background1" w:themeFillShade="BF"/>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19"/>
            </w:tblGrid>
            <w:tr w:rsidR="00EF14BF" w:rsidRPr="00EF14BF" w14:paraId="2C6C2BF1" w14:textId="77777777" w:rsidTr="00677A39">
              <w:trPr>
                <w:tblCellSpacing w:w="15" w:type="dxa"/>
              </w:trPr>
              <w:tc>
                <w:tcPr>
                  <w:tcW w:w="359" w:type="dxa"/>
                  <w:vAlign w:val="center"/>
                  <w:hideMark/>
                </w:tcPr>
                <w:p w14:paraId="1A438C5B" w14:textId="77777777" w:rsidR="00EF14BF" w:rsidRPr="00EF14BF" w:rsidRDefault="00EF14BF" w:rsidP="00677A39">
                  <w:pPr>
                    <w:jc w:val="center"/>
                    <w:rPr>
                      <w:rFonts w:asciiTheme="minorHAnsi" w:hAnsiTheme="minorHAnsi" w:cstheme="minorHAnsi"/>
                      <w:b/>
                      <w:bCs/>
                      <w:color w:val="000000"/>
                      <w:szCs w:val="22"/>
                    </w:rPr>
                  </w:pPr>
                  <w:r w:rsidRPr="00EF14BF">
                    <w:rPr>
                      <w:rFonts w:asciiTheme="minorHAnsi" w:hAnsiTheme="minorHAnsi" w:cstheme="minorHAnsi"/>
                      <w:b/>
                      <w:bCs/>
                      <w:color w:val="000000"/>
                      <w:szCs w:val="22"/>
                    </w:rPr>
                    <w:t>Α/A</w:t>
                  </w:r>
                </w:p>
              </w:tc>
            </w:tr>
          </w:tbl>
          <w:p w14:paraId="4CDE8ED2" w14:textId="77777777" w:rsidR="00EF14BF" w:rsidRPr="00EF14BF" w:rsidRDefault="00EF14BF" w:rsidP="00677A39">
            <w:pPr>
              <w:jc w:val="center"/>
              <w:rPr>
                <w:rFonts w:asciiTheme="minorHAnsi" w:hAnsiTheme="minorHAnsi" w:cstheme="minorHAnsi"/>
                <w:vanish/>
                <w:szCs w:val="22"/>
              </w:rPr>
            </w:pPr>
          </w:p>
          <w:p w14:paraId="1119F911" w14:textId="77777777" w:rsidR="00EF14BF" w:rsidRPr="00EF14BF" w:rsidRDefault="00EF14BF" w:rsidP="00677A39">
            <w:pPr>
              <w:jc w:val="center"/>
              <w:rPr>
                <w:rFonts w:asciiTheme="minorHAnsi" w:hAnsiTheme="minorHAnsi" w:cstheme="minorHAnsi"/>
                <w:vanish/>
                <w:szCs w:val="22"/>
              </w:rPr>
            </w:pPr>
          </w:p>
          <w:p w14:paraId="2C74AE6F" w14:textId="77777777" w:rsidR="00EF14BF" w:rsidRPr="00EF14BF" w:rsidRDefault="00EF14BF" w:rsidP="00677A39">
            <w:pPr>
              <w:rPr>
                <w:rFonts w:asciiTheme="minorHAnsi" w:hAnsiTheme="minorHAnsi" w:cstheme="minorHAnsi"/>
                <w:vanish/>
                <w:szCs w:val="22"/>
              </w:rPr>
            </w:pPr>
          </w:p>
          <w:p w14:paraId="1354A714" w14:textId="77777777" w:rsidR="00EF14BF" w:rsidRPr="00EF14BF" w:rsidRDefault="00EF14BF" w:rsidP="00677A39">
            <w:pPr>
              <w:jc w:val="center"/>
              <w:rPr>
                <w:rFonts w:asciiTheme="minorHAnsi" w:hAnsiTheme="minorHAnsi" w:cstheme="minorHAnsi"/>
                <w:vanish/>
                <w:szCs w:val="22"/>
              </w:rPr>
            </w:pPr>
          </w:p>
          <w:p w14:paraId="319A5A12" w14:textId="77777777" w:rsidR="00EF14BF" w:rsidRPr="00EF14BF" w:rsidRDefault="00EF14BF" w:rsidP="00677A39">
            <w:pPr>
              <w:jc w:val="center"/>
              <w:rPr>
                <w:rFonts w:asciiTheme="minorHAnsi" w:hAnsiTheme="minorHAnsi" w:cstheme="minorHAnsi"/>
                <w:b/>
                <w:bCs/>
                <w:szCs w:val="22"/>
              </w:rPr>
            </w:pPr>
          </w:p>
        </w:tc>
        <w:tc>
          <w:tcPr>
            <w:tcW w:w="3686" w:type="dxa"/>
            <w:tcBorders>
              <w:bottom w:val="single" w:sz="4" w:space="0" w:color="auto"/>
            </w:tcBorders>
            <w:shd w:val="clear" w:color="auto" w:fill="BFBFBF" w:themeFill="background1" w:themeFillShade="BF"/>
          </w:tcPr>
          <w:p w14:paraId="097E3A09"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color w:val="000000"/>
                <w:szCs w:val="22"/>
              </w:rPr>
              <w:t>ΠΡΟΔΙΑΓΡΑΦΗ</w:t>
            </w:r>
          </w:p>
        </w:tc>
        <w:tc>
          <w:tcPr>
            <w:tcW w:w="1275" w:type="dxa"/>
            <w:tcBorders>
              <w:bottom w:val="single" w:sz="4" w:space="0" w:color="auto"/>
            </w:tcBorders>
            <w:shd w:val="clear" w:color="auto" w:fill="BFBFBF" w:themeFill="background1" w:themeFillShade="BF"/>
          </w:tcPr>
          <w:p w14:paraId="4A852869"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color w:val="000000"/>
                <w:szCs w:val="22"/>
              </w:rPr>
              <w:t>ΑΠΑΙΤΗΣΗ</w:t>
            </w:r>
          </w:p>
        </w:tc>
        <w:tc>
          <w:tcPr>
            <w:tcW w:w="1701" w:type="dxa"/>
            <w:tcBorders>
              <w:bottom w:val="single" w:sz="4" w:space="0" w:color="auto"/>
            </w:tcBorders>
            <w:shd w:val="clear" w:color="auto" w:fill="BFBFBF" w:themeFill="background1" w:themeFillShade="BF"/>
          </w:tcPr>
          <w:p w14:paraId="716C265F" w14:textId="77777777" w:rsidR="00EF14BF" w:rsidRPr="00EF14BF" w:rsidRDefault="00EF14BF" w:rsidP="00677A39">
            <w:pPr>
              <w:jc w:val="center"/>
              <w:rPr>
                <w:rFonts w:asciiTheme="minorHAnsi" w:hAnsiTheme="minorHAnsi" w:cstheme="minorHAnsi"/>
                <w:b/>
                <w:bCs/>
                <w:color w:val="000000"/>
                <w:szCs w:val="22"/>
              </w:rPr>
            </w:pPr>
            <w:r w:rsidRPr="00EF14BF">
              <w:rPr>
                <w:rFonts w:asciiTheme="minorHAnsi" w:hAnsiTheme="minorHAnsi" w:cstheme="minorHAnsi"/>
                <w:b/>
                <w:bCs/>
                <w:color w:val="000000"/>
                <w:szCs w:val="22"/>
              </w:rPr>
              <w:t>ΑΠΑΝΤΗΣΗ</w:t>
            </w:r>
          </w:p>
          <w:p w14:paraId="5D090FBC" w14:textId="77777777" w:rsidR="00EF14BF" w:rsidRPr="00EF14BF" w:rsidRDefault="00EF14BF" w:rsidP="00677A39">
            <w:pPr>
              <w:jc w:val="center"/>
              <w:rPr>
                <w:rFonts w:asciiTheme="minorHAnsi" w:hAnsiTheme="minorHAnsi" w:cstheme="minorHAnsi"/>
                <w:b/>
                <w:bCs/>
                <w:szCs w:val="22"/>
              </w:rPr>
            </w:pPr>
          </w:p>
        </w:tc>
        <w:tc>
          <w:tcPr>
            <w:tcW w:w="1985" w:type="dxa"/>
            <w:tcBorders>
              <w:bottom w:val="single" w:sz="4" w:space="0" w:color="auto"/>
            </w:tcBorders>
            <w:shd w:val="clear" w:color="auto" w:fill="BFBFBF" w:themeFill="background1" w:themeFillShade="BF"/>
          </w:tcPr>
          <w:p w14:paraId="3FAD77A3"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color w:val="000000"/>
                <w:szCs w:val="22"/>
              </w:rPr>
              <w:t>ΠΑΡΑΠΟΜΠΗ</w:t>
            </w:r>
          </w:p>
        </w:tc>
      </w:tr>
      <w:tr w:rsidR="00EF14BF" w:rsidRPr="00EF14BF" w14:paraId="34FDFE2B" w14:textId="77777777" w:rsidTr="00677A39">
        <w:tc>
          <w:tcPr>
            <w:tcW w:w="704" w:type="dxa"/>
            <w:tcBorders>
              <w:bottom w:val="single" w:sz="4" w:space="0" w:color="auto"/>
            </w:tcBorders>
            <w:shd w:val="clear" w:color="auto" w:fill="D9D9D9" w:themeFill="background1" w:themeFillShade="D9"/>
          </w:tcPr>
          <w:p w14:paraId="5A143A8A"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szCs w:val="22"/>
              </w:rPr>
              <w:t>0</w:t>
            </w:r>
          </w:p>
        </w:tc>
        <w:tc>
          <w:tcPr>
            <w:tcW w:w="3686" w:type="dxa"/>
            <w:tcBorders>
              <w:bottom w:val="single" w:sz="4" w:space="0" w:color="auto"/>
            </w:tcBorders>
            <w:shd w:val="clear" w:color="auto" w:fill="D9D9D9" w:themeFill="background1" w:themeFillShade="D9"/>
          </w:tcPr>
          <w:p w14:paraId="5516AD4D" w14:textId="77777777" w:rsidR="00EF14BF" w:rsidRPr="00EF14BF" w:rsidRDefault="00EF14BF" w:rsidP="00677A39">
            <w:pPr>
              <w:rPr>
                <w:rFonts w:asciiTheme="minorHAnsi" w:hAnsiTheme="minorHAnsi" w:cstheme="minorHAnsi"/>
                <w:b/>
                <w:bCs/>
                <w:szCs w:val="22"/>
              </w:rPr>
            </w:pPr>
            <w:r w:rsidRPr="00EF14BF">
              <w:rPr>
                <w:rFonts w:asciiTheme="minorHAnsi" w:hAnsiTheme="minorHAnsi" w:cstheme="minorHAnsi"/>
                <w:b/>
                <w:bCs/>
                <w:szCs w:val="22"/>
              </w:rPr>
              <w:t>Γενική Απαίτηση</w:t>
            </w:r>
          </w:p>
        </w:tc>
        <w:tc>
          <w:tcPr>
            <w:tcW w:w="4961" w:type="dxa"/>
            <w:gridSpan w:val="3"/>
            <w:shd w:val="clear" w:color="auto" w:fill="D9D9D9" w:themeFill="background1" w:themeFillShade="D9"/>
          </w:tcPr>
          <w:p w14:paraId="620355C3" w14:textId="77777777" w:rsidR="00EF14BF" w:rsidRPr="00EF14BF" w:rsidRDefault="00EF14BF" w:rsidP="00677A39">
            <w:pPr>
              <w:rPr>
                <w:rFonts w:asciiTheme="minorHAnsi" w:hAnsiTheme="minorHAnsi" w:cstheme="minorHAnsi"/>
                <w:szCs w:val="22"/>
              </w:rPr>
            </w:pPr>
          </w:p>
        </w:tc>
      </w:tr>
      <w:tr w:rsidR="00EF14BF" w:rsidRPr="00EF14BF" w14:paraId="528A6DEA" w14:textId="77777777" w:rsidTr="00677A39">
        <w:tc>
          <w:tcPr>
            <w:tcW w:w="704" w:type="dxa"/>
            <w:tcBorders>
              <w:bottom w:val="single" w:sz="4" w:space="0" w:color="auto"/>
            </w:tcBorders>
          </w:tcPr>
          <w:p w14:paraId="0F0C99C8"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0.1</w:t>
            </w:r>
          </w:p>
        </w:tc>
        <w:tc>
          <w:tcPr>
            <w:tcW w:w="3686" w:type="dxa"/>
            <w:tcBorders>
              <w:bottom w:val="single" w:sz="4" w:space="0" w:color="auto"/>
            </w:tcBorders>
          </w:tcPr>
          <w:p w14:paraId="71743F2E" w14:textId="77777777" w:rsidR="00EF14BF" w:rsidRPr="001473A1" w:rsidRDefault="00EF14BF" w:rsidP="005F6DE8">
            <w:pPr>
              <w:rPr>
                <w:rFonts w:asciiTheme="minorHAnsi" w:hAnsiTheme="minorHAnsi" w:cstheme="minorHAnsi"/>
                <w:szCs w:val="22"/>
                <w:lang w:val="el-GR"/>
              </w:rPr>
            </w:pPr>
            <w:r w:rsidRPr="001473A1">
              <w:rPr>
                <w:rFonts w:asciiTheme="minorHAnsi" w:hAnsiTheme="minorHAnsi" w:cstheme="minorHAnsi"/>
                <w:szCs w:val="22"/>
                <w:lang w:val="el-GR"/>
              </w:rPr>
              <w:t xml:space="preserve">Κάλυψη απαιτήσεων φυσικού Αντικειμένου Ενότητας </w:t>
            </w:r>
          </w:p>
          <w:p w14:paraId="13A8CA64" w14:textId="77777777" w:rsidR="00EF14BF" w:rsidRPr="00EF14BF" w:rsidRDefault="00EF14BF" w:rsidP="005F6DE8">
            <w:pPr>
              <w:rPr>
                <w:rFonts w:asciiTheme="minorHAnsi" w:hAnsiTheme="minorHAnsi" w:cstheme="minorHAnsi"/>
                <w:szCs w:val="22"/>
                <w:lang w:val="el-GR"/>
              </w:rPr>
            </w:pPr>
            <w:r w:rsidRPr="00EF14BF">
              <w:rPr>
                <w:rFonts w:asciiTheme="minorHAnsi" w:hAnsiTheme="minorHAnsi" w:cstheme="minorHAnsi"/>
                <w:szCs w:val="22"/>
                <w:lang w:val="el-GR"/>
              </w:rPr>
              <w:t>«3.1</w:t>
            </w:r>
            <w:r w:rsidRPr="00EF14BF">
              <w:rPr>
                <w:rFonts w:asciiTheme="minorHAnsi" w:hAnsiTheme="minorHAnsi" w:cstheme="minorHAnsi"/>
                <w:szCs w:val="22"/>
                <w:lang w:val="el-GR"/>
              </w:rPr>
              <w:tab/>
              <w:t>ΑΞΟΝΑΣ 1 : Ανάπτυξη και Διάθεση Εκπαιδευτικών Εργαλείων βασιζόμενων σε Τρισδιάστατα Ολογράμματα για χρήση στην Πρωτοβάθμια και Δευτεροβάθμια Εκπαίδευση»</w:t>
            </w:r>
          </w:p>
        </w:tc>
        <w:tc>
          <w:tcPr>
            <w:tcW w:w="1275" w:type="dxa"/>
            <w:vAlign w:val="center"/>
          </w:tcPr>
          <w:p w14:paraId="4D690969"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701" w:type="dxa"/>
          </w:tcPr>
          <w:p w14:paraId="519AEBFE" w14:textId="77777777" w:rsidR="00EF14BF" w:rsidRPr="00EF14BF" w:rsidRDefault="00EF14BF" w:rsidP="00677A39">
            <w:pPr>
              <w:rPr>
                <w:rFonts w:asciiTheme="minorHAnsi" w:hAnsiTheme="minorHAnsi" w:cstheme="minorHAnsi"/>
                <w:szCs w:val="22"/>
              </w:rPr>
            </w:pPr>
          </w:p>
        </w:tc>
        <w:tc>
          <w:tcPr>
            <w:tcW w:w="1985" w:type="dxa"/>
          </w:tcPr>
          <w:p w14:paraId="3F5C49DD" w14:textId="77777777" w:rsidR="00EF14BF" w:rsidRPr="00EF14BF" w:rsidRDefault="00EF14BF" w:rsidP="00677A39">
            <w:pPr>
              <w:rPr>
                <w:rFonts w:asciiTheme="minorHAnsi" w:hAnsiTheme="minorHAnsi" w:cstheme="minorHAnsi"/>
                <w:szCs w:val="22"/>
              </w:rPr>
            </w:pPr>
          </w:p>
        </w:tc>
      </w:tr>
    </w:tbl>
    <w:p w14:paraId="23A7808D" w14:textId="77777777" w:rsidR="00EF14BF" w:rsidRPr="00EF14BF" w:rsidRDefault="00EF14BF" w:rsidP="00EF14BF">
      <w:pPr>
        <w:rPr>
          <w:rFonts w:asciiTheme="minorHAnsi" w:hAnsiTheme="minorHAnsi" w:cstheme="minorHAnsi"/>
          <w:b/>
          <w:bCs/>
          <w:szCs w:val="22"/>
        </w:rPr>
      </w:pPr>
    </w:p>
    <w:p w14:paraId="6BFB7331" w14:textId="77777777" w:rsidR="00EF14BF" w:rsidRPr="00EF14BF" w:rsidRDefault="00EF14BF" w:rsidP="00EF14BF">
      <w:pPr>
        <w:rPr>
          <w:rFonts w:asciiTheme="minorHAnsi" w:hAnsiTheme="minorHAnsi" w:cstheme="minorHAnsi"/>
          <w:b/>
          <w:bCs/>
          <w:szCs w:val="22"/>
        </w:rPr>
      </w:pPr>
    </w:p>
    <w:p w14:paraId="287F1411" w14:textId="77777777" w:rsidR="00EF14BF" w:rsidRPr="00EF14BF" w:rsidRDefault="00EF14BF" w:rsidP="00EF14BF">
      <w:pPr>
        <w:rPr>
          <w:rFonts w:asciiTheme="minorHAnsi" w:hAnsiTheme="minorHAnsi" w:cstheme="minorHAnsi"/>
          <w:b/>
          <w:bCs/>
          <w:szCs w:val="22"/>
        </w:rPr>
      </w:pPr>
      <w:r w:rsidRPr="00EF14BF">
        <w:rPr>
          <w:rFonts w:asciiTheme="minorHAnsi" w:hAnsiTheme="minorHAnsi" w:cstheme="minorHAnsi"/>
          <w:b/>
          <w:bCs/>
          <w:szCs w:val="22"/>
        </w:rPr>
        <w:t>ΠΙΝΑΚΑΣ 1: Εξοπλισμός -  Ολογραμματική Πυραμίδα</w:t>
      </w:r>
    </w:p>
    <w:tbl>
      <w:tblPr>
        <w:tblStyle w:val="aff3"/>
        <w:tblW w:w="9351" w:type="dxa"/>
        <w:tblLayout w:type="fixed"/>
        <w:tblLook w:val="04A0" w:firstRow="1" w:lastRow="0" w:firstColumn="1" w:lastColumn="0" w:noHBand="0" w:noVBand="1"/>
      </w:tblPr>
      <w:tblGrid>
        <w:gridCol w:w="704"/>
        <w:gridCol w:w="3686"/>
        <w:gridCol w:w="1275"/>
        <w:gridCol w:w="1701"/>
        <w:gridCol w:w="1985"/>
      </w:tblGrid>
      <w:tr w:rsidR="00EF14BF" w:rsidRPr="00EF14BF" w14:paraId="05BCFAF0" w14:textId="77777777" w:rsidTr="00677A39">
        <w:trPr>
          <w:tblHeader/>
        </w:trPr>
        <w:tc>
          <w:tcPr>
            <w:tcW w:w="704" w:type="dxa"/>
            <w:tcBorders>
              <w:bottom w:val="single" w:sz="4" w:space="0" w:color="auto"/>
            </w:tcBorders>
            <w:shd w:val="clear" w:color="auto" w:fill="BFBFBF" w:themeFill="background1" w:themeFillShade="BF"/>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19"/>
            </w:tblGrid>
            <w:tr w:rsidR="00EF14BF" w:rsidRPr="00EF14BF" w14:paraId="17754AE9" w14:textId="77777777" w:rsidTr="00677A39">
              <w:trPr>
                <w:tblCellSpacing w:w="15" w:type="dxa"/>
              </w:trPr>
              <w:tc>
                <w:tcPr>
                  <w:tcW w:w="359" w:type="dxa"/>
                  <w:vAlign w:val="center"/>
                  <w:hideMark/>
                </w:tcPr>
                <w:p w14:paraId="3E211D7E" w14:textId="77777777" w:rsidR="00EF14BF" w:rsidRPr="00EF14BF" w:rsidRDefault="00EF14BF" w:rsidP="00677A39">
                  <w:pPr>
                    <w:jc w:val="center"/>
                    <w:rPr>
                      <w:rFonts w:asciiTheme="minorHAnsi" w:hAnsiTheme="minorHAnsi" w:cstheme="minorHAnsi"/>
                      <w:b/>
                      <w:bCs/>
                      <w:color w:val="000000"/>
                      <w:szCs w:val="22"/>
                    </w:rPr>
                  </w:pPr>
                  <w:r w:rsidRPr="00EF14BF">
                    <w:rPr>
                      <w:rFonts w:asciiTheme="minorHAnsi" w:hAnsiTheme="minorHAnsi" w:cstheme="minorHAnsi"/>
                      <w:b/>
                      <w:bCs/>
                      <w:color w:val="000000"/>
                      <w:szCs w:val="22"/>
                    </w:rPr>
                    <w:t>Α/A</w:t>
                  </w:r>
                </w:p>
              </w:tc>
            </w:tr>
          </w:tbl>
          <w:p w14:paraId="09C781D9" w14:textId="77777777" w:rsidR="00EF14BF" w:rsidRPr="00EF14BF" w:rsidRDefault="00EF14BF" w:rsidP="00677A39">
            <w:pPr>
              <w:jc w:val="center"/>
              <w:rPr>
                <w:rFonts w:asciiTheme="minorHAnsi" w:hAnsiTheme="minorHAnsi" w:cstheme="minorHAnsi"/>
                <w:vanish/>
                <w:szCs w:val="22"/>
              </w:rPr>
            </w:pPr>
          </w:p>
          <w:p w14:paraId="45CD13F6" w14:textId="77777777" w:rsidR="00EF14BF" w:rsidRPr="00EF14BF" w:rsidRDefault="00EF14BF" w:rsidP="00677A39">
            <w:pPr>
              <w:jc w:val="center"/>
              <w:rPr>
                <w:rFonts w:asciiTheme="minorHAnsi" w:hAnsiTheme="minorHAnsi" w:cstheme="minorHAnsi"/>
                <w:vanish/>
                <w:szCs w:val="22"/>
              </w:rPr>
            </w:pPr>
          </w:p>
          <w:p w14:paraId="67838BB2" w14:textId="77777777" w:rsidR="00EF14BF" w:rsidRPr="00EF14BF" w:rsidRDefault="00EF14BF" w:rsidP="00677A39">
            <w:pPr>
              <w:rPr>
                <w:rFonts w:asciiTheme="minorHAnsi" w:hAnsiTheme="minorHAnsi" w:cstheme="minorHAnsi"/>
                <w:vanish/>
                <w:szCs w:val="22"/>
              </w:rPr>
            </w:pPr>
          </w:p>
          <w:p w14:paraId="3C9328DF" w14:textId="77777777" w:rsidR="00EF14BF" w:rsidRPr="00EF14BF" w:rsidRDefault="00EF14BF" w:rsidP="00677A39">
            <w:pPr>
              <w:jc w:val="center"/>
              <w:rPr>
                <w:rFonts w:asciiTheme="minorHAnsi" w:hAnsiTheme="minorHAnsi" w:cstheme="minorHAnsi"/>
                <w:vanish/>
                <w:szCs w:val="22"/>
              </w:rPr>
            </w:pPr>
          </w:p>
          <w:p w14:paraId="7493BA7E" w14:textId="77777777" w:rsidR="00EF14BF" w:rsidRPr="00EF14BF" w:rsidRDefault="00EF14BF" w:rsidP="00677A39">
            <w:pPr>
              <w:jc w:val="center"/>
              <w:rPr>
                <w:rFonts w:asciiTheme="minorHAnsi" w:hAnsiTheme="minorHAnsi" w:cstheme="minorHAnsi"/>
                <w:b/>
                <w:bCs/>
                <w:szCs w:val="22"/>
              </w:rPr>
            </w:pPr>
          </w:p>
        </w:tc>
        <w:tc>
          <w:tcPr>
            <w:tcW w:w="3686" w:type="dxa"/>
            <w:tcBorders>
              <w:bottom w:val="single" w:sz="4" w:space="0" w:color="auto"/>
            </w:tcBorders>
            <w:shd w:val="clear" w:color="auto" w:fill="BFBFBF" w:themeFill="background1" w:themeFillShade="BF"/>
          </w:tcPr>
          <w:p w14:paraId="6266588D"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color w:val="000000"/>
                <w:szCs w:val="22"/>
              </w:rPr>
              <w:t>ΠΡΟΔΙΑΓΡΑΦΗ</w:t>
            </w:r>
          </w:p>
        </w:tc>
        <w:tc>
          <w:tcPr>
            <w:tcW w:w="1275" w:type="dxa"/>
            <w:tcBorders>
              <w:bottom w:val="single" w:sz="4" w:space="0" w:color="auto"/>
            </w:tcBorders>
            <w:shd w:val="clear" w:color="auto" w:fill="BFBFBF" w:themeFill="background1" w:themeFillShade="BF"/>
          </w:tcPr>
          <w:p w14:paraId="0B5FFEE7"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color w:val="000000"/>
                <w:szCs w:val="22"/>
              </w:rPr>
              <w:t>ΑΠΑΙΤΗΣΗ</w:t>
            </w:r>
          </w:p>
        </w:tc>
        <w:tc>
          <w:tcPr>
            <w:tcW w:w="1701" w:type="dxa"/>
            <w:tcBorders>
              <w:bottom w:val="single" w:sz="4" w:space="0" w:color="auto"/>
            </w:tcBorders>
            <w:shd w:val="clear" w:color="auto" w:fill="BFBFBF" w:themeFill="background1" w:themeFillShade="BF"/>
          </w:tcPr>
          <w:p w14:paraId="7CC2AA0C" w14:textId="77777777" w:rsidR="00EF14BF" w:rsidRPr="00EF14BF" w:rsidRDefault="00EF14BF" w:rsidP="00677A39">
            <w:pPr>
              <w:jc w:val="center"/>
              <w:rPr>
                <w:rFonts w:asciiTheme="minorHAnsi" w:hAnsiTheme="minorHAnsi" w:cstheme="minorHAnsi"/>
                <w:b/>
                <w:bCs/>
                <w:color w:val="000000"/>
                <w:szCs w:val="22"/>
              </w:rPr>
            </w:pPr>
            <w:r w:rsidRPr="00EF14BF">
              <w:rPr>
                <w:rFonts w:asciiTheme="minorHAnsi" w:hAnsiTheme="minorHAnsi" w:cstheme="minorHAnsi"/>
                <w:b/>
                <w:bCs/>
                <w:color w:val="000000"/>
                <w:szCs w:val="22"/>
              </w:rPr>
              <w:t>ΑΠΑΝΤΗΣΗ</w:t>
            </w:r>
          </w:p>
          <w:p w14:paraId="53028F29" w14:textId="77777777" w:rsidR="00EF14BF" w:rsidRPr="00EF14BF" w:rsidRDefault="00EF14BF" w:rsidP="00677A39">
            <w:pPr>
              <w:jc w:val="center"/>
              <w:rPr>
                <w:rFonts w:asciiTheme="minorHAnsi" w:hAnsiTheme="minorHAnsi" w:cstheme="minorHAnsi"/>
                <w:b/>
                <w:bCs/>
                <w:szCs w:val="22"/>
              </w:rPr>
            </w:pPr>
          </w:p>
        </w:tc>
        <w:tc>
          <w:tcPr>
            <w:tcW w:w="1985" w:type="dxa"/>
            <w:tcBorders>
              <w:bottom w:val="single" w:sz="4" w:space="0" w:color="auto"/>
            </w:tcBorders>
            <w:shd w:val="clear" w:color="auto" w:fill="BFBFBF" w:themeFill="background1" w:themeFillShade="BF"/>
          </w:tcPr>
          <w:p w14:paraId="243AFB07"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color w:val="000000"/>
                <w:szCs w:val="22"/>
              </w:rPr>
              <w:t>ΠΑΡΑΠΟΜΠΗ</w:t>
            </w:r>
          </w:p>
        </w:tc>
      </w:tr>
      <w:tr w:rsidR="00EF14BF" w:rsidRPr="00EF14BF" w14:paraId="4CC43873" w14:textId="77777777" w:rsidTr="00677A39">
        <w:tc>
          <w:tcPr>
            <w:tcW w:w="704" w:type="dxa"/>
            <w:tcBorders>
              <w:bottom w:val="single" w:sz="4" w:space="0" w:color="auto"/>
            </w:tcBorders>
            <w:shd w:val="clear" w:color="auto" w:fill="D9D9D9" w:themeFill="background1" w:themeFillShade="D9"/>
          </w:tcPr>
          <w:p w14:paraId="3DF36FED"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szCs w:val="22"/>
              </w:rPr>
              <w:t>1.1</w:t>
            </w:r>
          </w:p>
        </w:tc>
        <w:tc>
          <w:tcPr>
            <w:tcW w:w="3686" w:type="dxa"/>
            <w:tcBorders>
              <w:bottom w:val="single" w:sz="4" w:space="0" w:color="auto"/>
            </w:tcBorders>
            <w:shd w:val="clear" w:color="auto" w:fill="D9D9D9" w:themeFill="background1" w:themeFillShade="D9"/>
          </w:tcPr>
          <w:p w14:paraId="3F19AD6A" w14:textId="77777777" w:rsidR="00EF14BF" w:rsidRPr="00EF14BF" w:rsidRDefault="00EF14BF" w:rsidP="00677A39">
            <w:pPr>
              <w:rPr>
                <w:rFonts w:asciiTheme="minorHAnsi" w:hAnsiTheme="minorHAnsi" w:cstheme="minorHAnsi"/>
                <w:b/>
                <w:bCs/>
                <w:szCs w:val="22"/>
              </w:rPr>
            </w:pPr>
            <w:r w:rsidRPr="00EF14BF">
              <w:rPr>
                <w:rFonts w:asciiTheme="minorHAnsi" w:hAnsiTheme="minorHAnsi" w:cstheme="minorHAnsi"/>
                <w:b/>
                <w:bCs/>
                <w:szCs w:val="22"/>
              </w:rPr>
              <w:t>Γενικές Προδιαγραφές</w:t>
            </w:r>
          </w:p>
        </w:tc>
        <w:tc>
          <w:tcPr>
            <w:tcW w:w="4961" w:type="dxa"/>
            <w:gridSpan w:val="3"/>
            <w:shd w:val="clear" w:color="auto" w:fill="D9D9D9" w:themeFill="background1" w:themeFillShade="D9"/>
          </w:tcPr>
          <w:p w14:paraId="571E9EF0" w14:textId="77777777" w:rsidR="00EF14BF" w:rsidRPr="00EF14BF" w:rsidRDefault="00EF14BF" w:rsidP="00677A39">
            <w:pPr>
              <w:rPr>
                <w:rFonts w:asciiTheme="minorHAnsi" w:hAnsiTheme="minorHAnsi" w:cstheme="minorHAnsi"/>
                <w:szCs w:val="22"/>
              </w:rPr>
            </w:pPr>
          </w:p>
        </w:tc>
      </w:tr>
      <w:tr w:rsidR="00EF14BF" w:rsidRPr="00EF14BF" w14:paraId="64DF5ADD" w14:textId="77777777" w:rsidTr="00677A39">
        <w:tc>
          <w:tcPr>
            <w:tcW w:w="704" w:type="dxa"/>
            <w:tcBorders>
              <w:bottom w:val="single" w:sz="4" w:space="0" w:color="auto"/>
            </w:tcBorders>
          </w:tcPr>
          <w:p w14:paraId="1EB676C3"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1.1.1</w:t>
            </w:r>
          </w:p>
        </w:tc>
        <w:tc>
          <w:tcPr>
            <w:tcW w:w="3686" w:type="dxa"/>
            <w:tcBorders>
              <w:bottom w:val="single" w:sz="4" w:space="0" w:color="auto"/>
            </w:tcBorders>
          </w:tcPr>
          <w:p w14:paraId="58F6C84B" w14:textId="77777777" w:rsidR="00EF14BF" w:rsidRPr="00EF14BF" w:rsidRDefault="00EF14BF" w:rsidP="00677A39">
            <w:pPr>
              <w:rPr>
                <w:rFonts w:asciiTheme="minorHAnsi" w:hAnsiTheme="minorHAnsi" w:cstheme="minorHAnsi"/>
                <w:szCs w:val="22"/>
              </w:rPr>
            </w:pPr>
            <w:r w:rsidRPr="00EF14BF">
              <w:rPr>
                <w:rFonts w:asciiTheme="minorHAnsi" w:hAnsiTheme="minorHAnsi" w:cstheme="minorHAnsi"/>
                <w:szCs w:val="22"/>
              </w:rPr>
              <w:t>Ποσότητα: 100</w:t>
            </w:r>
          </w:p>
        </w:tc>
        <w:tc>
          <w:tcPr>
            <w:tcW w:w="1275" w:type="dxa"/>
            <w:vAlign w:val="center"/>
          </w:tcPr>
          <w:p w14:paraId="0E6EBA98"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701" w:type="dxa"/>
          </w:tcPr>
          <w:p w14:paraId="48F9086C" w14:textId="77777777" w:rsidR="00EF14BF" w:rsidRPr="00EF14BF" w:rsidRDefault="00EF14BF" w:rsidP="00677A39">
            <w:pPr>
              <w:rPr>
                <w:rFonts w:asciiTheme="minorHAnsi" w:hAnsiTheme="minorHAnsi" w:cstheme="minorHAnsi"/>
                <w:szCs w:val="22"/>
              </w:rPr>
            </w:pPr>
          </w:p>
        </w:tc>
        <w:tc>
          <w:tcPr>
            <w:tcW w:w="1985" w:type="dxa"/>
          </w:tcPr>
          <w:p w14:paraId="14C501B6" w14:textId="77777777" w:rsidR="00EF14BF" w:rsidRPr="00EF14BF" w:rsidRDefault="00EF14BF" w:rsidP="00677A39">
            <w:pPr>
              <w:rPr>
                <w:rFonts w:asciiTheme="minorHAnsi" w:hAnsiTheme="minorHAnsi" w:cstheme="minorHAnsi"/>
                <w:szCs w:val="22"/>
              </w:rPr>
            </w:pPr>
          </w:p>
        </w:tc>
      </w:tr>
      <w:tr w:rsidR="00EF14BF" w:rsidRPr="00EF14BF" w14:paraId="0094C5E6" w14:textId="77777777" w:rsidTr="00677A39">
        <w:tc>
          <w:tcPr>
            <w:tcW w:w="704" w:type="dxa"/>
            <w:tcBorders>
              <w:bottom w:val="single" w:sz="4" w:space="0" w:color="auto"/>
            </w:tcBorders>
          </w:tcPr>
          <w:p w14:paraId="67ADAF84"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1.1.2</w:t>
            </w:r>
          </w:p>
        </w:tc>
        <w:tc>
          <w:tcPr>
            <w:tcW w:w="3686" w:type="dxa"/>
            <w:tcBorders>
              <w:bottom w:val="single" w:sz="4" w:space="0" w:color="auto"/>
            </w:tcBorders>
          </w:tcPr>
          <w:p w14:paraId="0D3355FD" w14:textId="77777777" w:rsidR="00EF14BF" w:rsidRPr="00EF14BF" w:rsidRDefault="00EF14BF" w:rsidP="00677A39">
            <w:pPr>
              <w:rPr>
                <w:rFonts w:asciiTheme="minorHAnsi" w:hAnsiTheme="minorHAnsi" w:cstheme="minorHAnsi"/>
                <w:szCs w:val="22"/>
              </w:rPr>
            </w:pPr>
            <w:r w:rsidRPr="00EF14BF">
              <w:rPr>
                <w:rFonts w:asciiTheme="minorHAnsi" w:hAnsiTheme="minorHAnsi" w:cstheme="minorHAnsi"/>
                <w:szCs w:val="22"/>
                <w:lang w:val="el-GR"/>
              </w:rPr>
              <w:t xml:space="preserve">Διαστάσεις Διατάξεως: Ύψος 110 εκ. </w:t>
            </w:r>
            <w:r w:rsidRPr="00EF14BF">
              <w:rPr>
                <w:rFonts w:asciiTheme="minorHAnsi" w:hAnsiTheme="minorHAnsi" w:cstheme="minorHAnsi"/>
                <w:szCs w:val="22"/>
              </w:rPr>
              <w:t>x</w:t>
            </w:r>
            <w:r w:rsidRPr="00EF14BF">
              <w:rPr>
                <w:rFonts w:asciiTheme="minorHAnsi" w:hAnsiTheme="minorHAnsi" w:cstheme="minorHAnsi"/>
                <w:szCs w:val="22"/>
                <w:lang w:val="el-GR"/>
              </w:rPr>
              <w:t xml:space="preserve">  </w:t>
            </w:r>
            <w:r w:rsidRPr="00EF14BF">
              <w:rPr>
                <w:rFonts w:asciiTheme="minorHAnsi" w:hAnsiTheme="minorHAnsi" w:cstheme="minorHAnsi"/>
                <w:szCs w:val="22"/>
              </w:rPr>
              <w:t>x</w:t>
            </w:r>
            <w:r w:rsidRPr="00EF14BF">
              <w:rPr>
                <w:rFonts w:asciiTheme="minorHAnsi" w:hAnsiTheme="minorHAnsi" w:cstheme="minorHAnsi"/>
                <w:szCs w:val="22"/>
                <w:lang w:val="el-GR"/>
              </w:rPr>
              <w:t xml:space="preserve"> Πλάτος 57εκ.  </w:t>
            </w:r>
            <w:r w:rsidRPr="00EF14BF">
              <w:rPr>
                <w:rFonts w:asciiTheme="minorHAnsi" w:hAnsiTheme="minorHAnsi" w:cstheme="minorHAnsi"/>
                <w:szCs w:val="22"/>
              </w:rPr>
              <w:t>x Μήκος 50 εκ.</w:t>
            </w:r>
          </w:p>
        </w:tc>
        <w:tc>
          <w:tcPr>
            <w:tcW w:w="1275" w:type="dxa"/>
          </w:tcPr>
          <w:p w14:paraId="05768821"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701" w:type="dxa"/>
          </w:tcPr>
          <w:p w14:paraId="2F511CD3" w14:textId="77777777" w:rsidR="00EF14BF" w:rsidRPr="00EF14BF" w:rsidRDefault="00EF14BF" w:rsidP="00677A39">
            <w:pPr>
              <w:rPr>
                <w:rFonts w:asciiTheme="minorHAnsi" w:hAnsiTheme="minorHAnsi" w:cstheme="minorHAnsi"/>
                <w:szCs w:val="22"/>
              </w:rPr>
            </w:pPr>
          </w:p>
        </w:tc>
        <w:tc>
          <w:tcPr>
            <w:tcW w:w="1985" w:type="dxa"/>
          </w:tcPr>
          <w:p w14:paraId="55CBA564" w14:textId="77777777" w:rsidR="00EF14BF" w:rsidRPr="00EF14BF" w:rsidRDefault="00EF14BF" w:rsidP="00677A39">
            <w:pPr>
              <w:rPr>
                <w:rFonts w:asciiTheme="minorHAnsi" w:hAnsiTheme="minorHAnsi" w:cstheme="minorHAnsi"/>
                <w:szCs w:val="22"/>
              </w:rPr>
            </w:pPr>
          </w:p>
        </w:tc>
      </w:tr>
      <w:tr w:rsidR="00EF14BF" w:rsidRPr="00EF14BF" w14:paraId="25BF97D8" w14:textId="77777777" w:rsidTr="00677A39">
        <w:tc>
          <w:tcPr>
            <w:tcW w:w="704" w:type="dxa"/>
            <w:tcBorders>
              <w:bottom w:val="single" w:sz="4" w:space="0" w:color="auto"/>
            </w:tcBorders>
          </w:tcPr>
          <w:p w14:paraId="6678B07D"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1.1.3</w:t>
            </w:r>
          </w:p>
        </w:tc>
        <w:tc>
          <w:tcPr>
            <w:tcW w:w="3686" w:type="dxa"/>
            <w:tcBorders>
              <w:bottom w:val="single" w:sz="4" w:space="0" w:color="auto"/>
            </w:tcBorders>
          </w:tcPr>
          <w:p w14:paraId="3F17A47F" w14:textId="77777777" w:rsidR="00EF14BF" w:rsidRPr="00EF14BF" w:rsidRDefault="00EF14BF" w:rsidP="00677A39">
            <w:pPr>
              <w:rPr>
                <w:rFonts w:asciiTheme="minorHAnsi" w:hAnsiTheme="minorHAnsi" w:cstheme="minorHAnsi"/>
                <w:szCs w:val="22"/>
              </w:rPr>
            </w:pPr>
            <w:r w:rsidRPr="00EF14BF">
              <w:rPr>
                <w:rFonts w:asciiTheme="minorHAnsi" w:hAnsiTheme="minorHAnsi" w:cstheme="minorHAnsi"/>
                <w:szCs w:val="22"/>
              </w:rPr>
              <w:t>Υψηλή αντοχή σε εφελκυσμό</w:t>
            </w:r>
          </w:p>
        </w:tc>
        <w:tc>
          <w:tcPr>
            <w:tcW w:w="1275" w:type="dxa"/>
          </w:tcPr>
          <w:p w14:paraId="090E6F76"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701" w:type="dxa"/>
          </w:tcPr>
          <w:p w14:paraId="09D6B4BF" w14:textId="77777777" w:rsidR="00EF14BF" w:rsidRPr="00EF14BF" w:rsidRDefault="00EF14BF" w:rsidP="00677A39">
            <w:pPr>
              <w:rPr>
                <w:rFonts w:asciiTheme="minorHAnsi" w:hAnsiTheme="minorHAnsi" w:cstheme="minorHAnsi"/>
                <w:szCs w:val="22"/>
              </w:rPr>
            </w:pPr>
          </w:p>
        </w:tc>
        <w:tc>
          <w:tcPr>
            <w:tcW w:w="1985" w:type="dxa"/>
          </w:tcPr>
          <w:p w14:paraId="0CE0C3AE" w14:textId="77777777" w:rsidR="00EF14BF" w:rsidRPr="00EF14BF" w:rsidRDefault="00EF14BF" w:rsidP="00677A39">
            <w:pPr>
              <w:rPr>
                <w:rFonts w:asciiTheme="minorHAnsi" w:hAnsiTheme="minorHAnsi" w:cstheme="minorHAnsi"/>
                <w:szCs w:val="22"/>
              </w:rPr>
            </w:pPr>
          </w:p>
        </w:tc>
      </w:tr>
      <w:tr w:rsidR="00EF14BF" w:rsidRPr="00EF14BF" w14:paraId="1455960A" w14:textId="77777777" w:rsidTr="00677A39">
        <w:tc>
          <w:tcPr>
            <w:tcW w:w="704" w:type="dxa"/>
            <w:tcBorders>
              <w:bottom w:val="single" w:sz="4" w:space="0" w:color="auto"/>
            </w:tcBorders>
          </w:tcPr>
          <w:p w14:paraId="423104B2"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1.1.4</w:t>
            </w:r>
          </w:p>
        </w:tc>
        <w:tc>
          <w:tcPr>
            <w:tcW w:w="3686" w:type="dxa"/>
            <w:tcBorders>
              <w:bottom w:val="single" w:sz="4" w:space="0" w:color="auto"/>
            </w:tcBorders>
          </w:tcPr>
          <w:p w14:paraId="6D8E0896" w14:textId="77777777" w:rsidR="00EF14BF" w:rsidRPr="00EF14BF" w:rsidRDefault="00EF14BF" w:rsidP="00677A39">
            <w:pPr>
              <w:rPr>
                <w:rFonts w:asciiTheme="minorHAnsi" w:hAnsiTheme="minorHAnsi" w:cstheme="minorHAnsi"/>
                <w:szCs w:val="22"/>
              </w:rPr>
            </w:pPr>
            <w:r w:rsidRPr="00EF14BF">
              <w:rPr>
                <w:rFonts w:asciiTheme="minorHAnsi" w:hAnsiTheme="minorHAnsi" w:cstheme="minorHAnsi"/>
                <w:szCs w:val="22"/>
              </w:rPr>
              <w:t>Αντικραδασμικός σχεδιασμός</w:t>
            </w:r>
          </w:p>
        </w:tc>
        <w:tc>
          <w:tcPr>
            <w:tcW w:w="1275" w:type="dxa"/>
          </w:tcPr>
          <w:p w14:paraId="7CEC6038"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701" w:type="dxa"/>
          </w:tcPr>
          <w:p w14:paraId="13343CC2" w14:textId="77777777" w:rsidR="00EF14BF" w:rsidRPr="00EF14BF" w:rsidRDefault="00EF14BF" w:rsidP="00677A39">
            <w:pPr>
              <w:rPr>
                <w:rFonts w:asciiTheme="minorHAnsi" w:hAnsiTheme="minorHAnsi" w:cstheme="minorHAnsi"/>
                <w:szCs w:val="22"/>
              </w:rPr>
            </w:pPr>
          </w:p>
        </w:tc>
        <w:tc>
          <w:tcPr>
            <w:tcW w:w="1985" w:type="dxa"/>
          </w:tcPr>
          <w:p w14:paraId="560B8E0E" w14:textId="77777777" w:rsidR="00EF14BF" w:rsidRPr="00EF14BF" w:rsidRDefault="00EF14BF" w:rsidP="00677A39">
            <w:pPr>
              <w:rPr>
                <w:rFonts w:asciiTheme="minorHAnsi" w:hAnsiTheme="minorHAnsi" w:cstheme="minorHAnsi"/>
                <w:szCs w:val="22"/>
              </w:rPr>
            </w:pPr>
          </w:p>
        </w:tc>
      </w:tr>
      <w:tr w:rsidR="00EF14BF" w:rsidRPr="00EF14BF" w14:paraId="7853ACC2" w14:textId="77777777" w:rsidTr="00677A39">
        <w:tc>
          <w:tcPr>
            <w:tcW w:w="704" w:type="dxa"/>
            <w:tcBorders>
              <w:bottom w:val="single" w:sz="4" w:space="0" w:color="auto"/>
            </w:tcBorders>
            <w:shd w:val="clear" w:color="auto" w:fill="D9D9D9" w:themeFill="background1" w:themeFillShade="D9"/>
          </w:tcPr>
          <w:p w14:paraId="3269C723"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b/>
                <w:bCs/>
                <w:szCs w:val="22"/>
              </w:rPr>
              <w:t>1.2</w:t>
            </w:r>
          </w:p>
        </w:tc>
        <w:tc>
          <w:tcPr>
            <w:tcW w:w="3686" w:type="dxa"/>
            <w:tcBorders>
              <w:bottom w:val="single" w:sz="4" w:space="0" w:color="auto"/>
            </w:tcBorders>
            <w:shd w:val="clear" w:color="auto" w:fill="D9D9D9" w:themeFill="background1" w:themeFillShade="D9"/>
          </w:tcPr>
          <w:p w14:paraId="1F096AD3" w14:textId="77777777" w:rsidR="00EF14BF" w:rsidRPr="00EF14BF" w:rsidRDefault="00EF14BF" w:rsidP="00677A39">
            <w:pPr>
              <w:rPr>
                <w:rFonts w:asciiTheme="minorHAnsi" w:hAnsiTheme="minorHAnsi" w:cstheme="minorHAnsi"/>
                <w:szCs w:val="22"/>
              </w:rPr>
            </w:pPr>
            <w:r w:rsidRPr="00EF14BF">
              <w:rPr>
                <w:rFonts w:asciiTheme="minorHAnsi" w:hAnsiTheme="minorHAnsi" w:cstheme="minorHAnsi"/>
                <w:b/>
                <w:bCs/>
                <w:szCs w:val="22"/>
              </w:rPr>
              <w:t>Ολογραμματική Οθόνη</w:t>
            </w:r>
          </w:p>
        </w:tc>
        <w:tc>
          <w:tcPr>
            <w:tcW w:w="4961" w:type="dxa"/>
            <w:gridSpan w:val="3"/>
            <w:shd w:val="clear" w:color="auto" w:fill="D9D9D9" w:themeFill="background1" w:themeFillShade="D9"/>
            <w:vAlign w:val="center"/>
          </w:tcPr>
          <w:p w14:paraId="4753E3B7" w14:textId="77777777" w:rsidR="00EF14BF" w:rsidRPr="00EF14BF" w:rsidRDefault="00EF14BF" w:rsidP="00677A39">
            <w:pPr>
              <w:rPr>
                <w:rFonts w:asciiTheme="minorHAnsi" w:hAnsiTheme="minorHAnsi" w:cstheme="minorHAnsi"/>
                <w:szCs w:val="22"/>
              </w:rPr>
            </w:pPr>
          </w:p>
        </w:tc>
      </w:tr>
      <w:tr w:rsidR="00EF14BF" w:rsidRPr="00EF14BF" w14:paraId="6F241A7C" w14:textId="77777777" w:rsidTr="00677A39">
        <w:tc>
          <w:tcPr>
            <w:tcW w:w="704" w:type="dxa"/>
          </w:tcPr>
          <w:p w14:paraId="3D17810B"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1.2.1</w:t>
            </w:r>
          </w:p>
        </w:tc>
        <w:tc>
          <w:tcPr>
            <w:tcW w:w="3686" w:type="dxa"/>
          </w:tcPr>
          <w:p w14:paraId="49BE527F" w14:textId="77777777" w:rsidR="00EF14BF" w:rsidRPr="00EF14BF" w:rsidRDefault="00EF14BF" w:rsidP="00677A39">
            <w:pPr>
              <w:rPr>
                <w:rFonts w:asciiTheme="minorHAnsi" w:hAnsiTheme="minorHAnsi" w:cstheme="minorHAnsi"/>
                <w:szCs w:val="22"/>
              </w:rPr>
            </w:pPr>
            <w:r w:rsidRPr="00EF14BF">
              <w:rPr>
                <w:rFonts w:asciiTheme="minorHAnsi" w:hAnsiTheme="minorHAnsi" w:cstheme="minorHAnsi"/>
                <w:szCs w:val="22"/>
              </w:rPr>
              <w:t>Αντίθεση: 1000:1</w:t>
            </w:r>
          </w:p>
        </w:tc>
        <w:tc>
          <w:tcPr>
            <w:tcW w:w="1275" w:type="dxa"/>
            <w:vAlign w:val="center"/>
          </w:tcPr>
          <w:p w14:paraId="256FA143"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701" w:type="dxa"/>
          </w:tcPr>
          <w:p w14:paraId="468A59FC" w14:textId="77777777" w:rsidR="00EF14BF" w:rsidRPr="00EF14BF" w:rsidRDefault="00EF14BF" w:rsidP="00677A39">
            <w:pPr>
              <w:rPr>
                <w:rFonts w:asciiTheme="minorHAnsi" w:hAnsiTheme="minorHAnsi" w:cstheme="minorHAnsi"/>
                <w:szCs w:val="22"/>
              </w:rPr>
            </w:pPr>
          </w:p>
        </w:tc>
        <w:tc>
          <w:tcPr>
            <w:tcW w:w="1985" w:type="dxa"/>
          </w:tcPr>
          <w:p w14:paraId="44AAFFCC" w14:textId="77777777" w:rsidR="00EF14BF" w:rsidRPr="00EF14BF" w:rsidRDefault="00EF14BF" w:rsidP="00677A39">
            <w:pPr>
              <w:rPr>
                <w:rFonts w:asciiTheme="minorHAnsi" w:hAnsiTheme="minorHAnsi" w:cstheme="minorHAnsi"/>
                <w:szCs w:val="22"/>
              </w:rPr>
            </w:pPr>
          </w:p>
        </w:tc>
      </w:tr>
      <w:tr w:rsidR="00EF14BF" w:rsidRPr="00EF14BF" w14:paraId="21C559B2" w14:textId="77777777" w:rsidTr="00677A39">
        <w:tc>
          <w:tcPr>
            <w:tcW w:w="704" w:type="dxa"/>
          </w:tcPr>
          <w:p w14:paraId="5718FE08"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1.2.2</w:t>
            </w:r>
          </w:p>
        </w:tc>
        <w:tc>
          <w:tcPr>
            <w:tcW w:w="3686" w:type="dxa"/>
          </w:tcPr>
          <w:p w14:paraId="74D663D3" w14:textId="77777777" w:rsidR="00EF14BF" w:rsidRPr="00EF14BF" w:rsidRDefault="00EF14BF" w:rsidP="00677A39">
            <w:pPr>
              <w:spacing w:line="259" w:lineRule="auto"/>
              <w:rPr>
                <w:rFonts w:asciiTheme="minorHAnsi" w:hAnsiTheme="minorHAnsi" w:cstheme="minorHAnsi"/>
                <w:szCs w:val="22"/>
                <w:lang w:val="el-GR"/>
              </w:rPr>
            </w:pPr>
            <w:r w:rsidRPr="00EF14BF">
              <w:rPr>
                <w:rFonts w:asciiTheme="minorHAnsi" w:hAnsiTheme="minorHAnsi" w:cstheme="minorHAnsi"/>
                <w:szCs w:val="22"/>
                <w:lang w:val="el-GR"/>
              </w:rPr>
              <w:t>Γωνία Θέασης: 178 ° επάνω και κάτω, 178 ° αριστερά και δεξιά</w:t>
            </w:r>
          </w:p>
        </w:tc>
        <w:tc>
          <w:tcPr>
            <w:tcW w:w="1275" w:type="dxa"/>
            <w:vAlign w:val="center"/>
          </w:tcPr>
          <w:p w14:paraId="5FC09D92"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701" w:type="dxa"/>
          </w:tcPr>
          <w:p w14:paraId="7B69D70E" w14:textId="77777777" w:rsidR="00EF14BF" w:rsidRPr="00EF14BF" w:rsidRDefault="00EF14BF" w:rsidP="00677A39">
            <w:pPr>
              <w:rPr>
                <w:rFonts w:asciiTheme="minorHAnsi" w:hAnsiTheme="minorHAnsi" w:cstheme="minorHAnsi"/>
                <w:szCs w:val="22"/>
              </w:rPr>
            </w:pPr>
          </w:p>
        </w:tc>
        <w:tc>
          <w:tcPr>
            <w:tcW w:w="1985" w:type="dxa"/>
          </w:tcPr>
          <w:p w14:paraId="266C3F4E" w14:textId="77777777" w:rsidR="00EF14BF" w:rsidRPr="00EF14BF" w:rsidRDefault="00EF14BF" w:rsidP="00677A39">
            <w:pPr>
              <w:rPr>
                <w:rFonts w:asciiTheme="minorHAnsi" w:hAnsiTheme="minorHAnsi" w:cstheme="minorHAnsi"/>
                <w:szCs w:val="22"/>
              </w:rPr>
            </w:pPr>
          </w:p>
        </w:tc>
      </w:tr>
      <w:tr w:rsidR="00EF14BF" w:rsidRPr="00EF14BF" w14:paraId="741FF959" w14:textId="77777777" w:rsidTr="00677A39">
        <w:tc>
          <w:tcPr>
            <w:tcW w:w="704" w:type="dxa"/>
          </w:tcPr>
          <w:p w14:paraId="2B0ECAA5"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1.2.3</w:t>
            </w:r>
          </w:p>
        </w:tc>
        <w:tc>
          <w:tcPr>
            <w:tcW w:w="3686" w:type="dxa"/>
          </w:tcPr>
          <w:p w14:paraId="7180F2A1" w14:textId="77777777" w:rsidR="00EF14BF" w:rsidRPr="00EF14BF" w:rsidRDefault="00EF14BF" w:rsidP="00677A39">
            <w:pPr>
              <w:spacing w:line="259" w:lineRule="auto"/>
              <w:rPr>
                <w:rFonts w:asciiTheme="minorHAnsi" w:hAnsiTheme="minorHAnsi" w:cstheme="minorHAnsi"/>
                <w:szCs w:val="22"/>
              </w:rPr>
            </w:pPr>
            <w:r w:rsidRPr="00EF14BF">
              <w:rPr>
                <w:rFonts w:asciiTheme="minorHAnsi" w:hAnsiTheme="minorHAnsi" w:cstheme="minorHAnsi"/>
                <w:szCs w:val="22"/>
              </w:rPr>
              <w:t>Χρωματικός κορεμσός: 72%</w:t>
            </w:r>
          </w:p>
        </w:tc>
        <w:tc>
          <w:tcPr>
            <w:tcW w:w="1275" w:type="dxa"/>
            <w:vAlign w:val="center"/>
          </w:tcPr>
          <w:p w14:paraId="7AE910C2"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701" w:type="dxa"/>
          </w:tcPr>
          <w:p w14:paraId="5A34CF7F" w14:textId="77777777" w:rsidR="00EF14BF" w:rsidRPr="00EF14BF" w:rsidRDefault="00EF14BF" w:rsidP="00677A39">
            <w:pPr>
              <w:rPr>
                <w:rFonts w:asciiTheme="minorHAnsi" w:hAnsiTheme="minorHAnsi" w:cstheme="minorHAnsi"/>
                <w:szCs w:val="22"/>
              </w:rPr>
            </w:pPr>
          </w:p>
        </w:tc>
        <w:tc>
          <w:tcPr>
            <w:tcW w:w="1985" w:type="dxa"/>
          </w:tcPr>
          <w:p w14:paraId="37092011" w14:textId="77777777" w:rsidR="00EF14BF" w:rsidRPr="00EF14BF" w:rsidRDefault="00EF14BF" w:rsidP="00677A39">
            <w:pPr>
              <w:rPr>
                <w:rFonts w:asciiTheme="minorHAnsi" w:hAnsiTheme="minorHAnsi" w:cstheme="minorHAnsi"/>
                <w:szCs w:val="22"/>
              </w:rPr>
            </w:pPr>
          </w:p>
        </w:tc>
      </w:tr>
      <w:tr w:rsidR="00EF14BF" w:rsidRPr="00EF14BF" w14:paraId="1DD8DBE8" w14:textId="77777777" w:rsidTr="00677A39">
        <w:tc>
          <w:tcPr>
            <w:tcW w:w="704" w:type="dxa"/>
          </w:tcPr>
          <w:p w14:paraId="09ADCEFC"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lastRenderedPageBreak/>
              <w:t>1.2.4</w:t>
            </w:r>
          </w:p>
        </w:tc>
        <w:tc>
          <w:tcPr>
            <w:tcW w:w="3686" w:type="dxa"/>
          </w:tcPr>
          <w:p w14:paraId="6BEA5291" w14:textId="77777777" w:rsidR="00EF14BF" w:rsidRPr="00EF14BF" w:rsidRDefault="00EF14BF" w:rsidP="00677A39">
            <w:pPr>
              <w:spacing w:line="259" w:lineRule="auto"/>
              <w:rPr>
                <w:rFonts w:asciiTheme="minorHAnsi" w:hAnsiTheme="minorHAnsi" w:cstheme="minorHAnsi"/>
                <w:szCs w:val="22"/>
              </w:rPr>
            </w:pPr>
            <w:r w:rsidRPr="00EF14BF">
              <w:rPr>
                <w:rFonts w:asciiTheme="minorHAnsi" w:hAnsiTheme="minorHAnsi" w:cstheme="minorHAnsi"/>
                <w:szCs w:val="22"/>
              </w:rPr>
              <w:t>Πλήθος αποδιδόμενων χρωμάτων: 16.7M</w:t>
            </w:r>
          </w:p>
        </w:tc>
        <w:tc>
          <w:tcPr>
            <w:tcW w:w="1275" w:type="dxa"/>
            <w:vAlign w:val="center"/>
          </w:tcPr>
          <w:p w14:paraId="176E6749"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701" w:type="dxa"/>
          </w:tcPr>
          <w:p w14:paraId="017D107F" w14:textId="77777777" w:rsidR="00EF14BF" w:rsidRPr="00EF14BF" w:rsidRDefault="00EF14BF" w:rsidP="00677A39">
            <w:pPr>
              <w:rPr>
                <w:rFonts w:asciiTheme="minorHAnsi" w:hAnsiTheme="minorHAnsi" w:cstheme="minorHAnsi"/>
                <w:szCs w:val="22"/>
              </w:rPr>
            </w:pPr>
          </w:p>
        </w:tc>
        <w:tc>
          <w:tcPr>
            <w:tcW w:w="1985" w:type="dxa"/>
          </w:tcPr>
          <w:p w14:paraId="35EE9BB9" w14:textId="77777777" w:rsidR="00EF14BF" w:rsidRPr="00EF14BF" w:rsidRDefault="00EF14BF" w:rsidP="00677A39">
            <w:pPr>
              <w:rPr>
                <w:rFonts w:asciiTheme="minorHAnsi" w:hAnsiTheme="minorHAnsi" w:cstheme="minorHAnsi"/>
                <w:szCs w:val="22"/>
              </w:rPr>
            </w:pPr>
          </w:p>
        </w:tc>
      </w:tr>
      <w:tr w:rsidR="00EF14BF" w:rsidRPr="00EF14BF" w14:paraId="14A5B555" w14:textId="77777777" w:rsidTr="00677A39">
        <w:tc>
          <w:tcPr>
            <w:tcW w:w="704" w:type="dxa"/>
          </w:tcPr>
          <w:p w14:paraId="23790E1A"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1.2.5</w:t>
            </w:r>
          </w:p>
        </w:tc>
        <w:tc>
          <w:tcPr>
            <w:tcW w:w="3686" w:type="dxa"/>
          </w:tcPr>
          <w:p w14:paraId="761EC579"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Ολογραφική ύαλος: Ειδικό ολογραφική ύαλος για ολογραφία υψηλής διαφάνειας (</w:t>
            </w:r>
            <w:r w:rsidRPr="00EF14BF">
              <w:rPr>
                <w:rFonts w:asciiTheme="minorHAnsi" w:hAnsiTheme="minorHAnsi" w:cstheme="minorHAnsi"/>
                <w:szCs w:val="22"/>
              </w:rPr>
              <w:t>transparency</w:t>
            </w:r>
            <w:r w:rsidRPr="00EF14BF">
              <w:rPr>
                <w:rFonts w:asciiTheme="minorHAnsi" w:hAnsiTheme="minorHAnsi" w:cstheme="minorHAnsi"/>
                <w:szCs w:val="22"/>
                <w:lang w:val="el-GR"/>
              </w:rPr>
              <w:t>) και υψηλής ανάκλασης (</w:t>
            </w:r>
            <w:r w:rsidRPr="00EF14BF">
              <w:rPr>
                <w:rFonts w:asciiTheme="minorHAnsi" w:hAnsiTheme="minorHAnsi" w:cstheme="minorHAnsi"/>
                <w:szCs w:val="22"/>
              </w:rPr>
              <w:t>reflection</w:t>
            </w:r>
            <w:r w:rsidRPr="00EF14BF">
              <w:rPr>
                <w:rFonts w:asciiTheme="minorHAnsi" w:hAnsiTheme="minorHAnsi" w:cstheme="minorHAnsi"/>
                <w:szCs w:val="22"/>
                <w:lang w:val="el-GR"/>
              </w:rPr>
              <w:t>), με τρεις πλευρές κώνου, που μπορεί να ιδωθεί από τους θεατές από τρεις πλευρές.</w:t>
            </w:r>
          </w:p>
        </w:tc>
        <w:tc>
          <w:tcPr>
            <w:tcW w:w="1275" w:type="dxa"/>
            <w:vAlign w:val="center"/>
          </w:tcPr>
          <w:p w14:paraId="158A9E7B"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701" w:type="dxa"/>
          </w:tcPr>
          <w:p w14:paraId="01EEA157" w14:textId="77777777" w:rsidR="00EF14BF" w:rsidRPr="00EF14BF" w:rsidRDefault="00EF14BF" w:rsidP="00677A39">
            <w:pPr>
              <w:rPr>
                <w:rFonts w:asciiTheme="minorHAnsi" w:hAnsiTheme="minorHAnsi" w:cstheme="minorHAnsi"/>
                <w:szCs w:val="22"/>
              </w:rPr>
            </w:pPr>
          </w:p>
        </w:tc>
        <w:tc>
          <w:tcPr>
            <w:tcW w:w="1985" w:type="dxa"/>
          </w:tcPr>
          <w:p w14:paraId="3AB0331D" w14:textId="77777777" w:rsidR="00EF14BF" w:rsidRPr="00EF14BF" w:rsidRDefault="00EF14BF" w:rsidP="00677A39">
            <w:pPr>
              <w:rPr>
                <w:rFonts w:asciiTheme="minorHAnsi" w:hAnsiTheme="minorHAnsi" w:cstheme="minorHAnsi"/>
                <w:szCs w:val="22"/>
              </w:rPr>
            </w:pPr>
          </w:p>
        </w:tc>
      </w:tr>
      <w:tr w:rsidR="00EF14BF" w:rsidRPr="00EF14BF" w14:paraId="01C1D690" w14:textId="77777777" w:rsidTr="00677A39">
        <w:tc>
          <w:tcPr>
            <w:tcW w:w="704" w:type="dxa"/>
          </w:tcPr>
          <w:p w14:paraId="342A4789"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1.2.6</w:t>
            </w:r>
          </w:p>
        </w:tc>
        <w:tc>
          <w:tcPr>
            <w:tcW w:w="3686" w:type="dxa"/>
          </w:tcPr>
          <w:p w14:paraId="55071B73"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Διαπερατότητα (</w:t>
            </w:r>
            <w:r w:rsidRPr="00EF14BF">
              <w:rPr>
                <w:rFonts w:asciiTheme="minorHAnsi" w:hAnsiTheme="minorHAnsi" w:cstheme="minorHAnsi"/>
                <w:szCs w:val="22"/>
              </w:rPr>
              <w:t>transmissivity</w:t>
            </w:r>
            <w:r w:rsidRPr="00EF14BF">
              <w:rPr>
                <w:rFonts w:asciiTheme="minorHAnsi" w:hAnsiTheme="minorHAnsi" w:cstheme="minorHAnsi"/>
                <w:szCs w:val="22"/>
                <w:lang w:val="el-GR"/>
              </w:rPr>
              <w:t xml:space="preserve">) ολογραφικής λευκής ύαλου: 63%, </w:t>
            </w:r>
          </w:p>
        </w:tc>
        <w:tc>
          <w:tcPr>
            <w:tcW w:w="1275" w:type="dxa"/>
            <w:vAlign w:val="center"/>
          </w:tcPr>
          <w:p w14:paraId="0CB4EBF6"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701" w:type="dxa"/>
          </w:tcPr>
          <w:p w14:paraId="13CD0666" w14:textId="77777777" w:rsidR="00EF14BF" w:rsidRPr="00EF14BF" w:rsidRDefault="00EF14BF" w:rsidP="00677A39">
            <w:pPr>
              <w:rPr>
                <w:rFonts w:asciiTheme="minorHAnsi" w:hAnsiTheme="minorHAnsi" w:cstheme="minorHAnsi"/>
                <w:szCs w:val="22"/>
              </w:rPr>
            </w:pPr>
          </w:p>
        </w:tc>
        <w:tc>
          <w:tcPr>
            <w:tcW w:w="1985" w:type="dxa"/>
          </w:tcPr>
          <w:p w14:paraId="3B7B3C37" w14:textId="77777777" w:rsidR="00EF14BF" w:rsidRPr="00EF14BF" w:rsidRDefault="00EF14BF" w:rsidP="00677A39">
            <w:pPr>
              <w:rPr>
                <w:rFonts w:asciiTheme="minorHAnsi" w:hAnsiTheme="minorHAnsi" w:cstheme="minorHAnsi"/>
                <w:szCs w:val="22"/>
              </w:rPr>
            </w:pPr>
          </w:p>
        </w:tc>
      </w:tr>
      <w:tr w:rsidR="00EF14BF" w:rsidRPr="00EF14BF" w14:paraId="2D817DE0" w14:textId="77777777" w:rsidTr="00677A39">
        <w:tc>
          <w:tcPr>
            <w:tcW w:w="704" w:type="dxa"/>
          </w:tcPr>
          <w:p w14:paraId="0450F7DB"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1.2.7</w:t>
            </w:r>
          </w:p>
        </w:tc>
        <w:tc>
          <w:tcPr>
            <w:tcW w:w="3686" w:type="dxa"/>
          </w:tcPr>
          <w:p w14:paraId="3141401D"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Ανακλαστικότητα (</w:t>
            </w:r>
            <w:r w:rsidRPr="00EF14BF">
              <w:rPr>
                <w:rFonts w:asciiTheme="minorHAnsi" w:hAnsiTheme="minorHAnsi" w:cstheme="minorHAnsi"/>
                <w:szCs w:val="22"/>
              </w:rPr>
              <w:t>reflectivity</w:t>
            </w:r>
            <w:r w:rsidRPr="00EF14BF">
              <w:rPr>
                <w:rFonts w:asciiTheme="minorHAnsi" w:hAnsiTheme="minorHAnsi" w:cstheme="minorHAnsi"/>
                <w:szCs w:val="22"/>
                <w:lang w:val="el-GR"/>
              </w:rPr>
              <w:t>) ολογραφικής λευκής ύαλου 30%</w:t>
            </w:r>
          </w:p>
        </w:tc>
        <w:tc>
          <w:tcPr>
            <w:tcW w:w="1275" w:type="dxa"/>
            <w:vAlign w:val="center"/>
          </w:tcPr>
          <w:p w14:paraId="2F4561CF"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701" w:type="dxa"/>
          </w:tcPr>
          <w:p w14:paraId="13C5FF28" w14:textId="77777777" w:rsidR="00EF14BF" w:rsidRPr="00EF14BF" w:rsidRDefault="00EF14BF" w:rsidP="00677A39">
            <w:pPr>
              <w:rPr>
                <w:rFonts w:asciiTheme="minorHAnsi" w:hAnsiTheme="minorHAnsi" w:cstheme="minorHAnsi"/>
                <w:szCs w:val="22"/>
              </w:rPr>
            </w:pPr>
          </w:p>
        </w:tc>
        <w:tc>
          <w:tcPr>
            <w:tcW w:w="1985" w:type="dxa"/>
          </w:tcPr>
          <w:p w14:paraId="2DDA5F29" w14:textId="77777777" w:rsidR="00EF14BF" w:rsidRPr="00EF14BF" w:rsidRDefault="00EF14BF" w:rsidP="00677A39">
            <w:pPr>
              <w:rPr>
                <w:rFonts w:asciiTheme="minorHAnsi" w:hAnsiTheme="minorHAnsi" w:cstheme="minorHAnsi"/>
                <w:szCs w:val="22"/>
              </w:rPr>
            </w:pPr>
          </w:p>
        </w:tc>
      </w:tr>
      <w:tr w:rsidR="00EF14BF" w:rsidRPr="00EF14BF" w14:paraId="65C77754" w14:textId="77777777" w:rsidTr="00677A39">
        <w:tc>
          <w:tcPr>
            <w:tcW w:w="704" w:type="dxa"/>
          </w:tcPr>
          <w:p w14:paraId="5BC6D1A1"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1.2.8</w:t>
            </w:r>
          </w:p>
        </w:tc>
        <w:tc>
          <w:tcPr>
            <w:tcW w:w="3686" w:type="dxa"/>
          </w:tcPr>
          <w:p w14:paraId="7564E81C"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Διαπερατότητα (</w:t>
            </w:r>
            <w:r w:rsidRPr="00EF14BF">
              <w:rPr>
                <w:rFonts w:asciiTheme="minorHAnsi" w:hAnsiTheme="minorHAnsi" w:cstheme="minorHAnsi"/>
                <w:szCs w:val="22"/>
              </w:rPr>
              <w:t>transmissivity</w:t>
            </w:r>
            <w:r w:rsidRPr="00EF14BF">
              <w:rPr>
                <w:rFonts w:asciiTheme="minorHAnsi" w:hAnsiTheme="minorHAnsi" w:cstheme="minorHAnsi"/>
                <w:szCs w:val="22"/>
                <w:lang w:val="el-GR"/>
              </w:rPr>
              <w:t xml:space="preserve">) ολογραφικής γκρίζας ύαλου: 32%, </w:t>
            </w:r>
          </w:p>
        </w:tc>
        <w:tc>
          <w:tcPr>
            <w:tcW w:w="1275" w:type="dxa"/>
            <w:vAlign w:val="center"/>
          </w:tcPr>
          <w:p w14:paraId="3B2981CB"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701" w:type="dxa"/>
          </w:tcPr>
          <w:p w14:paraId="426519E5" w14:textId="77777777" w:rsidR="00EF14BF" w:rsidRPr="00EF14BF" w:rsidRDefault="00EF14BF" w:rsidP="00677A39">
            <w:pPr>
              <w:rPr>
                <w:rFonts w:asciiTheme="minorHAnsi" w:hAnsiTheme="minorHAnsi" w:cstheme="minorHAnsi"/>
                <w:szCs w:val="22"/>
              </w:rPr>
            </w:pPr>
          </w:p>
        </w:tc>
        <w:tc>
          <w:tcPr>
            <w:tcW w:w="1985" w:type="dxa"/>
          </w:tcPr>
          <w:p w14:paraId="3B9F352B" w14:textId="77777777" w:rsidR="00EF14BF" w:rsidRPr="00EF14BF" w:rsidRDefault="00EF14BF" w:rsidP="00677A39">
            <w:pPr>
              <w:rPr>
                <w:rFonts w:asciiTheme="minorHAnsi" w:hAnsiTheme="minorHAnsi" w:cstheme="minorHAnsi"/>
                <w:szCs w:val="22"/>
              </w:rPr>
            </w:pPr>
          </w:p>
        </w:tc>
      </w:tr>
      <w:tr w:rsidR="00EF14BF" w:rsidRPr="00EF14BF" w14:paraId="2AE1F437" w14:textId="77777777" w:rsidTr="00677A39">
        <w:tc>
          <w:tcPr>
            <w:tcW w:w="704" w:type="dxa"/>
          </w:tcPr>
          <w:p w14:paraId="3039C103"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1.2.9</w:t>
            </w:r>
          </w:p>
        </w:tc>
        <w:tc>
          <w:tcPr>
            <w:tcW w:w="3686" w:type="dxa"/>
          </w:tcPr>
          <w:p w14:paraId="32AE4E5B"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Ανακλαστικότητα (</w:t>
            </w:r>
            <w:r w:rsidRPr="00EF14BF">
              <w:rPr>
                <w:rFonts w:asciiTheme="minorHAnsi" w:hAnsiTheme="minorHAnsi" w:cstheme="minorHAnsi"/>
                <w:szCs w:val="22"/>
              </w:rPr>
              <w:t>reflectivity</w:t>
            </w:r>
            <w:r w:rsidRPr="00EF14BF">
              <w:rPr>
                <w:rFonts w:asciiTheme="minorHAnsi" w:hAnsiTheme="minorHAnsi" w:cstheme="minorHAnsi"/>
                <w:szCs w:val="22"/>
                <w:lang w:val="el-GR"/>
              </w:rPr>
              <w:t>) ολογραφικής γκρίζας ύαλου: 60%</w:t>
            </w:r>
          </w:p>
        </w:tc>
        <w:tc>
          <w:tcPr>
            <w:tcW w:w="1275" w:type="dxa"/>
            <w:vAlign w:val="center"/>
          </w:tcPr>
          <w:p w14:paraId="6400D0B9"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701" w:type="dxa"/>
          </w:tcPr>
          <w:p w14:paraId="0E5436FB" w14:textId="77777777" w:rsidR="00EF14BF" w:rsidRPr="00EF14BF" w:rsidRDefault="00EF14BF" w:rsidP="00677A39">
            <w:pPr>
              <w:rPr>
                <w:rFonts w:asciiTheme="minorHAnsi" w:hAnsiTheme="minorHAnsi" w:cstheme="minorHAnsi"/>
                <w:szCs w:val="22"/>
              </w:rPr>
            </w:pPr>
          </w:p>
        </w:tc>
        <w:tc>
          <w:tcPr>
            <w:tcW w:w="1985" w:type="dxa"/>
          </w:tcPr>
          <w:p w14:paraId="4FCDF2A1" w14:textId="77777777" w:rsidR="00EF14BF" w:rsidRPr="00EF14BF" w:rsidRDefault="00EF14BF" w:rsidP="00677A39">
            <w:pPr>
              <w:rPr>
                <w:rFonts w:asciiTheme="minorHAnsi" w:hAnsiTheme="minorHAnsi" w:cstheme="minorHAnsi"/>
                <w:szCs w:val="22"/>
              </w:rPr>
            </w:pPr>
          </w:p>
        </w:tc>
      </w:tr>
      <w:tr w:rsidR="00EF14BF" w:rsidRPr="00EF14BF" w14:paraId="6239B531" w14:textId="77777777" w:rsidTr="00677A39">
        <w:tc>
          <w:tcPr>
            <w:tcW w:w="704" w:type="dxa"/>
            <w:tcBorders>
              <w:bottom w:val="single" w:sz="4" w:space="0" w:color="auto"/>
            </w:tcBorders>
          </w:tcPr>
          <w:p w14:paraId="3962A0C5"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1.2.10</w:t>
            </w:r>
          </w:p>
        </w:tc>
        <w:tc>
          <w:tcPr>
            <w:tcW w:w="3686" w:type="dxa"/>
            <w:tcBorders>
              <w:bottom w:val="single" w:sz="4" w:space="0" w:color="auto"/>
            </w:tcBorders>
          </w:tcPr>
          <w:p w14:paraId="17BE87A6"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 xml:space="preserve">Διαστάσεις Ολογραφικής Οθόνης: Ύψος 31 εκ. </w:t>
            </w:r>
            <w:r w:rsidRPr="00EF14BF">
              <w:rPr>
                <w:rFonts w:asciiTheme="minorHAnsi" w:hAnsiTheme="minorHAnsi" w:cstheme="minorHAnsi"/>
                <w:szCs w:val="22"/>
              </w:rPr>
              <w:t>x</w:t>
            </w:r>
            <w:r w:rsidRPr="00EF14BF">
              <w:rPr>
                <w:rFonts w:asciiTheme="minorHAnsi" w:hAnsiTheme="minorHAnsi" w:cstheme="minorHAnsi"/>
                <w:szCs w:val="22"/>
                <w:lang w:val="el-GR"/>
              </w:rPr>
              <w:t xml:space="preserve"> Πλάτος 57 εκ. </w:t>
            </w:r>
            <w:r w:rsidRPr="00EF14BF">
              <w:rPr>
                <w:rFonts w:asciiTheme="minorHAnsi" w:hAnsiTheme="minorHAnsi" w:cstheme="minorHAnsi"/>
                <w:szCs w:val="22"/>
              </w:rPr>
              <w:t>x</w:t>
            </w:r>
            <w:r w:rsidRPr="00EF14BF">
              <w:rPr>
                <w:rFonts w:asciiTheme="minorHAnsi" w:hAnsiTheme="minorHAnsi" w:cstheme="minorHAnsi"/>
                <w:szCs w:val="22"/>
                <w:lang w:val="el-GR"/>
              </w:rPr>
              <w:t xml:space="preserve"> Μήκος 42 εκ.</w:t>
            </w:r>
          </w:p>
        </w:tc>
        <w:tc>
          <w:tcPr>
            <w:tcW w:w="1275" w:type="dxa"/>
            <w:tcBorders>
              <w:bottom w:val="single" w:sz="4" w:space="0" w:color="auto"/>
            </w:tcBorders>
            <w:vAlign w:val="center"/>
          </w:tcPr>
          <w:p w14:paraId="0366BC3B"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701" w:type="dxa"/>
            <w:tcBorders>
              <w:bottom w:val="single" w:sz="4" w:space="0" w:color="auto"/>
            </w:tcBorders>
          </w:tcPr>
          <w:p w14:paraId="174FDD81" w14:textId="77777777" w:rsidR="00EF14BF" w:rsidRPr="00EF14BF" w:rsidRDefault="00EF14BF" w:rsidP="00677A39">
            <w:pPr>
              <w:rPr>
                <w:rFonts w:asciiTheme="minorHAnsi" w:hAnsiTheme="minorHAnsi" w:cstheme="minorHAnsi"/>
                <w:szCs w:val="22"/>
              </w:rPr>
            </w:pPr>
          </w:p>
        </w:tc>
        <w:tc>
          <w:tcPr>
            <w:tcW w:w="1985" w:type="dxa"/>
            <w:tcBorders>
              <w:bottom w:val="single" w:sz="4" w:space="0" w:color="auto"/>
            </w:tcBorders>
          </w:tcPr>
          <w:p w14:paraId="6DF16EEF" w14:textId="77777777" w:rsidR="00EF14BF" w:rsidRPr="00EF14BF" w:rsidRDefault="00EF14BF" w:rsidP="00677A39">
            <w:pPr>
              <w:rPr>
                <w:rFonts w:asciiTheme="minorHAnsi" w:hAnsiTheme="minorHAnsi" w:cstheme="minorHAnsi"/>
                <w:szCs w:val="22"/>
              </w:rPr>
            </w:pPr>
          </w:p>
        </w:tc>
      </w:tr>
      <w:tr w:rsidR="00EF14BF" w:rsidRPr="00EF14BF" w14:paraId="76B7B2CB" w14:textId="77777777" w:rsidTr="00677A39">
        <w:tc>
          <w:tcPr>
            <w:tcW w:w="704" w:type="dxa"/>
            <w:shd w:val="clear" w:color="auto" w:fill="D9D9D9" w:themeFill="background1" w:themeFillShade="D9"/>
          </w:tcPr>
          <w:p w14:paraId="5AE90811"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szCs w:val="22"/>
              </w:rPr>
              <w:t xml:space="preserve">1.3 </w:t>
            </w:r>
          </w:p>
        </w:tc>
        <w:tc>
          <w:tcPr>
            <w:tcW w:w="3686" w:type="dxa"/>
            <w:shd w:val="clear" w:color="auto" w:fill="D9D9D9" w:themeFill="background1" w:themeFillShade="D9"/>
          </w:tcPr>
          <w:p w14:paraId="38E76A43" w14:textId="77777777" w:rsidR="00EF14BF" w:rsidRPr="00EF14BF" w:rsidRDefault="00EF14BF" w:rsidP="00677A39">
            <w:pPr>
              <w:rPr>
                <w:rFonts w:asciiTheme="minorHAnsi" w:hAnsiTheme="minorHAnsi" w:cstheme="minorHAnsi"/>
                <w:b/>
                <w:bCs/>
                <w:szCs w:val="22"/>
              </w:rPr>
            </w:pPr>
            <w:r w:rsidRPr="00EF14BF">
              <w:rPr>
                <w:rFonts w:asciiTheme="minorHAnsi" w:hAnsiTheme="minorHAnsi" w:cstheme="minorHAnsi"/>
                <w:b/>
                <w:bCs/>
                <w:szCs w:val="22"/>
              </w:rPr>
              <w:t>Ηχητικός Εξοπλισμός</w:t>
            </w:r>
          </w:p>
        </w:tc>
        <w:tc>
          <w:tcPr>
            <w:tcW w:w="4961" w:type="dxa"/>
            <w:gridSpan w:val="3"/>
            <w:shd w:val="clear" w:color="auto" w:fill="D9D9D9" w:themeFill="background1" w:themeFillShade="D9"/>
            <w:vAlign w:val="center"/>
          </w:tcPr>
          <w:p w14:paraId="20E4705F" w14:textId="77777777" w:rsidR="00EF14BF" w:rsidRPr="00EF14BF" w:rsidRDefault="00EF14BF" w:rsidP="00677A39">
            <w:pPr>
              <w:rPr>
                <w:rFonts w:asciiTheme="minorHAnsi" w:hAnsiTheme="minorHAnsi" w:cstheme="minorHAnsi"/>
                <w:szCs w:val="22"/>
              </w:rPr>
            </w:pPr>
          </w:p>
        </w:tc>
      </w:tr>
      <w:tr w:rsidR="00EF14BF" w:rsidRPr="00EF14BF" w14:paraId="0B306FD9" w14:textId="77777777" w:rsidTr="00677A39">
        <w:tc>
          <w:tcPr>
            <w:tcW w:w="704" w:type="dxa"/>
          </w:tcPr>
          <w:p w14:paraId="0052FE20"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1.3.1</w:t>
            </w:r>
          </w:p>
        </w:tc>
        <w:tc>
          <w:tcPr>
            <w:tcW w:w="3686" w:type="dxa"/>
          </w:tcPr>
          <w:p w14:paraId="0AEBC627"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Δύο ηχεία : Αντίσταση 8 Ω, Ισχύς 5</w:t>
            </w:r>
            <w:r w:rsidRPr="00EF14BF">
              <w:rPr>
                <w:rFonts w:asciiTheme="minorHAnsi" w:hAnsiTheme="minorHAnsi" w:cstheme="minorHAnsi"/>
                <w:szCs w:val="22"/>
              </w:rPr>
              <w:t>W</w:t>
            </w:r>
            <w:r w:rsidRPr="00EF14BF">
              <w:rPr>
                <w:rFonts w:asciiTheme="minorHAnsi" w:hAnsiTheme="minorHAnsi" w:cstheme="minorHAnsi"/>
                <w:szCs w:val="22"/>
                <w:lang w:val="el-GR"/>
              </w:rPr>
              <w:t xml:space="preserve"> </w:t>
            </w:r>
          </w:p>
        </w:tc>
        <w:tc>
          <w:tcPr>
            <w:tcW w:w="1275" w:type="dxa"/>
            <w:vAlign w:val="center"/>
          </w:tcPr>
          <w:p w14:paraId="121D8650"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701" w:type="dxa"/>
          </w:tcPr>
          <w:p w14:paraId="11B65923" w14:textId="77777777" w:rsidR="00EF14BF" w:rsidRPr="00EF14BF" w:rsidRDefault="00EF14BF" w:rsidP="00677A39">
            <w:pPr>
              <w:rPr>
                <w:rFonts w:asciiTheme="minorHAnsi" w:hAnsiTheme="minorHAnsi" w:cstheme="minorHAnsi"/>
                <w:szCs w:val="22"/>
              </w:rPr>
            </w:pPr>
          </w:p>
        </w:tc>
        <w:tc>
          <w:tcPr>
            <w:tcW w:w="1985" w:type="dxa"/>
          </w:tcPr>
          <w:p w14:paraId="1B865325" w14:textId="77777777" w:rsidR="00EF14BF" w:rsidRPr="00EF14BF" w:rsidRDefault="00EF14BF" w:rsidP="00677A39">
            <w:pPr>
              <w:rPr>
                <w:rFonts w:asciiTheme="minorHAnsi" w:hAnsiTheme="minorHAnsi" w:cstheme="minorHAnsi"/>
                <w:szCs w:val="22"/>
              </w:rPr>
            </w:pPr>
          </w:p>
        </w:tc>
      </w:tr>
      <w:tr w:rsidR="00EF14BF" w:rsidRPr="00EF14BF" w14:paraId="400A388F" w14:textId="77777777" w:rsidTr="00677A39">
        <w:tc>
          <w:tcPr>
            <w:tcW w:w="704" w:type="dxa"/>
          </w:tcPr>
          <w:p w14:paraId="5C3F98E8"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1.3.2</w:t>
            </w:r>
          </w:p>
        </w:tc>
        <w:tc>
          <w:tcPr>
            <w:tcW w:w="3686" w:type="dxa"/>
          </w:tcPr>
          <w:p w14:paraId="0ED9DFE7"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Αριστερό και δεξιό στερεοφωνικό κανάλι</w:t>
            </w:r>
          </w:p>
        </w:tc>
        <w:tc>
          <w:tcPr>
            <w:tcW w:w="1275" w:type="dxa"/>
            <w:vAlign w:val="center"/>
          </w:tcPr>
          <w:p w14:paraId="576F5405"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701" w:type="dxa"/>
          </w:tcPr>
          <w:p w14:paraId="64F71902" w14:textId="77777777" w:rsidR="00EF14BF" w:rsidRPr="00EF14BF" w:rsidRDefault="00EF14BF" w:rsidP="00677A39">
            <w:pPr>
              <w:rPr>
                <w:rFonts w:asciiTheme="minorHAnsi" w:hAnsiTheme="minorHAnsi" w:cstheme="minorHAnsi"/>
                <w:szCs w:val="22"/>
              </w:rPr>
            </w:pPr>
          </w:p>
        </w:tc>
        <w:tc>
          <w:tcPr>
            <w:tcW w:w="1985" w:type="dxa"/>
          </w:tcPr>
          <w:p w14:paraId="76874FB8" w14:textId="77777777" w:rsidR="00EF14BF" w:rsidRPr="00EF14BF" w:rsidRDefault="00EF14BF" w:rsidP="00677A39">
            <w:pPr>
              <w:rPr>
                <w:rFonts w:asciiTheme="minorHAnsi" w:hAnsiTheme="minorHAnsi" w:cstheme="minorHAnsi"/>
                <w:szCs w:val="22"/>
              </w:rPr>
            </w:pPr>
          </w:p>
        </w:tc>
      </w:tr>
      <w:tr w:rsidR="00EF14BF" w:rsidRPr="00EF14BF" w14:paraId="4C9B3447" w14:textId="77777777" w:rsidTr="00677A39">
        <w:tc>
          <w:tcPr>
            <w:tcW w:w="704" w:type="dxa"/>
            <w:shd w:val="clear" w:color="auto" w:fill="D9D9D9" w:themeFill="background1" w:themeFillShade="D9"/>
          </w:tcPr>
          <w:p w14:paraId="6328A362"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szCs w:val="22"/>
              </w:rPr>
              <w:t>1.4</w:t>
            </w:r>
          </w:p>
        </w:tc>
        <w:tc>
          <w:tcPr>
            <w:tcW w:w="3686" w:type="dxa"/>
            <w:shd w:val="clear" w:color="auto" w:fill="D9D9D9" w:themeFill="background1" w:themeFillShade="D9"/>
          </w:tcPr>
          <w:p w14:paraId="2910D3D9" w14:textId="77777777" w:rsidR="00EF14BF" w:rsidRPr="00EF14BF" w:rsidRDefault="00EF14BF" w:rsidP="00677A39">
            <w:pPr>
              <w:rPr>
                <w:rFonts w:asciiTheme="minorHAnsi" w:hAnsiTheme="minorHAnsi" w:cstheme="minorHAnsi"/>
                <w:b/>
                <w:bCs/>
                <w:szCs w:val="22"/>
              </w:rPr>
            </w:pPr>
            <w:r w:rsidRPr="00EF14BF">
              <w:rPr>
                <w:rFonts w:asciiTheme="minorHAnsi" w:hAnsiTheme="minorHAnsi" w:cstheme="minorHAnsi"/>
                <w:b/>
                <w:bCs/>
                <w:szCs w:val="22"/>
              </w:rPr>
              <w:t>Εσωτερικός Υπολογιστής</w:t>
            </w:r>
          </w:p>
        </w:tc>
        <w:tc>
          <w:tcPr>
            <w:tcW w:w="4961" w:type="dxa"/>
            <w:gridSpan w:val="3"/>
            <w:shd w:val="clear" w:color="auto" w:fill="D9D9D9" w:themeFill="background1" w:themeFillShade="D9"/>
            <w:vAlign w:val="center"/>
          </w:tcPr>
          <w:p w14:paraId="059BFF3B" w14:textId="77777777" w:rsidR="00EF14BF" w:rsidRPr="00EF14BF" w:rsidRDefault="00EF14BF" w:rsidP="00677A39">
            <w:pPr>
              <w:rPr>
                <w:rFonts w:asciiTheme="minorHAnsi" w:hAnsiTheme="minorHAnsi" w:cstheme="minorHAnsi"/>
                <w:b/>
                <w:bCs/>
                <w:szCs w:val="22"/>
              </w:rPr>
            </w:pPr>
          </w:p>
        </w:tc>
      </w:tr>
      <w:tr w:rsidR="00EF14BF" w:rsidRPr="00EF14BF" w14:paraId="151A8B4C" w14:textId="77777777" w:rsidTr="00677A39">
        <w:tc>
          <w:tcPr>
            <w:tcW w:w="704" w:type="dxa"/>
          </w:tcPr>
          <w:p w14:paraId="79316A52"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1.4.1</w:t>
            </w:r>
          </w:p>
        </w:tc>
        <w:tc>
          <w:tcPr>
            <w:tcW w:w="3686" w:type="dxa"/>
          </w:tcPr>
          <w:p w14:paraId="77C8C685" w14:textId="77777777" w:rsidR="00EF14BF" w:rsidRPr="00EF14BF" w:rsidRDefault="00EF14BF" w:rsidP="00677A39">
            <w:pPr>
              <w:rPr>
                <w:rFonts w:asciiTheme="minorHAnsi" w:hAnsiTheme="minorHAnsi" w:cstheme="minorHAnsi"/>
                <w:szCs w:val="22"/>
                <w:lang w:val="en-US"/>
              </w:rPr>
            </w:pPr>
            <w:r w:rsidRPr="00EF14BF">
              <w:rPr>
                <w:rFonts w:asciiTheme="minorHAnsi" w:hAnsiTheme="minorHAnsi" w:cstheme="minorHAnsi"/>
                <w:szCs w:val="22"/>
              </w:rPr>
              <w:t>Επεξεργαστής</w:t>
            </w:r>
            <w:r w:rsidRPr="00EF14BF">
              <w:rPr>
                <w:rFonts w:asciiTheme="minorHAnsi" w:hAnsiTheme="minorHAnsi" w:cstheme="minorHAnsi"/>
                <w:szCs w:val="22"/>
                <w:lang w:val="en-US"/>
              </w:rPr>
              <w:t>: Intel i5 ≥ 8</w:t>
            </w:r>
            <w:r w:rsidRPr="00EF14BF">
              <w:rPr>
                <w:rFonts w:asciiTheme="minorHAnsi" w:hAnsiTheme="minorHAnsi" w:cstheme="minorHAnsi"/>
                <w:szCs w:val="22"/>
                <w:vertAlign w:val="superscript"/>
                <w:lang w:val="en-US"/>
              </w:rPr>
              <w:t>th</w:t>
            </w:r>
            <w:r w:rsidRPr="00EF14BF">
              <w:rPr>
                <w:rFonts w:asciiTheme="minorHAnsi" w:hAnsiTheme="minorHAnsi" w:cstheme="minorHAnsi"/>
                <w:szCs w:val="22"/>
                <w:lang w:val="en-US"/>
              </w:rPr>
              <w:t xml:space="preserve"> Gen</w:t>
            </w:r>
          </w:p>
        </w:tc>
        <w:tc>
          <w:tcPr>
            <w:tcW w:w="1275" w:type="dxa"/>
            <w:vAlign w:val="center"/>
          </w:tcPr>
          <w:p w14:paraId="6C74CA89"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701" w:type="dxa"/>
          </w:tcPr>
          <w:p w14:paraId="578ACB1A" w14:textId="77777777" w:rsidR="00EF14BF" w:rsidRPr="00EF14BF" w:rsidRDefault="00EF14BF" w:rsidP="00677A39">
            <w:pPr>
              <w:rPr>
                <w:rFonts w:asciiTheme="minorHAnsi" w:hAnsiTheme="minorHAnsi" w:cstheme="minorHAnsi"/>
                <w:szCs w:val="22"/>
              </w:rPr>
            </w:pPr>
          </w:p>
        </w:tc>
        <w:tc>
          <w:tcPr>
            <w:tcW w:w="1985" w:type="dxa"/>
          </w:tcPr>
          <w:p w14:paraId="029E7C7D" w14:textId="77777777" w:rsidR="00EF14BF" w:rsidRPr="00EF14BF" w:rsidRDefault="00EF14BF" w:rsidP="00677A39">
            <w:pPr>
              <w:rPr>
                <w:rFonts w:asciiTheme="minorHAnsi" w:hAnsiTheme="minorHAnsi" w:cstheme="minorHAnsi"/>
                <w:szCs w:val="22"/>
              </w:rPr>
            </w:pPr>
          </w:p>
        </w:tc>
      </w:tr>
      <w:tr w:rsidR="00EF14BF" w:rsidRPr="00EF14BF" w14:paraId="38D32086" w14:textId="77777777" w:rsidTr="00677A39">
        <w:tc>
          <w:tcPr>
            <w:tcW w:w="704" w:type="dxa"/>
          </w:tcPr>
          <w:p w14:paraId="365EABD1"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1.4.2</w:t>
            </w:r>
          </w:p>
        </w:tc>
        <w:tc>
          <w:tcPr>
            <w:tcW w:w="3686" w:type="dxa"/>
          </w:tcPr>
          <w:p w14:paraId="68F24D29" w14:textId="77777777" w:rsidR="00EF14BF" w:rsidRPr="00EF14BF" w:rsidRDefault="00EF14BF" w:rsidP="00677A39">
            <w:pPr>
              <w:rPr>
                <w:rFonts w:asciiTheme="minorHAnsi" w:hAnsiTheme="minorHAnsi" w:cstheme="minorHAnsi"/>
                <w:szCs w:val="22"/>
              </w:rPr>
            </w:pPr>
            <w:r w:rsidRPr="00EF14BF">
              <w:rPr>
                <w:rFonts w:asciiTheme="minorHAnsi" w:hAnsiTheme="minorHAnsi" w:cstheme="minorHAnsi"/>
                <w:szCs w:val="22"/>
              </w:rPr>
              <w:t>RAM: ≥16GB RAM</w:t>
            </w:r>
          </w:p>
        </w:tc>
        <w:tc>
          <w:tcPr>
            <w:tcW w:w="1275" w:type="dxa"/>
            <w:vAlign w:val="center"/>
          </w:tcPr>
          <w:p w14:paraId="32870EBD"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701" w:type="dxa"/>
          </w:tcPr>
          <w:p w14:paraId="024D3145" w14:textId="77777777" w:rsidR="00EF14BF" w:rsidRPr="00EF14BF" w:rsidRDefault="00EF14BF" w:rsidP="00677A39">
            <w:pPr>
              <w:rPr>
                <w:rFonts w:asciiTheme="minorHAnsi" w:hAnsiTheme="minorHAnsi" w:cstheme="minorHAnsi"/>
                <w:szCs w:val="22"/>
              </w:rPr>
            </w:pPr>
          </w:p>
        </w:tc>
        <w:tc>
          <w:tcPr>
            <w:tcW w:w="1985" w:type="dxa"/>
          </w:tcPr>
          <w:p w14:paraId="6667D7EA" w14:textId="77777777" w:rsidR="00EF14BF" w:rsidRPr="00EF14BF" w:rsidRDefault="00EF14BF" w:rsidP="00677A39">
            <w:pPr>
              <w:rPr>
                <w:rFonts w:asciiTheme="minorHAnsi" w:hAnsiTheme="minorHAnsi" w:cstheme="minorHAnsi"/>
                <w:szCs w:val="22"/>
              </w:rPr>
            </w:pPr>
          </w:p>
        </w:tc>
      </w:tr>
      <w:tr w:rsidR="00EF14BF" w:rsidRPr="00EF14BF" w14:paraId="1E695DB4" w14:textId="77777777" w:rsidTr="00677A39">
        <w:tc>
          <w:tcPr>
            <w:tcW w:w="704" w:type="dxa"/>
          </w:tcPr>
          <w:p w14:paraId="16939078"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1.4.3</w:t>
            </w:r>
          </w:p>
        </w:tc>
        <w:tc>
          <w:tcPr>
            <w:tcW w:w="3686" w:type="dxa"/>
          </w:tcPr>
          <w:p w14:paraId="361A12A0" w14:textId="77777777" w:rsidR="00EF14BF" w:rsidRPr="00EF14BF" w:rsidRDefault="00EF14BF" w:rsidP="00677A39">
            <w:pPr>
              <w:rPr>
                <w:rFonts w:asciiTheme="minorHAnsi" w:hAnsiTheme="minorHAnsi" w:cstheme="minorHAnsi"/>
                <w:szCs w:val="22"/>
              </w:rPr>
            </w:pPr>
            <w:r w:rsidRPr="00EF14BF">
              <w:rPr>
                <w:rFonts w:asciiTheme="minorHAnsi" w:hAnsiTheme="minorHAnsi" w:cstheme="minorHAnsi"/>
                <w:szCs w:val="22"/>
              </w:rPr>
              <w:t>Εσωτερικός Σκληρός: ≥256GB SSD</w:t>
            </w:r>
          </w:p>
        </w:tc>
        <w:tc>
          <w:tcPr>
            <w:tcW w:w="1275" w:type="dxa"/>
            <w:vAlign w:val="center"/>
          </w:tcPr>
          <w:p w14:paraId="21496576"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701" w:type="dxa"/>
          </w:tcPr>
          <w:p w14:paraId="17C61179" w14:textId="77777777" w:rsidR="00EF14BF" w:rsidRPr="00EF14BF" w:rsidRDefault="00EF14BF" w:rsidP="00677A39">
            <w:pPr>
              <w:rPr>
                <w:rFonts w:asciiTheme="minorHAnsi" w:hAnsiTheme="minorHAnsi" w:cstheme="minorHAnsi"/>
                <w:szCs w:val="22"/>
              </w:rPr>
            </w:pPr>
          </w:p>
        </w:tc>
        <w:tc>
          <w:tcPr>
            <w:tcW w:w="1985" w:type="dxa"/>
          </w:tcPr>
          <w:p w14:paraId="24990BE0" w14:textId="77777777" w:rsidR="00EF14BF" w:rsidRPr="00EF14BF" w:rsidRDefault="00EF14BF" w:rsidP="00677A39">
            <w:pPr>
              <w:rPr>
                <w:rFonts w:asciiTheme="minorHAnsi" w:hAnsiTheme="minorHAnsi" w:cstheme="minorHAnsi"/>
                <w:szCs w:val="22"/>
              </w:rPr>
            </w:pPr>
          </w:p>
        </w:tc>
      </w:tr>
      <w:tr w:rsidR="00EF14BF" w:rsidRPr="00EF14BF" w14:paraId="70BB27B6" w14:textId="77777777" w:rsidTr="00677A39">
        <w:tc>
          <w:tcPr>
            <w:tcW w:w="704" w:type="dxa"/>
          </w:tcPr>
          <w:p w14:paraId="4B3C8740"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1.4.4</w:t>
            </w:r>
          </w:p>
        </w:tc>
        <w:tc>
          <w:tcPr>
            <w:tcW w:w="3686" w:type="dxa"/>
          </w:tcPr>
          <w:p w14:paraId="6C1D7950"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 xml:space="preserve">Λειτουργικό Σύστημα: </w:t>
            </w:r>
            <w:r w:rsidRPr="00EF14BF">
              <w:rPr>
                <w:rFonts w:asciiTheme="minorHAnsi" w:hAnsiTheme="minorHAnsi" w:cstheme="minorHAnsi"/>
                <w:szCs w:val="22"/>
              </w:rPr>
              <w:t>Windows</w:t>
            </w:r>
            <w:r w:rsidRPr="00EF14BF">
              <w:rPr>
                <w:rFonts w:asciiTheme="minorHAnsi" w:hAnsiTheme="minorHAnsi" w:cstheme="minorHAnsi"/>
                <w:szCs w:val="22"/>
                <w:lang w:val="el-GR"/>
              </w:rPr>
              <w:t xml:space="preserve"> 10 ή πιο πρόσφατη έκδοση</w:t>
            </w:r>
          </w:p>
        </w:tc>
        <w:tc>
          <w:tcPr>
            <w:tcW w:w="1275" w:type="dxa"/>
            <w:vAlign w:val="center"/>
          </w:tcPr>
          <w:p w14:paraId="41C3F4D0"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701" w:type="dxa"/>
          </w:tcPr>
          <w:p w14:paraId="1593A80E" w14:textId="77777777" w:rsidR="00EF14BF" w:rsidRPr="00EF14BF" w:rsidRDefault="00EF14BF" w:rsidP="00677A39">
            <w:pPr>
              <w:rPr>
                <w:rFonts w:asciiTheme="minorHAnsi" w:hAnsiTheme="minorHAnsi" w:cstheme="minorHAnsi"/>
                <w:szCs w:val="22"/>
              </w:rPr>
            </w:pPr>
          </w:p>
        </w:tc>
        <w:tc>
          <w:tcPr>
            <w:tcW w:w="1985" w:type="dxa"/>
          </w:tcPr>
          <w:p w14:paraId="5CA2E86B" w14:textId="77777777" w:rsidR="00EF14BF" w:rsidRPr="00EF14BF" w:rsidRDefault="00EF14BF" w:rsidP="00677A39">
            <w:pPr>
              <w:rPr>
                <w:rFonts w:asciiTheme="minorHAnsi" w:hAnsiTheme="minorHAnsi" w:cstheme="minorHAnsi"/>
                <w:szCs w:val="22"/>
              </w:rPr>
            </w:pPr>
          </w:p>
        </w:tc>
      </w:tr>
      <w:tr w:rsidR="00EF14BF" w:rsidRPr="00EF14BF" w14:paraId="4B629C73" w14:textId="77777777" w:rsidTr="00677A39">
        <w:tc>
          <w:tcPr>
            <w:tcW w:w="704" w:type="dxa"/>
          </w:tcPr>
          <w:p w14:paraId="56EF5EF6"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1.4.5</w:t>
            </w:r>
          </w:p>
        </w:tc>
        <w:tc>
          <w:tcPr>
            <w:tcW w:w="3686" w:type="dxa"/>
          </w:tcPr>
          <w:p w14:paraId="381AE84C" w14:textId="77777777" w:rsidR="00EF14BF" w:rsidRPr="00EF14BF" w:rsidRDefault="00EF14BF" w:rsidP="00677A39">
            <w:pPr>
              <w:rPr>
                <w:rFonts w:asciiTheme="minorHAnsi" w:hAnsiTheme="minorHAnsi" w:cstheme="minorHAnsi"/>
                <w:szCs w:val="22"/>
              </w:rPr>
            </w:pPr>
            <w:r w:rsidRPr="00EF14BF">
              <w:rPr>
                <w:rFonts w:asciiTheme="minorHAnsi" w:hAnsiTheme="minorHAnsi" w:cstheme="minorHAnsi"/>
                <w:szCs w:val="22"/>
              </w:rPr>
              <w:t>Οθόνη: Αφής, 21 ιντσών</w:t>
            </w:r>
          </w:p>
        </w:tc>
        <w:tc>
          <w:tcPr>
            <w:tcW w:w="1275" w:type="dxa"/>
          </w:tcPr>
          <w:p w14:paraId="7B4E78C8"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701" w:type="dxa"/>
          </w:tcPr>
          <w:p w14:paraId="0C7C944F" w14:textId="77777777" w:rsidR="00EF14BF" w:rsidRPr="00EF14BF" w:rsidRDefault="00EF14BF" w:rsidP="00677A39">
            <w:pPr>
              <w:rPr>
                <w:rFonts w:asciiTheme="minorHAnsi" w:hAnsiTheme="minorHAnsi" w:cstheme="minorHAnsi"/>
                <w:szCs w:val="22"/>
              </w:rPr>
            </w:pPr>
          </w:p>
        </w:tc>
        <w:tc>
          <w:tcPr>
            <w:tcW w:w="1985" w:type="dxa"/>
          </w:tcPr>
          <w:p w14:paraId="225253B9" w14:textId="77777777" w:rsidR="00EF14BF" w:rsidRPr="00EF14BF" w:rsidRDefault="00EF14BF" w:rsidP="00677A39">
            <w:pPr>
              <w:rPr>
                <w:rFonts w:asciiTheme="minorHAnsi" w:hAnsiTheme="minorHAnsi" w:cstheme="minorHAnsi"/>
                <w:szCs w:val="22"/>
              </w:rPr>
            </w:pPr>
          </w:p>
        </w:tc>
      </w:tr>
      <w:tr w:rsidR="00EF14BF" w:rsidRPr="00EF14BF" w14:paraId="0ED87669" w14:textId="77777777" w:rsidTr="00677A39">
        <w:tc>
          <w:tcPr>
            <w:tcW w:w="704" w:type="dxa"/>
          </w:tcPr>
          <w:p w14:paraId="2118C31E"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1.4.6</w:t>
            </w:r>
          </w:p>
        </w:tc>
        <w:tc>
          <w:tcPr>
            <w:tcW w:w="3686" w:type="dxa"/>
          </w:tcPr>
          <w:p w14:paraId="4E02197C"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 xml:space="preserve">Τάση Εισόδου: </w:t>
            </w:r>
            <w:r w:rsidRPr="00EF14BF">
              <w:rPr>
                <w:rFonts w:asciiTheme="minorHAnsi" w:hAnsiTheme="minorHAnsi" w:cstheme="minorHAnsi"/>
                <w:szCs w:val="22"/>
              </w:rPr>
              <w:t>AC</w:t>
            </w:r>
            <w:r w:rsidRPr="00EF14BF">
              <w:rPr>
                <w:rFonts w:asciiTheme="minorHAnsi" w:hAnsiTheme="minorHAnsi" w:cstheme="minorHAnsi"/>
                <w:szCs w:val="22"/>
                <w:lang w:val="el-GR"/>
              </w:rPr>
              <w:t>100-240</w:t>
            </w:r>
            <w:r w:rsidRPr="00EF14BF">
              <w:rPr>
                <w:rFonts w:asciiTheme="minorHAnsi" w:hAnsiTheme="minorHAnsi" w:cstheme="minorHAnsi"/>
                <w:szCs w:val="22"/>
              </w:rPr>
              <w:t>V</w:t>
            </w:r>
            <w:r w:rsidRPr="00EF14BF">
              <w:rPr>
                <w:rFonts w:asciiTheme="minorHAnsi" w:hAnsiTheme="minorHAnsi" w:cstheme="minorHAnsi"/>
                <w:szCs w:val="22"/>
                <w:lang w:val="el-GR"/>
              </w:rPr>
              <w:t xml:space="preserve"> (50-60</w:t>
            </w:r>
            <w:r w:rsidRPr="00EF14BF">
              <w:rPr>
                <w:rFonts w:asciiTheme="minorHAnsi" w:hAnsiTheme="minorHAnsi" w:cstheme="minorHAnsi"/>
                <w:szCs w:val="22"/>
              </w:rPr>
              <w:t>Hz</w:t>
            </w:r>
            <w:r w:rsidRPr="00EF14BF">
              <w:rPr>
                <w:rFonts w:asciiTheme="minorHAnsi" w:hAnsiTheme="minorHAnsi" w:cstheme="minorHAnsi"/>
                <w:szCs w:val="22"/>
                <w:lang w:val="el-GR"/>
              </w:rPr>
              <w:t>)</w:t>
            </w:r>
          </w:p>
        </w:tc>
        <w:tc>
          <w:tcPr>
            <w:tcW w:w="1275" w:type="dxa"/>
          </w:tcPr>
          <w:p w14:paraId="41987DBE"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701" w:type="dxa"/>
          </w:tcPr>
          <w:p w14:paraId="121CB7BF" w14:textId="77777777" w:rsidR="00EF14BF" w:rsidRPr="00EF14BF" w:rsidRDefault="00EF14BF" w:rsidP="00677A39">
            <w:pPr>
              <w:rPr>
                <w:rFonts w:asciiTheme="minorHAnsi" w:hAnsiTheme="minorHAnsi" w:cstheme="minorHAnsi"/>
                <w:szCs w:val="22"/>
              </w:rPr>
            </w:pPr>
          </w:p>
        </w:tc>
        <w:tc>
          <w:tcPr>
            <w:tcW w:w="1985" w:type="dxa"/>
          </w:tcPr>
          <w:p w14:paraId="72C1C611" w14:textId="77777777" w:rsidR="00EF14BF" w:rsidRPr="00EF14BF" w:rsidRDefault="00EF14BF" w:rsidP="00677A39">
            <w:pPr>
              <w:rPr>
                <w:rFonts w:asciiTheme="minorHAnsi" w:hAnsiTheme="minorHAnsi" w:cstheme="minorHAnsi"/>
                <w:szCs w:val="22"/>
              </w:rPr>
            </w:pPr>
          </w:p>
        </w:tc>
      </w:tr>
      <w:tr w:rsidR="00EF14BF" w:rsidRPr="00EF14BF" w14:paraId="784B8957" w14:textId="77777777" w:rsidTr="00677A39">
        <w:tc>
          <w:tcPr>
            <w:tcW w:w="704" w:type="dxa"/>
          </w:tcPr>
          <w:p w14:paraId="214353EB"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1.4.7</w:t>
            </w:r>
          </w:p>
        </w:tc>
        <w:tc>
          <w:tcPr>
            <w:tcW w:w="3686" w:type="dxa"/>
          </w:tcPr>
          <w:p w14:paraId="2EF71392" w14:textId="77777777" w:rsidR="00EF14BF" w:rsidRPr="00EF14BF" w:rsidRDefault="00EF14BF" w:rsidP="00677A39">
            <w:pPr>
              <w:rPr>
                <w:rFonts w:asciiTheme="minorHAnsi" w:hAnsiTheme="minorHAnsi" w:cstheme="minorHAnsi"/>
                <w:szCs w:val="22"/>
              </w:rPr>
            </w:pPr>
            <w:r w:rsidRPr="00EF14BF">
              <w:rPr>
                <w:rFonts w:asciiTheme="minorHAnsi" w:hAnsiTheme="minorHAnsi" w:cstheme="minorHAnsi"/>
                <w:szCs w:val="22"/>
              </w:rPr>
              <w:t xml:space="preserve">Θερμοκρασία Λειτουργίας: - 20 </w:t>
            </w:r>
            <w:r w:rsidRPr="00EF14BF">
              <w:rPr>
                <w:rFonts w:ascii="Cambria Math" w:hAnsi="Cambria Math" w:cs="Cambria Math"/>
                <w:szCs w:val="22"/>
              </w:rPr>
              <w:t>℃</w:t>
            </w:r>
            <w:r w:rsidRPr="00EF14BF">
              <w:rPr>
                <w:rFonts w:asciiTheme="minorHAnsi" w:hAnsiTheme="minorHAnsi" w:cstheme="minorHAnsi"/>
                <w:szCs w:val="22"/>
              </w:rPr>
              <w:t xml:space="preserve"> έως 50 </w:t>
            </w:r>
            <w:r w:rsidRPr="00EF14BF">
              <w:rPr>
                <w:rFonts w:ascii="Cambria Math" w:hAnsi="Cambria Math" w:cs="Cambria Math"/>
                <w:szCs w:val="22"/>
              </w:rPr>
              <w:t>℃</w:t>
            </w:r>
          </w:p>
        </w:tc>
        <w:tc>
          <w:tcPr>
            <w:tcW w:w="1275" w:type="dxa"/>
          </w:tcPr>
          <w:p w14:paraId="57B6A087"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701" w:type="dxa"/>
          </w:tcPr>
          <w:p w14:paraId="143948BE" w14:textId="77777777" w:rsidR="00EF14BF" w:rsidRPr="00EF14BF" w:rsidRDefault="00EF14BF" w:rsidP="00677A39">
            <w:pPr>
              <w:rPr>
                <w:rFonts w:asciiTheme="minorHAnsi" w:hAnsiTheme="minorHAnsi" w:cstheme="minorHAnsi"/>
                <w:szCs w:val="22"/>
              </w:rPr>
            </w:pPr>
          </w:p>
        </w:tc>
        <w:tc>
          <w:tcPr>
            <w:tcW w:w="1985" w:type="dxa"/>
          </w:tcPr>
          <w:p w14:paraId="74A85180" w14:textId="77777777" w:rsidR="00EF14BF" w:rsidRPr="00EF14BF" w:rsidRDefault="00EF14BF" w:rsidP="00677A39">
            <w:pPr>
              <w:rPr>
                <w:rFonts w:asciiTheme="minorHAnsi" w:hAnsiTheme="minorHAnsi" w:cstheme="minorHAnsi"/>
                <w:szCs w:val="22"/>
              </w:rPr>
            </w:pPr>
          </w:p>
        </w:tc>
      </w:tr>
      <w:tr w:rsidR="00EF14BF" w:rsidRPr="00EF14BF" w14:paraId="7ACCF429" w14:textId="77777777" w:rsidTr="00677A39">
        <w:tc>
          <w:tcPr>
            <w:tcW w:w="704" w:type="dxa"/>
          </w:tcPr>
          <w:p w14:paraId="04E0D9E7"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1.4.8</w:t>
            </w:r>
          </w:p>
        </w:tc>
        <w:tc>
          <w:tcPr>
            <w:tcW w:w="3686" w:type="dxa"/>
          </w:tcPr>
          <w:p w14:paraId="411419CE"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Εύρος Υγρασίας για λειτουργία χωρίς συμπύκνωση υδρατμών: 10% - 90%</w:t>
            </w:r>
          </w:p>
        </w:tc>
        <w:tc>
          <w:tcPr>
            <w:tcW w:w="1275" w:type="dxa"/>
          </w:tcPr>
          <w:p w14:paraId="3B2ED817"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701" w:type="dxa"/>
          </w:tcPr>
          <w:p w14:paraId="0F24C58C" w14:textId="77777777" w:rsidR="00EF14BF" w:rsidRPr="00EF14BF" w:rsidRDefault="00EF14BF" w:rsidP="00677A39">
            <w:pPr>
              <w:rPr>
                <w:rFonts w:asciiTheme="minorHAnsi" w:hAnsiTheme="minorHAnsi" w:cstheme="minorHAnsi"/>
                <w:szCs w:val="22"/>
              </w:rPr>
            </w:pPr>
          </w:p>
        </w:tc>
        <w:tc>
          <w:tcPr>
            <w:tcW w:w="1985" w:type="dxa"/>
          </w:tcPr>
          <w:p w14:paraId="10BB4183" w14:textId="77777777" w:rsidR="00EF14BF" w:rsidRPr="00EF14BF" w:rsidRDefault="00EF14BF" w:rsidP="00677A39">
            <w:pPr>
              <w:rPr>
                <w:rFonts w:asciiTheme="minorHAnsi" w:hAnsiTheme="minorHAnsi" w:cstheme="minorHAnsi"/>
                <w:szCs w:val="22"/>
              </w:rPr>
            </w:pPr>
          </w:p>
        </w:tc>
      </w:tr>
      <w:tr w:rsidR="00EF14BF" w:rsidRPr="00EF14BF" w14:paraId="00E02EF9" w14:textId="77777777" w:rsidTr="00677A39">
        <w:tc>
          <w:tcPr>
            <w:tcW w:w="704" w:type="dxa"/>
          </w:tcPr>
          <w:p w14:paraId="23BFC43B"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1.4.9</w:t>
            </w:r>
          </w:p>
        </w:tc>
        <w:tc>
          <w:tcPr>
            <w:tcW w:w="3686" w:type="dxa"/>
          </w:tcPr>
          <w:p w14:paraId="0ED7BE50"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Ισχύς σε κατάσταση αναμονής: &lt;3</w:t>
            </w:r>
            <w:r w:rsidRPr="00EF14BF">
              <w:rPr>
                <w:rFonts w:asciiTheme="minorHAnsi" w:hAnsiTheme="minorHAnsi" w:cstheme="minorHAnsi"/>
                <w:szCs w:val="22"/>
              </w:rPr>
              <w:t>W</w:t>
            </w:r>
          </w:p>
        </w:tc>
        <w:tc>
          <w:tcPr>
            <w:tcW w:w="1275" w:type="dxa"/>
          </w:tcPr>
          <w:p w14:paraId="05ACC35B"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701" w:type="dxa"/>
          </w:tcPr>
          <w:p w14:paraId="4FCF27B0" w14:textId="77777777" w:rsidR="00EF14BF" w:rsidRPr="00EF14BF" w:rsidRDefault="00EF14BF" w:rsidP="00677A39">
            <w:pPr>
              <w:rPr>
                <w:rFonts w:asciiTheme="minorHAnsi" w:hAnsiTheme="minorHAnsi" w:cstheme="minorHAnsi"/>
                <w:szCs w:val="22"/>
              </w:rPr>
            </w:pPr>
          </w:p>
        </w:tc>
        <w:tc>
          <w:tcPr>
            <w:tcW w:w="1985" w:type="dxa"/>
          </w:tcPr>
          <w:p w14:paraId="59327C87" w14:textId="77777777" w:rsidR="00EF14BF" w:rsidRPr="00EF14BF" w:rsidRDefault="00EF14BF" w:rsidP="00677A39">
            <w:pPr>
              <w:rPr>
                <w:rFonts w:asciiTheme="minorHAnsi" w:hAnsiTheme="minorHAnsi" w:cstheme="minorHAnsi"/>
                <w:szCs w:val="22"/>
              </w:rPr>
            </w:pPr>
          </w:p>
        </w:tc>
      </w:tr>
    </w:tbl>
    <w:p w14:paraId="128F61A4" w14:textId="77777777" w:rsidR="00EF14BF" w:rsidRPr="00EF14BF" w:rsidRDefault="00EF14BF" w:rsidP="00EF14BF">
      <w:pPr>
        <w:rPr>
          <w:rFonts w:asciiTheme="minorHAnsi" w:hAnsiTheme="minorHAnsi" w:cstheme="minorHAnsi"/>
          <w:b/>
          <w:bCs/>
          <w:szCs w:val="22"/>
          <w:lang w:val="el-GR"/>
        </w:rPr>
      </w:pPr>
      <w:r w:rsidRPr="00EF14BF">
        <w:rPr>
          <w:rFonts w:asciiTheme="minorHAnsi" w:hAnsiTheme="minorHAnsi" w:cstheme="minorHAnsi"/>
          <w:b/>
          <w:bCs/>
          <w:szCs w:val="22"/>
          <w:lang w:val="el-GR"/>
        </w:rPr>
        <w:lastRenderedPageBreak/>
        <w:t>ΠΙΝΑΚΑΣ 2: Ψηφιακό Εργαλείο Ερωταποκρίσεων βασιζόμενη στην Τεχνητή Νοημοσύνη – Βάσεις Δεδομένων</w:t>
      </w:r>
    </w:p>
    <w:tbl>
      <w:tblPr>
        <w:tblStyle w:val="aff3"/>
        <w:tblW w:w="9351" w:type="dxa"/>
        <w:tblLayout w:type="fixed"/>
        <w:tblLook w:val="04A0" w:firstRow="1" w:lastRow="0" w:firstColumn="1" w:lastColumn="0" w:noHBand="0" w:noVBand="1"/>
      </w:tblPr>
      <w:tblGrid>
        <w:gridCol w:w="704"/>
        <w:gridCol w:w="3686"/>
        <w:gridCol w:w="1275"/>
        <w:gridCol w:w="1701"/>
        <w:gridCol w:w="1985"/>
      </w:tblGrid>
      <w:tr w:rsidR="00EF14BF" w:rsidRPr="00EF14BF" w14:paraId="072A4C0E" w14:textId="77777777" w:rsidTr="00677A39">
        <w:trPr>
          <w:tblHeader/>
        </w:trPr>
        <w:tc>
          <w:tcPr>
            <w:tcW w:w="704" w:type="dxa"/>
            <w:shd w:val="clear" w:color="auto" w:fill="BFBFBF" w:themeFill="background1" w:themeFillShade="BF"/>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19"/>
            </w:tblGrid>
            <w:tr w:rsidR="00EF14BF" w:rsidRPr="00EF14BF" w14:paraId="5E7A476C" w14:textId="77777777" w:rsidTr="00677A39">
              <w:trPr>
                <w:tblCellSpacing w:w="15" w:type="dxa"/>
              </w:trPr>
              <w:tc>
                <w:tcPr>
                  <w:tcW w:w="359" w:type="dxa"/>
                  <w:vAlign w:val="center"/>
                  <w:hideMark/>
                </w:tcPr>
                <w:p w14:paraId="4AEF6ECB" w14:textId="77777777" w:rsidR="00EF14BF" w:rsidRPr="00EF14BF" w:rsidRDefault="00EF14BF" w:rsidP="00677A39">
                  <w:pPr>
                    <w:jc w:val="center"/>
                    <w:rPr>
                      <w:rFonts w:asciiTheme="minorHAnsi" w:hAnsiTheme="minorHAnsi" w:cstheme="minorHAnsi"/>
                      <w:b/>
                      <w:bCs/>
                      <w:color w:val="000000"/>
                      <w:szCs w:val="22"/>
                    </w:rPr>
                  </w:pPr>
                  <w:r w:rsidRPr="00EF14BF">
                    <w:rPr>
                      <w:rFonts w:asciiTheme="minorHAnsi" w:hAnsiTheme="minorHAnsi" w:cstheme="minorHAnsi"/>
                      <w:b/>
                      <w:bCs/>
                      <w:color w:val="000000"/>
                      <w:szCs w:val="22"/>
                    </w:rPr>
                    <w:t>Α/A</w:t>
                  </w:r>
                </w:p>
              </w:tc>
            </w:tr>
          </w:tbl>
          <w:p w14:paraId="1412E6BC" w14:textId="77777777" w:rsidR="00EF14BF" w:rsidRPr="00EF14BF" w:rsidRDefault="00EF14BF" w:rsidP="00677A39">
            <w:pPr>
              <w:jc w:val="center"/>
              <w:rPr>
                <w:rFonts w:asciiTheme="minorHAnsi" w:hAnsiTheme="minorHAnsi" w:cstheme="minorHAnsi"/>
                <w:vanish/>
                <w:szCs w:val="22"/>
              </w:rPr>
            </w:pPr>
          </w:p>
          <w:p w14:paraId="342A6E60" w14:textId="77777777" w:rsidR="00EF14BF" w:rsidRPr="00EF14BF" w:rsidRDefault="00EF14BF" w:rsidP="00677A39">
            <w:pPr>
              <w:jc w:val="center"/>
              <w:rPr>
                <w:rFonts w:asciiTheme="minorHAnsi" w:hAnsiTheme="minorHAnsi" w:cstheme="minorHAnsi"/>
                <w:vanish/>
                <w:szCs w:val="22"/>
              </w:rPr>
            </w:pPr>
          </w:p>
          <w:p w14:paraId="5AD91591" w14:textId="77777777" w:rsidR="00EF14BF" w:rsidRPr="00EF14BF" w:rsidRDefault="00EF14BF" w:rsidP="00677A39">
            <w:pPr>
              <w:rPr>
                <w:rFonts w:asciiTheme="minorHAnsi" w:hAnsiTheme="minorHAnsi" w:cstheme="minorHAnsi"/>
                <w:vanish/>
                <w:szCs w:val="22"/>
              </w:rPr>
            </w:pPr>
          </w:p>
          <w:p w14:paraId="551D3A76" w14:textId="77777777" w:rsidR="00EF14BF" w:rsidRPr="00EF14BF" w:rsidRDefault="00EF14BF" w:rsidP="00677A39">
            <w:pPr>
              <w:jc w:val="center"/>
              <w:rPr>
                <w:rFonts w:asciiTheme="minorHAnsi" w:hAnsiTheme="minorHAnsi" w:cstheme="minorHAnsi"/>
                <w:vanish/>
                <w:szCs w:val="22"/>
              </w:rPr>
            </w:pPr>
          </w:p>
          <w:p w14:paraId="5D589217" w14:textId="77777777" w:rsidR="00EF14BF" w:rsidRPr="00EF14BF" w:rsidRDefault="00EF14BF" w:rsidP="00677A39">
            <w:pPr>
              <w:jc w:val="center"/>
              <w:rPr>
                <w:rFonts w:asciiTheme="minorHAnsi" w:hAnsiTheme="minorHAnsi" w:cstheme="minorHAnsi"/>
                <w:b/>
                <w:bCs/>
                <w:szCs w:val="22"/>
              </w:rPr>
            </w:pPr>
          </w:p>
        </w:tc>
        <w:tc>
          <w:tcPr>
            <w:tcW w:w="3686" w:type="dxa"/>
            <w:shd w:val="clear" w:color="auto" w:fill="BFBFBF" w:themeFill="background1" w:themeFillShade="BF"/>
          </w:tcPr>
          <w:p w14:paraId="29E9524D"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color w:val="000000"/>
                <w:szCs w:val="22"/>
              </w:rPr>
              <w:t>ΠΡΟΔΙΑΓΡΑΦΗ</w:t>
            </w:r>
          </w:p>
        </w:tc>
        <w:tc>
          <w:tcPr>
            <w:tcW w:w="1275" w:type="dxa"/>
            <w:shd w:val="clear" w:color="auto" w:fill="BFBFBF" w:themeFill="background1" w:themeFillShade="BF"/>
          </w:tcPr>
          <w:p w14:paraId="7707148F"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color w:val="000000"/>
                <w:szCs w:val="22"/>
              </w:rPr>
              <w:t>ΑΠΑΙΤΗΣΗ</w:t>
            </w:r>
          </w:p>
        </w:tc>
        <w:tc>
          <w:tcPr>
            <w:tcW w:w="1701" w:type="dxa"/>
            <w:shd w:val="clear" w:color="auto" w:fill="BFBFBF" w:themeFill="background1" w:themeFillShade="BF"/>
          </w:tcPr>
          <w:p w14:paraId="65ACA1D1" w14:textId="77777777" w:rsidR="00EF14BF" w:rsidRPr="00EF14BF" w:rsidRDefault="00EF14BF" w:rsidP="00677A39">
            <w:pPr>
              <w:jc w:val="center"/>
              <w:rPr>
                <w:rFonts w:asciiTheme="minorHAnsi" w:hAnsiTheme="minorHAnsi" w:cstheme="minorHAnsi"/>
                <w:b/>
                <w:bCs/>
                <w:color w:val="000000"/>
                <w:szCs w:val="22"/>
              </w:rPr>
            </w:pPr>
            <w:r w:rsidRPr="00EF14BF">
              <w:rPr>
                <w:rFonts w:asciiTheme="minorHAnsi" w:hAnsiTheme="minorHAnsi" w:cstheme="minorHAnsi"/>
                <w:b/>
                <w:bCs/>
                <w:color w:val="000000"/>
                <w:szCs w:val="22"/>
              </w:rPr>
              <w:t>ΑΠΑΝΤΗΣΗ</w:t>
            </w:r>
          </w:p>
          <w:p w14:paraId="2AC8B01C" w14:textId="77777777" w:rsidR="00EF14BF" w:rsidRPr="00EF14BF" w:rsidRDefault="00EF14BF" w:rsidP="00677A39">
            <w:pPr>
              <w:jc w:val="center"/>
              <w:rPr>
                <w:rFonts w:asciiTheme="minorHAnsi" w:hAnsiTheme="minorHAnsi" w:cstheme="minorHAnsi"/>
                <w:b/>
                <w:bCs/>
                <w:szCs w:val="22"/>
              </w:rPr>
            </w:pPr>
          </w:p>
        </w:tc>
        <w:tc>
          <w:tcPr>
            <w:tcW w:w="1985" w:type="dxa"/>
            <w:shd w:val="clear" w:color="auto" w:fill="BFBFBF" w:themeFill="background1" w:themeFillShade="BF"/>
          </w:tcPr>
          <w:p w14:paraId="7018EC33"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color w:val="000000"/>
                <w:szCs w:val="22"/>
              </w:rPr>
              <w:t>ΠΑΡΑΠΟΜΠΗ</w:t>
            </w:r>
          </w:p>
        </w:tc>
      </w:tr>
      <w:tr w:rsidR="00EF14BF" w:rsidRPr="00EF14BF" w14:paraId="2F5AE2EF" w14:textId="77777777" w:rsidTr="00677A39">
        <w:tc>
          <w:tcPr>
            <w:tcW w:w="704" w:type="dxa"/>
          </w:tcPr>
          <w:p w14:paraId="7CB45B5F" w14:textId="77777777" w:rsidR="00EF14BF" w:rsidRPr="00EF14BF" w:rsidRDefault="00EF14BF" w:rsidP="00677A39">
            <w:pPr>
              <w:rPr>
                <w:rFonts w:asciiTheme="minorHAnsi" w:hAnsiTheme="minorHAnsi" w:cstheme="minorHAnsi"/>
                <w:szCs w:val="22"/>
              </w:rPr>
            </w:pPr>
            <w:r w:rsidRPr="00EF14BF">
              <w:rPr>
                <w:rFonts w:asciiTheme="minorHAnsi" w:hAnsiTheme="minorHAnsi" w:cstheme="minorHAnsi"/>
                <w:szCs w:val="22"/>
              </w:rPr>
              <w:t>2.1</w:t>
            </w:r>
          </w:p>
        </w:tc>
        <w:tc>
          <w:tcPr>
            <w:tcW w:w="3686" w:type="dxa"/>
          </w:tcPr>
          <w:p w14:paraId="2E2244BF"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b/>
                <w:szCs w:val="22"/>
                <w:lang w:val="el-GR"/>
              </w:rPr>
              <w:t>Δύο Βάσεις Δεδομένων</w:t>
            </w:r>
            <w:r w:rsidRPr="00EF14BF">
              <w:rPr>
                <w:rFonts w:asciiTheme="minorHAnsi" w:hAnsiTheme="minorHAnsi" w:cstheme="minorHAnsi"/>
                <w:szCs w:val="22"/>
                <w:lang w:val="el-GR"/>
              </w:rPr>
              <w:t xml:space="preserve"> για την εξυπηρέτηση των αναγκών του συστήματος: Μία Διανυσματική ΒΔ (</w:t>
            </w:r>
            <w:r w:rsidRPr="00EF14BF">
              <w:rPr>
                <w:rFonts w:asciiTheme="minorHAnsi" w:hAnsiTheme="minorHAnsi" w:cstheme="minorHAnsi"/>
                <w:szCs w:val="22"/>
              </w:rPr>
              <w:t>Vector</w:t>
            </w:r>
            <w:r w:rsidRPr="00EF14BF">
              <w:rPr>
                <w:rFonts w:asciiTheme="minorHAnsi" w:hAnsiTheme="minorHAnsi" w:cstheme="minorHAnsi"/>
                <w:szCs w:val="22"/>
                <w:lang w:val="el-GR"/>
              </w:rPr>
              <w:t xml:space="preserve"> </w:t>
            </w:r>
            <w:r w:rsidRPr="00EF14BF">
              <w:rPr>
                <w:rFonts w:asciiTheme="minorHAnsi" w:hAnsiTheme="minorHAnsi" w:cstheme="minorHAnsi"/>
                <w:szCs w:val="22"/>
              </w:rPr>
              <w:t>DB</w:t>
            </w:r>
            <w:r w:rsidRPr="00EF14BF">
              <w:rPr>
                <w:rFonts w:asciiTheme="minorHAnsi" w:hAnsiTheme="minorHAnsi" w:cstheme="minorHAnsi"/>
                <w:szCs w:val="22"/>
                <w:lang w:val="el-GR"/>
              </w:rPr>
              <w:t>) και μία Δομημένη ΒΔ (</w:t>
            </w:r>
            <w:r w:rsidRPr="00EF14BF">
              <w:rPr>
                <w:rFonts w:asciiTheme="minorHAnsi" w:hAnsiTheme="minorHAnsi" w:cstheme="minorHAnsi"/>
                <w:szCs w:val="22"/>
              </w:rPr>
              <w:t>Structured</w:t>
            </w:r>
            <w:r w:rsidRPr="00EF14BF">
              <w:rPr>
                <w:rFonts w:asciiTheme="minorHAnsi" w:hAnsiTheme="minorHAnsi" w:cstheme="minorHAnsi"/>
                <w:szCs w:val="22"/>
                <w:lang w:val="el-GR"/>
              </w:rPr>
              <w:t xml:space="preserve"> </w:t>
            </w:r>
            <w:r w:rsidRPr="00EF14BF">
              <w:rPr>
                <w:rFonts w:asciiTheme="minorHAnsi" w:hAnsiTheme="minorHAnsi" w:cstheme="minorHAnsi"/>
                <w:szCs w:val="22"/>
              </w:rPr>
              <w:t>DB</w:t>
            </w:r>
            <w:r w:rsidRPr="00EF14BF">
              <w:rPr>
                <w:rFonts w:asciiTheme="minorHAnsi" w:hAnsiTheme="minorHAnsi" w:cstheme="minorHAnsi"/>
                <w:szCs w:val="22"/>
                <w:lang w:val="el-GR"/>
              </w:rPr>
              <w:t>).</w:t>
            </w:r>
          </w:p>
        </w:tc>
        <w:tc>
          <w:tcPr>
            <w:tcW w:w="1275" w:type="dxa"/>
            <w:vAlign w:val="center"/>
          </w:tcPr>
          <w:p w14:paraId="73B42954"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701" w:type="dxa"/>
          </w:tcPr>
          <w:p w14:paraId="61A26277" w14:textId="77777777" w:rsidR="00EF14BF" w:rsidRPr="00EF14BF" w:rsidRDefault="00EF14BF" w:rsidP="00677A39">
            <w:pPr>
              <w:rPr>
                <w:rFonts w:asciiTheme="minorHAnsi" w:hAnsiTheme="minorHAnsi" w:cstheme="minorHAnsi"/>
                <w:szCs w:val="22"/>
              </w:rPr>
            </w:pPr>
          </w:p>
        </w:tc>
        <w:tc>
          <w:tcPr>
            <w:tcW w:w="1985" w:type="dxa"/>
          </w:tcPr>
          <w:p w14:paraId="2DA85F40" w14:textId="77777777" w:rsidR="00EF14BF" w:rsidRPr="00EF14BF" w:rsidRDefault="00EF14BF" w:rsidP="00677A39">
            <w:pPr>
              <w:rPr>
                <w:rFonts w:asciiTheme="minorHAnsi" w:hAnsiTheme="minorHAnsi" w:cstheme="minorHAnsi"/>
                <w:szCs w:val="22"/>
              </w:rPr>
            </w:pPr>
          </w:p>
        </w:tc>
      </w:tr>
      <w:tr w:rsidR="00EF14BF" w:rsidRPr="00EF14BF" w14:paraId="3C6AAB1F" w14:textId="77777777" w:rsidTr="00677A39">
        <w:tc>
          <w:tcPr>
            <w:tcW w:w="704" w:type="dxa"/>
          </w:tcPr>
          <w:p w14:paraId="4CC0A5A4" w14:textId="77777777" w:rsidR="00EF14BF" w:rsidRPr="00EF14BF" w:rsidRDefault="00EF14BF" w:rsidP="00677A39">
            <w:pPr>
              <w:rPr>
                <w:rFonts w:asciiTheme="minorHAnsi" w:hAnsiTheme="minorHAnsi" w:cstheme="minorHAnsi"/>
                <w:szCs w:val="22"/>
              </w:rPr>
            </w:pPr>
            <w:r w:rsidRPr="00EF14BF">
              <w:rPr>
                <w:rFonts w:asciiTheme="minorHAnsi" w:hAnsiTheme="minorHAnsi" w:cstheme="minorHAnsi"/>
                <w:szCs w:val="22"/>
              </w:rPr>
              <w:t>2.2</w:t>
            </w:r>
          </w:p>
        </w:tc>
        <w:tc>
          <w:tcPr>
            <w:tcW w:w="3686" w:type="dxa"/>
          </w:tcPr>
          <w:p w14:paraId="159F74F9"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Η Διανυσματική ΒΔ αποθηκεύει τα εκπαιδευτικά δεδομένα σε διανυσματική μορφή.</w:t>
            </w:r>
          </w:p>
        </w:tc>
        <w:tc>
          <w:tcPr>
            <w:tcW w:w="1275" w:type="dxa"/>
            <w:vAlign w:val="center"/>
          </w:tcPr>
          <w:p w14:paraId="2157399E"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701" w:type="dxa"/>
          </w:tcPr>
          <w:p w14:paraId="2A4A2EFA" w14:textId="77777777" w:rsidR="00EF14BF" w:rsidRPr="00EF14BF" w:rsidRDefault="00EF14BF" w:rsidP="00677A39">
            <w:pPr>
              <w:rPr>
                <w:rFonts w:asciiTheme="minorHAnsi" w:hAnsiTheme="minorHAnsi" w:cstheme="minorHAnsi"/>
                <w:szCs w:val="22"/>
              </w:rPr>
            </w:pPr>
          </w:p>
        </w:tc>
        <w:tc>
          <w:tcPr>
            <w:tcW w:w="1985" w:type="dxa"/>
          </w:tcPr>
          <w:p w14:paraId="7AF8F8B8" w14:textId="77777777" w:rsidR="00EF14BF" w:rsidRPr="00EF14BF" w:rsidRDefault="00EF14BF" w:rsidP="00677A39">
            <w:pPr>
              <w:rPr>
                <w:rFonts w:asciiTheme="minorHAnsi" w:hAnsiTheme="minorHAnsi" w:cstheme="minorHAnsi"/>
                <w:szCs w:val="22"/>
              </w:rPr>
            </w:pPr>
          </w:p>
        </w:tc>
      </w:tr>
      <w:tr w:rsidR="00EF14BF" w:rsidRPr="00EF14BF" w14:paraId="25883CA6" w14:textId="77777777" w:rsidTr="00677A39">
        <w:tc>
          <w:tcPr>
            <w:tcW w:w="704" w:type="dxa"/>
          </w:tcPr>
          <w:p w14:paraId="63339CE6" w14:textId="77777777" w:rsidR="00EF14BF" w:rsidRPr="00EF14BF" w:rsidRDefault="00EF14BF" w:rsidP="00677A39">
            <w:pPr>
              <w:rPr>
                <w:rFonts w:asciiTheme="minorHAnsi" w:hAnsiTheme="minorHAnsi" w:cstheme="minorHAnsi"/>
                <w:szCs w:val="22"/>
              </w:rPr>
            </w:pPr>
            <w:r w:rsidRPr="00EF14BF">
              <w:rPr>
                <w:rFonts w:asciiTheme="minorHAnsi" w:hAnsiTheme="minorHAnsi" w:cstheme="minorHAnsi"/>
                <w:szCs w:val="22"/>
              </w:rPr>
              <w:t>2.3</w:t>
            </w:r>
          </w:p>
        </w:tc>
        <w:tc>
          <w:tcPr>
            <w:tcW w:w="3686" w:type="dxa"/>
          </w:tcPr>
          <w:p w14:paraId="4E171F30"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Η Διανυσματική ΒΔ χρησιμοποιείται για ταχεία ανάκτηση σχετικών πληροφοριών.</w:t>
            </w:r>
          </w:p>
        </w:tc>
        <w:tc>
          <w:tcPr>
            <w:tcW w:w="1275" w:type="dxa"/>
            <w:vAlign w:val="center"/>
          </w:tcPr>
          <w:p w14:paraId="68144309"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701" w:type="dxa"/>
          </w:tcPr>
          <w:p w14:paraId="6C5C9EDC" w14:textId="77777777" w:rsidR="00EF14BF" w:rsidRPr="00EF14BF" w:rsidRDefault="00EF14BF" w:rsidP="00677A39">
            <w:pPr>
              <w:rPr>
                <w:rFonts w:asciiTheme="minorHAnsi" w:hAnsiTheme="minorHAnsi" w:cstheme="minorHAnsi"/>
                <w:szCs w:val="22"/>
              </w:rPr>
            </w:pPr>
          </w:p>
        </w:tc>
        <w:tc>
          <w:tcPr>
            <w:tcW w:w="1985" w:type="dxa"/>
          </w:tcPr>
          <w:p w14:paraId="38476205" w14:textId="77777777" w:rsidR="00EF14BF" w:rsidRPr="00EF14BF" w:rsidRDefault="00EF14BF" w:rsidP="00677A39">
            <w:pPr>
              <w:rPr>
                <w:rFonts w:asciiTheme="minorHAnsi" w:hAnsiTheme="minorHAnsi" w:cstheme="minorHAnsi"/>
                <w:szCs w:val="22"/>
              </w:rPr>
            </w:pPr>
          </w:p>
        </w:tc>
      </w:tr>
      <w:tr w:rsidR="00EF14BF" w:rsidRPr="00EF14BF" w14:paraId="6B66F663" w14:textId="77777777" w:rsidTr="00677A39">
        <w:tc>
          <w:tcPr>
            <w:tcW w:w="704" w:type="dxa"/>
          </w:tcPr>
          <w:p w14:paraId="768B762E" w14:textId="77777777" w:rsidR="00EF14BF" w:rsidRPr="00EF14BF" w:rsidRDefault="00EF14BF" w:rsidP="00677A39">
            <w:pPr>
              <w:rPr>
                <w:rFonts w:asciiTheme="minorHAnsi" w:hAnsiTheme="minorHAnsi" w:cstheme="minorHAnsi"/>
                <w:szCs w:val="22"/>
              </w:rPr>
            </w:pPr>
            <w:r w:rsidRPr="00EF14BF">
              <w:rPr>
                <w:rFonts w:asciiTheme="minorHAnsi" w:hAnsiTheme="minorHAnsi" w:cstheme="minorHAnsi"/>
                <w:szCs w:val="22"/>
              </w:rPr>
              <w:t>2.4</w:t>
            </w:r>
          </w:p>
        </w:tc>
        <w:tc>
          <w:tcPr>
            <w:tcW w:w="3686" w:type="dxa"/>
          </w:tcPr>
          <w:p w14:paraId="5F41C6A8"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Η Δομημένη ΒΔ χρησιμοποιείται για αποθήκευση αρχείων, μεταδεδομένων και πληροφοριών σχετικά με το περιεχόμενο (τίτλοι, συγγραφείς, ημερομηνίες, μαθήματα, κ.λπ.).</w:t>
            </w:r>
          </w:p>
        </w:tc>
        <w:tc>
          <w:tcPr>
            <w:tcW w:w="1275" w:type="dxa"/>
            <w:vAlign w:val="center"/>
          </w:tcPr>
          <w:p w14:paraId="796F1649"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701" w:type="dxa"/>
          </w:tcPr>
          <w:p w14:paraId="35B6E701" w14:textId="77777777" w:rsidR="00EF14BF" w:rsidRPr="00EF14BF" w:rsidRDefault="00EF14BF" w:rsidP="00677A39">
            <w:pPr>
              <w:rPr>
                <w:rFonts w:asciiTheme="minorHAnsi" w:hAnsiTheme="minorHAnsi" w:cstheme="minorHAnsi"/>
                <w:szCs w:val="22"/>
              </w:rPr>
            </w:pPr>
          </w:p>
        </w:tc>
        <w:tc>
          <w:tcPr>
            <w:tcW w:w="1985" w:type="dxa"/>
          </w:tcPr>
          <w:p w14:paraId="44C8EE33" w14:textId="77777777" w:rsidR="00EF14BF" w:rsidRPr="00EF14BF" w:rsidRDefault="00EF14BF" w:rsidP="00677A39">
            <w:pPr>
              <w:rPr>
                <w:rFonts w:asciiTheme="minorHAnsi" w:hAnsiTheme="minorHAnsi" w:cstheme="minorHAnsi"/>
                <w:szCs w:val="22"/>
              </w:rPr>
            </w:pPr>
          </w:p>
        </w:tc>
      </w:tr>
    </w:tbl>
    <w:p w14:paraId="68072854" w14:textId="77777777" w:rsidR="00EF14BF" w:rsidRPr="00EF14BF" w:rsidRDefault="00EF14BF" w:rsidP="00EF14BF">
      <w:pPr>
        <w:rPr>
          <w:rFonts w:asciiTheme="minorHAnsi" w:hAnsiTheme="minorHAnsi" w:cstheme="minorHAnsi"/>
          <w:szCs w:val="22"/>
        </w:rPr>
      </w:pPr>
    </w:p>
    <w:p w14:paraId="0BB62CA2" w14:textId="77777777" w:rsidR="00EF14BF" w:rsidRPr="00EF14BF" w:rsidRDefault="00EF14BF" w:rsidP="00EF14BF">
      <w:pPr>
        <w:rPr>
          <w:rFonts w:asciiTheme="minorHAnsi" w:hAnsiTheme="minorHAnsi" w:cstheme="minorHAnsi"/>
          <w:b/>
          <w:bCs/>
          <w:szCs w:val="22"/>
        </w:rPr>
      </w:pPr>
    </w:p>
    <w:p w14:paraId="7B538D39" w14:textId="53C7E3A1" w:rsidR="00EF14BF" w:rsidRPr="00EF14BF" w:rsidRDefault="00EF14BF" w:rsidP="00EF14BF">
      <w:pPr>
        <w:rPr>
          <w:rFonts w:asciiTheme="minorHAnsi" w:hAnsiTheme="minorHAnsi" w:cstheme="minorHAnsi"/>
          <w:b/>
          <w:bCs/>
          <w:szCs w:val="22"/>
          <w:lang w:val="el-GR"/>
        </w:rPr>
      </w:pPr>
      <w:r w:rsidRPr="00EF14BF">
        <w:rPr>
          <w:rFonts w:asciiTheme="minorHAnsi" w:hAnsiTheme="minorHAnsi" w:cstheme="minorHAnsi"/>
          <w:b/>
          <w:bCs/>
          <w:szCs w:val="22"/>
          <w:lang w:val="el-GR"/>
        </w:rPr>
        <w:t>ΠΙΝΑΚΑΣ 3: Ψηφιακό Εργαλείο ΑΙ Ερωταποκρίσεων βασιζόμενη στην Τεχνητή Νοημοσύνη – Μοντέλα Τεχνητής Νοημοσύνης (ΤΝ)</w:t>
      </w:r>
      <w:r w:rsidRPr="00EF14BF">
        <w:rPr>
          <w:rFonts w:asciiTheme="minorHAnsi" w:hAnsiTheme="minorHAnsi" w:cstheme="minorHAnsi"/>
          <w:b/>
          <w:bCs/>
          <w:szCs w:val="22"/>
          <w:lang w:val="el-GR"/>
        </w:rPr>
        <w:tab/>
      </w:r>
    </w:p>
    <w:tbl>
      <w:tblPr>
        <w:tblStyle w:val="aff3"/>
        <w:tblW w:w="0" w:type="auto"/>
        <w:tblLook w:val="04A0" w:firstRow="1" w:lastRow="0" w:firstColumn="1" w:lastColumn="0" w:noHBand="0" w:noVBand="1"/>
      </w:tblPr>
      <w:tblGrid>
        <w:gridCol w:w="698"/>
        <w:gridCol w:w="3619"/>
        <w:gridCol w:w="1422"/>
        <w:gridCol w:w="1545"/>
        <w:gridCol w:w="1962"/>
      </w:tblGrid>
      <w:tr w:rsidR="00EF14BF" w:rsidRPr="00EF14BF" w14:paraId="5E310044" w14:textId="77777777" w:rsidTr="00677A39">
        <w:trPr>
          <w:tblHeader/>
        </w:trPr>
        <w:tc>
          <w:tcPr>
            <w:tcW w:w="698" w:type="dxa"/>
            <w:shd w:val="clear" w:color="auto" w:fill="BFBFBF" w:themeFill="background1" w:themeFillShade="BF"/>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2"/>
            </w:tblGrid>
            <w:tr w:rsidR="00EF14BF" w:rsidRPr="00EF14BF" w14:paraId="5CAA2286" w14:textId="77777777" w:rsidTr="00677A39">
              <w:trPr>
                <w:tblCellSpacing w:w="15" w:type="dxa"/>
              </w:trPr>
              <w:tc>
                <w:tcPr>
                  <w:tcW w:w="0" w:type="auto"/>
                  <w:vAlign w:val="center"/>
                  <w:hideMark/>
                </w:tcPr>
                <w:p w14:paraId="4F5DCDB9" w14:textId="77777777" w:rsidR="00EF14BF" w:rsidRPr="00EF14BF" w:rsidRDefault="00EF14BF" w:rsidP="00677A39">
                  <w:pPr>
                    <w:jc w:val="center"/>
                    <w:rPr>
                      <w:rFonts w:asciiTheme="minorHAnsi" w:hAnsiTheme="minorHAnsi" w:cstheme="minorHAnsi"/>
                      <w:b/>
                      <w:bCs/>
                      <w:color w:val="000000"/>
                      <w:szCs w:val="22"/>
                    </w:rPr>
                  </w:pPr>
                  <w:r w:rsidRPr="00EF14BF">
                    <w:rPr>
                      <w:rFonts w:asciiTheme="minorHAnsi" w:hAnsiTheme="minorHAnsi" w:cstheme="minorHAnsi"/>
                      <w:b/>
                      <w:bCs/>
                      <w:color w:val="000000"/>
                      <w:szCs w:val="22"/>
                    </w:rPr>
                    <w:t>Α/A</w:t>
                  </w:r>
                </w:p>
              </w:tc>
            </w:tr>
          </w:tbl>
          <w:p w14:paraId="05FB533D" w14:textId="77777777" w:rsidR="00EF14BF" w:rsidRPr="00EF14BF" w:rsidRDefault="00EF14BF" w:rsidP="00677A39">
            <w:pPr>
              <w:jc w:val="center"/>
              <w:rPr>
                <w:rFonts w:asciiTheme="minorHAnsi" w:hAnsiTheme="minorHAnsi" w:cstheme="minorHAnsi"/>
                <w:vanish/>
                <w:szCs w:val="22"/>
              </w:rPr>
            </w:pPr>
          </w:p>
          <w:p w14:paraId="15B4F57F" w14:textId="77777777" w:rsidR="00EF14BF" w:rsidRPr="00EF14BF" w:rsidRDefault="00EF14BF" w:rsidP="00677A39">
            <w:pPr>
              <w:jc w:val="center"/>
              <w:rPr>
                <w:rFonts w:asciiTheme="minorHAnsi" w:hAnsiTheme="minorHAnsi" w:cstheme="minorHAnsi"/>
                <w:vanish/>
                <w:szCs w:val="22"/>
              </w:rPr>
            </w:pPr>
          </w:p>
          <w:p w14:paraId="5A3AD4AA" w14:textId="77777777" w:rsidR="00EF14BF" w:rsidRPr="00EF14BF" w:rsidRDefault="00EF14BF" w:rsidP="00677A39">
            <w:pPr>
              <w:rPr>
                <w:rFonts w:asciiTheme="minorHAnsi" w:hAnsiTheme="minorHAnsi" w:cstheme="minorHAnsi"/>
                <w:vanish/>
                <w:szCs w:val="22"/>
              </w:rPr>
            </w:pPr>
          </w:p>
          <w:p w14:paraId="1DFD5B32" w14:textId="77777777" w:rsidR="00EF14BF" w:rsidRPr="00EF14BF" w:rsidRDefault="00EF14BF" w:rsidP="00677A39">
            <w:pPr>
              <w:jc w:val="center"/>
              <w:rPr>
                <w:rFonts w:asciiTheme="minorHAnsi" w:hAnsiTheme="minorHAnsi" w:cstheme="minorHAnsi"/>
                <w:vanish/>
                <w:szCs w:val="22"/>
              </w:rPr>
            </w:pPr>
          </w:p>
          <w:p w14:paraId="1BA0540C" w14:textId="77777777" w:rsidR="00EF14BF" w:rsidRPr="00EF14BF" w:rsidRDefault="00EF14BF" w:rsidP="00677A39">
            <w:pPr>
              <w:jc w:val="center"/>
              <w:rPr>
                <w:rFonts w:asciiTheme="minorHAnsi" w:hAnsiTheme="minorHAnsi" w:cstheme="minorHAnsi"/>
                <w:b/>
                <w:bCs/>
                <w:szCs w:val="22"/>
              </w:rPr>
            </w:pPr>
          </w:p>
        </w:tc>
        <w:tc>
          <w:tcPr>
            <w:tcW w:w="3619" w:type="dxa"/>
            <w:shd w:val="clear" w:color="auto" w:fill="BFBFBF" w:themeFill="background1" w:themeFillShade="BF"/>
          </w:tcPr>
          <w:p w14:paraId="70C523C0"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color w:val="000000"/>
                <w:szCs w:val="22"/>
              </w:rPr>
              <w:t>ΠΡΟΔΙΑΓΡΑΦΗ</w:t>
            </w:r>
          </w:p>
        </w:tc>
        <w:tc>
          <w:tcPr>
            <w:tcW w:w="1422" w:type="dxa"/>
            <w:shd w:val="clear" w:color="auto" w:fill="BFBFBF" w:themeFill="background1" w:themeFillShade="BF"/>
          </w:tcPr>
          <w:p w14:paraId="55F98352"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color w:val="000000"/>
                <w:szCs w:val="22"/>
              </w:rPr>
              <w:t>ΑΠΑΙΤΗΣΗ</w:t>
            </w:r>
          </w:p>
        </w:tc>
        <w:tc>
          <w:tcPr>
            <w:tcW w:w="1545" w:type="dxa"/>
            <w:shd w:val="clear" w:color="auto" w:fill="BFBFBF" w:themeFill="background1" w:themeFillShade="BF"/>
          </w:tcPr>
          <w:p w14:paraId="602FC351" w14:textId="77777777" w:rsidR="00EF14BF" w:rsidRPr="00EF14BF" w:rsidRDefault="00EF14BF" w:rsidP="00677A39">
            <w:pPr>
              <w:jc w:val="center"/>
              <w:rPr>
                <w:rFonts w:asciiTheme="minorHAnsi" w:hAnsiTheme="minorHAnsi" w:cstheme="minorHAnsi"/>
                <w:b/>
                <w:bCs/>
                <w:color w:val="000000"/>
                <w:szCs w:val="22"/>
              </w:rPr>
            </w:pPr>
            <w:r w:rsidRPr="00EF14BF">
              <w:rPr>
                <w:rFonts w:asciiTheme="minorHAnsi" w:hAnsiTheme="minorHAnsi" w:cstheme="minorHAnsi"/>
                <w:b/>
                <w:bCs/>
                <w:color w:val="000000"/>
                <w:szCs w:val="22"/>
              </w:rPr>
              <w:t>ΑΠΑΝΤΗΣΗ</w:t>
            </w:r>
          </w:p>
          <w:p w14:paraId="2364F529" w14:textId="77777777" w:rsidR="00EF14BF" w:rsidRPr="00EF14BF" w:rsidRDefault="00EF14BF" w:rsidP="00677A39">
            <w:pPr>
              <w:jc w:val="center"/>
              <w:rPr>
                <w:rFonts w:asciiTheme="minorHAnsi" w:hAnsiTheme="minorHAnsi" w:cstheme="minorHAnsi"/>
                <w:b/>
                <w:bCs/>
                <w:szCs w:val="22"/>
              </w:rPr>
            </w:pPr>
          </w:p>
        </w:tc>
        <w:tc>
          <w:tcPr>
            <w:tcW w:w="1962" w:type="dxa"/>
            <w:shd w:val="clear" w:color="auto" w:fill="BFBFBF" w:themeFill="background1" w:themeFillShade="BF"/>
          </w:tcPr>
          <w:p w14:paraId="731DED99"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color w:val="000000"/>
                <w:szCs w:val="22"/>
              </w:rPr>
              <w:t>ΠΑΡΑΠΟΜΠΗ</w:t>
            </w:r>
          </w:p>
        </w:tc>
      </w:tr>
      <w:tr w:rsidR="00EF14BF" w:rsidRPr="00EF14BF" w14:paraId="00C61E55" w14:textId="77777777" w:rsidTr="00677A39">
        <w:tc>
          <w:tcPr>
            <w:tcW w:w="698" w:type="dxa"/>
            <w:vAlign w:val="center"/>
          </w:tcPr>
          <w:p w14:paraId="18E409F2"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3.1</w:t>
            </w:r>
          </w:p>
        </w:tc>
        <w:tc>
          <w:tcPr>
            <w:tcW w:w="3619" w:type="dxa"/>
          </w:tcPr>
          <w:p w14:paraId="7F5E4933"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Το Ψηφιακό Εργαλείο θα χρησιμοποιεί διαφορετικά μοντέλα ΤΝ για κάθε βήμα της διαδικασίας.</w:t>
            </w:r>
          </w:p>
        </w:tc>
        <w:tc>
          <w:tcPr>
            <w:tcW w:w="1422" w:type="dxa"/>
            <w:vAlign w:val="center"/>
          </w:tcPr>
          <w:p w14:paraId="5F2B23E2"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545" w:type="dxa"/>
          </w:tcPr>
          <w:p w14:paraId="150C86C5" w14:textId="77777777" w:rsidR="00EF14BF" w:rsidRPr="00EF14BF" w:rsidRDefault="00EF14BF" w:rsidP="00677A39">
            <w:pPr>
              <w:rPr>
                <w:rFonts w:asciiTheme="minorHAnsi" w:hAnsiTheme="minorHAnsi" w:cstheme="minorHAnsi"/>
                <w:szCs w:val="22"/>
              </w:rPr>
            </w:pPr>
          </w:p>
        </w:tc>
        <w:tc>
          <w:tcPr>
            <w:tcW w:w="1962" w:type="dxa"/>
          </w:tcPr>
          <w:p w14:paraId="1C9AFC19" w14:textId="77777777" w:rsidR="00EF14BF" w:rsidRPr="00EF14BF" w:rsidRDefault="00EF14BF" w:rsidP="00677A39">
            <w:pPr>
              <w:rPr>
                <w:rFonts w:asciiTheme="minorHAnsi" w:hAnsiTheme="minorHAnsi" w:cstheme="minorHAnsi"/>
                <w:szCs w:val="22"/>
              </w:rPr>
            </w:pPr>
          </w:p>
        </w:tc>
      </w:tr>
      <w:tr w:rsidR="00EF14BF" w:rsidRPr="00EF14BF" w14:paraId="1388C59F" w14:textId="77777777" w:rsidTr="00677A39">
        <w:tc>
          <w:tcPr>
            <w:tcW w:w="698" w:type="dxa"/>
            <w:vAlign w:val="center"/>
          </w:tcPr>
          <w:p w14:paraId="4B864EC9"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3.2</w:t>
            </w:r>
          </w:p>
        </w:tc>
        <w:tc>
          <w:tcPr>
            <w:tcW w:w="3619" w:type="dxa"/>
          </w:tcPr>
          <w:p w14:paraId="7A895FCA"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 xml:space="preserve">Θα χρησιμοποιηθεί ένα μοντέλο ΤΝ για τη μετατροπή των εκπαιδευτικών κειμένων σε διανυσματική μορφή και αποθήκευση στη </w:t>
            </w:r>
            <w:r w:rsidRPr="00EF14BF">
              <w:rPr>
                <w:rFonts w:asciiTheme="minorHAnsi" w:hAnsiTheme="minorHAnsi" w:cstheme="minorHAnsi"/>
                <w:bCs/>
                <w:szCs w:val="22"/>
                <w:lang w:val="el-GR"/>
              </w:rPr>
              <w:t>Διανυσματική ΒΔ (</w:t>
            </w:r>
            <w:r w:rsidRPr="00EF14BF">
              <w:rPr>
                <w:rFonts w:asciiTheme="minorHAnsi" w:hAnsiTheme="minorHAnsi" w:cstheme="minorHAnsi"/>
                <w:bCs/>
                <w:szCs w:val="22"/>
              </w:rPr>
              <w:t>Vectorization</w:t>
            </w:r>
            <w:r w:rsidRPr="00EF14BF">
              <w:rPr>
                <w:rFonts w:asciiTheme="minorHAnsi" w:hAnsiTheme="minorHAnsi" w:cstheme="minorHAnsi"/>
                <w:bCs/>
                <w:szCs w:val="22"/>
                <w:lang w:val="el-GR"/>
              </w:rPr>
              <w:t xml:space="preserve"> </w:t>
            </w:r>
            <w:r w:rsidRPr="00EF14BF">
              <w:rPr>
                <w:rFonts w:asciiTheme="minorHAnsi" w:hAnsiTheme="minorHAnsi" w:cstheme="minorHAnsi"/>
                <w:bCs/>
                <w:szCs w:val="22"/>
              </w:rPr>
              <w:t>Model</w:t>
            </w:r>
            <w:r w:rsidRPr="00EF14BF">
              <w:rPr>
                <w:rFonts w:asciiTheme="minorHAnsi" w:hAnsiTheme="minorHAnsi" w:cstheme="minorHAnsi"/>
                <w:bCs/>
                <w:szCs w:val="22"/>
                <w:lang w:val="el-GR"/>
              </w:rPr>
              <w:t xml:space="preserve">). </w:t>
            </w:r>
          </w:p>
        </w:tc>
        <w:tc>
          <w:tcPr>
            <w:tcW w:w="1422" w:type="dxa"/>
            <w:vAlign w:val="center"/>
          </w:tcPr>
          <w:p w14:paraId="032CCDD6"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545" w:type="dxa"/>
          </w:tcPr>
          <w:p w14:paraId="68E12B2F" w14:textId="77777777" w:rsidR="00EF14BF" w:rsidRPr="00EF14BF" w:rsidRDefault="00EF14BF" w:rsidP="00677A39">
            <w:pPr>
              <w:rPr>
                <w:rFonts w:asciiTheme="minorHAnsi" w:hAnsiTheme="minorHAnsi" w:cstheme="minorHAnsi"/>
                <w:szCs w:val="22"/>
              </w:rPr>
            </w:pPr>
          </w:p>
        </w:tc>
        <w:tc>
          <w:tcPr>
            <w:tcW w:w="1962" w:type="dxa"/>
          </w:tcPr>
          <w:p w14:paraId="21429CDE" w14:textId="77777777" w:rsidR="00EF14BF" w:rsidRPr="00EF14BF" w:rsidRDefault="00EF14BF" w:rsidP="00677A39">
            <w:pPr>
              <w:rPr>
                <w:rFonts w:asciiTheme="minorHAnsi" w:hAnsiTheme="minorHAnsi" w:cstheme="minorHAnsi"/>
                <w:szCs w:val="22"/>
              </w:rPr>
            </w:pPr>
          </w:p>
        </w:tc>
      </w:tr>
      <w:tr w:rsidR="00EF14BF" w:rsidRPr="00EF14BF" w14:paraId="66991E21" w14:textId="77777777" w:rsidTr="00677A39">
        <w:tc>
          <w:tcPr>
            <w:tcW w:w="698" w:type="dxa"/>
            <w:vAlign w:val="center"/>
          </w:tcPr>
          <w:p w14:paraId="0112177E"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3.3</w:t>
            </w:r>
          </w:p>
        </w:tc>
        <w:tc>
          <w:tcPr>
            <w:tcW w:w="3619" w:type="dxa"/>
          </w:tcPr>
          <w:p w14:paraId="2E1BEF20" w14:textId="77777777" w:rsidR="00EF14BF" w:rsidRPr="00EF14BF" w:rsidRDefault="00EF14BF" w:rsidP="00677A39">
            <w:pPr>
              <w:rPr>
                <w:rFonts w:asciiTheme="minorHAnsi" w:hAnsiTheme="minorHAnsi" w:cstheme="minorHAnsi"/>
                <w:szCs w:val="22"/>
              </w:rPr>
            </w:pPr>
            <w:r w:rsidRPr="00EF14BF">
              <w:rPr>
                <w:rFonts w:asciiTheme="minorHAnsi" w:hAnsiTheme="minorHAnsi" w:cstheme="minorHAnsi"/>
                <w:szCs w:val="22"/>
                <w:lang w:val="el-GR"/>
              </w:rPr>
              <w:t>Θα χρησιμοποιηθεί ένα μοντέλο ΤΝ για τη δημιουργία απαντήσεων που βασίζονται σε πληροφορίες που ανακτώνται από τη Διανυσματική ΒΔ μέσω ενός Μεγάλου Γλωσσικού Μοντέλου (</w:t>
            </w:r>
            <w:r w:rsidRPr="00EF14BF">
              <w:rPr>
                <w:rFonts w:asciiTheme="minorHAnsi" w:hAnsiTheme="minorHAnsi" w:cstheme="minorHAnsi"/>
                <w:szCs w:val="22"/>
              </w:rPr>
              <w:t>LLM</w:t>
            </w:r>
            <w:r w:rsidRPr="00EF14BF">
              <w:rPr>
                <w:rFonts w:asciiTheme="minorHAnsi" w:hAnsiTheme="minorHAnsi" w:cstheme="minorHAnsi"/>
                <w:szCs w:val="22"/>
                <w:lang w:val="el-GR"/>
              </w:rPr>
              <w:t xml:space="preserve">). </w:t>
            </w:r>
            <w:r w:rsidRPr="00EF14BF">
              <w:rPr>
                <w:rFonts w:asciiTheme="minorHAnsi" w:hAnsiTheme="minorHAnsi" w:cstheme="minorHAnsi"/>
                <w:szCs w:val="22"/>
              </w:rPr>
              <w:t>(Retrieval-Augmented Generation Model).</w:t>
            </w:r>
          </w:p>
        </w:tc>
        <w:tc>
          <w:tcPr>
            <w:tcW w:w="1422" w:type="dxa"/>
            <w:vAlign w:val="center"/>
          </w:tcPr>
          <w:p w14:paraId="00B17ADE"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545" w:type="dxa"/>
          </w:tcPr>
          <w:p w14:paraId="33C34644" w14:textId="77777777" w:rsidR="00EF14BF" w:rsidRPr="00EF14BF" w:rsidRDefault="00EF14BF" w:rsidP="00677A39">
            <w:pPr>
              <w:rPr>
                <w:rFonts w:asciiTheme="minorHAnsi" w:hAnsiTheme="minorHAnsi" w:cstheme="minorHAnsi"/>
                <w:szCs w:val="22"/>
              </w:rPr>
            </w:pPr>
          </w:p>
        </w:tc>
        <w:tc>
          <w:tcPr>
            <w:tcW w:w="1962" w:type="dxa"/>
          </w:tcPr>
          <w:p w14:paraId="656B75F5" w14:textId="77777777" w:rsidR="00EF14BF" w:rsidRPr="00EF14BF" w:rsidRDefault="00EF14BF" w:rsidP="00677A39">
            <w:pPr>
              <w:rPr>
                <w:rFonts w:asciiTheme="minorHAnsi" w:hAnsiTheme="minorHAnsi" w:cstheme="minorHAnsi"/>
                <w:szCs w:val="22"/>
              </w:rPr>
            </w:pPr>
          </w:p>
        </w:tc>
      </w:tr>
      <w:tr w:rsidR="00EF14BF" w:rsidRPr="00EF14BF" w14:paraId="4DC85FAB" w14:textId="77777777" w:rsidTr="00677A39">
        <w:tc>
          <w:tcPr>
            <w:tcW w:w="698" w:type="dxa"/>
            <w:vAlign w:val="center"/>
          </w:tcPr>
          <w:p w14:paraId="1B25C7EF"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3.4</w:t>
            </w:r>
          </w:p>
        </w:tc>
        <w:tc>
          <w:tcPr>
            <w:tcW w:w="3619" w:type="dxa"/>
          </w:tcPr>
          <w:p w14:paraId="1373DD8A"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 xml:space="preserve">Θα χρησιμοποιηθεί ένα μοντέλο ΤΝ </w:t>
            </w:r>
            <w:r w:rsidRPr="00EF14BF">
              <w:rPr>
                <w:rFonts w:asciiTheme="minorHAnsi" w:hAnsiTheme="minorHAnsi" w:cstheme="minorHAnsi"/>
                <w:szCs w:val="22"/>
                <w:lang w:val="el-GR"/>
              </w:rPr>
              <w:lastRenderedPageBreak/>
              <w:t xml:space="preserve">για τη μετατροπή του φωνητικού μηνύματος του χρήστη σε κείμενο, προκειμένου αυτό να υποστεί επεξεργασία από το </w:t>
            </w:r>
            <w:r w:rsidRPr="00EF14BF">
              <w:rPr>
                <w:rFonts w:asciiTheme="minorHAnsi" w:hAnsiTheme="minorHAnsi" w:cstheme="minorHAnsi"/>
                <w:szCs w:val="22"/>
              </w:rPr>
              <w:t>LLM</w:t>
            </w:r>
            <w:r w:rsidRPr="00EF14BF">
              <w:rPr>
                <w:rFonts w:asciiTheme="minorHAnsi" w:hAnsiTheme="minorHAnsi" w:cstheme="minorHAnsi"/>
                <w:szCs w:val="22"/>
                <w:lang w:val="el-GR"/>
              </w:rPr>
              <w:t xml:space="preserve"> (</w:t>
            </w:r>
            <w:r w:rsidRPr="00EF14BF">
              <w:rPr>
                <w:rFonts w:asciiTheme="minorHAnsi" w:hAnsiTheme="minorHAnsi" w:cstheme="minorHAnsi"/>
                <w:szCs w:val="22"/>
              </w:rPr>
              <w:t>Speech</w:t>
            </w:r>
            <w:r w:rsidRPr="00EF14BF">
              <w:rPr>
                <w:rFonts w:asciiTheme="minorHAnsi" w:hAnsiTheme="minorHAnsi" w:cstheme="minorHAnsi"/>
                <w:szCs w:val="22"/>
                <w:lang w:val="el-GR"/>
              </w:rPr>
              <w:t>-</w:t>
            </w:r>
            <w:r w:rsidRPr="00EF14BF">
              <w:rPr>
                <w:rFonts w:asciiTheme="minorHAnsi" w:hAnsiTheme="minorHAnsi" w:cstheme="minorHAnsi"/>
                <w:szCs w:val="22"/>
              </w:rPr>
              <w:t>to</w:t>
            </w:r>
            <w:r w:rsidRPr="00EF14BF">
              <w:rPr>
                <w:rFonts w:asciiTheme="minorHAnsi" w:hAnsiTheme="minorHAnsi" w:cstheme="minorHAnsi"/>
                <w:szCs w:val="22"/>
                <w:lang w:val="el-GR"/>
              </w:rPr>
              <w:t>-</w:t>
            </w:r>
            <w:r w:rsidRPr="00EF14BF">
              <w:rPr>
                <w:rFonts w:asciiTheme="minorHAnsi" w:hAnsiTheme="minorHAnsi" w:cstheme="minorHAnsi"/>
                <w:szCs w:val="22"/>
              </w:rPr>
              <w:t>Text</w:t>
            </w:r>
            <w:r w:rsidRPr="00EF14BF">
              <w:rPr>
                <w:rFonts w:asciiTheme="minorHAnsi" w:hAnsiTheme="minorHAnsi" w:cstheme="minorHAnsi"/>
                <w:szCs w:val="22"/>
                <w:lang w:val="el-GR"/>
              </w:rPr>
              <w:t xml:space="preserve"> </w:t>
            </w:r>
            <w:r w:rsidRPr="00EF14BF">
              <w:rPr>
                <w:rFonts w:asciiTheme="minorHAnsi" w:hAnsiTheme="minorHAnsi" w:cstheme="minorHAnsi"/>
                <w:szCs w:val="22"/>
              </w:rPr>
              <w:t>Model</w:t>
            </w:r>
            <w:r w:rsidRPr="00EF14BF">
              <w:rPr>
                <w:rFonts w:asciiTheme="minorHAnsi" w:hAnsiTheme="minorHAnsi" w:cstheme="minorHAnsi"/>
                <w:szCs w:val="22"/>
                <w:lang w:val="el-GR"/>
              </w:rPr>
              <w:t>).</w:t>
            </w:r>
          </w:p>
        </w:tc>
        <w:tc>
          <w:tcPr>
            <w:tcW w:w="1422" w:type="dxa"/>
            <w:vAlign w:val="center"/>
          </w:tcPr>
          <w:p w14:paraId="5F06B612"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lastRenderedPageBreak/>
              <w:t>ΝΑΙ</w:t>
            </w:r>
          </w:p>
        </w:tc>
        <w:tc>
          <w:tcPr>
            <w:tcW w:w="1545" w:type="dxa"/>
          </w:tcPr>
          <w:p w14:paraId="1F83C08F" w14:textId="77777777" w:rsidR="00EF14BF" w:rsidRPr="00EF14BF" w:rsidRDefault="00EF14BF" w:rsidP="00677A39">
            <w:pPr>
              <w:rPr>
                <w:rFonts w:asciiTheme="minorHAnsi" w:hAnsiTheme="minorHAnsi" w:cstheme="minorHAnsi"/>
                <w:szCs w:val="22"/>
              </w:rPr>
            </w:pPr>
          </w:p>
        </w:tc>
        <w:tc>
          <w:tcPr>
            <w:tcW w:w="1962" w:type="dxa"/>
          </w:tcPr>
          <w:p w14:paraId="1C7EF6A2" w14:textId="77777777" w:rsidR="00EF14BF" w:rsidRPr="00EF14BF" w:rsidRDefault="00EF14BF" w:rsidP="00677A39">
            <w:pPr>
              <w:rPr>
                <w:rFonts w:asciiTheme="minorHAnsi" w:hAnsiTheme="minorHAnsi" w:cstheme="minorHAnsi"/>
                <w:szCs w:val="22"/>
              </w:rPr>
            </w:pPr>
          </w:p>
        </w:tc>
      </w:tr>
      <w:tr w:rsidR="00EF14BF" w:rsidRPr="00EF14BF" w14:paraId="7DBD7795" w14:textId="77777777" w:rsidTr="00677A39">
        <w:tc>
          <w:tcPr>
            <w:tcW w:w="698" w:type="dxa"/>
            <w:vAlign w:val="center"/>
          </w:tcPr>
          <w:p w14:paraId="1B0B1384"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lastRenderedPageBreak/>
              <w:t>3.5</w:t>
            </w:r>
          </w:p>
        </w:tc>
        <w:tc>
          <w:tcPr>
            <w:tcW w:w="3619" w:type="dxa"/>
          </w:tcPr>
          <w:p w14:paraId="12F8741D"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Θα χρησιμοποιηθεί ένα μοντέλο ΤΝ για τη μετατροπή της απάντησης της εφαρμογής ΤΝ από μορφή κειμένου σε φωνητική μορφή (</w:t>
            </w:r>
            <w:r w:rsidRPr="00EF14BF">
              <w:rPr>
                <w:rFonts w:asciiTheme="minorHAnsi" w:hAnsiTheme="minorHAnsi" w:cstheme="minorHAnsi"/>
                <w:szCs w:val="22"/>
              </w:rPr>
              <w:t>Text</w:t>
            </w:r>
            <w:r w:rsidRPr="00EF14BF">
              <w:rPr>
                <w:rFonts w:asciiTheme="minorHAnsi" w:hAnsiTheme="minorHAnsi" w:cstheme="minorHAnsi"/>
                <w:szCs w:val="22"/>
                <w:lang w:val="el-GR"/>
              </w:rPr>
              <w:t>-</w:t>
            </w:r>
            <w:r w:rsidRPr="00EF14BF">
              <w:rPr>
                <w:rFonts w:asciiTheme="minorHAnsi" w:hAnsiTheme="minorHAnsi" w:cstheme="minorHAnsi"/>
                <w:szCs w:val="22"/>
              </w:rPr>
              <w:t>to</w:t>
            </w:r>
            <w:r w:rsidRPr="00EF14BF">
              <w:rPr>
                <w:rFonts w:asciiTheme="minorHAnsi" w:hAnsiTheme="minorHAnsi" w:cstheme="minorHAnsi"/>
                <w:szCs w:val="22"/>
                <w:lang w:val="el-GR"/>
              </w:rPr>
              <w:t>-</w:t>
            </w:r>
            <w:r w:rsidRPr="00EF14BF">
              <w:rPr>
                <w:rFonts w:asciiTheme="minorHAnsi" w:hAnsiTheme="minorHAnsi" w:cstheme="minorHAnsi"/>
                <w:szCs w:val="22"/>
              </w:rPr>
              <w:t>Speech</w:t>
            </w:r>
            <w:r w:rsidRPr="00EF14BF">
              <w:rPr>
                <w:rFonts w:asciiTheme="minorHAnsi" w:hAnsiTheme="minorHAnsi" w:cstheme="minorHAnsi"/>
                <w:szCs w:val="22"/>
                <w:lang w:val="el-GR"/>
              </w:rPr>
              <w:t xml:space="preserve"> </w:t>
            </w:r>
            <w:r w:rsidRPr="00EF14BF">
              <w:rPr>
                <w:rFonts w:asciiTheme="minorHAnsi" w:hAnsiTheme="minorHAnsi" w:cstheme="minorHAnsi"/>
                <w:szCs w:val="22"/>
              </w:rPr>
              <w:t>Model</w:t>
            </w:r>
            <w:r w:rsidRPr="00EF14BF">
              <w:rPr>
                <w:rFonts w:asciiTheme="minorHAnsi" w:hAnsiTheme="minorHAnsi" w:cstheme="minorHAnsi"/>
                <w:szCs w:val="22"/>
                <w:lang w:val="el-GR"/>
              </w:rPr>
              <w:t xml:space="preserve">). </w:t>
            </w:r>
          </w:p>
        </w:tc>
        <w:tc>
          <w:tcPr>
            <w:tcW w:w="1422" w:type="dxa"/>
            <w:vAlign w:val="center"/>
          </w:tcPr>
          <w:p w14:paraId="608B491C"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545" w:type="dxa"/>
          </w:tcPr>
          <w:p w14:paraId="5A80A970" w14:textId="77777777" w:rsidR="00EF14BF" w:rsidRPr="00EF14BF" w:rsidRDefault="00EF14BF" w:rsidP="00677A39">
            <w:pPr>
              <w:rPr>
                <w:rFonts w:asciiTheme="minorHAnsi" w:hAnsiTheme="minorHAnsi" w:cstheme="minorHAnsi"/>
                <w:szCs w:val="22"/>
              </w:rPr>
            </w:pPr>
          </w:p>
        </w:tc>
        <w:tc>
          <w:tcPr>
            <w:tcW w:w="1962" w:type="dxa"/>
          </w:tcPr>
          <w:p w14:paraId="14F1079B" w14:textId="77777777" w:rsidR="00EF14BF" w:rsidRPr="00EF14BF" w:rsidRDefault="00EF14BF" w:rsidP="00677A39">
            <w:pPr>
              <w:rPr>
                <w:rFonts w:asciiTheme="minorHAnsi" w:hAnsiTheme="minorHAnsi" w:cstheme="minorHAnsi"/>
                <w:szCs w:val="22"/>
              </w:rPr>
            </w:pPr>
          </w:p>
        </w:tc>
      </w:tr>
    </w:tbl>
    <w:p w14:paraId="68A18AC2" w14:textId="77777777" w:rsidR="00EF14BF" w:rsidRPr="00EF14BF" w:rsidRDefault="00EF14BF" w:rsidP="00EF14BF">
      <w:pPr>
        <w:rPr>
          <w:rFonts w:asciiTheme="minorHAnsi" w:hAnsiTheme="minorHAnsi" w:cstheme="minorHAnsi"/>
          <w:szCs w:val="22"/>
        </w:rPr>
      </w:pPr>
    </w:p>
    <w:p w14:paraId="18552998" w14:textId="77777777" w:rsidR="00EF14BF" w:rsidRPr="00EF14BF" w:rsidRDefault="00EF14BF" w:rsidP="00EF14BF">
      <w:pPr>
        <w:rPr>
          <w:rFonts w:asciiTheme="minorHAnsi" w:hAnsiTheme="minorHAnsi" w:cstheme="minorHAnsi"/>
          <w:szCs w:val="22"/>
        </w:rPr>
      </w:pPr>
    </w:p>
    <w:p w14:paraId="16295C07" w14:textId="77777777" w:rsidR="00EF14BF" w:rsidRPr="00EF14BF" w:rsidRDefault="00EF14BF" w:rsidP="00EF14BF">
      <w:pPr>
        <w:rPr>
          <w:rFonts w:asciiTheme="minorHAnsi" w:hAnsiTheme="minorHAnsi" w:cstheme="minorHAnsi"/>
          <w:b/>
          <w:bCs/>
          <w:szCs w:val="22"/>
        </w:rPr>
      </w:pPr>
      <w:r w:rsidRPr="00EF14BF">
        <w:rPr>
          <w:rFonts w:asciiTheme="minorHAnsi" w:hAnsiTheme="minorHAnsi" w:cstheme="minorHAnsi"/>
          <w:b/>
          <w:bCs/>
          <w:szCs w:val="22"/>
        </w:rPr>
        <w:t xml:space="preserve">ΠΙΝΑΚΑΣ 4: Υποδομή Φιλοξενίας και Εξυπηρετητές </w:t>
      </w:r>
    </w:p>
    <w:tbl>
      <w:tblPr>
        <w:tblStyle w:val="aff3"/>
        <w:tblW w:w="0" w:type="auto"/>
        <w:tblLook w:val="04A0" w:firstRow="1" w:lastRow="0" w:firstColumn="1" w:lastColumn="0" w:noHBand="0" w:noVBand="1"/>
      </w:tblPr>
      <w:tblGrid>
        <w:gridCol w:w="699"/>
        <w:gridCol w:w="3615"/>
        <w:gridCol w:w="1421"/>
        <w:gridCol w:w="1552"/>
        <w:gridCol w:w="1959"/>
      </w:tblGrid>
      <w:tr w:rsidR="00EF14BF" w:rsidRPr="00EF14BF" w14:paraId="7BD76010" w14:textId="77777777" w:rsidTr="00677A39">
        <w:trPr>
          <w:tblHeader/>
        </w:trPr>
        <w:tc>
          <w:tcPr>
            <w:tcW w:w="699" w:type="dxa"/>
            <w:shd w:val="clear" w:color="auto" w:fill="BFBFBF" w:themeFill="background1" w:themeFillShade="BF"/>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2"/>
            </w:tblGrid>
            <w:tr w:rsidR="00EF14BF" w:rsidRPr="00EF14BF" w14:paraId="2DD9D025" w14:textId="77777777" w:rsidTr="00677A39">
              <w:trPr>
                <w:tblCellSpacing w:w="15" w:type="dxa"/>
              </w:trPr>
              <w:tc>
                <w:tcPr>
                  <w:tcW w:w="0" w:type="auto"/>
                  <w:vAlign w:val="center"/>
                  <w:hideMark/>
                </w:tcPr>
                <w:p w14:paraId="0C4AD4FE" w14:textId="77777777" w:rsidR="00EF14BF" w:rsidRPr="00EF14BF" w:rsidRDefault="00EF14BF" w:rsidP="00677A39">
                  <w:pPr>
                    <w:jc w:val="center"/>
                    <w:rPr>
                      <w:rFonts w:asciiTheme="minorHAnsi" w:hAnsiTheme="minorHAnsi" w:cstheme="minorHAnsi"/>
                      <w:b/>
                      <w:bCs/>
                      <w:color w:val="000000"/>
                      <w:szCs w:val="22"/>
                    </w:rPr>
                  </w:pPr>
                  <w:r w:rsidRPr="00EF14BF">
                    <w:rPr>
                      <w:rFonts w:asciiTheme="minorHAnsi" w:hAnsiTheme="minorHAnsi" w:cstheme="minorHAnsi"/>
                      <w:b/>
                      <w:bCs/>
                      <w:color w:val="000000"/>
                      <w:szCs w:val="22"/>
                    </w:rPr>
                    <w:t>Α/A</w:t>
                  </w:r>
                </w:p>
              </w:tc>
            </w:tr>
          </w:tbl>
          <w:p w14:paraId="1812D3F1" w14:textId="77777777" w:rsidR="00EF14BF" w:rsidRPr="00EF14BF" w:rsidRDefault="00EF14BF" w:rsidP="00677A39">
            <w:pPr>
              <w:jc w:val="center"/>
              <w:rPr>
                <w:rFonts w:asciiTheme="minorHAnsi" w:hAnsiTheme="minorHAnsi" w:cstheme="minorHAnsi"/>
                <w:vanish/>
                <w:szCs w:val="22"/>
              </w:rPr>
            </w:pPr>
          </w:p>
          <w:p w14:paraId="25597661" w14:textId="77777777" w:rsidR="00EF14BF" w:rsidRPr="00EF14BF" w:rsidRDefault="00EF14BF" w:rsidP="00677A39">
            <w:pPr>
              <w:jc w:val="center"/>
              <w:rPr>
                <w:rFonts w:asciiTheme="minorHAnsi" w:hAnsiTheme="minorHAnsi" w:cstheme="minorHAnsi"/>
                <w:vanish/>
                <w:szCs w:val="22"/>
              </w:rPr>
            </w:pPr>
          </w:p>
          <w:p w14:paraId="741F390F" w14:textId="77777777" w:rsidR="00EF14BF" w:rsidRPr="00EF14BF" w:rsidRDefault="00EF14BF" w:rsidP="00677A39">
            <w:pPr>
              <w:rPr>
                <w:rFonts w:asciiTheme="minorHAnsi" w:hAnsiTheme="minorHAnsi" w:cstheme="minorHAnsi"/>
                <w:vanish/>
                <w:szCs w:val="22"/>
              </w:rPr>
            </w:pPr>
          </w:p>
          <w:p w14:paraId="6CDCDBC6" w14:textId="77777777" w:rsidR="00EF14BF" w:rsidRPr="00EF14BF" w:rsidRDefault="00EF14BF" w:rsidP="00677A39">
            <w:pPr>
              <w:jc w:val="center"/>
              <w:rPr>
                <w:rFonts w:asciiTheme="minorHAnsi" w:hAnsiTheme="minorHAnsi" w:cstheme="minorHAnsi"/>
                <w:vanish/>
                <w:szCs w:val="22"/>
              </w:rPr>
            </w:pPr>
          </w:p>
          <w:p w14:paraId="6FE82759" w14:textId="77777777" w:rsidR="00EF14BF" w:rsidRPr="00EF14BF" w:rsidRDefault="00EF14BF" w:rsidP="00677A39">
            <w:pPr>
              <w:jc w:val="center"/>
              <w:rPr>
                <w:rFonts w:asciiTheme="minorHAnsi" w:hAnsiTheme="minorHAnsi" w:cstheme="minorHAnsi"/>
                <w:b/>
                <w:bCs/>
                <w:szCs w:val="22"/>
              </w:rPr>
            </w:pPr>
          </w:p>
        </w:tc>
        <w:tc>
          <w:tcPr>
            <w:tcW w:w="3615" w:type="dxa"/>
            <w:shd w:val="clear" w:color="auto" w:fill="BFBFBF" w:themeFill="background1" w:themeFillShade="BF"/>
          </w:tcPr>
          <w:p w14:paraId="383A7B3E"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color w:val="000000"/>
                <w:szCs w:val="22"/>
              </w:rPr>
              <w:t>ΠΡΟΔΙΑΓΡΑΦΗ</w:t>
            </w:r>
          </w:p>
        </w:tc>
        <w:tc>
          <w:tcPr>
            <w:tcW w:w="1421" w:type="dxa"/>
            <w:shd w:val="clear" w:color="auto" w:fill="BFBFBF" w:themeFill="background1" w:themeFillShade="BF"/>
          </w:tcPr>
          <w:p w14:paraId="3696C161"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color w:val="000000"/>
                <w:szCs w:val="22"/>
              </w:rPr>
              <w:t>ΑΠΑΙΤΗΣΗ</w:t>
            </w:r>
          </w:p>
        </w:tc>
        <w:tc>
          <w:tcPr>
            <w:tcW w:w="1552" w:type="dxa"/>
            <w:shd w:val="clear" w:color="auto" w:fill="BFBFBF" w:themeFill="background1" w:themeFillShade="BF"/>
          </w:tcPr>
          <w:p w14:paraId="5085877F" w14:textId="77777777" w:rsidR="00EF14BF" w:rsidRPr="00EF14BF" w:rsidRDefault="00EF14BF" w:rsidP="00677A39">
            <w:pPr>
              <w:jc w:val="center"/>
              <w:rPr>
                <w:rFonts w:asciiTheme="minorHAnsi" w:hAnsiTheme="minorHAnsi" w:cstheme="minorHAnsi"/>
                <w:b/>
                <w:bCs/>
                <w:color w:val="000000"/>
                <w:szCs w:val="22"/>
              </w:rPr>
            </w:pPr>
            <w:r w:rsidRPr="00EF14BF">
              <w:rPr>
                <w:rFonts w:asciiTheme="minorHAnsi" w:hAnsiTheme="minorHAnsi" w:cstheme="minorHAnsi"/>
                <w:b/>
                <w:bCs/>
                <w:color w:val="000000"/>
                <w:szCs w:val="22"/>
              </w:rPr>
              <w:t>ΑΠΑΝΤΗΣΗ</w:t>
            </w:r>
          </w:p>
          <w:p w14:paraId="2DABE423" w14:textId="77777777" w:rsidR="00EF14BF" w:rsidRPr="00EF14BF" w:rsidRDefault="00EF14BF" w:rsidP="00677A39">
            <w:pPr>
              <w:jc w:val="center"/>
              <w:rPr>
                <w:rFonts w:asciiTheme="minorHAnsi" w:hAnsiTheme="minorHAnsi" w:cstheme="minorHAnsi"/>
                <w:b/>
                <w:bCs/>
                <w:szCs w:val="22"/>
              </w:rPr>
            </w:pPr>
          </w:p>
        </w:tc>
        <w:tc>
          <w:tcPr>
            <w:tcW w:w="1959" w:type="dxa"/>
            <w:shd w:val="clear" w:color="auto" w:fill="BFBFBF" w:themeFill="background1" w:themeFillShade="BF"/>
          </w:tcPr>
          <w:p w14:paraId="365BD3C1"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color w:val="000000"/>
                <w:szCs w:val="22"/>
              </w:rPr>
              <w:t>ΠΑΡΑΠΟΜΠΗ</w:t>
            </w:r>
          </w:p>
        </w:tc>
      </w:tr>
      <w:tr w:rsidR="00EF14BF" w:rsidRPr="00EF14BF" w14:paraId="3277803F" w14:textId="77777777" w:rsidTr="00677A39">
        <w:tc>
          <w:tcPr>
            <w:tcW w:w="699" w:type="dxa"/>
            <w:vAlign w:val="center"/>
          </w:tcPr>
          <w:p w14:paraId="108D348F"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4.1</w:t>
            </w:r>
          </w:p>
        </w:tc>
        <w:tc>
          <w:tcPr>
            <w:tcW w:w="3615" w:type="dxa"/>
          </w:tcPr>
          <w:p w14:paraId="14261769"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 xml:space="preserve">Να διατεθεί </w:t>
            </w:r>
            <w:r w:rsidRPr="009A1329">
              <w:rPr>
                <w:rFonts w:asciiTheme="minorHAnsi" w:hAnsiTheme="minorHAnsi" w:cstheme="minorHAnsi"/>
                <w:szCs w:val="22"/>
                <w:lang w:val="el-GR"/>
              </w:rPr>
              <w:t>ισχυρή υποδομή</w:t>
            </w:r>
            <w:r w:rsidRPr="00EF14BF">
              <w:rPr>
                <w:rFonts w:asciiTheme="minorHAnsi" w:hAnsiTheme="minorHAnsi" w:cstheme="minorHAnsi"/>
                <w:szCs w:val="22"/>
                <w:lang w:val="el-GR"/>
              </w:rPr>
              <w:t xml:space="preserve"> για τη διαχείριση των </w:t>
            </w:r>
            <w:r w:rsidRPr="00EF14BF">
              <w:rPr>
                <w:rFonts w:asciiTheme="minorHAnsi" w:hAnsiTheme="minorHAnsi" w:cstheme="minorHAnsi"/>
                <w:szCs w:val="22"/>
              </w:rPr>
              <w:t>LLM</w:t>
            </w:r>
            <w:r w:rsidRPr="00EF14BF">
              <w:rPr>
                <w:rFonts w:asciiTheme="minorHAnsi" w:hAnsiTheme="minorHAnsi" w:cstheme="minorHAnsi"/>
                <w:szCs w:val="22"/>
                <w:lang w:val="el-GR"/>
              </w:rPr>
              <w:t xml:space="preserve"> (σε περίπτωση χρήσης </w:t>
            </w:r>
            <w:r w:rsidRPr="00EF14BF">
              <w:rPr>
                <w:rFonts w:asciiTheme="minorHAnsi" w:hAnsiTheme="minorHAnsi" w:cstheme="minorHAnsi"/>
                <w:szCs w:val="22"/>
              </w:rPr>
              <w:t>self</w:t>
            </w:r>
            <w:r w:rsidRPr="00EF14BF">
              <w:rPr>
                <w:rFonts w:asciiTheme="minorHAnsi" w:hAnsiTheme="minorHAnsi" w:cstheme="minorHAnsi"/>
                <w:szCs w:val="22"/>
                <w:lang w:val="el-GR"/>
              </w:rPr>
              <w:t>-</w:t>
            </w:r>
            <w:r w:rsidRPr="00EF14BF">
              <w:rPr>
                <w:rFonts w:asciiTheme="minorHAnsi" w:hAnsiTheme="minorHAnsi" w:cstheme="minorHAnsi"/>
                <w:szCs w:val="22"/>
              </w:rPr>
              <w:t>hosted</w:t>
            </w:r>
            <w:r w:rsidRPr="00EF14BF">
              <w:rPr>
                <w:rFonts w:asciiTheme="minorHAnsi" w:hAnsiTheme="minorHAnsi" w:cstheme="minorHAnsi"/>
                <w:szCs w:val="22"/>
                <w:lang w:val="el-GR"/>
              </w:rPr>
              <w:t xml:space="preserve"> </w:t>
            </w:r>
            <w:r w:rsidRPr="00EF14BF">
              <w:rPr>
                <w:rFonts w:asciiTheme="minorHAnsi" w:hAnsiTheme="minorHAnsi" w:cstheme="minorHAnsi"/>
                <w:szCs w:val="22"/>
              </w:rPr>
              <w:t>LLM</w:t>
            </w:r>
            <w:r w:rsidRPr="00EF14BF">
              <w:rPr>
                <w:rFonts w:asciiTheme="minorHAnsi" w:hAnsiTheme="minorHAnsi" w:cstheme="minorHAnsi"/>
                <w:szCs w:val="22"/>
                <w:lang w:val="el-GR"/>
              </w:rPr>
              <w:t>), της διανυσματικής αναζήτησης και για την αποθήκευση δεδομένων.</w:t>
            </w:r>
          </w:p>
        </w:tc>
        <w:tc>
          <w:tcPr>
            <w:tcW w:w="1421" w:type="dxa"/>
            <w:vAlign w:val="center"/>
          </w:tcPr>
          <w:p w14:paraId="145CD93C"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552" w:type="dxa"/>
          </w:tcPr>
          <w:p w14:paraId="49068E37" w14:textId="77777777" w:rsidR="00EF14BF" w:rsidRPr="00EF14BF" w:rsidRDefault="00EF14BF" w:rsidP="00677A39">
            <w:pPr>
              <w:rPr>
                <w:rFonts w:asciiTheme="minorHAnsi" w:hAnsiTheme="minorHAnsi" w:cstheme="minorHAnsi"/>
                <w:szCs w:val="22"/>
              </w:rPr>
            </w:pPr>
          </w:p>
        </w:tc>
        <w:tc>
          <w:tcPr>
            <w:tcW w:w="1959" w:type="dxa"/>
          </w:tcPr>
          <w:p w14:paraId="1B8AAF65" w14:textId="77777777" w:rsidR="00EF14BF" w:rsidRPr="00EF14BF" w:rsidRDefault="00EF14BF" w:rsidP="00677A39">
            <w:pPr>
              <w:rPr>
                <w:rFonts w:asciiTheme="minorHAnsi" w:hAnsiTheme="minorHAnsi" w:cstheme="minorHAnsi"/>
                <w:szCs w:val="22"/>
              </w:rPr>
            </w:pPr>
          </w:p>
        </w:tc>
      </w:tr>
      <w:tr w:rsidR="00EF14BF" w:rsidRPr="00EF14BF" w14:paraId="1B3D6D05" w14:textId="77777777" w:rsidTr="00677A39">
        <w:tc>
          <w:tcPr>
            <w:tcW w:w="699" w:type="dxa"/>
            <w:vAlign w:val="center"/>
          </w:tcPr>
          <w:p w14:paraId="2D7FC076"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4.2</w:t>
            </w:r>
          </w:p>
        </w:tc>
        <w:tc>
          <w:tcPr>
            <w:tcW w:w="3615" w:type="dxa"/>
          </w:tcPr>
          <w:p w14:paraId="190744F6"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 xml:space="preserve">Να χρησιμοποιηθούν </w:t>
            </w:r>
            <w:r w:rsidRPr="00EF14BF">
              <w:rPr>
                <w:rFonts w:asciiTheme="minorHAnsi" w:hAnsiTheme="minorHAnsi" w:cstheme="minorHAnsi"/>
                <w:szCs w:val="22"/>
              </w:rPr>
              <w:t>cloud</w:t>
            </w:r>
            <w:r w:rsidRPr="00EF14BF">
              <w:rPr>
                <w:rFonts w:asciiTheme="minorHAnsi" w:hAnsiTheme="minorHAnsi" w:cstheme="minorHAnsi"/>
                <w:szCs w:val="22"/>
                <w:lang w:val="el-GR"/>
              </w:rPr>
              <w:t xml:space="preserve"> </w:t>
            </w:r>
            <w:r w:rsidRPr="00EF14BF">
              <w:rPr>
                <w:rFonts w:asciiTheme="minorHAnsi" w:hAnsiTheme="minorHAnsi" w:cstheme="minorHAnsi"/>
                <w:szCs w:val="22"/>
              </w:rPr>
              <w:t>server</w:t>
            </w:r>
            <w:r w:rsidRPr="00EF14BF">
              <w:rPr>
                <w:rFonts w:asciiTheme="minorHAnsi" w:hAnsiTheme="minorHAnsi" w:cstheme="minorHAnsi"/>
                <w:szCs w:val="22"/>
                <w:lang w:val="el-GR"/>
              </w:rPr>
              <w:t xml:space="preserve"> </w:t>
            </w:r>
            <w:r w:rsidRPr="00EF14BF">
              <w:rPr>
                <w:rFonts w:asciiTheme="minorHAnsi" w:hAnsiTheme="minorHAnsi" w:cstheme="minorHAnsi"/>
                <w:szCs w:val="22"/>
              </w:rPr>
              <w:t>instances</w:t>
            </w:r>
            <w:r w:rsidRPr="00EF14BF">
              <w:rPr>
                <w:rFonts w:asciiTheme="minorHAnsi" w:hAnsiTheme="minorHAnsi" w:cstheme="minorHAnsi"/>
                <w:szCs w:val="22"/>
                <w:lang w:val="el-GR"/>
              </w:rPr>
              <w:t xml:space="preserve"> με δυνατότητα κλιμάκωσης (</w:t>
            </w:r>
            <w:r w:rsidRPr="00EF14BF">
              <w:rPr>
                <w:rFonts w:asciiTheme="minorHAnsi" w:hAnsiTheme="minorHAnsi" w:cstheme="minorHAnsi"/>
                <w:szCs w:val="22"/>
              </w:rPr>
              <w:t>scalable</w:t>
            </w:r>
            <w:r w:rsidRPr="00EF14BF">
              <w:rPr>
                <w:rFonts w:asciiTheme="minorHAnsi" w:hAnsiTheme="minorHAnsi" w:cstheme="minorHAnsi"/>
                <w:szCs w:val="22"/>
                <w:lang w:val="el-GR"/>
              </w:rPr>
              <w:t xml:space="preserve"> </w:t>
            </w:r>
            <w:r w:rsidRPr="00EF14BF">
              <w:rPr>
                <w:rFonts w:asciiTheme="minorHAnsi" w:hAnsiTheme="minorHAnsi" w:cstheme="minorHAnsi"/>
                <w:szCs w:val="22"/>
              </w:rPr>
              <w:t>infrastructure</w:t>
            </w:r>
            <w:r w:rsidRPr="00EF14BF">
              <w:rPr>
                <w:rFonts w:asciiTheme="minorHAnsi" w:hAnsiTheme="minorHAnsi" w:cstheme="minorHAnsi"/>
                <w:szCs w:val="22"/>
                <w:lang w:val="el-GR"/>
              </w:rPr>
              <w:t>) ώστε διασφαλίζεται η δυναμική προσαρμογή στις ανάγκες του συστήματος και η απρόσκοπτη λειτουργία του ακόμα και σε περιόδους αυξημένης χρήσης.</w:t>
            </w:r>
          </w:p>
        </w:tc>
        <w:tc>
          <w:tcPr>
            <w:tcW w:w="1421" w:type="dxa"/>
            <w:vAlign w:val="center"/>
          </w:tcPr>
          <w:p w14:paraId="46ED5FE4"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552" w:type="dxa"/>
          </w:tcPr>
          <w:p w14:paraId="1B849575" w14:textId="77777777" w:rsidR="00EF14BF" w:rsidRPr="00EF14BF" w:rsidRDefault="00EF14BF" w:rsidP="00677A39">
            <w:pPr>
              <w:rPr>
                <w:rFonts w:asciiTheme="minorHAnsi" w:hAnsiTheme="minorHAnsi" w:cstheme="minorHAnsi"/>
                <w:szCs w:val="22"/>
              </w:rPr>
            </w:pPr>
          </w:p>
        </w:tc>
        <w:tc>
          <w:tcPr>
            <w:tcW w:w="1959" w:type="dxa"/>
          </w:tcPr>
          <w:p w14:paraId="486664FF" w14:textId="77777777" w:rsidR="00EF14BF" w:rsidRPr="00EF14BF" w:rsidRDefault="00EF14BF" w:rsidP="00677A39">
            <w:pPr>
              <w:rPr>
                <w:rFonts w:asciiTheme="minorHAnsi" w:hAnsiTheme="minorHAnsi" w:cstheme="minorHAnsi"/>
                <w:szCs w:val="22"/>
              </w:rPr>
            </w:pPr>
          </w:p>
        </w:tc>
      </w:tr>
      <w:tr w:rsidR="00EF14BF" w:rsidRPr="00EF14BF" w14:paraId="72CC55FA" w14:textId="77777777" w:rsidTr="00677A39">
        <w:tc>
          <w:tcPr>
            <w:tcW w:w="699" w:type="dxa"/>
            <w:vAlign w:val="center"/>
          </w:tcPr>
          <w:p w14:paraId="1E8C1F40"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4.3</w:t>
            </w:r>
          </w:p>
        </w:tc>
        <w:tc>
          <w:tcPr>
            <w:tcW w:w="3615" w:type="dxa"/>
          </w:tcPr>
          <w:p w14:paraId="0097AA34"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 xml:space="preserve">Να διατεθούν τρεις διακριτοί εξυπηρετητές, καθένας από τους οποίους θα εξυπηρετεί διαφορετικές λειτουργίες του συστήματος: (α) </w:t>
            </w:r>
            <w:r w:rsidRPr="00EF14BF">
              <w:rPr>
                <w:rFonts w:asciiTheme="minorHAnsi" w:hAnsiTheme="minorHAnsi" w:cstheme="minorHAnsi"/>
                <w:color w:val="000000"/>
                <w:szCs w:val="22"/>
                <w:lang w:val="el-GR"/>
              </w:rPr>
              <w:t xml:space="preserve">Εξυπηρετητής για Διαχείριση </w:t>
            </w:r>
            <w:r w:rsidRPr="00EF14BF">
              <w:rPr>
                <w:rFonts w:asciiTheme="minorHAnsi" w:hAnsiTheme="minorHAnsi" w:cstheme="minorHAnsi"/>
                <w:color w:val="000000"/>
                <w:szCs w:val="22"/>
              </w:rPr>
              <w:t>File</w:t>
            </w:r>
            <w:r w:rsidRPr="00EF14BF">
              <w:rPr>
                <w:rFonts w:asciiTheme="minorHAnsi" w:hAnsiTheme="minorHAnsi" w:cstheme="minorHAnsi"/>
                <w:color w:val="000000"/>
                <w:szCs w:val="22"/>
                <w:lang w:val="el-GR"/>
              </w:rPr>
              <w:t xml:space="preserve"> </w:t>
            </w:r>
            <w:r w:rsidRPr="00EF14BF">
              <w:rPr>
                <w:rFonts w:asciiTheme="minorHAnsi" w:hAnsiTheme="minorHAnsi" w:cstheme="minorHAnsi"/>
                <w:color w:val="000000"/>
                <w:szCs w:val="22"/>
              </w:rPr>
              <w:t>Upload</w:t>
            </w:r>
            <w:r w:rsidRPr="00EF14BF">
              <w:rPr>
                <w:rFonts w:asciiTheme="minorHAnsi" w:hAnsiTheme="minorHAnsi" w:cstheme="minorHAnsi"/>
                <w:color w:val="000000"/>
                <w:szCs w:val="22"/>
                <w:lang w:val="el-GR"/>
              </w:rPr>
              <w:t xml:space="preserve"> και </w:t>
            </w:r>
            <w:r w:rsidRPr="00EF14BF">
              <w:rPr>
                <w:rFonts w:asciiTheme="minorHAnsi" w:hAnsiTheme="minorHAnsi" w:cstheme="minorHAnsi"/>
                <w:color w:val="000000"/>
                <w:szCs w:val="22"/>
              </w:rPr>
              <w:t>Vector</w:t>
            </w:r>
            <w:r w:rsidRPr="00EF14BF">
              <w:rPr>
                <w:rFonts w:asciiTheme="minorHAnsi" w:hAnsiTheme="minorHAnsi" w:cstheme="minorHAnsi"/>
                <w:color w:val="000000"/>
                <w:szCs w:val="22"/>
                <w:lang w:val="el-GR"/>
              </w:rPr>
              <w:t xml:space="preserve"> </w:t>
            </w:r>
            <w:r w:rsidRPr="00EF14BF">
              <w:rPr>
                <w:rFonts w:asciiTheme="minorHAnsi" w:hAnsiTheme="minorHAnsi" w:cstheme="minorHAnsi"/>
                <w:color w:val="000000"/>
                <w:szCs w:val="22"/>
              </w:rPr>
              <w:t>Generation</w:t>
            </w:r>
            <w:r w:rsidRPr="00EF14BF">
              <w:rPr>
                <w:rFonts w:asciiTheme="minorHAnsi" w:hAnsiTheme="minorHAnsi" w:cstheme="minorHAnsi"/>
                <w:color w:val="000000"/>
                <w:szCs w:val="22"/>
                <w:lang w:val="el-GR"/>
              </w:rPr>
              <w:t xml:space="preserve">, (β) Εξυπηρετητής για Διαχείριση </w:t>
            </w:r>
            <w:r w:rsidRPr="00EF14BF">
              <w:rPr>
                <w:rFonts w:asciiTheme="minorHAnsi" w:hAnsiTheme="minorHAnsi" w:cstheme="minorHAnsi"/>
                <w:color w:val="000000"/>
                <w:szCs w:val="22"/>
              </w:rPr>
              <w:t>Input</w:t>
            </w:r>
            <w:r w:rsidRPr="00EF14BF">
              <w:rPr>
                <w:rFonts w:asciiTheme="minorHAnsi" w:hAnsiTheme="minorHAnsi" w:cstheme="minorHAnsi"/>
                <w:color w:val="000000"/>
                <w:szCs w:val="22"/>
                <w:lang w:val="el-GR"/>
              </w:rPr>
              <w:t xml:space="preserve"> </w:t>
            </w:r>
            <w:r w:rsidRPr="00EF14BF">
              <w:rPr>
                <w:rFonts w:asciiTheme="minorHAnsi" w:hAnsiTheme="minorHAnsi" w:cstheme="minorHAnsi"/>
                <w:color w:val="000000"/>
                <w:szCs w:val="22"/>
              </w:rPr>
              <w:t>Reception</w:t>
            </w:r>
            <w:r w:rsidRPr="00EF14BF">
              <w:rPr>
                <w:rFonts w:asciiTheme="minorHAnsi" w:hAnsiTheme="minorHAnsi" w:cstheme="minorHAnsi"/>
                <w:color w:val="000000"/>
                <w:szCs w:val="22"/>
                <w:lang w:val="el-GR"/>
              </w:rPr>
              <w:t xml:space="preserve"> &amp; </w:t>
            </w:r>
            <w:r w:rsidRPr="00EF14BF">
              <w:rPr>
                <w:rFonts w:asciiTheme="minorHAnsi" w:hAnsiTheme="minorHAnsi" w:cstheme="minorHAnsi"/>
                <w:color w:val="000000"/>
                <w:szCs w:val="22"/>
              </w:rPr>
              <w:t>Response</w:t>
            </w:r>
            <w:r w:rsidRPr="00EF14BF">
              <w:rPr>
                <w:rFonts w:asciiTheme="minorHAnsi" w:hAnsiTheme="minorHAnsi" w:cstheme="minorHAnsi"/>
                <w:color w:val="000000"/>
                <w:szCs w:val="22"/>
                <w:lang w:val="el-GR"/>
              </w:rPr>
              <w:t xml:space="preserve"> </w:t>
            </w:r>
            <w:r w:rsidRPr="00EF14BF">
              <w:rPr>
                <w:rFonts w:asciiTheme="minorHAnsi" w:hAnsiTheme="minorHAnsi" w:cstheme="minorHAnsi"/>
                <w:color w:val="000000"/>
                <w:szCs w:val="22"/>
              </w:rPr>
              <w:t>Generation</w:t>
            </w:r>
            <w:r w:rsidRPr="00EF14BF">
              <w:rPr>
                <w:rFonts w:asciiTheme="minorHAnsi" w:hAnsiTheme="minorHAnsi" w:cstheme="minorHAnsi"/>
                <w:color w:val="000000"/>
                <w:szCs w:val="22"/>
                <w:lang w:val="el-GR"/>
              </w:rPr>
              <w:t xml:space="preserve"> και (γ) Εξυπηρετητής για τη φιλοξενία του </w:t>
            </w:r>
            <w:r w:rsidRPr="00EF14BF">
              <w:rPr>
                <w:rFonts w:asciiTheme="minorHAnsi" w:hAnsiTheme="minorHAnsi" w:cstheme="minorHAnsi"/>
                <w:color w:val="000000"/>
                <w:szCs w:val="22"/>
              </w:rPr>
              <w:t>User</w:t>
            </w:r>
            <w:r w:rsidRPr="00EF14BF">
              <w:rPr>
                <w:rFonts w:asciiTheme="minorHAnsi" w:hAnsiTheme="minorHAnsi" w:cstheme="minorHAnsi"/>
                <w:color w:val="000000"/>
                <w:szCs w:val="22"/>
                <w:lang w:val="el-GR"/>
              </w:rPr>
              <w:t xml:space="preserve"> </w:t>
            </w:r>
            <w:r w:rsidRPr="00EF14BF">
              <w:rPr>
                <w:rFonts w:asciiTheme="minorHAnsi" w:hAnsiTheme="minorHAnsi" w:cstheme="minorHAnsi"/>
                <w:color w:val="000000"/>
                <w:szCs w:val="22"/>
              </w:rPr>
              <w:t>Interface</w:t>
            </w:r>
            <w:r w:rsidRPr="00EF14BF">
              <w:rPr>
                <w:rFonts w:asciiTheme="minorHAnsi" w:hAnsiTheme="minorHAnsi" w:cstheme="minorHAnsi"/>
                <w:color w:val="000000"/>
                <w:szCs w:val="22"/>
                <w:lang w:val="el-GR"/>
              </w:rPr>
              <w:t xml:space="preserve"> (</w:t>
            </w:r>
            <w:r w:rsidRPr="00EF14BF">
              <w:rPr>
                <w:rFonts w:asciiTheme="minorHAnsi" w:hAnsiTheme="minorHAnsi" w:cstheme="minorHAnsi"/>
                <w:color w:val="000000"/>
                <w:szCs w:val="22"/>
              </w:rPr>
              <w:t>Frontend</w:t>
            </w:r>
            <w:r w:rsidRPr="00EF14BF">
              <w:rPr>
                <w:rFonts w:asciiTheme="minorHAnsi" w:hAnsiTheme="minorHAnsi" w:cstheme="minorHAnsi"/>
                <w:color w:val="000000"/>
                <w:szCs w:val="22"/>
                <w:lang w:val="el-GR"/>
              </w:rPr>
              <w:t xml:space="preserve"> </w:t>
            </w:r>
            <w:r w:rsidRPr="00EF14BF">
              <w:rPr>
                <w:rFonts w:asciiTheme="minorHAnsi" w:hAnsiTheme="minorHAnsi" w:cstheme="minorHAnsi"/>
                <w:color w:val="000000"/>
                <w:szCs w:val="22"/>
              </w:rPr>
              <w:t>Server</w:t>
            </w:r>
            <w:r w:rsidRPr="00EF14BF">
              <w:rPr>
                <w:rFonts w:asciiTheme="minorHAnsi" w:hAnsiTheme="minorHAnsi" w:cstheme="minorHAnsi"/>
                <w:color w:val="000000"/>
                <w:szCs w:val="22"/>
                <w:lang w:val="el-GR"/>
              </w:rPr>
              <w:t>).</w:t>
            </w:r>
          </w:p>
        </w:tc>
        <w:tc>
          <w:tcPr>
            <w:tcW w:w="1421" w:type="dxa"/>
            <w:vAlign w:val="center"/>
          </w:tcPr>
          <w:p w14:paraId="55693919"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552" w:type="dxa"/>
          </w:tcPr>
          <w:p w14:paraId="40C0545E" w14:textId="77777777" w:rsidR="00EF14BF" w:rsidRPr="00EF14BF" w:rsidRDefault="00EF14BF" w:rsidP="00677A39">
            <w:pPr>
              <w:rPr>
                <w:rFonts w:asciiTheme="minorHAnsi" w:hAnsiTheme="minorHAnsi" w:cstheme="minorHAnsi"/>
                <w:szCs w:val="22"/>
              </w:rPr>
            </w:pPr>
          </w:p>
        </w:tc>
        <w:tc>
          <w:tcPr>
            <w:tcW w:w="1959" w:type="dxa"/>
          </w:tcPr>
          <w:p w14:paraId="2D7168C0" w14:textId="77777777" w:rsidR="00EF14BF" w:rsidRPr="00EF14BF" w:rsidRDefault="00EF14BF" w:rsidP="00677A39">
            <w:pPr>
              <w:rPr>
                <w:rFonts w:asciiTheme="minorHAnsi" w:hAnsiTheme="minorHAnsi" w:cstheme="minorHAnsi"/>
                <w:szCs w:val="22"/>
              </w:rPr>
            </w:pPr>
          </w:p>
        </w:tc>
      </w:tr>
      <w:tr w:rsidR="00EF14BF" w:rsidRPr="00EF14BF" w14:paraId="25FB4911" w14:textId="77777777" w:rsidTr="00677A39">
        <w:tc>
          <w:tcPr>
            <w:tcW w:w="699" w:type="dxa"/>
            <w:vAlign w:val="center"/>
          </w:tcPr>
          <w:p w14:paraId="240B5BEC"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4.4</w:t>
            </w:r>
          </w:p>
        </w:tc>
        <w:tc>
          <w:tcPr>
            <w:tcW w:w="3615" w:type="dxa"/>
          </w:tcPr>
          <w:p w14:paraId="62D22933"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color w:val="000000"/>
                <w:szCs w:val="22"/>
                <w:lang w:val="el-GR"/>
              </w:rPr>
              <w:t xml:space="preserve">Ο Εξυπηρετητής για Διαχείριση </w:t>
            </w:r>
            <w:r w:rsidRPr="00EF14BF">
              <w:rPr>
                <w:rFonts w:asciiTheme="minorHAnsi" w:hAnsiTheme="minorHAnsi" w:cstheme="minorHAnsi"/>
                <w:color w:val="000000"/>
                <w:szCs w:val="22"/>
              </w:rPr>
              <w:t>File</w:t>
            </w:r>
            <w:r w:rsidRPr="00EF14BF">
              <w:rPr>
                <w:rFonts w:asciiTheme="minorHAnsi" w:hAnsiTheme="minorHAnsi" w:cstheme="minorHAnsi"/>
                <w:color w:val="000000"/>
                <w:szCs w:val="22"/>
                <w:lang w:val="el-GR"/>
              </w:rPr>
              <w:t xml:space="preserve"> </w:t>
            </w:r>
            <w:r w:rsidRPr="00EF14BF">
              <w:rPr>
                <w:rFonts w:asciiTheme="minorHAnsi" w:hAnsiTheme="minorHAnsi" w:cstheme="minorHAnsi"/>
                <w:color w:val="000000"/>
                <w:szCs w:val="22"/>
              </w:rPr>
              <w:t>Upload</w:t>
            </w:r>
            <w:r w:rsidRPr="00EF14BF">
              <w:rPr>
                <w:rFonts w:asciiTheme="minorHAnsi" w:hAnsiTheme="minorHAnsi" w:cstheme="minorHAnsi"/>
                <w:color w:val="000000"/>
                <w:szCs w:val="22"/>
                <w:lang w:val="el-GR"/>
              </w:rPr>
              <w:t xml:space="preserve"> και </w:t>
            </w:r>
            <w:r w:rsidRPr="00EF14BF">
              <w:rPr>
                <w:rFonts w:asciiTheme="minorHAnsi" w:hAnsiTheme="minorHAnsi" w:cstheme="minorHAnsi"/>
                <w:color w:val="000000"/>
                <w:szCs w:val="22"/>
              </w:rPr>
              <w:t>Vector</w:t>
            </w:r>
            <w:r w:rsidRPr="00EF14BF">
              <w:rPr>
                <w:rFonts w:asciiTheme="minorHAnsi" w:hAnsiTheme="minorHAnsi" w:cstheme="minorHAnsi"/>
                <w:color w:val="000000"/>
                <w:szCs w:val="22"/>
                <w:lang w:val="el-GR"/>
              </w:rPr>
              <w:t xml:space="preserve"> </w:t>
            </w:r>
            <w:r w:rsidRPr="00EF14BF">
              <w:rPr>
                <w:rFonts w:asciiTheme="minorHAnsi" w:hAnsiTheme="minorHAnsi" w:cstheme="minorHAnsi"/>
                <w:color w:val="000000"/>
                <w:szCs w:val="22"/>
              </w:rPr>
              <w:t>Generation</w:t>
            </w:r>
            <w:r w:rsidRPr="00EF14BF">
              <w:rPr>
                <w:rFonts w:asciiTheme="minorHAnsi" w:hAnsiTheme="minorHAnsi" w:cstheme="minorHAnsi"/>
                <w:color w:val="000000"/>
                <w:szCs w:val="22"/>
                <w:lang w:val="el-GR"/>
              </w:rPr>
              <w:t xml:space="preserve"> φιλοξενεί το διαχειριστικό περιβάλλον (</w:t>
            </w:r>
            <w:r w:rsidRPr="00EF14BF">
              <w:rPr>
                <w:rFonts w:asciiTheme="minorHAnsi" w:hAnsiTheme="minorHAnsi" w:cstheme="minorHAnsi"/>
                <w:color w:val="000000"/>
                <w:szCs w:val="22"/>
              </w:rPr>
              <w:t>Admin</w:t>
            </w:r>
            <w:r w:rsidRPr="00EF14BF">
              <w:rPr>
                <w:rFonts w:asciiTheme="minorHAnsi" w:hAnsiTheme="minorHAnsi" w:cstheme="minorHAnsi"/>
                <w:color w:val="000000"/>
                <w:szCs w:val="22"/>
                <w:lang w:val="el-GR"/>
              </w:rPr>
              <w:t xml:space="preserve"> </w:t>
            </w:r>
            <w:r w:rsidRPr="00EF14BF">
              <w:rPr>
                <w:rFonts w:asciiTheme="minorHAnsi" w:hAnsiTheme="minorHAnsi" w:cstheme="minorHAnsi"/>
                <w:color w:val="000000"/>
                <w:szCs w:val="22"/>
              </w:rPr>
              <w:t>Panel</w:t>
            </w:r>
            <w:r w:rsidRPr="00EF14BF">
              <w:rPr>
                <w:rFonts w:asciiTheme="minorHAnsi" w:hAnsiTheme="minorHAnsi" w:cstheme="minorHAnsi"/>
                <w:color w:val="000000"/>
                <w:szCs w:val="22"/>
                <w:lang w:val="el-GR"/>
              </w:rPr>
              <w:t xml:space="preserve">) όπου οι εκπαιδευτικοί ανεβάζουν </w:t>
            </w:r>
            <w:r w:rsidRPr="00EF14BF">
              <w:rPr>
                <w:rFonts w:asciiTheme="minorHAnsi" w:hAnsiTheme="minorHAnsi" w:cstheme="minorHAnsi"/>
                <w:color w:val="000000"/>
                <w:szCs w:val="22"/>
                <w:lang w:val="el-GR"/>
              </w:rPr>
              <w:lastRenderedPageBreak/>
              <w:t>εκπαιδευτικό υλικό (</w:t>
            </w:r>
            <w:r w:rsidRPr="00EF14BF">
              <w:rPr>
                <w:rFonts w:asciiTheme="minorHAnsi" w:hAnsiTheme="minorHAnsi" w:cstheme="minorHAnsi"/>
                <w:color w:val="000000"/>
                <w:szCs w:val="22"/>
              </w:rPr>
              <w:t>PDF</w:t>
            </w:r>
            <w:r w:rsidRPr="00EF14BF">
              <w:rPr>
                <w:rFonts w:asciiTheme="minorHAnsi" w:hAnsiTheme="minorHAnsi" w:cstheme="minorHAnsi"/>
                <w:color w:val="000000"/>
                <w:szCs w:val="22"/>
                <w:lang w:val="el-GR"/>
              </w:rPr>
              <w:t xml:space="preserve">, </w:t>
            </w:r>
            <w:r w:rsidRPr="00EF14BF">
              <w:rPr>
                <w:rFonts w:asciiTheme="minorHAnsi" w:hAnsiTheme="minorHAnsi" w:cstheme="minorHAnsi"/>
                <w:color w:val="000000"/>
                <w:szCs w:val="22"/>
              </w:rPr>
              <w:t>PPT</w:t>
            </w:r>
            <w:r w:rsidRPr="00EF14BF">
              <w:rPr>
                <w:rFonts w:asciiTheme="minorHAnsi" w:hAnsiTheme="minorHAnsi" w:cstheme="minorHAnsi"/>
                <w:color w:val="000000"/>
                <w:szCs w:val="22"/>
                <w:lang w:val="el-GR"/>
              </w:rPr>
              <w:t xml:space="preserve"> κ.λπ.).</w:t>
            </w:r>
          </w:p>
        </w:tc>
        <w:tc>
          <w:tcPr>
            <w:tcW w:w="1421" w:type="dxa"/>
            <w:vAlign w:val="center"/>
          </w:tcPr>
          <w:p w14:paraId="338379C5"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lastRenderedPageBreak/>
              <w:t>ΝΑΙ</w:t>
            </w:r>
          </w:p>
        </w:tc>
        <w:tc>
          <w:tcPr>
            <w:tcW w:w="1552" w:type="dxa"/>
          </w:tcPr>
          <w:p w14:paraId="55E35827" w14:textId="77777777" w:rsidR="00EF14BF" w:rsidRPr="00EF14BF" w:rsidRDefault="00EF14BF" w:rsidP="00677A39">
            <w:pPr>
              <w:rPr>
                <w:rFonts w:asciiTheme="minorHAnsi" w:hAnsiTheme="minorHAnsi" w:cstheme="minorHAnsi"/>
                <w:szCs w:val="22"/>
              </w:rPr>
            </w:pPr>
          </w:p>
        </w:tc>
        <w:tc>
          <w:tcPr>
            <w:tcW w:w="1959" w:type="dxa"/>
          </w:tcPr>
          <w:p w14:paraId="0DB9A4FD" w14:textId="77777777" w:rsidR="00EF14BF" w:rsidRPr="00EF14BF" w:rsidRDefault="00EF14BF" w:rsidP="00677A39">
            <w:pPr>
              <w:rPr>
                <w:rFonts w:asciiTheme="minorHAnsi" w:hAnsiTheme="minorHAnsi" w:cstheme="minorHAnsi"/>
                <w:szCs w:val="22"/>
              </w:rPr>
            </w:pPr>
          </w:p>
        </w:tc>
      </w:tr>
      <w:tr w:rsidR="00EF14BF" w:rsidRPr="00EF14BF" w14:paraId="76F9F404" w14:textId="77777777" w:rsidTr="00677A39">
        <w:tc>
          <w:tcPr>
            <w:tcW w:w="699" w:type="dxa"/>
            <w:vAlign w:val="center"/>
          </w:tcPr>
          <w:p w14:paraId="342ECBC5"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lastRenderedPageBreak/>
              <w:t>4.5</w:t>
            </w:r>
          </w:p>
        </w:tc>
        <w:tc>
          <w:tcPr>
            <w:tcW w:w="3615" w:type="dxa"/>
          </w:tcPr>
          <w:p w14:paraId="024C200F" w14:textId="77777777" w:rsidR="00EF14BF" w:rsidRPr="00EF14BF" w:rsidRDefault="00EF14BF" w:rsidP="00677A39">
            <w:pPr>
              <w:rPr>
                <w:rFonts w:asciiTheme="minorHAnsi" w:hAnsiTheme="minorHAnsi" w:cstheme="minorHAnsi"/>
                <w:color w:val="000000"/>
                <w:szCs w:val="22"/>
                <w:lang w:val="el-GR"/>
              </w:rPr>
            </w:pPr>
            <w:r w:rsidRPr="00EF14BF">
              <w:rPr>
                <w:rFonts w:asciiTheme="minorHAnsi" w:hAnsiTheme="minorHAnsi" w:cstheme="minorHAnsi"/>
                <w:color w:val="000000"/>
                <w:szCs w:val="22"/>
                <w:lang w:val="el-GR"/>
              </w:rPr>
              <w:t xml:space="preserve">Ο Εξυπηρετητής για Διαχείριση </w:t>
            </w:r>
            <w:r w:rsidRPr="00EF14BF">
              <w:rPr>
                <w:rFonts w:asciiTheme="minorHAnsi" w:hAnsiTheme="minorHAnsi" w:cstheme="minorHAnsi"/>
                <w:color w:val="000000"/>
                <w:szCs w:val="22"/>
              </w:rPr>
              <w:t>File</w:t>
            </w:r>
            <w:r w:rsidRPr="00EF14BF">
              <w:rPr>
                <w:rFonts w:asciiTheme="minorHAnsi" w:hAnsiTheme="minorHAnsi" w:cstheme="minorHAnsi"/>
                <w:color w:val="000000"/>
                <w:szCs w:val="22"/>
                <w:lang w:val="el-GR"/>
              </w:rPr>
              <w:t xml:space="preserve"> </w:t>
            </w:r>
            <w:r w:rsidRPr="00EF14BF">
              <w:rPr>
                <w:rFonts w:asciiTheme="minorHAnsi" w:hAnsiTheme="minorHAnsi" w:cstheme="minorHAnsi"/>
                <w:color w:val="000000"/>
                <w:szCs w:val="22"/>
              </w:rPr>
              <w:t>Upload</w:t>
            </w:r>
            <w:r w:rsidRPr="00EF14BF">
              <w:rPr>
                <w:rFonts w:asciiTheme="minorHAnsi" w:hAnsiTheme="minorHAnsi" w:cstheme="minorHAnsi"/>
                <w:color w:val="000000"/>
                <w:szCs w:val="22"/>
                <w:lang w:val="el-GR"/>
              </w:rPr>
              <w:t xml:space="preserve"> και </w:t>
            </w:r>
            <w:r w:rsidRPr="00EF14BF">
              <w:rPr>
                <w:rFonts w:asciiTheme="minorHAnsi" w:hAnsiTheme="minorHAnsi" w:cstheme="minorHAnsi"/>
                <w:color w:val="000000"/>
                <w:szCs w:val="22"/>
              </w:rPr>
              <w:t>Vector</w:t>
            </w:r>
            <w:r w:rsidRPr="00EF14BF">
              <w:rPr>
                <w:rFonts w:asciiTheme="minorHAnsi" w:hAnsiTheme="minorHAnsi" w:cstheme="minorHAnsi"/>
                <w:color w:val="000000"/>
                <w:szCs w:val="22"/>
                <w:lang w:val="el-GR"/>
              </w:rPr>
              <w:t xml:space="preserve"> </w:t>
            </w:r>
            <w:r w:rsidRPr="00EF14BF">
              <w:rPr>
                <w:rFonts w:asciiTheme="minorHAnsi" w:hAnsiTheme="minorHAnsi" w:cstheme="minorHAnsi"/>
                <w:color w:val="000000"/>
                <w:szCs w:val="22"/>
              </w:rPr>
              <w:t>Generation</w:t>
            </w:r>
            <w:r w:rsidRPr="00EF14BF">
              <w:rPr>
                <w:rFonts w:asciiTheme="minorHAnsi" w:hAnsiTheme="minorHAnsi" w:cstheme="minorHAnsi"/>
                <w:color w:val="000000"/>
                <w:szCs w:val="22"/>
                <w:lang w:val="el-GR"/>
              </w:rPr>
              <w:t xml:space="preserve"> εκτελεί την επεξεργασία των αρχείων και τη μετατροπή τους σε διανυσματική μορφή (</w:t>
            </w:r>
            <w:r w:rsidRPr="00EF14BF">
              <w:rPr>
                <w:rFonts w:asciiTheme="minorHAnsi" w:hAnsiTheme="minorHAnsi" w:cstheme="minorHAnsi"/>
                <w:color w:val="000000"/>
                <w:szCs w:val="22"/>
              </w:rPr>
              <w:t>vector</w:t>
            </w:r>
            <w:r w:rsidRPr="00EF14BF">
              <w:rPr>
                <w:rFonts w:asciiTheme="minorHAnsi" w:hAnsiTheme="minorHAnsi" w:cstheme="minorHAnsi"/>
                <w:color w:val="000000"/>
                <w:szCs w:val="22"/>
                <w:lang w:val="el-GR"/>
              </w:rPr>
              <w:t xml:space="preserve"> </w:t>
            </w:r>
            <w:r w:rsidRPr="00EF14BF">
              <w:rPr>
                <w:rFonts w:asciiTheme="minorHAnsi" w:hAnsiTheme="minorHAnsi" w:cstheme="minorHAnsi"/>
                <w:color w:val="000000"/>
                <w:szCs w:val="22"/>
              </w:rPr>
              <w:t>embeddings</w:t>
            </w:r>
            <w:r w:rsidRPr="00EF14BF">
              <w:rPr>
                <w:rFonts w:asciiTheme="minorHAnsi" w:hAnsiTheme="minorHAnsi" w:cstheme="minorHAnsi"/>
                <w:color w:val="000000"/>
                <w:szCs w:val="22"/>
                <w:lang w:val="el-GR"/>
              </w:rPr>
              <w:t>).</w:t>
            </w:r>
          </w:p>
        </w:tc>
        <w:tc>
          <w:tcPr>
            <w:tcW w:w="1421" w:type="dxa"/>
            <w:vAlign w:val="center"/>
          </w:tcPr>
          <w:p w14:paraId="3D768A9C"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552" w:type="dxa"/>
          </w:tcPr>
          <w:p w14:paraId="07B04E21" w14:textId="77777777" w:rsidR="00EF14BF" w:rsidRPr="00EF14BF" w:rsidRDefault="00EF14BF" w:rsidP="00677A39">
            <w:pPr>
              <w:rPr>
                <w:rFonts w:asciiTheme="minorHAnsi" w:hAnsiTheme="minorHAnsi" w:cstheme="minorHAnsi"/>
                <w:szCs w:val="22"/>
              </w:rPr>
            </w:pPr>
          </w:p>
        </w:tc>
        <w:tc>
          <w:tcPr>
            <w:tcW w:w="1959" w:type="dxa"/>
          </w:tcPr>
          <w:p w14:paraId="11B20F19" w14:textId="77777777" w:rsidR="00EF14BF" w:rsidRPr="00EF14BF" w:rsidRDefault="00EF14BF" w:rsidP="00677A39">
            <w:pPr>
              <w:rPr>
                <w:rFonts w:asciiTheme="minorHAnsi" w:hAnsiTheme="minorHAnsi" w:cstheme="minorHAnsi"/>
                <w:szCs w:val="22"/>
              </w:rPr>
            </w:pPr>
          </w:p>
        </w:tc>
      </w:tr>
      <w:tr w:rsidR="00EF14BF" w:rsidRPr="00EF14BF" w14:paraId="4EE2127C" w14:textId="77777777" w:rsidTr="00677A39">
        <w:tc>
          <w:tcPr>
            <w:tcW w:w="699" w:type="dxa"/>
            <w:vAlign w:val="center"/>
          </w:tcPr>
          <w:p w14:paraId="6E1337A9"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4.6</w:t>
            </w:r>
          </w:p>
        </w:tc>
        <w:tc>
          <w:tcPr>
            <w:tcW w:w="3615" w:type="dxa"/>
          </w:tcPr>
          <w:p w14:paraId="724B321F" w14:textId="77777777" w:rsidR="00EF14BF" w:rsidRPr="00EF14BF" w:rsidRDefault="00EF14BF" w:rsidP="00677A39">
            <w:pPr>
              <w:rPr>
                <w:rFonts w:asciiTheme="minorHAnsi" w:hAnsiTheme="minorHAnsi" w:cstheme="minorHAnsi"/>
                <w:color w:val="000000"/>
                <w:szCs w:val="22"/>
                <w:lang w:val="el-GR"/>
              </w:rPr>
            </w:pPr>
            <w:r w:rsidRPr="00EF14BF">
              <w:rPr>
                <w:rFonts w:asciiTheme="minorHAnsi" w:hAnsiTheme="minorHAnsi" w:cstheme="minorHAnsi"/>
                <w:color w:val="000000"/>
                <w:szCs w:val="22"/>
                <w:lang w:val="el-GR"/>
              </w:rPr>
              <w:t xml:space="preserve">Ο Εξυπηρετητής για Διαχείριση </w:t>
            </w:r>
            <w:r w:rsidRPr="00EF14BF">
              <w:rPr>
                <w:rFonts w:asciiTheme="minorHAnsi" w:hAnsiTheme="minorHAnsi" w:cstheme="minorHAnsi"/>
                <w:color w:val="000000"/>
                <w:szCs w:val="22"/>
              </w:rPr>
              <w:t>File</w:t>
            </w:r>
            <w:r w:rsidRPr="00EF14BF">
              <w:rPr>
                <w:rFonts w:asciiTheme="minorHAnsi" w:hAnsiTheme="minorHAnsi" w:cstheme="minorHAnsi"/>
                <w:color w:val="000000"/>
                <w:szCs w:val="22"/>
                <w:lang w:val="el-GR"/>
              </w:rPr>
              <w:t xml:space="preserve"> </w:t>
            </w:r>
            <w:r w:rsidRPr="00EF14BF">
              <w:rPr>
                <w:rFonts w:asciiTheme="minorHAnsi" w:hAnsiTheme="minorHAnsi" w:cstheme="minorHAnsi"/>
                <w:color w:val="000000"/>
                <w:szCs w:val="22"/>
              </w:rPr>
              <w:t>Upload</w:t>
            </w:r>
            <w:r w:rsidRPr="00EF14BF">
              <w:rPr>
                <w:rFonts w:asciiTheme="minorHAnsi" w:hAnsiTheme="minorHAnsi" w:cstheme="minorHAnsi"/>
                <w:color w:val="000000"/>
                <w:szCs w:val="22"/>
                <w:lang w:val="el-GR"/>
              </w:rPr>
              <w:t xml:space="preserve"> και </w:t>
            </w:r>
            <w:r w:rsidRPr="00EF14BF">
              <w:rPr>
                <w:rFonts w:asciiTheme="minorHAnsi" w:hAnsiTheme="minorHAnsi" w:cstheme="minorHAnsi"/>
                <w:color w:val="000000"/>
                <w:szCs w:val="22"/>
              </w:rPr>
              <w:t>Vector</w:t>
            </w:r>
            <w:r w:rsidRPr="00EF14BF">
              <w:rPr>
                <w:rFonts w:asciiTheme="minorHAnsi" w:hAnsiTheme="minorHAnsi" w:cstheme="minorHAnsi"/>
                <w:color w:val="000000"/>
                <w:szCs w:val="22"/>
                <w:lang w:val="el-GR"/>
              </w:rPr>
              <w:t xml:space="preserve"> </w:t>
            </w:r>
            <w:r w:rsidRPr="00EF14BF">
              <w:rPr>
                <w:rFonts w:asciiTheme="minorHAnsi" w:hAnsiTheme="minorHAnsi" w:cstheme="minorHAnsi"/>
                <w:color w:val="000000"/>
                <w:szCs w:val="22"/>
              </w:rPr>
              <w:t>Generation</w:t>
            </w:r>
            <w:r w:rsidRPr="00EF14BF">
              <w:rPr>
                <w:rFonts w:asciiTheme="minorHAnsi" w:hAnsiTheme="minorHAnsi" w:cstheme="minorHAnsi"/>
                <w:color w:val="000000"/>
                <w:szCs w:val="22"/>
                <w:lang w:val="el-GR"/>
              </w:rPr>
              <w:t xml:space="preserve"> αποθηκεύει τα </w:t>
            </w:r>
            <w:r w:rsidRPr="00EF14BF">
              <w:rPr>
                <w:rFonts w:asciiTheme="minorHAnsi" w:hAnsiTheme="minorHAnsi" w:cstheme="minorHAnsi"/>
                <w:color w:val="000000"/>
                <w:szCs w:val="22"/>
              </w:rPr>
              <w:t>embeddings</w:t>
            </w:r>
            <w:r w:rsidRPr="00EF14BF">
              <w:rPr>
                <w:rFonts w:asciiTheme="minorHAnsi" w:hAnsiTheme="minorHAnsi" w:cstheme="minorHAnsi"/>
                <w:color w:val="000000"/>
                <w:szCs w:val="22"/>
                <w:lang w:val="el-GR"/>
              </w:rPr>
              <w:t xml:space="preserve"> στη Διανυσματική ΒΔ και τα μεταδεδομένα στη Δομημένη ΒΔ.</w:t>
            </w:r>
          </w:p>
        </w:tc>
        <w:tc>
          <w:tcPr>
            <w:tcW w:w="1421" w:type="dxa"/>
            <w:vAlign w:val="center"/>
          </w:tcPr>
          <w:p w14:paraId="49CEC679"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552" w:type="dxa"/>
          </w:tcPr>
          <w:p w14:paraId="1CA0E980" w14:textId="77777777" w:rsidR="00EF14BF" w:rsidRPr="00EF14BF" w:rsidRDefault="00EF14BF" w:rsidP="00677A39">
            <w:pPr>
              <w:rPr>
                <w:rFonts w:asciiTheme="minorHAnsi" w:hAnsiTheme="minorHAnsi" w:cstheme="minorHAnsi"/>
                <w:szCs w:val="22"/>
              </w:rPr>
            </w:pPr>
          </w:p>
        </w:tc>
        <w:tc>
          <w:tcPr>
            <w:tcW w:w="1959" w:type="dxa"/>
          </w:tcPr>
          <w:p w14:paraId="642A894C" w14:textId="77777777" w:rsidR="00EF14BF" w:rsidRPr="00EF14BF" w:rsidRDefault="00EF14BF" w:rsidP="00677A39">
            <w:pPr>
              <w:rPr>
                <w:rFonts w:asciiTheme="minorHAnsi" w:hAnsiTheme="minorHAnsi" w:cstheme="minorHAnsi"/>
                <w:szCs w:val="22"/>
              </w:rPr>
            </w:pPr>
          </w:p>
        </w:tc>
      </w:tr>
      <w:tr w:rsidR="00EF14BF" w:rsidRPr="00EF14BF" w14:paraId="4EFA5687" w14:textId="77777777" w:rsidTr="00677A39">
        <w:tc>
          <w:tcPr>
            <w:tcW w:w="699" w:type="dxa"/>
            <w:vAlign w:val="center"/>
          </w:tcPr>
          <w:p w14:paraId="51EBEBC6"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4.7</w:t>
            </w:r>
          </w:p>
        </w:tc>
        <w:tc>
          <w:tcPr>
            <w:tcW w:w="3615" w:type="dxa"/>
          </w:tcPr>
          <w:p w14:paraId="62C0E4C4" w14:textId="77777777" w:rsidR="00EF14BF" w:rsidRPr="00EF14BF" w:rsidRDefault="00EF14BF" w:rsidP="00677A39">
            <w:pPr>
              <w:rPr>
                <w:rFonts w:asciiTheme="minorHAnsi" w:hAnsiTheme="minorHAnsi" w:cstheme="minorHAnsi"/>
                <w:color w:val="000000"/>
                <w:szCs w:val="22"/>
                <w:lang w:val="el-GR"/>
              </w:rPr>
            </w:pPr>
            <w:r w:rsidRPr="00EF14BF">
              <w:rPr>
                <w:rFonts w:asciiTheme="minorHAnsi" w:hAnsiTheme="minorHAnsi" w:cstheme="minorHAnsi"/>
                <w:color w:val="000000"/>
                <w:szCs w:val="22"/>
                <w:lang w:val="el-GR"/>
              </w:rPr>
              <w:t xml:space="preserve">Ο Εξυπηρετητής για Διαχείριση </w:t>
            </w:r>
            <w:r w:rsidRPr="00EF14BF">
              <w:rPr>
                <w:rFonts w:asciiTheme="minorHAnsi" w:hAnsiTheme="minorHAnsi" w:cstheme="minorHAnsi"/>
                <w:color w:val="000000"/>
                <w:szCs w:val="22"/>
              </w:rPr>
              <w:t>Input</w:t>
            </w:r>
            <w:r w:rsidRPr="00EF14BF">
              <w:rPr>
                <w:rFonts w:asciiTheme="minorHAnsi" w:hAnsiTheme="minorHAnsi" w:cstheme="minorHAnsi"/>
                <w:color w:val="000000"/>
                <w:szCs w:val="22"/>
                <w:lang w:val="el-GR"/>
              </w:rPr>
              <w:t xml:space="preserve"> </w:t>
            </w:r>
            <w:r w:rsidRPr="00EF14BF">
              <w:rPr>
                <w:rFonts w:asciiTheme="minorHAnsi" w:hAnsiTheme="minorHAnsi" w:cstheme="minorHAnsi"/>
                <w:color w:val="000000"/>
                <w:szCs w:val="22"/>
              </w:rPr>
              <w:t>Reception</w:t>
            </w:r>
            <w:r w:rsidRPr="00EF14BF">
              <w:rPr>
                <w:rFonts w:asciiTheme="minorHAnsi" w:hAnsiTheme="minorHAnsi" w:cstheme="minorHAnsi"/>
                <w:color w:val="000000"/>
                <w:szCs w:val="22"/>
                <w:lang w:val="el-GR"/>
              </w:rPr>
              <w:t xml:space="preserve"> &amp; </w:t>
            </w:r>
            <w:r w:rsidRPr="00EF14BF">
              <w:rPr>
                <w:rFonts w:asciiTheme="minorHAnsi" w:hAnsiTheme="minorHAnsi" w:cstheme="minorHAnsi"/>
                <w:color w:val="000000"/>
                <w:szCs w:val="22"/>
              </w:rPr>
              <w:t>Response</w:t>
            </w:r>
            <w:r w:rsidRPr="00EF14BF">
              <w:rPr>
                <w:rFonts w:asciiTheme="minorHAnsi" w:hAnsiTheme="minorHAnsi" w:cstheme="minorHAnsi"/>
                <w:color w:val="000000"/>
                <w:szCs w:val="22"/>
                <w:lang w:val="el-GR"/>
              </w:rPr>
              <w:t xml:space="preserve"> </w:t>
            </w:r>
            <w:r w:rsidRPr="00EF14BF">
              <w:rPr>
                <w:rFonts w:asciiTheme="minorHAnsi" w:hAnsiTheme="minorHAnsi" w:cstheme="minorHAnsi"/>
                <w:color w:val="000000"/>
                <w:szCs w:val="22"/>
              </w:rPr>
              <w:t>Generation</w:t>
            </w:r>
            <w:r w:rsidRPr="00EF14BF">
              <w:rPr>
                <w:rFonts w:asciiTheme="minorHAnsi" w:hAnsiTheme="minorHAnsi" w:cstheme="minorHAnsi"/>
                <w:color w:val="000000"/>
                <w:szCs w:val="22"/>
                <w:lang w:val="el-GR"/>
              </w:rPr>
              <w:t xml:space="preserve"> διαχειρίζεται το </w:t>
            </w:r>
            <w:r w:rsidRPr="00EF14BF">
              <w:rPr>
                <w:rFonts w:asciiTheme="minorHAnsi" w:hAnsiTheme="minorHAnsi" w:cstheme="minorHAnsi"/>
                <w:color w:val="000000"/>
                <w:szCs w:val="22"/>
              </w:rPr>
              <w:t>input</w:t>
            </w:r>
            <w:r w:rsidRPr="00EF14BF">
              <w:rPr>
                <w:rFonts w:asciiTheme="minorHAnsi" w:hAnsiTheme="minorHAnsi" w:cstheme="minorHAnsi"/>
                <w:color w:val="000000"/>
                <w:szCs w:val="22"/>
                <w:lang w:val="el-GR"/>
              </w:rPr>
              <w:t xml:space="preserve"> </w:t>
            </w:r>
            <w:r w:rsidRPr="00EF14BF">
              <w:rPr>
                <w:rFonts w:asciiTheme="minorHAnsi" w:hAnsiTheme="minorHAnsi" w:cstheme="minorHAnsi"/>
                <w:color w:val="000000"/>
                <w:szCs w:val="22"/>
              </w:rPr>
              <w:t>reception</w:t>
            </w:r>
            <w:r w:rsidRPr="00EF14BF">
              <w:rPr>
                <w:rFonts w:asciiTheme="minorHAnsi" w:hAnsiTheme="minorHAnsi" w:cstheme="minorHAnsi"/>
                <w:color w:val="000000"/>
                <w:szCs w:val="22"/>
                <w:lang w:val="el-GR"/>
              </w:rPr>
              <w:t xml:space="preserve"> (λήψη ερωτήσεων από χρήστες, είτε σε μορφή κειμένου είτε φωνής).</w:t>
            </w:r>
          </w:p>
        </w:tc>
        <w:tc>
          <w:tcPr>
            <w:tcW w:w="1421" w:type="dxa"/>
            <w:vAlign w:val="center"/>
          </w:tcPr>
          <w:p w14:paraId="1D152B3E"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552" w:type="dxa"/>
          </w:tcPr>
          <w:p w14:paraId="50289C8D" w14:textId="77777777" w:rsidR="00EF14BF" w:rsidRPr="00EF14BF" w:rsidRDefault="00EF14BF" w:rsidP="00677A39">
            <w:pPr>
              <w:rPr>
                <w:rFonts w:asciiTheme="minorHAnsi" w:hAnsiTheme="minorHAnsi" w:cstheme="minorHAnsi"/>
                <w:szCs w:val="22"/>
              </w:rPr>
            </w:pPr>
          </w:p>
        </w:tc>
        <w:tc>
          <w:tcPr>
            <w:tcW w:w="1959" w:type="dxa"/>
          </w:tcPr>
          <w:p w14:paraId="410A9B73" w14:textId="77777777" w:rsidR="00EF14BF" w:rsidRPr="00EF14BF" w:rsidRDefault="00EF14BF" w:rsidP="00677A39">
            <w:pPr>
              <w:rPr>
                <w:rFonts w:asciiTheme="minorHAnsi" w:hAnsiTheme="minorHAnsi" w:cstheme="minorHAnsi"/>
                <w:szCs w:val="22"/>
              </w:rPr>
            </w:pPr>
          </w:p>
        </w:tc>
      </w:tr>
      <w:tr w:rsidR="00EF14BF" w:rsidRPr="00EF14BF" w14:paraId="222C6ED8" w14:textId="77777777" w:rsidTr="00677A39">
        <w:tc>
          <w:tcPr>
            <w:tcW w:w="699" w:type="dxa"/>
            <w:vAlign w:val="center"/>
          </w:tcPr>
          <w:p w14:paraId="74D66B61"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4.8</w:t>
            </w:r>
          </w:p>
        </w:tc>
        <w:tc>
          <w:tcPr>
            <w:tcW w:w="3615" w:type="dxa"/>
          </w:tcPr>
          <w:p w14:paraId="60E26F7B" w14:textId="77777777" w:rsidR="00EF14BF" w:rsidRPr="00EF14BF" w:rsidRDefault="00EF14BF" w:rsidP="00677A39">
            <w:pPr>
              <w:rPr>
                <w:rFonts w:asciiTheme="minorHAnsi" w:hAnsiTheme="minorHAnsi" w:cstheme="minorHAnsi"/>
                <w:color w:val="000000"/>
                <w:szCs w:val="22"/>
                <w:lang w:val="el-GR"/>
              </w:rPr>
            </w:pPr>
            <w:r w:rsidRPr="00EF14BF">
              <w:rPr>
                <w:rFonts w:asciiTheme="minorHAnsi" w:hAnsiTheme="minorHAnsi" w:cstheme="minorHAnsi"/>
                <w:color w:val="000000"/>
                <w:szCs w:val="22"/>
                <w:lang w:val="el-GR"/>
              </w:rPr>
              <w:t xml:space="preserve">Ο Εξυπηρετητής για Διαχείριση </w:t>
            </w:r>
            <w:r w:rsidRPr="00EF14BF">
              <w:rPr>
                <w:rFonts w:asciiTheme="minorHAnsi" w:hAnsiTheme="minorHAnsi" w:cstheme="minorHAnsi"/>
                <w:color w:val="000000"/>
                <w:szCs w:val="22"/>
              </w:rPr>
              <w:t>Input</w:t>
            </w:r>
            <w:r w:rsidRPr="00EF14BF">
              <w:rPr>
                <w:rFonts w:asciiTheme="minorHAnsi" w:hAnsiTheme="minorHAnsi" w:cstheme="minorHAnsi"/>
                <w:color w:val="000000"/>
                <w:szCs w:val="22"/>
                <w:lang w:val="el-GR"/>
              </w:rPr>
              <w:t xml:space="preserve"> </w:t>
            </w:r>
            <w:r w:rsidRPr="00EF14BF">
              <w:rPr>
                <w:rFonts w:asciiTheme="minorHAnsi" w:hAnsiTheme="minorHAnsi" w:cstheme="minorHAnsi"/>
                <w:color w:val="000000"/>
                <w:szCs w:val="22"/>
              </w:rPr>
              <w:t>Reception</w:t>
            </w:r>
            <w:r w:rsidRPr="00EF14BF">
              <w:rPr>
                <w:rFonts w:asciiTheme="minorHAnsi" w:hAnsiTheme="minorHAnsi" w:cstheme="minorHAnsi"/>
                <w:color w:val="000000"/>
                <w:szCs w:val="22"/>
                <w:lang w:val="el-GR"/>
              </w:rPr>
              <w:t xml:space="preserve"> &amp; </w:t>
            </w:r>
            <w:r w:rsidRPr="00EF14BF">
              <w:rPr>
                <w:rFonts w:asciiTheme="minorHAnsi" w:hAnsiTheme="minorHAnsi" w:cstheme="minorHAnsi"/>
                <w:color w:val="000000"/>
                <w:szCs w:val="22"/>
              </w:rPr>
              <w:t>Response</w:t>
            </w:r>
            <w:r w:rsidRPr="00EF14BF">
              <w:rPr>
                <w:rFonts w:asciiTheme="minorHAnsi" w:hAnsiTheme="minorHAnsi" w:cstheme="minorHAnsi"/>
                <w:color w:val="000000"/>
                <w:szCs w:val="22"/>
                <w:lang w:val="el-GR"/>
              </w:rPr>
              <w:t xml:space="preserve"> </w:t>
            </w:r>
            <w:r w:rsidRPr="00EF14BF">
              <w:rPr>
                <w:rFonts w:asciiTheme="minorHAnsi" w:hAnsiTheme="minorHAnsi" w:cstheme="minorHAnsi"/>
                <w:color w:val="000000"/>
                <w:szCs w:val="22"/>
              </w:rPr>
              <w:t>Generation</w:t>
            </w:r>
            <w:r w:rsidRPr="00EF14BF">
              <w:rPr>
                <w:rFonts w:asciiTheme="minorHAnsi" w:hAnsiTheme="minorHAnsi" w:cstheme="minorHAnsi"/>
                <w:color w:val="000000"/>
                <w:szCs w:val="22"/>
                <w:lang w:val="el-GR"/>
              </w:rPr>
              <w:t xml:space="preserve"> καλεί το </w:t>
            </w:r>
            <w:r w:rsidRPr="00EF14BF">
              <w:rPr>
                <w:rFonts w:asciiTheme="minorHAnsi" w:hAnsiTheme="minorHAnsi" w:cstheme="minorHAnsi"/>
                <w:color w:val="000000"/>
                <w:szCs w:val="22"/>
              </w:rPr>
              <w:t>Speech</w:t>
            </w:r>
            <w:r w:rsidRPr="00EF14BF">
              <w:rPr>
                <w:rFonts w:asciiTheme="minorHAnsi" w:hAnsiTheme="minorHAnsi" w:cstheme="minorHAnsi"/>
                <w:color w:val="000000"/>
                <w:szCs w:val="22"/>
                <w:lang w:val="el-GR"/>
              </w:rPr>
              <w:t>-</w:t>
            </w:r>
            <w:r w:rsidRPr="00EF14BF">
              <w:rPr>
                <w:rFonts w:asciiTheme="minorHAnsi" w:hAnsiTheme="minorHAnsi" w:cstheme="minorHAnsi"/>
                <w:color w:val="000000"/>
                <w:szCs w:val="22"/>
              </w:rPr>
              <w:t>to</w:t>
            </w:r>
            <w:r w:rsidRPr="00EF14BF">
              <w:rPr>
                <w:rFonts w:asciiTheme="minorHAnsi" w:hAnsiTheme="minorHAnsi" w:cstheme="minorHAnsi"/>
                <w:color w:val="000000"/>
                <w:szCs w:val="22"/>
                <w:lang w:val="el-GR"/>
              </w:rPr>
              <w:t>-</w:t>
            </w:r>
            <w:r w:rsidRPr="00EF14BF">
              <w:rPr>
                <w:rFonts w:asciiTheme="minorHAnsi" w:hAnsiTheme="minorHAnsi" w:cstheme="minorHAnsi"/>
                <w:color w:val="000000"/>
                <w:szCs w:val="22"/>
              </w:rPr>
              <w:t>Text</w:t>
            </w:r>
            <w:r w:rsidRPr="00EF14BF">
              <w:rPr>
                <w:rFonts w:asciiTheme="minorHAnsi" w:hAnsiTheme="minorHAnsi" w:cstheme="minorHAnsi"/>
                <w:color w:val="000000"/>
                <w:szCs w:val="22"/>
                <w:lang w:val="el-GR"/>
              </w:rPr>
              <w:t xml:space="preserve"> </w:t>
            </w:r>
            <w:r w:rsidRPr="00EF14BF">
              <w:rPr>
                <w:rFonts w:asciiTheme="minorHAnsi" w:hAnsiTheme="minorHAnsi" w:cstheme="minorHAnsi"/>
                <w:color w:val="000000"/>
                <w:szCs w:val="22"/>
              </w:rPr>
              <w:t>Model</w:t>
            </w:r>
            <w:r w:rsidRPr="00EF14BF">
              <w:rPr>
                <w:rFonts w:asciiTheme="minorHAnsi" w:hAnsiTheme="minorHAnsi" w:cstheme="minorHAnsi"/>
                <w:color w:val="000000"/>
                <w:szCs w:val="22"/>
                <w:lang w:val="el-GR"/>
              </w:rPr>
              <w:t xml:space="preserve"> για τη μετατροπή φωνής σε κείμενο.</w:t>
            </w:r>
          </w:p>
        </w:tc>
        <w:tc>
          <w:tcPr>
            <w:tcW w:w="1421" w:type="dxa"/>
            <w:vAlign w:val="center"/>
          </w:tcPr>
          <w:p w14:paraId="69DBBCA4"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552" w:type="dxa"/>
          </w:tcPr>
          <w:p w14:paraId="2DE0BC31" w14:textId="77777777" w:rsidR="00EF14BF" w:rsidRPr="00EF14BF" w:rsidRDefault="00EF14BF" w:rsidP="00677A39">
            <w:pPr>
              <w:rPr>
                <w:rFonts w:asciiTheme="minorHAnsi" w:hAnsiTheme="minorHAnsi" w:cstheme="minorHAnsi"/>
                <w:szCs w:val="22"/>
              </w:rPr>
            </w:pPr>
          </w:p>
        </w:tc>
        <w:tc>
          <w:tcPr>
            <w:tcW w:w="1959" w:type="dxa"/>
          </w:tcPr>
          <w:p w14:paraId="21A06AC3" w14:textId="77777777" w:rsidR="00EF14BF" w:rsidRPr="00EF14BF" w:rsidRDefault="00EF14BF" w:rsidP="00677A39">
            <w:pPr>
              <w:rPr>
                <w:rFonts w:asciiTheme="minorHAnsi" w:hAnsiTheme="minorHAnsi" w:cstheme="minorHAnsi"/>
                <w:szCs w:val="22"/>
              </w:rPr>
            </w:pPr>
          </w:p>
        </w:tc>
      </w:tr>
      <w:tr w:rsidR="00EF14BF" w:rsidRPr="00EF14BF" w14:paraId="5571DF3C" w14:textId="77777777" w:rsidTr="00677A39">
        <w:tc>
          <w:tcPr>
            <w:tcW w:w="699" w:type="dxa"/>
            <w:vAlign w:val="center"/>
          </w:tcPr>
          <w:p w14:paraId="1DA50A32"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4.9</w:t>
            </w:r>
          </w:p>
        </w:tc>
        <w:tc>
          <w:tcPr>
            <w:tcW w:w="3615" w:type="dxa"/>
          </w:tcPr>
          <w:p w14:paraId="5F84DCB4" w14:textId="77777777" w:rsidR="00EF14BF" w:rsidRPr="00EF14BF" w:rsidRDefault="00EF14BF" w:rsidP="00677A39">
            <w:pPr>
              <w:rPr>
                <w:rFonts w:asciiTheme="minorHAnsi" w:hAnsiTheme="minorHAnsi" w:cstheme="minorHAnsi"/>
                <w:color w:val="000000"/>
                <w:szCs w:val="22"/>
                <w:lang w:val="el-GR"/>
              </w:rPr>
            </w:pPr>
            <w:r w:rsidRPr="00EF14BF">
              <w:rPr>
                <w:rFonts w:asciiTheme="minorHAnsi" w:hAnsiTheme="minorHAnsi" w:cstheme="minorHAnsi"/>
                <w:color w:val="000000"/>
                <w:szCs w:val="22"/>
                <w:lang w:val="el-GR"/>
              </w:rPr>
              <w:t xml:space="preserve">Ο Εξυπηρετητής για Διαχείριση </w:t>
            </w:r>
            <w:r w:rsidRPr="00EF14BF">
              <w:rPr>
                <w:rFonts w:asciiTheme="minorHAnsi" w:hAnsiTheme="minorHAnsi" w:cstheme="minorHAnsi"/>
                <w:color w:val="000000"/>
                <w:szCs w:val="22"/>
              </w:rPr>
              <w:t>Input</w:t>
            </w:r>
            <w:r w:rsidRPr="00EF14BF">
              <w:rPr>
                <w:rFonts w:asciiTheme="minorHAnsi" w:hAnsiTheme="minorHAnsi" w:cstheme="minorHAnsi"/>
                <w:color w:val="000000"/>
                <w:szCs w:val="22"/>
                <w:lang w:val="el-GR"/>
              </w:rPr>
              <w:t xml:space="preserve"> </w:t>
            </w:r>
            <w:r w:rsidRPr="00EF14BF">
              <w:rPr>
                <w:rFonts w:asciiTheme="minorHAnsi" w:hAnsiTheme="minorHAnsi" w:cstheme="minorHAnsi"/>
                <w:color w:val="000000"/>
                <w:szCs w:val="22"/>
              </w:rPr>
              <w:t>Reception</w:t>
            </w:r>
            <w:r w:rsidRPr="00EF14BF">
              <w:rPr>
                <w:rFonts w:asciiTheme="minorHAnsi" w:hAnsiTheme="minorHAnsi" w:cstheme="minorHAnsi"/>
                <w:color w:val="000000"/>
                <w:szCs w:val="22"/>
                <w:lang w:val="el-GR"/>
              </w:rPr>
              <w:t xml:space="preserve"> &amp; </w:t>
            </w:r>
            <w:r w:rsidRPr="00EF14BF">
              <w:rPr>
                <w:rFonts w:asciiTheme="minorHAnsi" w:hAnsiTheme="minorHAnsi" w:cstheme="minorHAnsi"/>
                <w:color w:val="000000"/>
                <w:szCs w:val="22"/>
              </w:rPr>
              <w:t>Response</w:t>
            </w:r>
            <w:r w:rsidRPr="00EF14BF">
              <w:rPr>
                <w:rFonts w:asciiTheme="minorHAnsi" w:hAnsiTheme="minorHAnsi" w:cstheme="minorHAnsi"/>
                <w:color w:val="000000"/>
                <w:szCs w:val="22"/>
                <w:lang w:val="el-GR"/>
              </w:rPr>
              <w:t xml:space="preserve"> </w:t>
            </w:r>
            <w:r w:rsidRPr="00EF14BF">
              <w:rPr>
                <w:rFonts w:asciiTheme="minorHAnsi" w:hAnsiTheme="minorHAnsi" w:cstheme="minorHAnsi"/>
                <w:color w:val="000000"/>
                <w:szCs w:val="22"/>
              </w:rPr>
              <w:t>Generation</w:t>
            </w:r>
            <w:r w:rsidRPr="00EF14BF">
              <w:rPr>
                <w:rFonts w:asciiTheme="minorHAnsi" w:hAnsiTheme="minorHAnsi" w:cstheme="minorHAnsi"/>
                <w:color w:val="000000"/>
                <w:szCs w:val="22"/>
                <w:lang w:val="el-GR"/>
              </w:rPr>
              <w:t xml:space="preserve"> χρησιμοποιεί </w:t>
            </w:r>
            <w:r w:rsidRPr="00EF14BF">
              <w:rPr>
                <w:rFonts w:asciiTheme="minorHAnsi" w:hAnsiTheme="minorHAnsi" w:cstheme="minorHAnsi"/>
                <w:color w:val="000000"/>
                <w:szCs w:val="22"/>
              </w:rPr>
              <w:t>Vector</w:t>
            </w:r>
            <w:r w:rsidRPr="00EF14BF">
              <w:rPr>
                <w:rFonts w:asciiTheme="minorHAnsi" w:hAnsiTheme="minorHAnsi" w:cstheme="minorHAnsi"/>
                <w:color w:val="000000"/>
                <w:szCs w:val="22"/>
                <w:lang w:val="el-GR"/>
              </w:rPr>
              <w:t xml:space="preserve"> </w:t>
            </w:r>
            <w:r w:rsidRPr="00EF14BF">
              <w:rPr>
                <w:rFonts w:asciiTheme="minorHAnsi" w:hAnsiTheme="minorHAnsi" w:cstheme="minorHAnsi"/>
                <w:color w:val="000000"/>
                <w:szCs w:val="22"/>
              </w:rPr>
              <w:t>Search</w:t>
            </w:r>
            <w:r w:rsidRPr="00EF14BF">
              <w:rPr>
                <w:rFonts w:asciiTheme="minorHAnsi" w:hAnsiTheme="minorHAnsi" w:cstheme="minorHAnsi"/>
                <w:color w:val="000000"/>
                <w:szCs w:val="22"/>
                <w:lang w:val="el-GR"/>
              </w:rPr>
              <w:t xml:space="preserve"> (</w:t>
            </w:r>
            <w:r w:rsidRPr="00EF14BF">
              <w:rPr>
                <w:rFonts w:asciiTheme="minorHAnsi" w:hAnsiTheme="minorHAnsi" w:cstheme="minorHAnsi"/>
                <w:color w:val="000000"/>
                <w:szCs w:val="22"/>
              </w:rPr>
              <w:t>RAG</w:t>
            </w:r>
            <w:r w:rsidRPr="00EF14BF">
              <w:rPr>
                <w:rFonts w:asciiTheme="minorHAnsi" w:hAnsiTheme="minorHAnsi" w:cstheme="minorHAnsi"/>
                <w:color w:val="000000"/>
                <w:szCs w:val="22"/>
                <w:lang w:val="el-GR"/>
              </w:rPr>
              <w:t>) για την ανάκτηση σχετικών πληροφοριών.</w:t>
            </w:r>
          </w:p>
        </w:tc>
        <w:tc>
          <w:tcPr>
            <w:tcW w:w="1421" w:type="dxa"/>
            <w:vAlign w:val="center"/>
          </w:tcPr>
          <w:p w14:paraId="0713DC9B"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552" w:type="dxa"/>
          </w:tcPr>
          <w:p w14:paraId="2002D969" w14:textId="77777777" w:rsidR="00EF14BF" w:rsidRPr="00EF14BF" w:rsidRDefault="00EF14BF" w:rsidP="00677A39">
            <w:pPr>
              <w:rPr>
                <w:rFonts w:asciiTheme="minorHAnsi" w:hAnsiTheme="minorHAnsi" w:cstheme="minorHAnsi"/>
                <w:szCs w:val="22"/>
              </w:rPr>
            </w:pPr>
          </w:p>
        </w:tc>
        <w:tc>
          <w:tcPr>
            <w:tcW w:w="1959" w:type="dxa"/>
          </w:tcPr>
          <w:p w14:paraId="285B6657" w14:textId="77777777" w:rsidR="00EF14BF" w:rsidRPr="00EF14BF" w:rsidRDefault="00EF14BF" w:rsidP="00677A39">
            <w:pPr>
              <w:rPr>
                <w:rFonts w:asciiTheme="minorHAnsi" w:hAnsiTheme="minorHAnsi" w:cstheme="minorHAnsi"/>
                <w:szCs w:val="22"/>
              </w:rPr>
            </w:pPr>
          </w:p>
        </w:tc>
      </w:tr>
      <w:tr w:rsidR="00EF14BF" w:rsidRPr="00EF14BF" w14:paraId="0BA7D6D9" w14:textId="77777777" w:rsidTr="00677A39">
        <w:tc>
          <w:tcPr>
            <w:tcW w:w="699" w:type="dxa"/>
            <w:vAlign w:val="center"/>
          </w:tcPr>
          <w:p w14:paraId="0C8DF384"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4.10</w:t>
            </w:r>
          </w:p>
        </w:tc>
        <w:tc>
          <w:tcPr>
            <w:tcW w:w="3615" w:type="dxa"/>
          </w:tcPr>
          <w:p w14:paraId="3CC3C5F3" w14:textId="77777777" w:rsidR="00EF14BF" w:rsidRPr="00EF14BF" w:rsidRDefault="00EF14BF" w:rsidP="00677A39">
            <w:pPr>
              <w:rPr>
                <w:rFonts w:asciiTheme="minorHAnsi" w:hAnsiTheme="minorHAnsi" w:cstheme="minorHAnsi"/>
                <w:color w:val="000000"/>
                <w:szCs w:val="22"/>
                <w:lang w:val="el-GR"/>
              </w:rPr>
            </w:pPr>
            <w:r w:rsidRPr="00EF14BF">
              <w:rPr>
                <w:rFonts w:asciiTheme="minorHAnsi" w:hAnsiTheme="minorHAnsi" w:cstheme="minorHAnsi"/>
                <w:color w:val="000000"/>
                <w:szCs w:val="22"/>
                <w:lang w:val="el-GR"/>
              </w:rPr>
              <w:t xml:space="preserve">Ο Εξυπηρετητής για Διαχείριση </w:t>
            </w:r>
            <w:r w:rsidRPr="00EF14BF">
              <w:rPr>
                <w:rFonts w:asciiTheme="minorHAnsi" w:hAnsiTheme="minorHAnsi" w:cstheme="minorHAnsi"/>
                <w:color w:val="000000"/>
                <w:szCs w:val="22"/>
              </w:rPr>
              <w:t>Input</w:t>
            </w:r>
            <w:r w:rsidRPr="00EF14BF">
              <w:rPr>
                <w:rFonts w:asciiTheme="minorHAnsi" w:hAnsiTheme="minorHAnsi" w:cstheme="minorHAnsi"/>
                <w:color w:val="000000"/>
                <w:szCs w:val="22"/>
                <w:lang w:val="el-GR"/>
              </w:rPr>
              <w:t xml:space="preserve"> </w:t>
            </w:r>
            <w:r w:rsidRPr="00EF14BF">
              <w:rPr>
                <w:rFonts w:asciiTheme="minorHAnsi" w:hAnsiTheme="minorHAnsi" w:cstheme="minorHAnsi"/>
                <w:color w:val="000000"/>
                <w:szCs w:val="22"/>
              </w:rPr>
              <w:t>Reception</w:t>
            </w:r>
            <w:r w:rsidRPr="00EF14BF">
              <w:rPr>
                <w:rFonts w:asciiTheme="minorHAnsi" w:hAnsiTheme="minorHAnsi" w:cstheme="minorHAnsi"/>
                <w:color w:val="000000"/>
                <w:szCs w:val="22"/>
                <w:lang w:val="el-GR"/>
              </w:rPr>
              <w:t xml:space="preserve"> &amp; </w:t>
            </w:r>
            <w:r w:rsidRPr="00EF14BF">
              <w:rPr>
                <w:rFonts w:asciiTheme="minorHAnsi" w:hAnsiTheme="minorHAnsi" w:cstheme="minorHAnsi"/>
                <w:color w:val="000000"/>
                <w:szCs w:val="22"/>
              </w:rPr>
              <w:t>Response</w:t>
            </w:r>
            <w:r w:rsidRPr="00EF14BF">
              <w:rPr>
                <w:rFonts w:asciiTheme="minorHAnsi" w:hAnsiTheme="minorHAnsi" w:cstheme="minorHAnsi"/>
                <w:color w:val="000000"/>
                <w:szCs w:val="22"/>
                <w:lang w:val="el-GR"/>
              </w:rPr>
              <w:t xml:space="preserve"> </w:t>
            </w:r>
            <w:r w:rsidRPr="00EF14BF">
              <w:rPr>
                <w:rFonts w:asciiTheme="minorHAnsi" w:hAnsiTheme="minorHAnsi" w:cstheme="minorHAnsi"/>
                <w:color w:val="000000"/>
                <w:szCs w:val="22"/>
              </w:rPr>
              <w:t>Generation</w:t>
            </w:r>
            <w:r w:rsidRPr="00EF14BF">
              <w:rPr>
                <w:rFonts w:asciiTheme="minorHAnsi" w:hAnsiTheme="minorHAnsi" w:cstheme="minorHAnsi"/>
                <w:color w:val="000000"/>
                <w:szCs w:val="22"/>
                <w:lang w:val="el-GR"/>
              </w:rPr>
              <w:t xml:space="preserve"> Εκτελεί το </w:t>
            </w:r>
            <w:r w:rsidRPr="00EF14BF">
              <w:rPr>
                <w:rFonts w:asciiTheme="minorHAnsi" w:hAnsiTheme="minorHAnsi" w:cstheme="minorHAnsi"/>
                <w:color w:val="000000"/>
                <w:szCs w:val="22"/>
              </w:rPr>
              <w:t>LLM</w:t>
            </w:r>
            <w:r w:rsidRPr="00EF14BF">
              <w:rPr>
                <w:rFonts w:asciiTheme="minorHAnsi" w:hAnsiTheme="minorHAnsi" w:cstheme="minorHAnsi"/>
                <w:color w:val="000000"/>
                <w:szCs w:val="22"/>
                <w:lang w:val="el-GR"/>
              </w:rPr>
              <w:t xml:space="preserve"> </w:t>
            </w:r>
            <w:r w:rsidRPr="00EF14BF">
              <w:rPr>
                <w:rFonts w:asciiTheme="minorHAnsi" w:hAnsiTheme="minorHAnsi" w:cstheme="minorHAnsi"/>
                <w:color w:val="000000"/>
                <w:szCs w:val="22"/>
              </w:rPr>
              <w:t>Inference</w:t>
            </w:r>
            <w:r w:rsidRPr="00EF14BF">
              <w:rPr>
                <w:rFonts w:asciiTheme="minorHAnsi" w:hAnsiTheme="minorHAnsi" w:cstheme="minorHAnsi"/>
                <w:color w:val="000000"/>
                <w:szCs w:val="22"/>
                <w:lang w:val="el-GR"/>
              </w:rPr>
              <w:t xml:space="preserve"> για τη δημιουργία της απάντησης.</w:t>
            </w:r>
          </w:p>
        </w:tc>
        <w:tc>
          <w:tcPr>
            <w:tcW w:w="1421" w:type="dxa"/>
            <w:vAlign w:val="center"/>
          </w:tcPr>
          <w:p w14:paraId="3D8DE18E"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552" w:type="dxa"/>
          </w:tcPr>
          <w:p w14:paraId="0712DC1B" w14:textId="77777777" w:rsidR="00EF14BF" w:rsidRPr="00EF14BF" w:rsidRDefault="00EF14BF" w:rsidP="00677A39">
            <w:pPr>
              <w:rPr>
                <w:rFonts w:asciiTheme="minorHAnsi" w:hAnsiTheme="minorHAnsi" w:cstheme="minorHAnsi"/>
                <w:szCs w:val="22"/>
              </w:rPr>
            </w:pPr>
          </w:p>
        </w:tc>
        <w:tc>
          <w:tcPr>
            <w:tcW w:w="1959" w:type="dxa"/>
          </w:tcPr>
          <w:p w14:paraId="7992B147" w14:textId="77777777" w:rsidR="00EF14BF" w:rsidRPr="00EF14BF" w:rsidRDefault="00EF14BF" w:rsidP="00677A39">
            <w:pPr>
              <w:rPr>
                <w:rFonts w:asciiTheme="minorHAnsi" w:hAnsiTheme="minorHAnsi" w:cstheme="minorHAnsi"/>
                <w:szCs w:val="22"/>
              </w:rPr>
            </w:pPr>
          </w:p>
        </w:tc>
      </w:tr>
      <w:tr w:rsidR="00EF14BF" w:rsidRPr="00EF14BF" w14:paraId="5F4CBAF2" w14:textId="77777777" w:rsidTr="00677A39">
        <w:tc>
          <w:tcPr>
            <w:tcW w:w="699" w:type="dxa"/>
            <w:vAlign w:val="center"/>
          </w:tcPr>
          <w:p w14:paraId="40EA0598"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4.11</w:t>
            </w:r>
          </w:p>
        </w:tc>
        <w:tc>
          <w:tcPr>
            <w:tcW w:w="3615" w:type="dxa"/>
          </w:tcPr>
          <w:p w14:paraId="6CE56BFC" w14:textId="77777777" w:rsidR="00EF14BF" w:rsidRPr="00EF14BF" w:rsidRDefault="00EF14BF" w:rsidP="00677A39">
            <w:pPr>
              <w:rPr>
                <w:rFonts w:asciiTheme="minorHAnsi" w:hAnsiTheme="minorHAnsi" w:cstheme="minorHAnsi"/>
                <w:color w:val="000000"/>
                <w:szCs w:val="22"/>
                <w:lang w:val="el-GR"/>
              </w:rPr>
            </w:pPr>
            <w:r w:rsidRPr="00EF14BF">
              <w:rPr>
                <w:rFonts w:asciiTheme="minorHAnsi" w:hAnsiTheme="minorHAnsi" w:cstheme="minorHAnsi"/>
                <w:color w:val="000000"/>
                <w:szCs w:val="22"/>
                <w:lang w:val="el-GR"/>
              </w:rPr>
              <w:t xml:space="preserve">Ο Εξυπηρετητής για Διαχείριση </w:t>
            </w:r>
            <w:r w:rsidRPr="00EF14BF">
              <w:rPr>
                <w:rFonts w:asciiTheme="minorHAnsi" w:hAnsiTheme="minorHAnsi" w:cstheme="minorHAnsi"/>
                <w:color w:val="000000"/>
                <w:szCs w:val="22"/>
              </w:rPr>
              <w:t>Input</w:t>
            </w:r>
            <w:r w:rsidRPr="00EF14BF">
              <w:rPr>
                <w:rFonts w:asciiTheme="minorHAnsi" w:hAnsiTheme="minorHAnsi" w:cstheme="minorHAnsi"/>
                <w:color w:val="000000"/>
                <w:szCs w:val="22"/>
                <w:lang w:val="el-GR"/>
              </w:rPr>
              <w:t xml:space="preserve"> </w:t>
            </w:r>
            <w:r w:rsidRPr="00EF14BF">
              <w:rPr>
                <w:rFonts w:asciiTheme="minorHAnsi" w:hAnsiTheme="minorHAnsi" w:cstheme="minorHAnsi"/>
                <w:color w:val="000000"/>
                <w:szCs w:val="22"/>
              </w:rPr>
              <w:t>Reception</w:t>
            </w:r>
            <w:r w:rsidRPr="00EF14BF">
              <w:rPr>
                <w:rFonts w:asciiTheme="minorHAnsi" w:hAnsiTheme="minorHAnsi" w:cstheme="minorHAnsi"/>
                <w:color w:val="000000"/>
                <w:szCs w:val="22"/>
                <w:lang w:val="el-GR"/>
              </w:rPr>
              <w:t xml:space="preserve"> &amp; </w:t>
            </w:r>
            <w:r w:rsidRPr="00EF14BF">
              <w:rPr>
                <w:rFonts w:asciiTheme="minorHAnsi" w:hAnsiTheme="minorHAnsi" w:cstheme="minorHAnsi"/>
                <w:color w:val="000000"/>
                <w:szCs w:val="22"/>
              </w:rPr>
              <w:t>Response</w:t>
            </w:r>
            <w:r w:rsidRPr="00EF14BF">
              <w:rPr>
                <w:rFonts w:asciiTheme="minorHAnsi" w:hAnsiTheme="minorHAnsi" w:cstheme="minorHAnsi"/>
                <w:color w:val="000000"/>
                <w:szCs w:val="22"/>
                <w:lang w:val="el-GR"/>
              </w:rPr>
              <w:t xml:space="preserve"> </w:t>
            </w:r>
            <w:r w:rsidRPr="00EF14BF">
              <w:rPr>
                <w:rFonts w:asciiTheme="minorHAnsi" w:hAnsiTheme="minorHAnsi" w:cstheme="minorHAnsi"/>
                <w:color w:val="000000"/>
                <w:szCs w:val="22"/>
              </w:rPr>
              <w:t>Generation</w:t>
            </w:r>
            <w:r w:rsidRPr="00EF14BF">
              <w:rPr>
                <w:rFonts w:asciiTheme="minorHAnsi" w:hAnsiTheme="minorHAnsi" w:cstheme="minorHAnsi"/>
                <w:color w:val="000000"/>
                <w:szCs w:val="22"/>
                <w:lang w:val="el-GR"/>
              </w:rPr>
              <w:t xml:space="preserve">  μετατρέπει το τελικό κείμενο σε φωνή μέσω </w:t>
            </w:r>
            <w:r w:rsidRPr="00EF14BF">
              <w:rPr>
                <w:rFonts w:asciiTheme="minorHAnsi" w:hAnsiTheme="minorHAnsi" w:cstheme="minorHAnsi"/>
                <w:color w:val="000000"/>
                <w:szCs w:val="22"/>
              </w:rPr>
              <w:t>Text</w:t>
            </w:r>
            <w:r w:rsidRPr="00EF14BF">
              <w:rPr>
                <w:rFonts w:asciiTheme="minorHAnsi" w:hAnsiTheme="minorHAnsi" w:cstheme="minorHAnsi"/>
                <w:color w:val="000000"/>
                <w:szCs w:val="22"/>
                <w:lang w:val="el-GR"/>
              </w:rPr>
              <w:t>-</w:t>
            </w:r>
            <w:r w:rsidRPr="00EF14BF">
              <w:rPr>
                <w:rFonts w:asciiTheme="minorHAnsi" w:hAnsiTheme="minorHAnsi" w:cstheme="minorHAnsi"/>
                <w:color w:val="000000"/>
                <w:szCs w:val="22"/>
              </w:rPr>
              <w:t>to</w:t>
            </w:r>
            <w:r w:rsidRPr="00EF14BF">
              <w:rPr>
                <w:rFonts w:asciiTheme="minorHAnsi" w:hAnsiTheme="minorHAnsi" w:cstheme="minorHAnsi"/>
                <w:color w:val="000000"/>
                <w:szCs w:val="22"/>
                <w:lang w:val="el-GR"/>
              </w:rPr>
              <w:t>-</w:t>
            </w:r>
            <w:r w:rsidRPr="00EF14BF">
              <w:rPr>
                <w:rFonts w:asciiTheme="minorHAnsi" w:hAnsiTheme="minorHAnsi" w:cstheme="minorHAnsi"/>
                <w:color w:val="000000"/>
                <w:szCs w:val="22"/>
              </w:rPr>
              <w:t>Speech</w:t>
            </w:r>
            <w:r w:rsidRPr="00EF14BF">
              <w:rPr>
                <w:rFonts w:asciiTheme="minorHAnsi" w:hAnsiTheme="minorHAnsi" w:cstheme="minorHAnsi"/>
                <w:color w:val="000000"/>
                <w:szCs w:val="22"/>
                <w:lang w:val="el-GR"/>
              </w:rPr>
              <w:t xml:space="preserve"> (</w:t>
            </w:r>
            <w:r w:rsidRPr="00EF14BF">
              <w:rPr>
                <w:rFonts w:asciiTheme="minorHAnsi" w:hAnsiTheme="minorHAnsi" w:cstheme="minorHAnsi"/>
                <w:color w:val="000000"/>
                <w:szCs w:val="22"/>
              </w:rPr>
              <w:t>TTS</w:t>
            </w:r>
            <w:r w:rsidRPr="00EF14BF">
              <w:rPr>
                <w:rFonts w:asciiTheme="minorHAnsi" w:hAnsiTheme="minorHAnsi" w:cstheme="minorHAnsi"/>
                <w:color w:val="000000"/>
                <w:szCs w:val="22"/>
                <w:lang w:val="el-GR"/>
              </w:rPr>
              <w:t>) αν ο χρήστης το ζητήσει.</w:t>
            </w:r>
          </w:p>
        </w:tc>
        <w:tc>
          <w:tcPr>
            <w:tcW w:w="1421" w:type="dxa"/>
            <w:vAlign w:val="center"/>
          </w:tcPr>
          <w:p w14:paraId="386CA599"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552" w:type="dxa"/>
          </w:tcPr>
          <w:p w14:paraId="3B19AC95" w14:textId="77777777" w:rsidR="00EF14BF" w:rsidRPr="00EF14BF" w:rsidRDefault="00EF14BF" w:rsidP="00677A39">
            <w:pPr>
              <w:rPr>
                <w:rFonts w:asciiTheme="minorHAnsi" w:hAnsiTheme="minorHAnsi" w:cstheme="minorHAnsi"/>
                <w:szCs w:val="22"/>
              </w:rPr>
            </w:pPr>
          </w:p>
        </w:tc>
        <w:tc>
          <w:tcPr>
            <w:tcW w:w="1959" w:type="dxa"/>
          </w:tcPr>
          <w:p w14:paraId="62FEAD57" w14:textId="77777777" w:rsidR="00EF14BF" w:rsidRPr="00EF14BF" w:rsidRDefault="00EF14BF" w:rsidP="00677A39">
            <w:pPr>
              <w:rPr>
                <w:rFonts w:asciiTheme="minorHAnsi" w:hAnsiTheme="minorHAnsi" w:cstheme="minorHAnsi"/>
                <w:szCs w:val="22"/>
              </w:rPr>
            </w:pPr>
          </w:p>
        </w:tc>
      </w:tr>
      <w:tr w:rsidR="00EF14BF" w:rsidRPr="00EF14BF" w14:paraId="75090C49" w14:textId="77777777" w:rsidTr="00677A39">
        <w:tc>
          <w:tcPr>
            <w:tcW w:w="699" w:type="dxa"/>
            <w:vAlign w:val="center"/>
          </w:tcPr>
          <w:p w14:paraId="1DACB5AD"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4.12</w:t>
            </w:r>
          </w:p>
        </w:tc>
        <w:tc>
          <w:tcPr>
            <w:tcW w:w="3615" w:type="dxa"/>
          </w:tcPr>
          <w:p w14:paraId="05C26692" w14:textId="77777777" w:rsidR="00EF14BF" w:rsidRPr="00EF14BF" w:rsidRDefault="00EF14BF" w:rsidP="00677A39">
            <w:pPr>
              <w:rPr>
                <w:rFonts w:asciiTheme="minorHAnsi" w:hAnsiTheme="minorHAnsi" w:cstheme="minorHAnsi"/>
                <w:color w:val="000000"/>
                <w:szCs w:val="22"/>
                <w:lang w:val="el-GR"/>
              </w:rPr>
            </w:pPr>
            <w:r w:rsidRPr="00EF14BF">
              <w:rPr>
                <w:rFonts w:asciiTheme="minorHAnsi" w:hAnsiTheme="minorHAnsi" w:cstheme="minorHAnsi"/>
                <w:color w:val="000000"/>
                <w:szCs w:val="22"/>
                <w:lang w:val="el-GR"/>
              </w:rPr>
              <w:t xml:space="preserve">Ο Εξυπηρετητής για τη φιλοξενία του </w:t>
            </w:r>
            <w:r w:rsidRPr="00EF14BF">
              <w:rPr>
                <w:rFonts w:asciiTheme="minorHAnsi" w:hAnsiTheme="minorHAnsi" w:cstheme="minorHAnsi"/>
                <w:color w:val="000000"/>
                <w:szCs w:val="22"/>
              </w:rPr>
              <w:t>User</w:t>
            </w:r>
            <w:r w:rsidRPr="00EF14BF">
              <w:rPr>
                <w:rFonts w:asciiTheme="minorHAnsi" w:hAnsiTheme="minorHAnsi" w:cstheme="minorHAnsi"/>
                <w:color w:val="000000"/>
                <w:szCs w:val="22"/>
                <w:lang w:val="el-GR"/>
              </w:rPr>
              <w:t xml:space="preserve"> </w:t>
            </w:r>
            <w:r w:rsidRPr="00EF14BF">
              <w:rPr>
                <w:rFonts w:asciiTheme="minorHAnsi" w:hAnsiTheme="minorHAnsi" w:cstheme="minorHAnsi"/>
                <w:color w:val="000000"/>
                <w:szCs w:val="22"/>
              </w:rPr>
              <w:t>Interface</w:t>
            </w:r>
            <w:r w:rsidRPr="00EF14BF">
              <w:rPr>
                <w:rFonts w:asciiTheme="minorHAnsi" w:hAnsiTheme="minorHAnsi" w:cstheme="minorHAnsi"/>
                <w:color w:val="000000"/>
                <w:szCs w:val="22"/>
                <w:lang w:val="el-GR"/>
              </w:rPr>
              <w:t xml:space="preserve"> (</w:t>
            </w:r>
            <w:r w:rsidRPr="00EF14BF">
              <w:rPr>
                <w:rFonts w:asciiTheme="minorHAnsi" w:hAnsiTheme="minorHAnsi" w:cstheme="minorHAnsi"/>
                <w:color w:val="000000"/>
                <w:szCs w:val="22"/>
              </w:rPr>
              <w:t>Frontend</w:t>
            </w:r>
            <w:r w:rsidRPr="00EF14BF">
              <w:rPr>
                <w:rFonts w:asciiTheme="minorHAnsi" w:hAnsiTheme="minorHAnsi" w:cstheme="minorHAnsi"/>
                <w:color w:val="000000"/>
                <w:szCs w:val="22"/>
                <w:lang w:val="el-GR"/>
              </w:rPr>
              <w:t xml:space="preserve"> </w:t>
            </w:r>
            <w:r w:rsidRPr="00EF14BF">
              <w:rPr>
                <w:rFonts w:asciiTheme="minorHAnsi" w:hAnsiTheme="minorHAnsi" w:cstheme="minorHAnsi"/>
                <w:color w:val="000000"/>
                <w:szCs w:val="22"/>
              </w:rPr>
              <w:t>Server</w:t>
            </w:r>
            <w:r w:rsidRPr="00EF14BF">
              <w:rPr>
                <w:rFonts w:asciiTheme="minorHAnsi" w:hAnsiTheme="minorHAnsi" w:cstheme="minorHAnsi"/>
                <w:color w:val="000000"/>
                <w:szCs w:val="22"/>
                <w:lang w:val="el-GR"/>
              </w:rPr>
              <w:t xml:space="preserve">) φιλοξενεί το </w:t>
            </w:r>
            <w:r w:rsidRPr="00EF14BF">
              <w:rPr>
                <w:rFonts w:asciiTheme="minorHAnsi" w:hAnsiTheme="minorHAnsi" w:cstheme="minorHAnsi"/>
                <w:color w:val="000000"/>
                <w:szCs w:val="22"/>
              </w:rPr>
              <w:t>user</w:t>
            </w:r>
            <w:r w:rsidRPr="00EF14BF">
              <w:rPr>
                <w:rFonts w:asciiTheme="minorHAnsi" w:hAnsiTheme="minorHAnsi" w:cstheme="minorHAnsi"/>
                <w:color w:val="000000"/>
                <w:szCs w:val="22"/>
                <w:lang w:val="el-GR"/>
              </w:rPr>
              <w:t xml:space="preserve"> </w:t>
            </w:r>
            <w:r w:rsidRPr="00EF14BF">
              <w:rPr>
                <w:rFonts w:asciiTheme="minorHAnsi" w:hAnsiTheme="minorHAnsi" w:cstheme="minorHAnsi"/>
                <w:color w:val="000000"/>
                <w:szCs w:val="22"/>
              </w:rPr>
              <w:t>interface</w:t>
            </w:r>
            <w:r w:rsidRPr="00EF14BF">
              <w:rPr>
                <w:rFonts w:asciiTheme="minorHAnsi" w:hAnsiTheme="minorHAnsi" w:cstheme="minorHAnsi"/>
                <w:color w:val="000000"/>
                <w:szCs w:val="22"/>
                <w:lang w:val="el-GR"/>
              </w:rPr>
              <w:t xml:space="preserve"> όπου οι χρήστες εισάγουν ερωτήσεις και λαμβάνουν απαντήσεις.</w:t>
            </w:r>
          </w:p>
        </w:tc>
        <w:tc>
          <w:tcPr>
            <w:tcW w:w="1421" w:type="dxa"/>
            <w:vAlign w:val="center"/>
          </w:tcPr>
          <w:p w14:paraId="0DE5B5C6"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552" w:type="dxa"/>
          </w:tcPr>
          <w:p w14:paraId="407B3263" w14:textId="77777777" w:rsidR="00EF14BF" w:rsidRPr="00EF14BF" w:rsidRDefault="00EF14BF" w:rsidP="00677A39">
            <w:pPr>
              <w:rPr>
                <w:rFonts w:asciiTheme="minorHAnsi" w:hAnsiTheme="minorHAnsi" w:cstheme="minorHAnsi"/>
                <w:szCs w:val="22"/>
              </w:rPr>
            </w:pPr>
          </w:p>
        </w:tc>
        <w:tc>
          <w:tcPr>
            <w:tcW w:w="1959" w:type="dxa"/>
          </w:tcPr>
          <w:p w14:paraId="5148E86A" w14:textId="77777777" w:rsidR="00EF14BF" w:rsidRPr="00EF14BF" w:rsidRDefault="00EF14BF" w:rsidP="00677A39">
            <w:pPr>
              <w:rPr>
                <w:rFonts w:asciiTheme="minorHAnsi" w:hAnsiTheme="minorHAnsi" w:cstheme="minorHAnsi"/>
                <w:szCs w:val="22"/>
              </w:rPr>
            </w:pPr>
          </w:p>
        </w:tc>
      </w:tr>
      <w:tr w:rsidR="00EF14BF" w:rsidRPr="00EF14BF" w14:paraId="155DA584" w14:textId="77777777" w:rsidTr="00677A39">
        <w:tc>
          <w:tcPr>
            <w:tcW w:w="699" w:type="dxa"/>
            <w:vAlign w:val="center"/>
          </w:tcPr>
          <w:p w14:paraId="77294E4B"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4.13</w:t>
            </w:r>
          </w:p>
        </w:tc>
        <w:tc>
          <w:tcPr>
            <w:tcW w:w="3615" w:type="dxa"/>
          </w:tcPr>
          <w:p w14:paraId="06AD842B" w14:textId="77777777" w:rsidR="00EF14BF" w:rsidRPr="00EF14BF" w:rsidRDefault="00EF14BF" w:rsidP="00677A39">
            <w:pPr>
              <w:rPr>
                <w:rFonts w:asciiTheme="minorHAnsi" w:hAnsiTheme="minorHAnsi" w:cstheme="minorHAnsi"/>
                <w:color w:val="000000"/>
                <w:szCs w:val="22"/>
                <w:lang w:val="el-GR"/>
              </w:rPr>
            </w:pPr>
            <w:r w:rsidRPr="00EF14BF">
              <w:rPr>
                <w:rFonts w:asciiTheme="minorHAnsi" w:hAnsiTheme="minorHAnsi" w:cstheme="minorHAnsi"/>
                <w:color w:val="000000"/>
                <w:szCs w:val="22"/>
                <w:lang w:val="el-GR"/>
              </w:rPr>
              <w:t xml:space="preserve">Ο Εξυπηρετητής για τη φιλοξενία του </w:t>
            </w:r>
            <w:r w:rsidRPr="00EF14BF">
              <w:rPr>
                <w:rFonts w:asciiTheme="minorHAnsi" w:hAnsiTheme="minorHAnsi" w:cstheme="minorHAnsi"/>
                <w:color w:val="000000"/>
                <w:szCs w:val="22"/>
              </w:rPr>
              <w:t>User</w:t>
            </w:r>
            <w:r w:rsidRPr="00EF14BF">
              <w:rPr>
                <w:rFonts w:asciiTheme="minorHAnsi" w:hAnsiTheme="minorHAnsi" w:cstheme="minorHAnsi"/>
                <w:color w:val="000000"/>
                <w:szCs w:val="22"/>
                <w:lang w:val="el-GR"/>
              </w:rPr>
              <w:t xml:space="preserve"> </w:t>
            </w:r>
            <w:r w:rsidRPr="00EF14BF">
              <w:rPr>
                <w:rFonts w:asciiTheme="minorHAnsi" w:hAnsiTheme="minorHAnsi" w:cstheme="minorHAnsi"/>
                <w:color w:val="000000"/>
                <w:szCs w:val="22"/>
              </w:rPr>
              <w:t>Interface</w:t>
            </w:r>
            <w:r w:rsidRPr="00EF14BF">
              <w:rPr>
                <w:rFonts w:asciiTheme="minorHAnsi" w:hAnsiTheme="minorHAnsi" w:cstheme="minorHAnsi"/>
                <w:color w:val="000000"/>
                <w:szCs w:val="22"/>
                <w:lang w:val="el-GR"/>
              </w:rPr>
              <w:t xml:space="preserve"> (</w:t>
            </w:r>
            <w:r w:rsidRPr="00EF14BF">
              <w:rPr>
                <w:rFonts w:asciiTheme="minorHAnsi" w:hAnsiTheme="minorHAnsi" w:cstheme="minorHAnsi"/>
                <w:color w:val="000000"/>
                <w:szCs w:val="22"/>
              </w:rPr>
              <w:t>Frontend</w:t>
            </w:r>
            <w:r w:rsidRPr="00EF14BF">
              <w:rPr>
                <w:rFonts w:asciiTheme="minorHAnsi" w:hAnsiTheme="minorHAnsi" w:cstheme="minorHAnsi"/>
                <w:color w:val="000000"/>
                <w:szCs w:val="22"/>
                <w:lang w:val="el-GR"/>
              </w:rPr>
              <w:t xml:space="preserve"> </w:t>
            </w:r>
            <w:r w:rsidRPr="00EF14BF">
              <w:rPr>
                <w:rFonts w:asciiTheme="minorHAnsi" w:hAnsiTheme="minorHAnsi" w:cstheme="minorHAnsi"/>
                <w:color w:val="000000"/>
                <w:szCs w:val="22"/>
              </w:rPr>
              <w:t>Server</w:t>
            </w:r>
            <w:r w:rsidRPr="00EF14BF">
              <w:rPr>
                <w:rFonts w:asciiTheme="minorHAnsi" w:hAnsiTheme="minorHAnsi" w:cstheme="minorHAnsi"/>
                <w:color w:val="000000"/>
                <w:szCs w:val="22"/>
                <w:lang w:val="el-GR"/>
              </w:rPr>
              <w:t xml:space="preserve">) επιτρέπει την εμφάνιση των απαντήσεων σε μορφή κειμένου ή την αναπαραγωγή τους σε μορφή </w:t>
            </w:r>
            <w:r w:rsidRPr="00EF14BF">
              <w:rPr>
                <w:rFonts w:asciiTheme="minorHAnsi" w:hAnsiTheme="minorHAnsi" w:cstheme="minorHAnsi"/>
                <w:color w:val="000000"/>
                <w:szCs w:val="22"/>
                <w:lang w:val="el-GR"/>
              </w:rPr>
              <w:lastRenderedPageBreak/>
              <w:t>φωνής.</w:t>
            </w:r>
          </w:p>
        </w:tc>
        <w:tc>
          <w:tcPr>
            <w:tcW w:w="1421" w:type="dxa"/>
            <w:vAlign w:val="center"/>
          </w:tcPr>
          <w:p w14:paraId="49B40EE8"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lastRenderedPageBreak/>
              <w:t>ΝΑΙ</w:t>
            </w:r>
          </w:p>
        </w:tc>
        <w:tc>
          <w:tcPr>
            <w:tcW w:w="1552" w:type="dxa"/>
          </w:tcPr>
          <w:p w14:paraId="1BACB758" w14:textId="77777777" w:rsidR="00EF14BF" w:rsidRPr="00EF14BF" w:rsidRDefault="00EF14BF" w:rsidP="00677A39">
            <w:pPr>
              <w:rPr>
                <w:rFonts w:asciiTheme="minorHAnsi" w:hAnsiTheme="minorHAnsi" w:cstheme="minorHAnsi"/>
                <w:szCs w:val="22"/>
              </w:rPr>
            </w:pPr>
          </w:p>
        </w:tc>
        <w:tc>
          <w:tcPr>
            <w:tcW w:w="1959" w:type="dxa"/>
          </w:tcPr>
          <w:p w14:paraId="4C02755F" w14:textId="77777777" w:rsidR="00EF14BF" w:rsidRPr="00EF14BF" w:rsidRDefault="00EF14BF" w:rsidP="00677A39">
            <w:pPr>
              <w:rPr>
                <w:rFonts w:asciiTheme="minorHAnsi" w:hAnsiTheme="minorHAnsi" w:cstheme="minorHAnsi"/>
                <w:szCs w:val="22"/>
              </w:rPr>
            </w:pPr>
          </w:p>
        </w:tc>
      </w:tr>
      <w:tr w:rsidR="00EF14BF" w:rsidRPr="00EF14BF" w14:paraId="0503CD3B" w14:textId="77777777" w:rsidTr="00677A39">
        <w:tc>
          <w:tcPr>
            <w:tcW w:w="699" w:type="dxa"/>
            <w:vAlign w:val="center"/>
          </w:tcPr>
          <w:p w14:paraId="44A370ED"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lastRenderedPageBreak/>
              <w:t>4.14</w:t>
            </w:r>
          </w:p>
        </w:tc>
        <w:tc>
          <w:tcPr>
            <w:tcW w:w="3615" w:type="dxa"/>
          </w:tcPr>
          <w:p w14:paraId="4D3001DF" w14:textId="77777777" w:rsidR="00EF14BF" w:rsidRPr="00EF14BF" w:rsidRDefault="00EF14BF" w:rsidP="00677A39">
            <w:pPr>
              <w:rPr>
                <w:rFonts w:asciiTheme="minorHAnsi" w:hAnsiTheme="minorHAnsi" w:cstheme="minorHAnsi"/>
                <w:color w:val="000000"/>
                <w:szCs w:val="22"/>
                <w:lang w:val="el-GR"/>
              </w:rPr>
            </w:pPr>
            <w:r w:rsidRPr="00EF14BF">
              <w:rPr>
                <w:rFonts w:asciiTheme="minorHAnsi" w:hAnsiTheme="minorHAnsi" w:cstheme="minorHAnsi"/>
                <w:color w:val="000000"/>
                <w:szCs w:val="22"/>
                <w:lang w:val="el-GR"/>
              </w:rPr>
              <w:t xml:space="preserve">Ο Εξυπηρετητής για τη φιλοξενία του </w:t>
            </w:r>
            <w:r w:rsidRPr="00EF14BF">
              <w:rPr>
                <w:rFonts w:asciiTheme="minorHAnsi" w:hAnsiTheme="minorHAnsi" w:cstheme="minorHAnsi"/>
                <w:color w:val="000000"/>
                <w:szCs w:val="22"/>
              </w:rPr>
              <w:t>User</w:t>
            </w:r>
            <w:r w:rsidRPr="00EF14BF">
              <w:rPr>
                <w:rFonts w:asciiTheme="minorHAnsi" w:hAnsiTheme="minorHAnsi" w:cstheme="minorHAnsi"/>
                <w:color w:val="000000"/>
                <w:szCs w:val="22"/>
                <w:lang w:val="el-GR"/>
              </w:rPr>
              <w:t xml:space="preserve"> </w:t>
            </w:r>
            <w:r w:rsidRPr="00EF14BF">
              <w:rPr>
                <w:rFonts w:asciiTheme="minorHAnsi" w:hAnsiTheme="minorHAnsi" w:cstheme="minorHAnsi"/>
                <w:color w:val="000000"/>
                <w:szCs w:val="22"/>
              </w:rPr>
              <w:t>Interface</w:t>
            </w:r>
            <w:r w:rsidRPr="00EF14BF">
              <w:rPr>
                <w:rFonts w:asciiTheme="minorHAnsi" w:hAnsiTheme="minorHAnsi" w:cstheme="minorHAnsi"/>
                <w:color w:val="000000"/>
                <w:szCs w:val="22"/>
                <w:lang w:val="el-GR"/>
              </w:rPr>
              <w:t xml:space="preserve"> (</w:t>
            </w:r>
            <w:r w:rsidRPr="00EF14BF">
              <w:rPr>
                <w:rFonts w:asciiTheme="minorHAnsi" w:hAnsiTheme="minorHAnsi" w:cstheme="minorHAnsi"/>
                <w:color w:val="000000"/>
                <w:szCs w:val="22"/>
              </w:rPr>
              <w:t>Frontend</w:t>
            </w:r>
            <w:r w:rsidRPr="00EF14BF">
              <w:rPr>
                <w:rFonts w:asciiTheme="minorHAnsi" w:hAnsiTheme="minorHAnsi" w:cstheme="minorHAnsi"/>
                <w:color w:val="000000"/>
                <w:szCs w:val="22"/>
                <w:lang w:val="el-GR"/>
              </w:rPr>
              <w:t xml:space="preserve"> </w:t>
            </w:r>
            <w:r w:rsidRPr="00EF14BF">
              <w:rPr>
                <w:rFonts w:asciiTheme="minorHAnsi" w:hAnsiTheme="minorHAnsi" w:cstheme="minorHAnsi"/>
                <w:color w:val="000000"/>
                <w:szCs w:val="22"/>
              </w:rPr>
              <w:t>Server</w:t>
            </w:r>
            <w:r w:rsidRPr="00EF14BF">
              <w:rPr>
                <w:rFonts w:asciiTheme="minorHAnsi" w:hAnsiTheme="minorHAnsi" w:cstheme="minorHAnsi"/>
                <w:color w:val="000000"/>
                <w:szCs w:val="22"/>
                <w:lang w:val="el-GR"/>
              </w:rPr>
              <w:t xml:space="preserve">) συνδέεται με τον Εξυπηρετητή διαχείρισης </w:t>
            </w:r>
            <w:r w:rsidRPr="00EF14BF">
              <w:rPr>
                <w:rFonts w:asciiTheme="minorHAnsi" w:hAnsiTheme="minorHAnsi" w:cstheme="minorHAnsi"/>
                <w:color w:val="000000"/>
                <w:szCs w:val="22"/>
              </w:rPr>
              <w:t>input</w:t>
            </w:r>
            <w:r w:rsidRPr="00EF14BF">
              <w:rPr>
                <w:rFonts w:asciiTheme="minorHAnsi" w:hAnsiTheme="minorHAnsi" w:cstheme="minorHAnsi"/>
                <w:color w:val="000000"/>
                <w:szCs w:val="22"/>
                <w:lang w:val="el-GR"/>
              </w:rPr>
              <w:t xml:space="preserve"> &amp; </w:t>
            </w:r>
            <w:r w:rsidRPr="00EF14BF">
              <w:rPr>
                <w:rFonts w:asciiTheme="minorHAnsi" w:hAnsiTheme="minorHAnsi" w:cstheme="minorHAnsi"/>
                <w:color w:val="000000"/>
                <w:szCs w:val="22"/>
              </w:rPr>
              <w:t>response</w:t>
            </w:r>
            <w:r w:rsidRPr="00EF14BF">
              <w:rPr>
                <w:rFonts w:asciiTheme="minorHAnsi" w:hAnsiTheme="minorHAnsi" w:cstheme="minorHAnsi"/>
                <w:color w:val="000000"/>
                <w:szCs w:val="22"/>
                <w:lang w:val="el-GR"/>
              </w:rPr>
              <w:t xml:space="preserve"> </w:t>
            </w:r>
            <w:r w:rsidRPr="00EF14BF">
              <w:rPr>
                <w:rFonts w:asciiTheme="minorHAnsi" w:hAnsiTheme="minorHAnsi" w:cstheme="minorHAnsi"/>
                <w:color w:val="000000"/>
                <w:szCs w:val="22"/>
              </w:rPr>
              <w:t>generation</w:t>
            </w:r>
            <w:r w:rsidRPr="00EF14BF">
              <w:rPr>
                <w:rFonts w:asciiTheme="minorHAnsi" w:hAnsiTheme="minorHAnsi" w:cstheme="minorHAnsi"/>
                <w:color w:val="000000"/>
                <w:szCs w:val="22"/>
                <w:lang w:val="el-GR"/>
              </w:rPr>
              <w:t xml:space="preserve"> για την αποστολή ερωτήσεων και τη λήψη απαντήσεων.</w:t>
            </w:r>
          </w:p>
        </w:tc>
        <w:tc>
          <w:tcPr>
            <w:tcW w:w="1421" w:type="dxa"/>
            <w:vAlign w:val="center"/>
          </w:tcPr>
          <w:p w14:paraId="45C4B6AE"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552" w:type="dxa"/>
          </w:tcPr>
          <w:p w14:paraId="26A115EB" w14:textId="77777777" w:rsidR="00EF14BF" w:rsidRPr="00EF14BF" w:rsidRDefault="00EF14BF" w:rsidP="00677A39">
            <w:pPr>
              <w:rPr>
                <w:rFonts w:asciiTheme="minorHAnsi" w:hAnsiTheme="minorHAnsi" w:cstheme="minorHAnsi"/>
                <w:szCs w:val="22"/>
              </w:rPr>
            </w:pPr>
          </w:p>
        </w:tc>
        <w:tc>
          <w:tcPr>
            <w:tcW w:w="1959" w:type="dxa"/>
          </w:tcPr>
          <w:p w14:paraId="0CD290A5" w14:textId="77777777" w:rsidR="00EF14BF" w:rsidRPr="00EF14BF" w:rsidRDefault="00EF14BF" w:rsidP="00677A39">
            <w:pPr>
              <w:rPr>
                <w:rFonts w:asciiTheme="minorHAnsi" w:hAnsiTheme="minorHAnsi" w:cstheme="minorHAnsi"/>
                <w:szCs w:val="22"/>
              </w:rPr>
            </w:pPr>
          </w:p>
        </w:tc>
      </w:tr>
    </w:tbl>
    <w:p w14:paraId="7DE50840" w14:textId="77777777" w:rsidR="00EF14BF" w:rsidRPr="00EF14BF" w:rsidRDefault="00EF14BF" w:rsidP="00EF14BF">
      <w:pPr>
        <w:rPr>
          <w:rFonts w:asciiTheme="minorHAnsi" w:hAnsiTheme="minorHAnsi" w:cstheme="minorHAnsi"/>
          <w:szCs w:val="22"/>
        </w:rPr>
      </w:pPr>
    </w:p>
    <w:p w14:paraId="3652A17A" w14:textId="77777777" w:rsidR="00EF14BF" w:rsidRPr="00EF14BF" w:rsidRDefault="00EF14BF" w:rsidP="00EF14BF">
      <w:pPr>
        <w:rPr>
          <w:rFonts w:asciiTheme="minorHAnsi" w:hAnsiTheme="minorHAnsi" w:cstheme="minorHAnsi"/>
          <w:b/>
          <w:bCs/>
          <w:szCs w:val="22"/>
          <w:lang w:val="el-GR"/>
        </w:rPr>
      </w:pPr>
      <w:r w:rsidRPr="00EF14BF">
        <w:rPr>
          <w:rFonts w:asciiTheme="minorHAnsi" w:hAnsiTheme="minorHAnsi" w:cstheme="minorHAnsi"/>
          <w:b/>
          <w:bCs/>
          <w:szCs w:val="22"/>
          <w:lang w:val="el-GR"/>
        </w:rPr>
        <w:t xml:space="preserve">ΠΙΝΑΚΑΣ 5: </w:t>
      </w:r>
      <w:r w:rsidRPr="00EF14BF">
        <w:rPr>
          <w:rFonts w:asciiTheme="minorHAnsi" w:hAnsiTheme="minorHAnsi" w:cstheme="minorHAnsi"/>
          <w:b/>
          <w:bCs/>
          <w:szCs w:val="22"/>
          <w:lang w:val="en-US"/>
        </w:rPr>
        <w:t>Online</w:t>
      </w:r>
      <w:r w:rsidRPr="00EF14BF">
        <w:rPr>
          <w:rFonts w:asciiTheme="minorHAnsi" w:hAnsiTheme="minorHAnsi" w:cstheme="minorHAnsi"/>
          <w:b/>
          <w:bCs/>
          <w:szCs w:val="22"/>
          <w:lang w:val="el-GR"/>
        </w:rPr>
        <w:t xml:space="preserve"> Διεπαφή για τη μεταφόρτωση (</w:t>
      </w:r>
      <w:r w:rsidRPr="00EF14BF">
        <w:rPr>
          <w:rFonts w:asciiTheme="minorHAnsi" w:hAnsiTheme="minorHAnsi" w:cstheme="minorHAnsi"/>
          <w:b/>
          <w:bCs/>
          <w:szCs w:val="22"/>
        </w:rPr>
        <w:t>Upload</w:t>
      </w:r>
      <w:r w:rsidRPr="00EF14BF">
        <w:rPr>
          <w:rFonts w:asciiTheme="minorHAnsi" w:hAnsiTheme="minorHAnsi" w:cstheme="minorHAnsi"/>
          <w:b/>
          <w:bCs/>
          <w:szCs w:val="22"/>
          <w:lang w:val="el-GR"/>
        </w:rPr>
        <w:t>) Εκπαιδευτικού Υλικού</w:t>
      </w:r>
    </w:p>
    <w:tbl>
      <w:tblPr>
        <w:tblStyle w:val="aff3"/>
        <w:tblW w:w="0" w:type="auto"/>
        <w:tblLook w:val="04A0" w:firstRow="1" w:lastRow="0" w:firstColumn="1" w:lastColumn="0" w:noHBand="0" w:noVBand="1"/>
      </w:tblPr>
      <w:tblGrid>
        <w:gridCol w:w="699"/>
        <w:gridCol w:w="3613"/>
        <w:gridCol w:w="1421"/>
        <w:gridCol w:w="1552"/>
        <w:gridCol w:w="1961"/>
      </w:tblGrid>
      <w:tr w:rsidR="00EF14BF" w:rsidRPr="00EF14BF" w14:paraId="1290EED3" w14:textId="77777777" w:rsidTr="00677A39">
        <w:trPr>
          <w:tblHeader/>
        </w:trPr>
        <w:tc>
          <w:tcPr>
            <w:tcW w:w="699" w:type="dxa"/>
            <w:shd w:val="clear" w:color="auto" w:fill="BFBFBF" w:themeFill="background1" w:themeFillShade="BF"/>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2"/>
            </w:tblGrid>
            <w:tr w:rsidR="00EF14BF" w:rsidRPr="00EF14BF" w14:paraId="51C8D849" w14:textId="77777777" w:rsidTr="00677A39">
              <w:trPr>
                <w:tblCellSpacing w:w="15" w:type="dxa"/>
              </w:trPr>
              <w:tc>
                <w:tcPr>
                  <w:tcW w:w="0" w:type="auto"/>
                  <w:vAlign w:val="center"/>
                  <w:hideMark/>
                </w:tcPr>
                <w:p w14:paraId="56F00A52" w14:textId="77777777" w:rsidR="00EF14BF" w:rsidRPr="00EF14BF" w:rsidRDefault="00EF14BF" w:rsidP="00677A39">
                  <w:pPr>
                    <w:jc w:val="center"/>
                    <w:rPr>
                      <w:rFonts w:asciiTheme="minorHAnsi" w:hAnsiTheme="minorHAnsi" w:cstheme="minorHAnsi"/>
                      <w:b/>
                      <w:bCs/>
                      <w:color w:val="000000"/>
                      <w:szCs w:val="22"/>
                    </w:rPr>
                  </w:pPr>
                  <w:r w:rsidRPr="00EF14BF">
                    <w:rPr>
                      <w:rFonts w:asciiTheme="minorHAnsi" w:hAnsiTheme="minorHAnsi" w:cstheme="minorHAnsi"/>
                      <w:b/>
                      <w:bCs/>
                      <w:color w:val="000000"/>
                      <w:szCs w:val="22"/>
                    </w:rPr>
                    <w:t>Α/A</w:t>
                  </w:r>
                </w:p>
              </w:tc>
            </w:tr>
          </w:tbl>
          <w:p w14:paraId="211E42F6" w14:textId="77777777" w:rsidR="00EF14BF" w:rsidRPr="00EF14BF" w:rsidRDefault="00EF14BF" w:rsidP="00677A39">
            <w:pPr>
              <w:jc w:val="center"/>
              <w:rPr>
                <w:rFonts w:asciiTheme="minorHAnsi" w:hAnsiTheme="minorHAnsi" w:cstheme="minorHAnsi"/>
                <w:vanish/>
                <w:szCs w:val="22"/>
              </w:rPr>
            </w:pPr>
          </w:p>
          <w:p w14:paraId="20FB9410" w14:textId="77777777" w:rsidR="00EF14BF" w:rsidRPr="00EF14BF" w:rsidRDefault="00EF14BF" w:rsidP="00677A39">
            <w:pPr>
              <w:jc w:val="center"/>
              <w:rPr>
                <w:rFonts w:asciiTheme="minorHAnsi" w:hAnsiTheme="minorHAnsi" w:cstheme="minorHAnsi"/>
                <w:vanish/>
                <w:szCs w:val="22"/>
              </w:rPr>
            </w:pPr>
          </w:p>
          <w:p w14:paraId="6E6BE23B" w14:textId="77777777" w:rsidR="00EF14BF" w:rsidRPr="00EF14BF" w:rsidRDefault="00EF14BF" w:rsidP="00677A39">
            <w:pPr>
              <w:rPr>
                <w:rFonts w:asciiTheme="minorHAnsi" w:hAnsiTheme="minorHAnsi" w:cstheme="minorHAnsi"/>
                <w:vanish/>
                <w:szCs w:val="22"/>
              </w:rPr>
            </w:pPr>
          </w:p>
          <w:p w14:paraId="3BD2E905" w14:textId="77777777" w:rsidR="00EF14BF" w:rsidRPr="00EF14BF" w:rsidRDefault="00EF14BF" w:rsidP="00677A39">
            <w:pPr>
              <w:jc w:val="center"/>
              <w:rPr>
                <w:rFonts w:asciiTheme="minorHAnsi" w:hAnsiTheme="minorHAnsi" w:cstheme="minorHAnsi"/>
                <w:vanish/>
                <w:szCs w:val="22"/>
              </w:rPr>
            </w:pPr>
          </w:p>
          <w:p w14:paraId="25423AC3" w14:textId="77777777" w:rsidR="00EF14BF" w:rsidRPr="00EF14BF" w:rsidRDefault="00EF14BF" w:rsidP="00677A39">
            <w:pPr>
              <w:jc w:val="center"/>
              <w:rPr>
                <w:rFonts w:asciiTheme="minorHAnsi" w:hAnsiTheme="minorHAnsi" w:cstheme="minorHAnsi"/>
                <w:b/>
                <w:bCs/>
                <w:szCs w:val="22"/>
              </w:rPr>
            </w:pPr>
          </w:p>
        </w:tc>
        <w:tc>
          <w:tcPr>
            <w:tcW w:w="3613" w:type="dxa"/>
            <w:shd w:val="clear" w:color="auto" w:fill="BFBFBF" w:themeFill="background1" w:themeFillShade="BF"/>
          </w:tcPr>
          <w:p w14:paraId="78D50B6D"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color w:val="000000"/>
                <w:szCs w:val="22"/>
              </w:rPr>
              <w:t>ΠΡΟΔΙΑΓΡΑΦΗ</w:t>
            </w:r>
          </w:p>
        </w:tc>
        <w:tc>
          <w:tcPr>
            <w:tcW w:w="1421" w:type="dxa"/>
            <w:shd w:val="clear" w:color="auto" w:fill="BFBFBF" w:themeFill="background1" w:themeFillShade="BF"/>
          </w:tcPr>
          <w:p w14:paraId="20244478"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color w:val="000000"/>
                <w:szCs w:val="22"/>
              </w:rPr>
              <w:t>ΑΠΑΙΤΗΣΗ</w:t>
            </w:r>
          </w:p>
        </w:tc>
        <w:tc>
          <w:tcPr>
            <w:tcW w:w="1552" w:type="dxa"/>
            <w:shd w:val="clear" w:color="auto" w:fill="BFBFBF" w:themeFill="background1" w:themeFillShade="BF"/>
          </w:tcPr>
          <w:p w14:paraId="2A636A6A" w14:textId="77777777" w:rsidR="00EF14BF" w:rsidRPr="00EF14BF" w:rsidRDefault="00EF14BF" w:rsidP="00677A39">
            <w:pPr>
              <w:jc w:val="center"/>
              <w:rPr>
                <w:rFonts w:asciiTheme="minorHAnsi" w:hAnsiTheme="minorHAnsi" w:cstheme="minorHAnsi"/>
                <w:b/>
                <w:bCs/>
                <w:color w:val="000000"/>
                <w:szCs w:val="22"/>
              </w:rPr>
            </w:pPr>
            <w:r w:rsidRPr="00EF14BF">
              <w:rPr>
                <w:rFonts w:asciiTheme="minorHAnsi" w:hAnsiTheme="minorHAnsi" w:cstheme="minorHAnsi"/>
                <w:b/>
                <w:bCs/>
                <w:color w:val="000000"/>
                <w:szCs w:val="22"/>
              </w:rPr>
              <w:t>ΑΠΑΝΤΗΣΗ</w:t>
            </w:r>
          </w:p>
          <w:p w14:paraId="42F62E8A" w14:textId="77777777" w:rsidR="00EF14BF" w:rsidRPr="00EF14BF" w:rsidRDefault="00EF14BF" w:rsidP="00677A39">
            <w:pPr>
              <w:jc w:val="center"/>
              <w:rPr>
                <w:rFonts w:asciiTheme="minorHAnsi" w:hAnsiTheme="minorHAnsi" w:cstheme="minorHAnsi"/>
                <w:b/>
                <w:bCs/>
                <w:szCs w:val="22"/>
              </w:rPr>
            </w:pPr>
          </w:p>
        </w:tc>
        <w:tc>
          <w:tcPr>
            <w:tcW w:w="1961" w:type="dxa"/>
            <w:shd w:val="clear" w:color="auto" w:fill="BFBFBF" w:themeFill="background1" w:themeFillShade="BF"/>
          </w:tcPr>
          <w:p w14:paraId="7964294A"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color w:val="000000"/>
                <w:szCs w:val="22"/>
              </w:rPr>
              <w:t>ΠΑΡΑΠΟΜΠΗ</w:t>
            </w:r>
          </w:p>
        </w:tc>
      </w:tr>
      <w:tr w:rsidR="00EF14BF" w:rsidRPr="00EF14BF" w14:paraId="3FAF30DE" w14:textId="77777777" w:rsidTr="00677A39">
        <w:tc>
          <w:tcPr>
            <w:tcW w:w="699" w:type="dxa"/>
            <w:vAlign w:val="center"/>
          </w:tcPr>
          <w:p w14:paraId="5D26E0B4"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5.1</w:t>
            </w:r>
          </w:p>
        </w:tc>
        <w:tc>
          <w:tcPr>
            <w:tcW w:w="3613" w:type="dxa"/>
          </w:tcPr>
          <w:p w14:paraId="3787413E"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Η εφαρμογή θα διαθέτει διαχειριστικό περιβάλλον (</w:t>
            </w:r>
            <w:r w:rsidRPr="00EF14BF">
              <w:rPr>
                <w:rFonts w:asciiTheme="minorHAnsi" w:hAnsiTheme="minorHAnsi" w:cstheme="minorHAnsi"/>
                <w:szCs w:val="22"/>
              </w:rPr>
              <w:t>Admin</w:t>
            </w:r>
            <w:r w:rsidRPr="00EF14BF">
              <w:rPr>
                <w:rFonts w:asciiTheme="minorHAnsi" w:hAnsiTheme="minorHAnsi" w:cstheme="minorHAnsi"/>
                <w:szCs w:val="22"/>
                <w:lang w:val="el-GR"/>
              </w:rPr>
              <w:t xml:space="preserve"> </w:t>
            </w:r>
            <w:r w:rsidRPr="00EF14BF">
              <w:rPr>
                <w:rFonts w:asciiTheme="minorHAnsi" w:hAnsiTheme="minorHAnsi" w:cstheme="minorHAnsi"/>
                <w:szCs w:val="22"/>
              </w:rPr>
              <w:t>Panel</w:t>
            </w:r>
            <w:r w:rsidRPr="00EF14BF">
              <w:rPr>
                <w:rFonts w:asciiTheme="minorHAnsi" w:hAnsiTheme="minorHAnsi" w:cstheme="minorHAnsi"/>
                <w:szCs w:val="22"/>
                <w:lang w:val="el-GR"/>
              </w:rPr>
              <w:t>) που θα επιτρέπει στους εκπαιδευτικούς και τους διαχειριστές να διαχειρίζονται το εκπαιδευτικό περιεχόμενο (ολογραμματικές απεικονίσεις και λοιπό πρόσθετο εκπαιδευτικό υλικό)</w:t>
            </w:r>
          </w:p>
        </w:tc>
        <w:tc>
          <w:tcPr>
            <w:tcW w:w="1421" w:type="dxa"/>
            <w:vAlign w:val="center"/>
          </w:tcPr>
          <w:p w14:paraId="5ADEB7EC"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552" w:type="dxa"/>
            <w:vAlign w:val="center"/>
          </w:tcPr>
          <w:p w14:paraId="2D42AEC1" w14:textId="77777777" w:rsidR="00EF14BF" w:rsidRPr="00EF14BF" w:rsidRDefault="00EF14BF" w:rsidP="00677A39">
            <w:pPr>
              <w:rPr>
                <w:rFonts w:asciiTheme="minorHAnsi" w:hAnsiTheme="minorHAnsi" w:cstheme="minorHAnsi"/>
                <w:szCs w:val="22"/>
              </w:rPr>
            </w:pPr>
          </w:p>
        </w:tc>
        <w:tc>
          <w:tcPr>
            <w:tcW w:w="1961" w:type="dxa"/>
            <w:vAlign w:val="center"/>
          </w:tcPr>
          <w:p w14:paraId="7236E9AB" w14:textId="77777777" w:rsidR="00EF14BF" w:rsidRPr="00EF14BF" w:rsidRDefault="00EF14BF" w:rsidP="00677A39">
            <w:pPr>
              <w:rPr>
                <w:rFonts w:asciiTheme="minorHAnsi" w:hAnsiTheme="minorHAnsi" w:cstheme="minorHAnsi"/>
                <w:szCs w:val="22"/>
              </w:rPr>
            </w:pPr>
          </w:p>
        </w:tc>
      </w:tr>
      <w:tr w:rsidR="00EF14BF" w:rsidRPr="00EF14BF" w14:paraId="325542E4" w14:textId="77777777" w:rsidTr="00677A39">
        <w:tc>
          <w:tcPr>
            <w:tcW w:w="699" w:type="dxa"/>
            <w:vAlign w:val="center"/>
          </w:tcPr>
          <w:p w14:paraId="3EF29648"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5.2</w:t>
            </w:r>
          </w:p>
        </w:tc>
        <w:tc>
          <w:tcPr>
            <w:tcW w:w="3613" w:type="dxa"/>
          </w:tcPr>
          <w:p w14:paraId="7B7C15A1"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Το διαχειριστικό περιβάλλον θα επιτρέπει μεταφόρτωση αρχείων (</w:t>
            </w:r>
            <w:r w:rsidRPr="00EF14BF">
              <w:rPr>
                <w:rFonts w:asciiTheme="minorHAnsi" w:hAnsiTheme="minorHAnsi" w:cstheme="minorHAnsi"/>
                <w:szCs w:val="22"/>
              </w:rPr>
              <w:t>PDF</w:t>
            </w:r>
            <w:r w:rsidRPr="00EF14BF">
              <w:rPr>
                <w:rFonts w:asciiTheme="minorHAnsi" w:hAnsiTheme="minorHAnsi" w:cstheme="minorHAnsi"/>
                <w:szCs w:val="22"/>
                <w:lang w:val="el-GR"/>
              </w:rPr>
              <w:t xml:space="preserve">, </w:t>
            </w:r>
            <w:r w:rsidRPr="00EF14BF">
              <w:rPr>
                <w:rFonts w:asciiTheme="minorHAnsi" w:hAnsiTheme="minorHAnsi" w:cstheme="minorHAnsi"/>
                <w:szCs w:val="22"/>
              </w:rPr>
              <w:t>PPT</w:t>
            </w:r>
            <w:r w:rsidRPr="00EF14BF">
              <w:rPr>
                <w:rFonts w:asciiTheme="minorHAnsi" w:hAnsiTheme="minorHAnsi" w:cstheme="minorHAnsi"/>
                <w:szCs w:val="22"/>
                <w:lang w:val="el-GR"/>
              </w:rPr>
              <w:t xml:space="preserve"> κ.λπ.).</w:t>
            </w:r>
          </w:p>
        </w:tc>
        <w:tc>
          <w:tcPr>
            <w:tcW w:w="1421" w:type="dxa"/>
            <w:vAlign w:val="center"/>
          </w:tcPr>
          <w:p w14:paraId="6256BAA5"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552" w:type="dxa"/>
            <w:vAlign w:val="center"/>
          </w:tcPr>
          <w:p w14:paraId="34434135" w14:textId="77777777" w:rsidR="00EF14BF" w:rsidRPr="00EF14BF" w:rsidRDefault="00EF14BF" w:rsidP="00677A39">
            <w:pPr>
              <w:rPr>
                <w:rFonts w:asciiTheme="minorHAnsi" w:hAnsiTheme="minorHAnsi" w:cstheme="minorHAnsi"/>
                <w:szCs w:val="22"/>
              </w:rPr>
            </w:pPr>
          </w:p>
        </w:tc>
        <w:tc>
          <w:tcPr>
            <w:tcW w:w="1961" w:type="dxa"/>
            <w:vAlign w:val="center"/>
          </w:tcPr>
          <w:p w14:paraId="13294BFF" w14:textId="77777777" w:rsidR="00EF14BF" w:rsidRPr="00EF14BF" w:rsidRDefault="00EF14BF" w:rsidP="00677A39">
            <w:pPr>
              <w:rPr>
                <w:rFonts w:asciiTheme="minorHAnsi" w:hAnsiTheme="minorHAnsi" w:cstheme="minorHAnsi"/>
                <w:szCs w:val="22"/>
              </w:rPr>
            </w:pPr>
          </w:p>
        </w:tc>
      </w:tr>
      <w:tr w:rsidR="00EF14BF" w:rsidRPr="00EF14BF" w14:paraId="237ED137" w14:textId="77777777" w:rsidTr="00677A39">
        <w:tc>
          <w:tcPr>
            <w:tcW w:w="699" w:type="dxa"/>
            <w:vAlign w:val="center"/>
          </w:tcPr>
          <w:p w14:paraId="0BF3E2B9"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5.3</w:t>
            </w:r>
          </w:p>
        </w:tc>
        <w:tc>
          <w:tcPr>
            <w:tcW w:w="3613" w:type="dxa"/>
          </w:tcPr>
          <w:p w14:paraId="264D8809"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 xml:space="preserve">Το διαχειριστικό περιβάλλον θα επιτρέπει αυτόματη μετατροπή σε </w:t>
            </w:r>
            <w:r w:rsidRPr="00EF14BF">
              <w:rPr>
                <w:rFonts w:asciiTheme="minorHAnsi" w:hAnsiTheme="minorHAnsi" w:cstheme="minorHAnsi"/>
                <w:szCs w:val="22"/>
              </w:rPr>
              <w:t>embeddings</w:t>
            </w:r>
            <w:r w:rsidRPr="00EF14BF">
              <w:rPr>
                <w:rFonts w:asciiTheme="minorHAnsi" w:hAnsiTheme="minorHAnsi" w:cstheme="minorHAnsi"/>
                <w:szCs w:val="22"/>
                <w:lang w:val="el-GR"/>
              </w:rPr>
              <w:t xml:space="preserve"> και αποθήκευση.</w:t>
            </w:r>
          </w:p>
        </w:tc>
        <w:tc>
          <w:tcPr>
            <w:tcW w:w="1421" w:type="dxa"/>
            <w:vAlign w:val="center"/>
          </w:tcPr>
          <w:p w14:paraId="076876EC"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552" w:type="dxa"/>
            <w:vAlign w:val="center"/>
          </w:tcPr>
          <w:p w14:paraId="4DA6F14F" w14:textId="77777777" w:rsidR="00EF14BF" w:rsidRPr="00EF14BF" w:rsidRDefault="00EF14BF" w:rsidP="00677A39">
            <w:pPr>
              <w:rPr>
                <w:rFonts w:asciiTheme="minorHAnsi" w:hAnsiTheme="minorHAnsi" w:cstheme="minorHAnsi"/>
                <w:szCs w:val="22"/>
              </w:rPr>
            </w:pPr>
          </w:p>
        </w:tc>
        <w:tc>
          <w:tcPr>
            <w:tcW w:w="1961" w:type="dxa"/>
            <w:vAlign w:val="center"/>
          </w:tcPr>
          <w:p w14:paraId="188438AC" w14:textId="77777777" w:rsidR="00EF14BF" w:rsidRPr="00EF14BF" w:rsidRDefault="00EF14BF" w:rsidP="00677A39">
            <w:pPr>
              <w:rPr>
                <w:rFonts w:asciiTheme="minorHAnsi" w:hAnsiTheme="minorHAnsi" w:cstheme="minorHAnsi"/>
                <w:szCs w:val="22"/>
              </w:rPr>
            </w:pPr>
          </w:p>
        </w:tc>
      </w:tr>
      <w:tr w:rsidR="00EF14BF" w:rsidRPr="00EF14BF" w14:paraId="5858BB81" w14:textId="77777777" w:rsidTr="00677A39">
        <w:tc>
          <w:tcPr>
            <w:tcW w:w="699" w:type="dxa"/>
            <w:vAlign w:val="center"/>
          </w:tcPr>
          <w:p w14:paraId="532CDD55"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5.4</w:t>
            </w:r>
          </w:p>
        </w:tc>
        <w:tc>
          <w:tcPr>
            <w:tcW w:w="3613" w:type="dxa"/>
          </w:tcPr>
          <w:p w14:paraId="7B33E21D"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 xml:space="preserve">Το διαχειριστικό περιβάλλον θα επιτρέπει τη σύνδεση με την Διανυσματική ΒΔ για </w:t>
            </w:r>
            <w:r w:rsidRPr="00EF14BF">
              <w:rPr>
                <w:rFonts w:asciiTheme="minorHAnsi" w:hAnsiTheme="minorHAnsi" w:cstheme="minorHAnsi"/>
                <w:szCs w:val="22"/>
              </w:rPr>
              <w:t>indexing</w:t>
            </w:r>
            <w:r w:rsidRPr="00EF14BF">
              <w:rPr>
                <w:rFonts w:asciiTheme="minorHAnsi" w:hAnsiTheme="minorHAnsi" w:cstheme="minorHAnsi"/>
                <w:szCs w:val="22"/>
                <w:lang w:val="el-GR"/>
              </w:rPr>
              <w:t>.</w:t>
            </w:r>
          </w:p>
        </w:tc>
        <w:tc>
          <w:tcPr>
            <w:tcW w:w="1421" w:type="dxa"/>
            <w:vAlign w:val="center"/>
          </w:tcPr>
          <w:p w14:paraId="10766361"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552" w:type="dxa"/>
            <w:vAlign w:val="center"/>
          </w:tcPr>
          <w:p w14:paraId="28CF48FF" w14:textId="77777777" w:rsidR="00EF14BF" w:rsidRPr="00EF14BF" w:rsidRDefault="00EF14BF" w:rsidP="00677A39">
            <w:pPr>
              <w:rPr>
                <w:rFonts w:asciiTheme="minorHAnsi" w:hAnsiTheme="minorHAnsi" w:cstheme="minorHAnsi"/>
                <w:szCs w:val="22"/>
              </w:rPr>
            </w:pPr>
          </w:p>
        </w:tc>
        <w:tc>
          <w:tcPr>
            <w:tcW w:w="1961" w:type="dxa"/>
            <w:vAlign w:val="center"/>
          </w:tcPr>
          <w:p w14:paraId="3330206D" w14:textId="77777777" w:rsidR="00EF14BF" w:rsidRPr="00EF14BF" w:rsidRDefault="00EF14BF" w:rsidP="00677A39">
            <w:pPr>
              <w:rPr>
                <w:rFonts w:asciiTheme="minorHAnsi" w:hAnsiTheme="minorHAnsi" w:cstheme="minorHAnsi"/>
                <w:szCs w:val="22"/>
              </w:rPr>
            </w:pPr>
          </w:p>
        </w:tc>
      </w:tr>
    </w:tbl>
    <w:p w14:paraId="5F1E2FC2" w14:textId="77777777" w:rsidR="00EF14BF" w:rsidRPr="00EF14BF" w:rsidRDefault="00EF14BF" w:rsidP="00EF14BF">
      <w:pPr>
        <w:rPr>
          <w:rFonts w:asciiTheme="minorHAnsi" w:hAnsiTheme="minorHAnsi" w:cstheme="minorHAnsi"/>
          <w:szCs w:val="22"/>
        </w:rPr>
      </w:pPr>
    </w:p>
    <w:p w14:paraId="241B14E6" w14:textId="77777777" w:rsidR="00EF14BF" w:rsidRPr="00EF14BF" w:rsidRDefault="00EF14BF" w:rsidP="00EF14BF">
      <w:pPr>
        <w:rPr>
          <w:rFonts w:asciiTheme="minorHAnsi" w:hAnsiTheme="minorHAnsi" w:cstheme="minorHAnsi"/>
          <w:szCs w:val="22"/>
        </w:rPr>
      </w:pPr>
    </w:p>
    <w:p w14:paraId="3DFD72DA" w14:textId="77777777" w:rsidR="00EF14BF" w:rsidRPr="00EF14BF" w:rsidRDefault="00EF14BF" w:rsidP="00EF14BF">
      <w:pPr>
        <w:rPr>
          <w:rFonts w:asciiTheme="minorHAnsi" w:hAnsiTheme="minorHAnsi" w:cstheme="minorHAnsi"/>
          <w:b/>
          <w:bCs/>
          <w:szCs w:val="22"/>
          <w:lang w:val="el-GR"/>
        </w:rPr>
      </w:pPr>
      <w:r w:rsidRPr="00EF14BF">
        <w:rPr>
          <w:rFonts w:asciiTheme="minorHAnsi" w:hAnsiTheme="minorHAnsi" w:cstheme="minorHAnsi"/>
          <w:b/>
          <w:bCs/>
          <w:szCs w:val="22"/>
          <w:lang w:val="el-GR"/>
        </w:rPr>
        <w:t>ΠΙΝΑΚΑΣ 6: Ψηφιακό Εργαλείο ΑΙ για την Υποβολή Ερωτήσεων και Λήψη Απαντήσεων</w:t>
      </w:r>
    </w:p>
    <w:tbl>
      <w:tblPr>
        <w:tblStyle w:val="aff3"/>
        <w:tblW w:w="0" w:type="auto"/>
        <w:tblLook w:val="04A0" w:firstRow="1" w:lastRow="0" w:firstColumn="1" w:lastColumn="0" w:noHBand="0" w:noVBand="1"/>
      </w:tblPr>
      <w:tblGrid>
        <w:gridCol w:w="700"/>
        <w:gridCol w:w="3613"/>
        <w:gridCol w:w="1421"/>
        <w:gridCol w:w="1552"/>
        <w:gridCol w:w="1960"/>
      </w:tblGrid>
      <w:tr w:rsidR="00EF14BF" w:rsidRPr="00EF14BF" w14:paraId="1C429B7B" w14:textId="77777777" w:rsidTr="00677A39">
        <w:trPr>
          <w:tblHeader/>
        </w:trPr>
        <w:tc>
          <w:tcPr>
            <w:tcW w:w="700" w:type="dxa"/>
            <w:shd w:val="clear" w:color="auto" w:fill="BFBFBF" w:themeFill="background1" w:themeFillShade="BF"/>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2"/>
            </w:tblGrid>
            <w:tr w:rsidR="00EF14BF" w:rsidRPr="00EF14BF" w14:paraId="16AAA11A" w14:textId="77777777" w:rsidTr="00677A39">
              <w:trPr>
                <w:tblCellSpacing w:w="15" w:type="dxa"/>
              </w:trPr>
              <w:tc>
                <w:tcPr>
                  <w:tcW w:w="0" w:type="auto"/>
                  <w:vAlign w:val="center"/>
                  <w:hideMark/>
                </w:tcPr>
                <w:p w14:paraId="13C8BA95" w14:textId="77777777" w:rsidR="00EF14BF" w:rsidRPr="00EF14BF" w:rsidRDefault="00EF14BF" w:rsidP="00677A39">
                  <w:pPr>
                    <w:jc w:val="center"/>
                    <w:rPr>
                      <w:rFonts w:asciiTheme="minorHAnsi" w:hAnsiTheme="minorHAnsi" w:cstheme="minorHAnsi"/>
                      <w:b/>
                      <w:bCs/>
                      <w:color w:val="000000"/>
                      <w:szCs w:val="22"/>
                    </w:rPr>
                  </w:pPr>
                  <w:r w:rsidRPr="00EF14BF">
                    <w:rPr>
                      <w:rFonts w:asciiTheme="minorHAnsi" w:hAnsiTheme="minorHAnsi" w:cstheme="minorHAnsi"/>
                      <w:b/>
                      <w:bCs/>
                      <w:color w:val="000000"/>
                      <w:szCs w:val="22"/>
                    </w:rPr>
                    <w:t>Α/A</w:t>
                  </w:r>
                </w:p>
              </w:tc>
            </w:tr>
          </w:tbl>
          <w:p w14:paraId="2AF3140D" w14:textId="77777777" w:rsidR="00EF14BF" w:rsidRPr="00EF14BF" w:rsidRDefault="00EF14BF" w:rsidP="00677A39">
            <w:pPr>
              <w:jc w:val="center"/>
              <w:rPr>
                <w:rFonts w:asciiTheme="minorHAnsi" w:hAnsiTheme="minorHAnsi" w:cstheme="minorHAnsi"/>
                <w:vanish/>
                <w:szCs w:val="22"/>
              </w:rPr>
            </w:pPr>
          </w:p>
          <w:p w14:paraId="4A54F3A4" w14:textId="77777777" w:rsidR="00EF14BF" w:rsidRPr="00EF14BF" w:rsidRDefault="00EF14BF" w:rsidP="00677A39">
            <w:pPr>
              <w:jc w:val="center"/>
              <w:rPr>
                <w:rFonts w:asciiTheme="minorHAnsi" w:hAnsiTheme="minorHAnsi" w:cstheme="minorHAnsi"/>
                <w:vanish/>
                <w:szCs w:val="22"/>
              </w:rPr>
            </w:pPr>
          </w:p>
          <w:p w14:paraId="3813A7E8" w14:textId="77777777" w:rsidR="00EF14BF" w:rsidRPr="00EF14BF" w:rsidRDefault="00EF14BF" w:rsidP="00677A39">
            <w:pPr>
              <w:rPr>
                <w:rFonts w:asciiTheme="minorHAnsi" w:hAnsiTheme="minorHAnsi" w:cstheme="minorHAnsi"/>
                <w:vanish/>
                <w:szCs w:val="22"/>
              </w:rPr>
            </w:pPr>
          </w:p>
          <w:p w14:paraId="651D3423" w14:textId="77777777" w:rsidR="00EF14BF" w:rsidRPr="00EF14BF" w:rsidRDefault="00EF14BF" w:rsidP="00677A39">
            <w:pPr>
              <w:jc w:val="center"/>
              <w:rPr>
                <w:rFonts w:asciiTheme="minorHAnsi" w:hAnsiTheme="minorHAnsi" w:cstheme="minorHAnsi"/>
                <w:vanish/>
                <w:szCs w:val="22"/>
              </w:rPr>
            </w:pPr>
          </w:p>
          <w:p w14:paraId="2C662025" w14:textId="77777777" w:rsidR="00EF14BF" w:rsidRPr="00EF14BF" w:rsidRDefault="00EF14BF" w:rsidP="00677A39">
            <w:pPr>
              <w:jc w:val="center"/>
              <w:rPr>
                <w:rFonts w:asciiTheme="minorHAnsi" w:hAnsiTheme="minorHAnsi" w:cstheme="minorHAnsi"/>
                <w:b/>
                <w:bCs/>
                <w:szCs w:val="22"/>
              </w:rPr>
            </w:pPr>
          </w:p>
        </w:tc>
        <w:tc>
          <w:tcPr>
            <w:tcW w:w="3613" w:type="dxa"/>
            <w:shd w:val="clear" w:color="auto" w:fill="BFBFBF" w:themeFill="background1" w:themeFillShade="BF"/>
          </w:tcPr>
          <w:p w14:paraId="64EC07D3"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color w:val="000000"/>
                <w:szCs w:val="22"/>
              </w:rPr>
              <w:t>ΠΡΟΔΙΑΓΡΑΦΗ</w:t>
            </w:r>
          </w:p>
        </w:tc>
        <w:tc>
          <w:tcPr>
            <w:tcW w:w="1421" w:type="dxa"/>
            <w:shd w:val="clear" w:color="auto" w:fill="BFBFBF" w:themeFill="background1" w:themeFillShade="BF"/>
          </w:tcPr>
          <w:p w14:paraId="4DF5286E"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color w:val="000000"/>
                <w:szCs w:val="22"/>
              </w:rPr>
              <w:t>ΑΠΑΙΤΗΣΗ</w:t>
            </w:r>
          </w:p>
        </w:tc>
        <w:tc>
          <w:tcPr>
            <w:tcW w:w="1552" w:type="dxa"/>
            <w:shd w:val="clear" w:color="auto" w:fill="BFBFBF" w:themeFill="background1" w:themeFillShade="BF"/>
          </w:tcPr>
          <w:p w14:paraId="511CEAB0" w14:textId="77777777" w:rsidR="00EF14BF" w:rsidRPr="00EF14BF" w:rsidRDefault="00EF14BF" w:rsidP="00677A39">
            <w:pPr>
              <w:jc w:val="center"/>
              <w:rPr>
                <w:rFonts w:asciiTheme="minorHAnsi" w:hAnsiTheme="minorHAnsi" w:cstheme="minorHAnsi"/>
                <w:b/>
                <w:bCs/>
                <w:color w:val="000000"/>
                <w:szCs w:val="22"/>
              </w:rPr>
            </w:pPr>
            <w:r w:rsidRPr="00EF14BF">
              <w:rPr>
                <w:rFonts w:asciiTheme="minorHAnsi" w:hAnsiTheme="minorHAnsi" w:cstheme="minorHAnsi"/>
                <w:b/>
                <w:bCs/>
                <w:color w:val="000000"/>
                <w:szCs w:val="22"/>
              </w:rPr>
              <w:t>ΑΠΑΝΤΗΣΗ</w:t>
            </w:r>
          </w:p>
          <w:p w14:paraId="5D643CE6" w14:textId="77777777" w:rsidR="00EF14BF" w:rsidRPr="00EF14BF" w:rsidRDefault="00EF14BF" w:rsidP="00677A39">
            <w:pPr>
              <w:jc w:val="center"/>
              <w:rPr>
                <w:rFonts w:asciiTheme="minorHAnsi" w:hAnsiTheme="minorHAnsi" w:cstheme="minorHAnsi"/>
                <w:b/>
                <w:bCs/>
                <w:szCs w:val="22"/>
              </w:rPr>
            </w:pPr>
          </w:p>
        </w:tc>
        <w:tc>
          <w:tcPr>
            <w:tcW w:w="1960" w:type="dxa"/>
            <w:shd w:val="clear" w:color="auto" w:fill="BFBFBF" w:themeFill="background1" w:themeFillShade="BF"/>
          </w:tcPr>
          <w:p w14:paraId="69813106"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color w:val="000000"/>
                <w:szCs w:val="22"/>
              </w:rPr>
              <w:t>ΠΑΡΑΠΟΜΠΗ</w:t>
            </w:r>
          </w:p>
        </w:tc>
      </w:tr>
      <w:tr w:rsidR="00EF14BF" w:rsidRPr="00EF14BF" w14:paraId="0B24BB8C" w14:textId="77777777" w:rsidTr="00677A39">
        <w:tc>
          <w:tcPr>
            <w:tcW w:w="700" w:type="dxa"/>
            <w:vAlign w:val="center"/>
          </w:tcPr>
          <w:p w14:paraId="42539187"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6.1</w:t>
            </w:r>
          </w:p>
        </w:tc>
        <w:tc>
          <w:tcPr>
            <w:tcW w:w="3613" w:type="dxa"/>
          </w:tcPr>
          <w:p w14:paraId="1B02CBB3"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Η εφαρμογή θα διαθέτει διαδραστικό περιβάλλον (</w:t>
            </w:r>
            <w:r w:rsidRPr="00EF14BF">
              <w:rPr>
                <w:rFonts w:asciiTheme="minorHAnsi" w:hAnsiTheme="minorHAnsi" w:cstheme="minorHAnsi"/>
                <w:szCs w:val="22"/>
              </w:rPr>
              <w:t>User</w:t>
            </w:r>
            <w:r w:rsidRPr="00EF14BF">
              <w:rPr>
                <w:rFonts w:asciiTheme="minorHAnsi" w:hAnsiTheme="minorHAnsi" w:cstheme="minorHAnsi"/>
                <w:szCs w:val="22"/>
                <w:lang w:val="el-GR"/>
              </w:rPr>
              <w:t xml:space="preserve"> </w:t>
            </w:r>
            <w:r w:rsidRPr="00EF14BF">
              <w:rPr>
                <w:rFonts w:asciiTheme="minorHAnsi" w:hAnsiTheme="minorHAnsi" w:cstheme="minorHAnsi"/>
                <w:szCs w:val="22"/>
              </w:rPr>
              <w:t>Interface</w:t>
            </w:r>
            <w:r w:rsidRPr="00EF14BF">
              <w:rPr>
                <w:rFonts w:asciiTheme="minorHAnsi" w:hAnsiTheme="minorHAnsi" w:cstheme="minorHAnsi"/>
                <w:szCs w:val="22"/>
                <w:lang w:val="el-GR"/>
              </w:rPr>
              <w:t>) που θα επιτρέπει στους χρήστες να υποβάλλουν ερωτήσεις και να λαμβάνουν απαντήσεις</w:t>
            </w:r>
          </w:p>
        </w:tc>
        <w:tc>
          <w:tcPr>
            <w:tcW w:w="1421" w:type="dxa"/>
            <w:vAlign w:val="center"/>
          </w:tcPr>
          <w:p w14:paraId="554D5BD5"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552" w:type="dxa"/>
          </w:tcPr>
          <w:p w14:paraId="13C8D100" w14:textId="77777777" w:rsidR="00EF14BF" w:rsidRPr="00EF14BF" w:rsidRDefault="00EF14BF" w:rsidP="00677A39">
            <w:pPr>
              <w:rPr>
                <w:rFonts w:asciiTheme="minorHAnsi" w:hAnsiTheme="minorHAnsi" w:cstheme="minorHAnsi"/>
                <w:szCs w:val="22"/>
              </w:rPr>
            </w:pPr>
          </w:p>
        </w:tc>
        <w:tc>
          <w:tcPr>
            <w:tcW w:w="1960" w:type="dxa"/>
          </w:tcPr>
          <w:p w14:paraId="1A069F94" w14:textId="77777777" w:rsidR="00EF14BF" w:rsidRPr="00EF14BF" w:rsidRDefault="00EF14BF" w:rsidP="00677A39">
            <w:pPr>
              <w:rPr>
                <w:rFonts w:asciiTheme="minorHAnsi" w:hAnsiTheme="minorHAnsi" w:cstheme="minorHAnsi"/>
                <w:szCs w:val="22"/>
              </w:rPr>
            </w:pPr>
          </w:p>
        </w:tc>
      </w:tr>
      <w:tr w:rsidR="00EF14BF" w:rsidRPr="00EF14BF" w14:paraId="4A4AA227" w14:textId="77777777" w:rsidTr="00677A39">
        <w:tc>
          <w:tcPr>
            <w:tcW w:w="700" w:type="dxa"/>
            <w:vAlign w:val="center"/>
          </w:tcPr>
          <w:p w14:paraId="1B3BA7FA"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lastRenderedPageBreak/>
              <w:t>6.2</w:t>
            </w:r>
          </w:p>
        </w:tc>
        <w:tc>
          <w:tcPr>
            <w:tcW w:w="3613" w:type="dxa"/>
          </w:tcPr>
          <w:p w14:paraId="5AA7EB8C"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Το διαδραστικό περιβάλλον θα έχει τη δυνατότητα υποβολής ερωτήσεων σε μορφή κειμένου ή φωνής.</w:t>
            </w:r>
          </w:p>
        </w:tc>
        <w:tc>
          <w:tcPr>
            <w:tcW w:w="1421" w:type="dxa"/>
            <w:vAlign w:val="center"/>
          </w:tcPr>
          <w:p w14:paraId="77044FDE"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552" w:type="dxa"/>
          </w:tcPr>
          <w:p w14:paraId="7B78FB12" w14:textId="77777777" w:rsidR="00EF14BF" w:rsidRPr="00EF14BF" w:rsidRDefault="00EF14BF" w:rsidP="00677A39">
            <w:pPr>
              <w:rPr>
                <w:rFonts w:asciiTheme="minorHAnsi" w:hAnsiTheme="minorHAnsi" w:cstheme="minorHAnsi"/>
                <w:szCs w:val="22"/>
              </w:rPr>
            </w:pPr>
          </w:p>
        </w:tc>
        <w:tc>
          <w:tcPr>
            <w:tcW w:w="1960" w:type="dxa"/>
          </w:tcPr>
          <w:p w14:paraId="6B44D274" w14:textId="77777777" w:rsidR="00EF14BF" w:rsidRPr="00EF14BF" w:rsidRDefault="00EF14BF" w:rsidP="00677A39">
            <w:pPr>
              <w:rPr>
                <w:rFonts w:asciiTheme="minorHAnsi" w:hAnsiTheme="minorHAnsi" w:cstheme="minorHAnsi"/>
                <w:szCs w:val="22"/>
              </w:rPr>
            </w:pPr>
          </w:p>
        </w:tc>
      </w:tr>
      <w:tr w:rsidR="00EF14BF" w:rsidRPr="00EF14BF" w14:paraId="283D8ABE" w14:textId="77777777" w:rsidTr="00677A39">
        <w:tc>
          <w:tcPr>
            <w:tcW w:w="700" w:type="dxa"/>
            <w:vAlign w:val="center"/>
          </w:tcPr>
          <w:p w14:paraId="2C3B8F4E"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6.3</w:t>
            </w:r>
          </w:p>
        </w:tc>
        <w:tc>
          <w:tcPr>
            <w:tcW w:w="3613" w:type="dxa"/>
          </w:tcPr>
          <w:p w14:paraId="03F574B6"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 xml:space="preserve">Το διαδραστικό περιβάλλον θα έχει τη δυνατότητα αποστολής της ερώτησης στο </w:t>
            </w:r>
            <w:r w:rsidRPr="00EF14BF">
              <w:rPr>
                <w:rFonts w:asciiTheme="minorHAnsi" w:hAnsiTheme="minorHAnsi" w:cstheme="minorHAnsi"/>
                <w:szCs w:val="22"/>
              </w:rPr>
              <w:t>AI</w:t>
            </w:r>
            <w:r w:rsidRPr="00EF14BF">
              <w:rPr>
                <w:rFonts w:asciiTheme="minorHAnsi" w:hAnsiTheme="minorHAnsi" w:cstheme="minorHAnsi"/>
                <w:szCs w:val="22"/>
                <w:lang w:val="el-GR"/>
              </w:rPr>
              <w:t xml:space="preserve"> </w:t>
            </w:r>
            <w:r w:rsidRPr="00EF14BF">
              <w:rPr>
                <w:rFonts w:asciiTheme="minorHAnsi" w:hAnsiTheme="minorHAnsi" w:cstheme="minorHAnsi"/>
                <w:szCs w:val="22"/>
              </w:rPr>
              <w:t>Q</w:t>
            </w:r>
            <w:r w:rsidRPr="00EF14BF">
              <w:rPr>
                <w:rFonts w:asciiTheme="minorHAnsi" w:hAnsiTheme="minorHAnsi" w:cstheme="minorHAnsi"/>
                <w:szCs w:val="22"/>
                <w:lang w:val="el-GR"/>
              </w:rPr>
              <w:t>&amp;</w:t>
            </w:r>
            <w:r w:rsidRPr="00EF14BF">
              <w:rPr>
                <w:rFonts w:asciiTheme="minorHAnsi" w:hAnsiTheme="minorHAnsi" w:cstheme="minorHAnsi"/>
                <w:szCs w:val="22"/>
              </w:rPr>
              <w:t>A</w:t>
            </w:r>
            <w:r w:rsidRPr="00EF14BF">
              <w:rPr>
                <w:rFonts w:asciiTheme="minorHAnsi" w:hAnsiTheme="minorHAnsi" w:cstheme="minorHAnsi"/>
                <w:szCs w:val="22"/>
                <w:lang w:val="el-GR"/>
              </w:rPr>
              <w:t xml:space="preserve"> σύστημα για επεξεργασία</w:t>
            </w:r>
          </w:p>
        </w:tc>
        <w:tc>
          <w:tcPr>
            <w:tcW w:w="1421" w:type="dxa"/>
            <w:vAlign w:val="center"/>
          </w:tcPr>
          <w:p w14:paraId="7A8B27A1"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552" w:type="dxa"/>
          </w:tcPr>
          <w:p w14:paraId="477C5090" w14:textId="77777777" w:rsidR="00EF14BF" w:rsidRPr="00EF14BF" w:rsidRDefault="00EF14BF" w:rsidP="00677A39">
            <w:pPr>
              <w:rPr>
                <w:rFonts w:asciiTheme="minorHAnsi" w:hAnsiTheme="minorHAnsi" w:cstheme="minorHAnsi"/>
                <w:szCs w:val="22"/>
              </w:rPr>
            </w:pPr>
          </w:p>
        </w:tc>
        <w:tc>
          <w:tcPr>
            <w:tcW w:w="1960" w:type="dxa"/>
          </w:tcPr>
          <w:p w14:paraId="072B6E92" w14:textId="77777777" w:rsidR="00EF14BF" w:rsidRPr="00EF14BF" w:rsidRDefault="00EF14BF" w:rsidP="00677A39">
            <w:pPr>
              <w:rPr>
                <w:rFonts w:asciiTheme="minorHAnsi" w:hAnsiTheme="minorHAnsi" w:cstheme="minorHAnsi"/>
                <w:szCs w:val="22"/>
              </w:rPr>
            </w:pPr>
          </w:p>
        </w:tc>
      </w:tr>
      <w:tr w:rsidR="00EF14BF" w:rsidRPr="00EF14BF" w14:paraId="32330F9A" w14:textId="77777777" w:rsidTr="00677A39">
        <w:tc>
          <w:tcPr>
            <w:tcW w:w="700" w:type="dxa"/>
            <w:vAlign w:val="center"/>
          </w:tcPr>
          <w:p w14:paraId="5C005B3C"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6.4</w:t>
            </w:r>
          </w:p>
        </w:tc>
        <w:tc>
          <w:tcPr>
            <w:tcW w:w="3613" w:type="dxa"/>
          </w:tcPr>
          <w:p w14:paraId="14B90030"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Το διαδραστικό περιβάλλον θα έχει τη δυνατότητα λήψης της απάντησης σε μορφή κειμένου ή φωνής</w:t>
            </w:r>
          </w:p>
        </w:tc>
        <w:tc>
          <w:tcPr>
            <w:tcW w:w="1421" w:type="dxa"/>
            <w:vAlign w:val="center"/>
          </w:tcPr>
          <w:p w14:paraId="184900CA"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552" w:type="dxa"/>
          </w:tcPr>
          <w:p w14:paraId="43B00692" w14:textId="77777777" w:rsidR="00EF14BF" w:rsidRPr="00EF14BF" w:rsidRDefault="00EF14BF" w:rsidP="00677A39">
            <w:pPr>
              <w:rPr>
                <w:rFonts w:asciiTheme="minorHAnsi" w:hAnsiTheme="minorHAnsi" w:cstheme="minorHAnsi"/>
                <w:szCs w:val="22"/>
              </w:rPr>
            </w:pPr>
          </w:p>
        </w:tc>
        <w:tc>
          <w:tcPr>
            <w:tcW w:w="1960" w:type="dxa"/>
          </w:tcPr>
          <w:p w14:paraId="52F8E9ED" w14:textId="77777777" w:rsidR="00EF14BF" w:rsidRPr="00EF14BF" w:rsidRDefault="00EF14BF" w:rsidP="00677A39">
            <w:pPr>
              <w:rPr>
                <w:rFonts w:asciiTheme="minorHAnsi" w:hAnsiTheme="minorHAnsi" w:cstheme="minorHAnsi"/>
                <w:szCs w:val="22"/>
              </w:rPr>
            </w:pPr>
          </w:p>
        </w:tc>
      </w:tr>
      <w:tr w:rsidR="00EF14BF" w:rsidRPr="00EF14BF" w14:paraId="132CCC32" w14:textId="77777777" w:rsidTr="00677A39">
        <w:tc>
          <w:tcPr>
            <w:tcW w:w="700" w:type="dxa"/>
            <w:vAlign w:val="center"/>
          </w:tcPr>
          <w:p w14:paraId="6BEA4D00"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6.5</w:t>
            </w:r>
          </w:p>
        </w:tc>
        <w:tc>
          <w:tcPr>
            <w:tcW w:w="3613" w:type="dxa"/>
          </w:tcPr>
          <w:p w14:paraId="1698F2D6"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Το διαδραστικό περιβάλλον θα έχει τη δυνατότητα μετατροπής της απάντησης σε φωνή (</w:t>
            </w:r>
            <w:r w:rsidRPr="00EF14BF">
              <w:rPr>
                <w:rFonts w:asciiTheme="minorHAnsi" w:hAnsiTheme="minorHAnsi" w:cstheme="minorHAnsi"/>
                <w:szCs w:val="22"/>
              </w:rPr>
              <w:t>Text</w:t>
            </w:r>
            <w:r w:rsidRPr="00EF14BF">
              <w:rPr>
                <w:rFonts w:asciiTheme="minorHAnsi" w:hAnsiTheme="minorHAnsi" w:cstheme="minorHAnsi"/>
                <w:szCs w:val="22"/>
                <w:lang w:val="el-GR"/>
              </w:rPr>
              <w:t>-</w:t>
            </w:r>
            <w:r w:rsidRPr="00EF14BF">
              <w:rPr>
                <w:rFonts w:asciiTheme="minorHAnsi" w:hAnsiTheme="minorHAnsi" w:cstheme="minorHAnsi"/>
                <w:szCs w:val="22"/>
              </w:rPr>
              <w:t>to</w:t>
            </w:r>
            <w:r w:rsidRPr="00EF14BF">
              <w:rPr>
                <w:rFonts w:asciiTheme="minorHAnsi" w:hAnsiTheme="minorHAnsi" w:cstheme="minorHAnsi"/>
                <w:szCs w:val="22"/>
                <w:lang w:val="el-GR"/>
              </w:rPr>
              <w:t>-</w:t>
            </w:r>
            <w:r w:rsidRPr="00EF14BF">
              <w:rPr>
                <w:rFonts w:asciiTheme="minorHAnsi" w:hAnsiTheme="minorHAnsi" w:cstheme="minorHAnsi"/>
                <w:szCs w:val="22"/>
              </w:rPr>
              <w:t>Speech</w:t>
            </w:r>
            <w:r w:rsidRPr="00EF14BF">
              <w:rPr>
                <w:rFonts w:asciiTheme="minorHAnsi" w:hAnsiTheme="minorHAnsi" w:cstheme="minorHAnsi"/>
                <w:szCs w:val="22"/>
                <w:lang w:val="el-GR"/>
              </w:rPr>
              <w:t xml:space="preserve"> </w:t>
            </w:r>
            <w:r w:rsidRPr="00EF14BF">
              <w:rPr>
                <w:rFonts w:asciiTheme="minorHAnsi" w:hAnsiTheme="minorHAnsi" w:cstheme="minorHAnsi"/>
                <w:szCs w:val="22"/>
              </w:rPr>
              <w:t>Model</w:t>
            </w:r>
            <w:r w:rsidRPr="00EF14BF">
              <w:rPr>
                <w:rFonts w:asciiTheme="minorHAnsi" w:hAnsiTheme="minorHAnsi" w:cstheme="minorHAnsi"/>
                <w:szCs w:val="22"/>
                <w:lang w:val="el-GR"/>
              </w:rPr>
              <w:t>) αν ζητηθεί.</w:t>
            </w:r>
          </w:p>
        </w:tc>
        <w:tc>
          <w:tcPr>
            <w:tcW w:w="1421" w:type="dxa"/>
            <w:vAlign w:val="center"/>
          </w:tcPr>
          <w:p w14:paraId="04A8BCB5"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552" w:type="dxa"/>
          </w:tcPr>
          <w:p w14:paraId="585C31BC" w14:textId="77777777" w:rsidR="00EF14BF" w:rsidRPr="00EF14BF" w:rsidRDefault="00EF14BF" w:rsidP="00677A39">
            <w:pPr>
              <w:rPr>
                <w:rFonts w:asciiTheme="minorHAnsi" w:hAnsiTheme="minorHAnsi" w:cstheme="minorHAnsi"/>
                <w:szCs w:val="22"/>
              </w:rPr>
            </w:pPr>
          </w:p>
        </w:tc>
        <w:tc>
          <w:tcPr>
            <w:tcW w:w="1960" w:type="dxa"/>
          </w:tcPr>
          <w:p w14:paraId="63ECEC29" w14:textId="77777777" w:rsidR="00EF14BF" w:rsidRPr="00EF14BF" w:rsidRDefault="00EF14BF" w:rsidP="00677A39">
            <w:pPr>
              <w:rPr>
                <w:rFonts w:asciiTheme="minorHAnsi" w:hAnsiTheme="minorHAnsi" w:cstheme="minorHAnsi"/>
                <w:szCs w:val="22"/>
              </w:rPr>
            </w:pPr>
          </w:p>
        </w:tc>
      </w:tr>
      <w:tr w:rsidR="00EF14BF" w:rsidRPr="00EF14BF" w14:paraId="3C78E898" w14:textId="77777777" w:rsidTr="00677A39">
        <w:tc>
          <w:tcPr>
            <w:tcW w:w="700" w:type="dxa"/>
            <w:vAlign w:val="center"/>
          </w:tcPr>
          <w:p w14:paraId="38A251D6"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6.6</w:t>
            </w:r>
          </w:p>
        </w:tc>
        <w:tc>
          <w:tcPr>
            <w:tcW w:w="3613" w:type="dxa"/>
          </w:tcPr>
          <w:p w14:paraId="462A5702"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 xml:space="preserve">Το διαδραστικό περιβάλλον θα έχει τη δυνατότητα σύνδεσης με τον Εξυπηρετή Διαχείρισης </w:t>
            </w:r>
            <w:r w:rsidRPr="00EF14BF">
              <w:rPr>
                <w:rFonts w:asciiTheme="minorHAnsi" w:hAnsiTheme="minorHAnsi" w:cstheme="minorHAnsi"/>
                <w:szCs w:val="22"/>
              </w:rPr>
              <w:t>Input</w:t>
            </w:r>
            <w:r w:rsidRPr="00EF14BF">
              <w:rPr>
                <w:rFonts w:asciiTheme="minorHAnsi" w:hAnsiTheme="minorHAnsi" w:cstheme="minorHAnsi"/>
                <w:szCs w:val="22"/>
                <w:lang w:val="el-GR"/>
              </w:rPr>
              <w:t xml:space="preserve"> &amp; </w:t>
            </w:r>
            <w:r w:rsidRPr="00EF14BF">
              <w:rPr>
                <w:rFonts w:asciiTheme="minorHAnsi" w:hAnsiTheme="minorHAnsi" w:cstheme="minorHAnsi"/>
                <w:szCs w:val="22"/>
              </w:rPr>
              <w:t>Response</w:t>
            </w:r>
            <w:r w:rsidRPr="00EF14BF">
              <w:rPr>
                <w:rFonts w:asciiTheme="minorHAnsi" w:hAnsiTheme="minorHAnsi" w:cstheme="minorHAnsi"/>
                <w:szCs w:val="22"/>
                <w:lang w:val="el-GR"/>
              </w:rPr>
              <w:t xml:space="preserve"> </w:t>
            </w:r>
            <w:r w:rsidRPr="00EF14BF">
              <w:rPr>
                <w:rFonts w:asciiTheme="minorHAnsi" w:hAnsiTheme="minorHAnsi" w:cstheme="minorHAnsi"/>
                <w:szCs w:val="22"/>
              </w:rPr>
              <w:t>Generation</w:t>
            </w:r>
            <w:r w:rsidRPr="00EF14BF">
              <w:rPr>
                <w:rFonts w:asciiTheme="minorHAnsi" w:hAnsiTheme="minorHAnsi" w:cstheme="minorHAnsi"/>
                <w:szCs w:val="22"/>
                <w:lang w:val="el-GR"/>
              </w:rPr>
              <w:t xml:space="preserve"> για αλληλεπίδραση σε πραγματικό χρόνο.</w:t>
            </w:r>
          </w:p>
        </w:tc>
        <w:tc>
          <w:tcPr>
            <w:tcW w:w="1421" w:type="dxa"/>
            <w:vAlign w:val="center"/>
          </w:tcPr>
          <w:p w14:paraId="6158C084"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552" w:type="dxa"/>
          </w:tcPr>
          <w:p w14:paraId="24DE6B29" w14:textId="77777777" w:rsidR="00EF14BF" w:rsidRPr="00EF14BF" w:rsidRDefault="00EF14BF" w:rsidP="00677A39">
            <w:pPr>
              <w:rPr>
                <w:rFonts w:asciiTheme="minorHAnsi" w:hAnsiTheme="minorHAnsi" w:cstheme="minorHAnsi"/>
                <w:szCs w:val="22"/>
              </w:rPr>
            </w:pPr>
          </w:p>
        </w:tc>
        <w:tc>
          <w:tcPr>
            <w:tcW w:w="1960" w:type="dxa"/>
          </w:tcPr>
          <w:p w14:paraId="03C1CA42" w14:textId="77777777" w:rsidR="00EF14BF" w:rsidRPr="00EF14BF" w:rsidRDefault="00EF14BF" w:rsidP="00677A39">
            <w:pPr>
              <w:rPr>
                <w:rFonts w:asciiTheme="minorHAnsi" w:hAnsiTheme="minorHAnsi" w:cstheme="minorHAnsi"/>
                <w:szCs w:val="22"/>
              </w:rPr>
            </w:pPr>
          </w:p>
        </w:tc>
      </w:tr>
    </w:tbl>
    <w:p w14:paraId="057FE5EA" w14:textId="77777777" w:rsidR="00EF14BF" w:rsidRPr="00EF14BF" w:rsidRDefault="00EF14BF" w:rsidP="00EF14BF">
      <w:pPr>
        <w:rPr>
          <w:rFonts w:asciiTheme="minorHAnsi" w:hAnsiTheme="minorHAnsi" w:cstheme="minorHAnsi"/>
          <w:b/>
          <w:bCs/>
          <w:szCs w:val="22"/>
        </w:rPr>
      </w:pPr>
    </w:p>
    <w:p w14:paraId="16A3FB8E" w14:textId="77777777" w:rsidR="00EF14BF" w:rsidRPr="00EF14BF" w:rsidRDefault="00EF14BF" w:rsidP="00EF14BF">
      <w:pPr>
        <w:rPr>
          <w:rFonts w:asciiTheme="minorHAnsi" w:hAnsiTheme="minorHAnsi" w:cstheme="minorHAnsi"/>
          <w:b/>
          <w:bCs/>
          <w:szCs w:val="22"/>
        </w:rPr>
      </w:pPr>
    </w:p>
    <w:p w14:paraId="2BF63D3F" w14:textId="77777777" w:rsidR="00EF14BF" w:rsidRPr="00EF14BF" w:rsidRDefault="00EF14BF" w:rsidP="00EF14BF">
      <w:pPr>
        <w:rPr>
          <w:rFonts w:asciiTheme="minorHAnsi" w:hAnsiTheme="minorHAnsi" w:cstheme="minorHAnsi"/>
          <w:szCs w:val="22"/>
        </w:rPr>
      </w:pPr>
    </w:p>
    <w:p w14:paraId="20985861" w14:textId="77777777" w:rsidR="00EF14BF" w:rsidRPr="00EF14BF" w:rsidRDefault="00EF14BF" w:rsidP="00EF14BF">
      <w:pPr>
        <w:pStyle w:val="22"/>
        <w:rPr>
          <w:rFonts w:asciiTheme="minorHAnsi" w:hAnsiTheme="minorHAnsi" w:cstheme="minorHAnsi"/>
          <w:spacing w:val="-2"/>
          <w:lang w:val="en-US"/>
        </w:rPr>
      </w:pPr>
      <w:r w:rsidRPr="00EF14BF">
        <w:rPr>
          <w:rFonts w:asciiTheme="minorHAnsi" w:hAnsiTheme="minorHAnsi" w:cstheme="minorHAnsi"/>
          <w:spacing w:val="-2"/>
          <w:lang w:val="en-US"/>
        </w:rPr>
        <w:br w:type="page"/>
      </w:r>
    </w:p>
    <w:p w14:paraId="0F834773" w14:textId="77777777" w:rsidR="00EF14BF" w:rsidRPr="00EF14BF" w:rsidRDefault="00EF14BF" w:rsidP="00D506AA">
      <w:pPr>
        <w:pStyle w:val="22"/>
        <w:rPr>
          <w:rFonts w:asciiTheme="minorHAnsi" w:hAnsiTheme="minorHAnsi" w:cstheme="minorHAnsi"/>
          <w:spacing w:val="-2"/>
        </w:rPr>
      </w:pPr>
      <w:bookmarkStart w:id="203" w:name="_Toc192847789"/>
      <w:r w:rsidRPr="00EF14BF">
        <w:rPr>
          <w:rFonts w:asciiTheme="minorHAnsi" w:hAnsiTheme="minorHAnsi" w:cstheme="minorHAnsi"/>
          <w:spacing w:val="-2"/>
          <w:lang w:val="en-US"/>
        </w:rPr>
        <w:lastRenderedPageBreak/>
        <w:t>Πίνακ</w:t>
      </w:r>
      <w:r w:rsidRPr="00EF14BF">
        <w:rPr>
          <w:rFonts w:asciiTheme="minorHAnsi" w:hAnsiTheme="minorHAnsi" w:cstheme="minorHAnsi"/>
          <w:spacing w:val="-2"/>
        </w:rPr>
        <w:t>ε</w:t>
      </w:r>
      <w:r w:rsidRPr="00EF14BF">
        <w:rPr>
          <w:rFonts w:asciiTheme="minorHAnsi" w:hAnsiTheme="minorHAnsi" w:cstheme="minorHAnsi"/>
          <w:spacing w:val="-2"/>
          <w:lang w:val="en-US"/>
        </w:rPr>
        <w:t>ς Συμμόρφωσης Άξονα 2</w:t>
      </w:r>
      <w:bookmarkEnd w:id="203"/>
    </w:p>
    <w:tbl>
      <w:tblPr>
        <w:tblStyle w:val="aff3"/>
        <w:tblW w:w="10632" w:type="dxa"/>
        <w:tblInd w:w="-176" w:type="dxa"/>
        <w:tblLayout w:type="fixed"/>
        <w:tblLook w:val="04A0" w:firstRow="1" w:lastRow="0" w:firstColumn="1" w:lastColumn="0" w:noHBand="0" w:noVBand="1"/>
      </w:tblPr>
      <w:tblGrid>
        <w:gridCol w:w="710"/>
        <w:gridCol w:w="5103"/>
        <w:gridCol w:w="1417"/>
        <w:gridCol w:w="1559"/>
        <w:gridCol w:w="1843"/>
      </w:tblGrid>
      <w:tr w:rsidR="00EF14BF" w:rsidRPr="00EF14BF" w14:paraId="32AC78A5" w14:textId="77777777" w:rsidTr="0074300B">
        <w:trPr>
          <w:tblHeader/>
        </w:trPr>
        <w:tc>
          <w:tcPr>
            <w:tcW w:w="710" w:type="dxa"/>
            <w:tcBorders>
              <w:bottom w:val="single" w:sz="4" w:space="0" w:color="auto"/>
            </w:tcBorders>
            <w:shd w:val="clear" w:color="auto" w:fill="BFBFBF" w:themeFill="background1" w:themeFillShade="BF"/>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19"/>
            </w:tblGrid>
            <w:tr w:rsidR="00EF14BF" w:rsidRPr="00EF14BF" w14:paraId="7A107438" w14:textId="77777777" w:rsidTr="00677A39">
              <w:trPr>
                <w:tblCellSpacing w:w="15" w:type="dxa"/>
              </w:trPr>
              <w:tc>
                <w:tcPr>
                  <w:tcW w:w="359" w:type="dxa"/>
                  <w:vAlign w:val="center"/>
                  <w:hideMark/>
                </w:tcPr>
                <w:p w14:paraId="3A58C1D2" w14:textId="77777777" w:rsidR="00EF14BF" w:rsidRPr="00EF14BF" w:rsidRDefault="00EF14BF" w:rsidP="00677A39">
                  <w:pPr>
                    <w:jc w:val="center"/>
                    <w:rPr>
                      <w:rFonts w:asciiTheme="minorHAnsi" w:hAnsiTheme="minorHAnsi" w:cstheme="minorHAnsi"/>
                      <w:b/>
                      <w:bCs/>
                      <w:color w:val="000000"/>
                      <w:szCs w:val="22"/>
                    </w:rPr>
                  </w:pPr>
                  <w:r w:rsidRPr="00EF14BF">
                    <w:rPr>
                      <w:rFonts w:asciiTheme="minorHAnsi" w:hAnsiTheme="minorHAnsi" w:cstheme="minorHAnsi"/>
                      <w:b/>
                      <w:bCs/>
                      <w:color w:val="000000"/>
                      <w:szCs w:val="22"/>
                    </w:rPr>
                    <w:t>Α/A</w:t>
                  </w:r>
                </w:p>
              </w:tc>
            </w:tr>
          </w:tbl>
          <w:p w14:paraId="64478DDD" w14:textId="77777777" w:rsidR="00EF14BF" w:rsidRPr="00EF14BF" w:rsidRDefault="00EF14BF" w:rsidP="00677A39">
            <w:pPr>
              <w:jc w:val="center"/>
              <w:rPr>
                <w:rFonts w:asciiTheme="minorHAnsi" w:hAnsiTheme="minorHAnsi" w:cstheme="minorHAnsi"/>
                <w:vanish/>
                <w:szCs w:val="22"/>
              </w:rPr>
            </w:pPr>
          </w:p>
          <w:p w14:paraId="281A4B80" w14:textId="77777777" w:rsidR="00EF14BF" w:rsidRPr="00EF14BF" w:rsidRDefault="00EF14BF" w:rsidP="00677A39">
            <w:pPr>
              <w:jc w:val="center"/>
              <w:rPr>
                <w:rFonts w:asciiTheme="minorHAnsi" w:hAnsiTheme="minorHAnsi" w:cstheme="minorHAnsi"/>
                <w:vanish/>
                <w:szCs w:val="22"/>
              </w:rPr>
            </w:pPr>
          </w:p>
          <w:p w14:paraId="13CF3CC7" w14:textId="77777777" w:rsidR="00EF14BF" w:rsidRPr="00EF14BF" w:rsidRDefault="00EF14BF" w:rsidP="00677A39">
            <w:pPr>
              <w:rPr>
                <w:rFonts w:asciiTheme="minorHAnsi" w:hAnsiTheme="minorHAnsi" w:cstheme="minorHAnsi"/>
                <w:vanish/>
                <w:szCs w:val="22"/>
              </w:rPr>
            </w:pPr>
          </w:p>
          <w:p w14:paraId="105B5884" w14:textId="77777777" w:rsidR="00EF14BF" w:rsidRPr="00EF14BF" w:rsidRDefault="00EF14BF" w:rsidP="00677A39">
            <w:pPr>
              <w:jc w:val="center"/>
              <w:rPr>
                <w:rFonts w:asciiTheme="minorHAnsi" w:hAnsiTheme="minorHAnsi" w:cstheme="minorHAnsi"/>
                <w:vanish/>
                <w:szCs w:val="22"/>
              </w:rPr>
            </w:pPr>
          </w:p>
          <w:p w14:paraId="1B5F789A" w14:textId="77777777" w:rsidR="00EF14BF" w:rsidRPr="00EF14BF" w:rsidRDefault="00EF14BF" w:rsidP="00677A39">
            <w:pPr>
              <w:jc w:val="center"/>
              <w:rPr>
                <w:rFonts w:asciiTheme="minorHAnsi" w:hAnsiTheme="minorHAnsi" w:cstheme="minorHAnsi"/>
                <w:b/>
                <w:bCs/>
                <w:szCs w:val="22"/>
              </w:rPr>
            </w:pPr>
          </w:p>
        </w:tc>
        <w:tc>
          <w:tcPr>
            <w:tcW w:w="5103" w:type="dxa"/>
            <w:tcBorders>
              <w:bottom w:val="single" w:sz="4" w:space="0" w:color="auto"/>
            </w:tcBorders>
            <w:shd w:val="clear" w:color="auto" w:fill="BFBFBF" w:themeFill="background1" w:themeFillShade="BF"/>
          </w:tcPr>
          <w:p w14:paraId="38A26BB6"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color w:val="000000"/>
                <w:szCs w:val="22"/>
              </w:rPr>
              <w:t>ΠΡΟΔΙΑΓΡΑΦΗ</w:t>
            </w:r>
          </w:p>
        </w:tc>
        <w:tc>
          <w:tcPr>
            <w:tcW w:w="1417" w:type="dxa"/>
            <w:tcBorders>
              <w:bottom w:val="single" w:sz="4" w:space="0" w:color="auto"/>
            </w:tcBorders>
            <w:shd w:val="clear" w:color="auto" w:fill="BFBFBF" w:themeFill="background1" w:themeFillShade="BF"/>
          </w:tcPr>
          <w:p w14:paraId="4A0AEEB2"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color w:val="000000"/>
                <w:szCs w:val="22"/>
              </w:rPr>
              <w:t>ΑΠΑΙΤΗΣΗ</w:t>
            </w:r>
          </w:p>
        </w:tc>
        <w:tc>
          <w:tcPr>
            <w:tcW w:w="1559" w:type="dxa"/>
            <w:tcBorders>
              <w:bottom w:val="single" w:sz="4" w:space="0" w:color="auto"/>
            </w:tcBorders>
            <w:shd w:val="clear" w:color="auto" w:fill="BFBFBF" w:themeFill="background1" w:themeFillShade="BF"/>
          </w:tcPr>
          <w:p w14:paraId="20740ABE" w14:textId="77777777" w:rsidR="00EF14BF" w:rsidRPr="00EF14BF" w:rsidRDefault="00EF14BF" w:rsidP="00677A39">
            <w:pPr>
              <w:jc w:val="center"/>
              <w:rPr>
                <w:rFonts w:asciiTheme="minorHAnsi" w:hAnsiTheme="minorHAnsi" w:cstheme="minorHAnsi"/>
                <w:b/>
                <w:bCs/>
                <w:color w:val="000000"/>
                <w:szCs w:val="22"/>
              </w:rPr>
            </w:pPr>
            <w:r w:rsidRPr="00EF14BF">
              <w:rPr>
                <w:rFonts w:asciiTheme="minorHAnsi" w:hAnsiTheme="minorHAnsi" w:cstheme="minorHAnsi"/>
                <w:b/>
                <w:bCs/>
                <w:color w:val="000000"/>
                <w:szCs w:val="22"/>
              </w:rPr>
              <w:t>ΑΠΑΝΤΗΣΗ</w:t>
            </w:r>
          </w:p>
          <w:p w14:paraId="1ECCD9F7" w14:textId="77777777" w:rsidR="00EF14BF" w:rsidRPr="00EF14BF" w:rsidRDefault="00EF14BF" w:rsidP="00677A39">
            <w:pPr>
              <w:jc w:val="center"/>
              <w:rPr>
                <w:rFonts w:asciiTheme="minorHAnsi" w:hAnsiTheme="minorHAnsi" w:cstheme="minorHAnsi"/>
                <w:b/>
                <w:bCs/>
                <w:szCs w:val="22"/>
              </w:rPr>
            </w:pPr>
          </w:p>
        </w:tc>
        <w:tc>
          <w:tcPr>
            <w:tcW w:w="1843" w:type="dxa"/>
            <w:tcBorders>
              <w:bottom w:val="single" w:sz="4" w:space="0" w:color="auto"/>
            </w:tcBorders>
            <w:shd w:val="clear" w:color="auto" w:fill="BFBFBF" w:themeFill="background1" w:themeFillShade="BF"/>
          </w:tcPr>
          <w:p w14:paraId="33D2A263"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color w:val="000000"/>
                <w:szCs w:val="22"/>
              </w:rPr>
              <w:t>ΠΑΡΑΠΟΜΠΗ</w:t>
            </w:r>
          </w:p>
        </w:tc>
      </w:tr>
      <w:tr w:rsidR="00EF14BF" w:rsidRPr="00EF14BF" w14:paraId="6D820A60" w14:textId="77777777" w:rsidTr="0074300B">
        <w:tc>
          <w:tcPr>
            <w:tcW w:w="710" w:type="dxa"/>
            <w:tcBorders>
              <w:bottom w:val="single" w:sz="4" w:space="0" w:color="auto"/>
            </w:tcBorders>
            <w:shd w:val="clear" w:color="auto" w:fill="D9D9D9" w:themeFill="background1" w:themeFillShade="D9"/>
          </w:tcPr>
          <w:p w14:paraId="1D9D3320"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szCs w:val="22"/>
              </w:rPr>
              <w:t>0</w:t>
            </w:r>
          </w:p>
        </w:tc>
        <w:tc>
          <w:tcPr>
            <w:tcW w:w="5103" w:type="dxa"/>
            <w:tcBorders>
              <w:bottom w:val="single" w:sz="4" w:space="0" w:color="auto"/>
            </w:tcBorders>
            <w:shd w:val="clear" w:color="auto" w:fill="D9D9D9" w:themeFill="background1" w:themeFillShade="D9"/>
          </w:tcPr>
          <w:p w14:paraId="32BF1CA8" w14:textId="77777777" w:rsidR="00EF14BF" w:rsidRPr="00EF14BF" w:rsidRDefault="00EF14BF" w:rsidP="00677A39">
            <w:pPr>
              <w:rPr>
                <w:rFonts w:asciiTheme="minorHAnsi" w:hAnsiTheme="minorHAnsi" w:cstheme="minorHAnsi"/>
                <w:b/>
                <w:bCs/>
                <w:szCs w:val="22"/>
              </w:rPr>
            </w:pPr>
            <w:r w:rsidRPr="00EF14BF">
              <w:rPr>
                <w:rFonts w:asciiTheme="minorHAnsi" w:hAnsiTheme="minorHAnsi" w:cstheme="minorHAnsi"/>
                <w:b/>
                <w:bCs/>
                <w:szCs w:val="22"/>
              </w:rPr>
              <w:t>Γενική Απαίτηση</w:t>
            </w:r>
          </w:p>
        </w:tc>
        <w:tc>
          <w:tcPr>
            <w:tcW w:w="4819" w:type="dxa"/>
            <w:gridSpan w:val="3"/>
            <w:shd w:val="clear" w:color="auto" w:fill="D9D9D9" w:themeFill="background1" w:themeFillShade="D9"/>
          </w:tcPr>
          <w:p w14:paraId="68BB1E30" w14:textId="77777777" w:rsidR="00EF14BF" w:rsidRPr="00EF14BF" w:rsidRDefault="00EF14BF" w:rsidP="00677A39">
            <w:pPr>
              <w:rPr>
                <w:rFonts w:asciiTheme="minorHAnsi" w:hAnsiTheme="minorHAnsi" w:cstheme="minorHAnsi"/>
                <w:szCs w:val="22"/>
              </w:rPr>
            </w:pPr>
          </w:p>
        </w:tc>
      </w:tr>
      <w:tr w:rsidR="00EF14BF" w:rsidRPr="00EF14BF" w14:paraId="752F39BC" w14:textId="77777777" w:rsidTr="0074300B">
        <w:tc>
          <w:tcPr>
            <w:tcW w:w="710" w:type="dxa"/>
            <w:tcBorders>
              <w:bottom w:val="single" w:sz="4" w:space="0" w:color="auto"/>
            </w:tcBorders>
          </w:tcPr>
          <w:p w14:paraId="30D4F724"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0.1</w:t>
            </w:r>
          </w:p>
        </w:tc>
        <w:tc>
          <w:tcPr>
            <w:tcW w:w="5103" w:type="dxa"/>
            <w:tcBorders>
              <w:bottom w:val="single" w:sz="4" w:space="0" w:color="auto"/>
            </w:tcBorders>
          </w:tcPr>
          <w:p w14:paraId="7519FA10"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 xml:space="preserve">Κάλυψη απαιτήσεων φυσικού Αντικειμένου Ενότητας </w:t>
            </w:r>
          </w:p>
          <w:p w14:paraId="009B3DCA"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«3.2</w:t>
            </w:r>
            <w:r w:rsidRPr="00EF14BF">
              <w:rPr>
                <w:rFonts w:asciiTheme="minorHAnsi" w:hAnsiTheme="minorHAnsi" w:cstheme="minorHAnsi"/>
                <w:szCs w:val="22"/>
                <w:lang w:val="el-GR"/>
              </w:rPr>
              <w:tab/>
              <w:t>ΑΞΟΝΑΣ 2 : Ανάπτυξη Ολοκληρωμένου ψηφιακού βοηθού με χρήση τεχνητής νοημοσύνης, με σκοπό της βελτιστοποίηση της μάθησης και την εξέλιξη της μαθησιακής εμπειρίας των μαθητών»</w:t>
            </w:r>
          </w:p>
        </w:tc>
        <w:tc>
          <w:tcPr>
            <w:tcW w:w="1417" w:type="dxa"/>
            <w:vAlign w:val="center"/>
          </w:tcPr>
          <w:p w14:paraId="5E9E192A"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559" w:type="dxa"/>
          </w:tcPr>
          <w:p w14:paraId="72385598" w14:textId="77777777" w:rsidR="00EF14BF" w:rsidRPr="00EF14BF" w:rsidRDefault="00EF14BF" w:rsidP="00677A39">
            <w:pPr>
              <w:rPr>
                <w:rFonts w:asciiTheme="minorHAnsi" w:hAnsiTheme="minorHAnsi" w:cstheme="minorHAnsi"/>
                <w:szCs w:val="22"/>
              </w:rPr>
            </w:pPr>
          </w:p>
        </w:tc>
        <w:tc>
          <w:tcPr>
            <w:tcW w:w="1843" w:type="dxa"/>
          </w:tcPr>
          <w:p w14:paraId="76389EC1" w14:textId="77777777" w:rsidR="00EF14BF" w:rsidRPr="00EF14BF" w:rsidRDefault="00EF14BF" w:rsidP="00677A39">
            <w:pPr>
              <w:rPr>
                <w:rFonts w:asciiTheme="minorHAnsi" w:hAnsiTheme="minorHAnsi" w:cstheme="minorHAnsi"/>
                <w:szCs w:val="22"/>
              </w:rPr>
            </w:pPr>
          </w:p>
        </w:tc>
      </w:tr>
    </w:tbl>
    <w:p w14:paraId="2FC6E998" w14:textId="77777777" w:rsidR="00EF14BF" w:rsidRPr="00EF14BF" w:rsidRDefault="00EF14BF" w:rsidP="00EF14BF">
      <w:pPr>
        <w:rPr>
          <w:rFonts w:asciiTheme="minorHAnsi" w:hAnsiTheme="minorHAnsi" w:cstheme="minorHAnsi"/>
          <w:szCs w:val="22"/>
        </w:rPr>
      </w:pPr>
    </w:p>
    <w:tbl>
      <w:tblPr>
        <w:tblStyle w:val="aff3"/>
        <w:tblW w:w="10722" w:type="dxa"/>
        <w:jc w:val="center"/>
        <w:tblLook w:val="04A0" w:firstRow="1" w:lastRow="0" w:firstColumn="1" w:lastColumn="0" w:noHBand="0" w:noVBand="1"/>
      </w:tblPr>
      <w:tblGrid>
        <w:gridCol w:w="704"/>
        <w:gridCol w:w="5250"/>
        <w:gridCol w:w="1423"/>
        <w:gridCol w:w="1458"/>
        <w:gridCol w:w="1887"/>
      </w:tblGrid>
      <w:tr w:rsidR="00EF14BF" w:rsidRPr="00EF14BF" w14:paraId="2A1557C3" w14:textId="77777777" w:rsidTr="005E01E0">
        <w:trPr>
          <w:tblHeader/>
          <w:jc w:val="center"/>
        </w:trPr>
        <w:tc>
          <w:tcPr>
            <w:tcW w:w="704" w:type="dxa"/>
            <w:shd w:val="clear" w:color="auto" w:fill="BFBFBF" w:themeFill="background1" w:themeFillShade="BF"/>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2"/>
            </w:tblGrid>
            <w:tr w:rsidR="00EF14BF" w:rsidRPr="00EF14BF" w14:paraId="5433E30A" w14:textId="77777777" w:rsidTr="00677A39">
              <w:trPr>
                <w:tblCellSpacing w:w="15" w:type="dxa"/>
              </w:trPr>
              <w:tc>
                <w:tcPr>
                  <w:tcW w:w="0" w:type="auto"/>
                  <w:vAlign w:val="center"/>
                  <w:hideMark/>
                </w:tcPr>
                <w:p w14:paraId="71AEA66F" w14:textId="77777777" w:rsidR="00EF14BF" w:rsidRPr="00EF14BF" w:rsidRDefault="00EF14BF" w:rsidP="00677A39">
                  <w:pPr>
                    <w:jc w:val="center"/>
                    <w:rPr>
                      <w:rFonts w:asciiTheme="minorHAnsi" w:hAnsiTheme="minorHAnsi" w:cstheme="minorHAnsi"/>
                      <w:b/>
                      <w:bCs/>
                      <w:color w:val="000000"/>
                      <w:szCs w:val="22"/>
                    </w:rPr>
                  </w:pPr>
                  <w:r w:rsidRPr="00EF14BF">
                    <w:rPr>
                      <w:rFonts w:asciiTheme="minorHAnsi" w:hAnsiTheme="minorHAnsi" w:cstheme="minorHAnsi"/>
                      <w:b/>
                      <w:bCs/>
                      <w:color w:val="000000"/>
                      <w:szCs w:val="22"/>
                    </w:rPr>
                    <w:t>Α/A</w:t>
                  </w:r>
                </w:p>
              </w:tc>
            </w:tr>
          </w:tbl>
          <w:p w14:paraId="6599D411" w14:textId="77777777" w:rsidR="00EF14BF" w:rsidRPr="00EF14BF" w:rsidRDefault="00EF14BF" w:rsidP="00677A39">
            <w:pPr>
              <w:jc w:val="center"/>
              <w:rPr>
                <w:rFonts w:asciiTheme="minorHAnsi" w:hAnsiTheme="minorHAnsi" w:cstheme="minorHAnsi"/>
                <w:vanish/>
                <w:szCs w:val="22"/>
              </w:rPr>
            </w:pPr>
          </w:p>
          <w:p w14:paraId="59697D6C" w14:textId="77777777" w:rsidR="00EF14BF" w:rsidRPr="00EF14BF" w:rsidRDefault="00EF14BF" w:rsidP="00677A39">
            <w:pPr>
              <w:jc w:val="center"/>
              <w:rPr>
                <w:rFonts w:asciiTheme="minorHAnsi" w:hAnsiTheme="minorHAnsi" w:cstheme="minorHAnsi"/>
                <w:vanish/>
                <w:szCs w:val="22"/>
              </w:rPr>
            </w:pPr>
          </w:p>
          <w:p w14:paraId="3EFD6BA1" w14:textId="77777777" w:rsidR="00EF14BF" w:rsidRPr="00EF14BF" w:rsidRDefault="00EF14BF" w:rsidP="00677A39">
            <w:pPr>
              <w:rPr>
                <w:rFonts w:asciiTheme="minorHAnsi" w:hAnsiTheme="minorHAnsi" w:cstheme="minorHAnsi"/>
                <w:vanish/>
                <w:szCs w:val="22"/>
              </w:rPr>
            </w:pPr>
          </w:p>
          <w:p w14:paraId="1B16DFB3" w14:textId="77777777" w:rsidR="00EF14BF" w:rsidRPr="00EF14BF" w:rsidRDefault="00EF14BF" w:rsidP="00677A39">
            <w:pPr>
              <w:jc w:val="center"/>
              <w:rPr>
                <w:rFonts w:asciiTheme="minorHAnsi" w:hAnsiTheme="minorHAnsi" w:cstheme="minorHAnsi"/>
                <w:vanish/>
                <w:szCs w:val="22"/>
              </w:rPr>
            </w:pPr>
          </w:p>
          <w:p w14:paraId="57909232" w14:textId="77777777" w:rsidR="00EF14BF" w:rsidRPr="00EF14BF" w:rsidRDefault="00EF14BF" w:rsidP="00677A39">
            <w:pPr>
              <w:rPr>
                <w:rFonts w:asciiTheme="minorHAnsi" w:hAnsiTheme="minorHAnsi" w:cstheme="minorHAnsi"/>
                <w:szCs w:val="22"/>
              </w:rPr>
            </w:pPr>
          </w:p>
        </w:tc>
        <w:tc>
          <w:tcPr>
            <w:tcW w:w="5250" w:type="dxa"/>
            <w:shd w:val="clear" w:color="auto" w:fill="BFBFBF" w:themeFill="background1" w:themeFillShade="BF"/>
          </w:tcPr>
          <w:p w14:paraId="60455C88"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b/>
                <w:bCs/>
                <w:color w:val="000000"/>
                <w:szCs w:val="22"/>
              </w:rPr>
              <w:t>ΠΡΟΔΙΑΓΡΑΦΗ</w:t>
            </w:r>
          </w:p>
        </w:tc>
        <w:tc>
          <w:tcPr>
            <w:tcW w:w="1423" w:type="dxa"/>
            <w:shd w:val="clear" w:color="auto" w:fill="BFBFBF" w:themeFill="background1" w:themeFillShade="BF"/>
          </w:tcPr>
          <w:p w14:paraId="5FFBBB79"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b/>
                <w:bCs/>
                <w:color w:val="000000"/>
                <w:szCs w:val="22"/>
              </w:rPr>
              <w:t>ΑΠΑΙΤΗΣΗ</w:t>
            </w:r>
          </w:p>
        </w:tc>
        <w:tc>
          <w:tcPr>
            <w:tcW w:w="1458" w:type="dxa"/>
            <w:shd w:val="clear" w:color="auto" w:fill="BFBFBF" w:themeFill="background1" w:themeFillShade="BF"/>
          </w:tcPr>
          <w:p w14:paraId="57540AA4" w14:textId="77777777" w:rsidR="00EF14BF" w:rsidRPr="00EF14BF" w:rsidRDefault="00EF14BF" w:rsidP="00677A39">
            <w:pPr>
              <w:jc w:val="center"/>
              <w:rPr>
                <w:rFonts w:asciiTheme="minorHAnsi" w:hAnsiTheme="minorHAnsi" w:cstheme="minorHAnsi"/>
                <w:b/>
                <w:bCs/>
                <w:color w:val="000000"/>
                <w:szCs w:val="22"/>
              </w:rPr>
            </w:pPr>
            <w:r w:rsidRPr="00EF14BF">
              <w:rPr>
                <w:rFonts w:asciiTheme="minorHAnsi" w:hAnsiTheme="minorHAnsi" w:cstheme="minorHAnsi"/>
                <w:b/>
                <w:bCs/>
                <w:color w:val="000000"/>
                <w:szCs w:val="22"/>
              </w:rPr>
              <w:t>ΑΠΑΝΤΗΣΗ</w:t>
            </w:r>
          </w:p>
          <w:p w14:paraId="4E290ED1" w14:textId="77777777" w:rsidR="00EF14BF" w:rsidRPr="00EF14BF" w:rsidRDefault="00EF14BF" w:rsidP="00677A39">
            <w:pPr>
              <w:jc w:val="center"/>
              <w:rPr>
                <w:rFonts w:asciiTheme="minorHAnsi" w:hAnsiTheme="minorHAnsi" w:cstheme="minorHAnsi"/>
                <w:szCs w:val="22"/>
              </w:rPr>
            </w:pPr>
          </w:p>
        </w:tc>
        <w:tc>
          <w:tcPr>
            <w:tcW w:w="1887" w:type="dxa"/>
            <w:shd w:val="clear" w:color="auto" w:fill="BFBFBF" w:themeFill="background1" w:themeFillShade="BF"/>
          </w:tcPr>
          <w:p w14:paraId="182A4E95"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b/>
                <w:bCs/>
                <w:color w:val="000000"/>
                <w:szCs w:val="22"/>
              </w:rPr>
              <w:t>ΠΑΡΑΠΟΜΠΗ</w:t>
            </w:r>
          </w:p>
        </w:tc>
      </w:tr>
      <w:tr w:rsidR="00EF14BF" w:rsidRPr="00EF14BF" w14:paraId="2DE5A09A" w14:textId="77777777" w:rsidTr="005E01E0">
        <w:trPr>
          <w:jc w:val="center"/>
        </w:trPr>
        <w:tc>
          <w:tcPr>
            <w:tcW w:w="10722" w:type="dxa"/>
            <w:gridSpan w:val="5"/>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65"/>
            </w:tblGrid>
            <w:tr w:rsidR="00EF14BF" w:rsidRPr="00EF14BF" w14:paraId="6AE73719" w14:textId="77777777" w:rsidTr="00677A39">
              <w:trPr>
                <w:tblCellSpacing w:w="15" w:type="dxa"/>
              </w:trPr>
              <w:tc>
                <w:tcPr>
                  <w:tcW w:w="0" w:type="auto"/>
                  <w:vAlign w:val="center"/>
                  <w:hideMark/>
                </w:tcPr>
                <w:p w14:paraId="0FD49F12" w14:textId="77777777" w:rsidR="00EF14BF" w:rsidRPr="00EF14BF" w:rsidRDefault="00EF14BF" w:rsidP="00677A39">
                  <w:pPr>
                    <w:rPr>
                      <w:rFonts w:asciiTheme="minorHAnsi" w:hAnsiTheme="minorHAnsi" w:cstheme="minorHAnsi"/>
                      <w:color w:val="000000"/>
                      <w:szCs w:val="22"/>
                    </w:rPr>
                  </w:pPr>
                  <w:r w:rsidRPr="00EF14BF">
                    <w:rPr>
                      <w:rStyle w:val="aa"/>
                      <w:rFonts w:asciiTheme="minorHAnsi" w:hAnsiTheme="minorHAnsi" w:cstheme="minorHAnsi"/>
                      <w:color w:val="000000"/>
                      <w:szCs w:val="22"/>
                    </w:rPr>
                    <w:t>Υποσύστημα Κατανόησης Φυσικής Γλώσσας</w:t>
                  </w:r>
                </w:p>
              </w:tc>
            </w:tr>
          </w:tbl>
          <w:p w14:paraId="4339B7D0" w14:textId="77777777" w:rsidR="00EF14BF" w:rsidRPr="00EF14BF" w:rsidRDefault="00EF14BF" w:rsidP="00677A39">
            <w:pPr>
              <w:rPr>
                <w:rFonts w:asciiTheme="minorHAnsi" w:hAnsiTheme="minorHAnsi" w:cstheme="minorHAnsi"/>
                <w:vanish/>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F14BF" w:rsidRPr="00EF14BF" w14:paraId="6F18CE8A" w14:textId="77777777" w:rsidTr="00677A39">
              <w:trPr>
                <w:tblCellSpacing w:w="15" w:type="dxa"/>
              </w:trPr>
              <w:tc>
                <w:tcPr>
                  <w:tcW w:w="0" w:type="auto"/>
                  <w:vAlign w:val="center"/>
                  <w:hideMark/>
                </w:tcPr>
                <w:p w14:paraId="184D789D" w14:textId="77777777" w:rsidR="00EF14BF" w:rsidRPr="00EF14BF" w:rsidRDefault="00EF14BF" w:rsidP="00677A39">
                  <w:pPr>
                    <w:rPr>
                      <w:rFonts w:asciiTheme="minorHAnsi" w:hAnsiTheme="minorHAnsi" w:cstheme="minorHAnsi"/>
                      <w:szCs w:val="22"/>
                    </w:rPr>
                  </w:pPr>
                </w:p>
              </w:tc>
            </w:tr>
          </w:tbl>
          <w:p w14:paraId="25B8641E" w14:textId="77777777" w:rsidR="00EF14BF" w:rsidRPr="00EF14BF" w:rsidRDefault="00EF14BF" w:rsidP="00677A39">
            <w:pPr>
              <w:rPr>
                <w:rFonts w:asciiTheme="minorHAnsi" w:hAnsiTheme="minorHAnsi" w:cstheme="minorHAnsi"/>
                <w:szCs w:val="22"/>
              </w:rPr>
            </w:pPr>
          </w:p>
        </w:tc>
      </w:tr>
      <w:tr w:rsidR="00EF14BF" w:rsidRPr="00EF14BF" w14:paraId="3AA9DDAE" w14:textId="77777777" w:rsidTr="005E01E0">
        <w:trPr>
          <w:jc w:val="center"/>
        </w:trPr>
        <w:tc>
          <w:tcPr>
            <w:tcW w:w="704" w:type="dxa"/>
          </w:tcPr>
          <w:p w14:paraId="5D4EF548"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1</w:t>
            </w:r>
          </w:p>
        </w:tc>
        <w:tc>
          <w:tcPr>
            <w:tcW w:w="5250" w:type="dxa"/>
          </w:tcPr>
          <w:p w14:paraId="3924B3FB"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Ο Ανάδοχος θα αναπτύξει υποσύστημα κατανόησης φυσικής γλώσσας, ικανό να κατανοεί και να επεξεργάζεται ερωτήματα μαθητών στην ελληνική γλώσσα, αποδίδοντας το νόημα και την πρόθεση του χρήστη.</w:t>
            </w:r>
            <w:r w:rsidRPr="00EF14BF">
              <w:rPr>
                <w:rFonts w:asciiTheme="minorHAnsi" w:hAnsiTheme="minorHAnsi" w:cstheme="minorHAnsi"/>
                <w:szCs w:val="22"/>
                <w:lang w:val="el-GR"/>
              </w:rPr>
              <w:tab/>
            </w:r>
          </w:p>
        </w:tc>
        <w:tc>
          <w:tcPr>
            <w:tcW w:w="1423" w:type="dxa"/>
          </w:tcPr>
          <w:p w14:paraId="50198271"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NAI</w:t>
            </w:r>
          </w:p>
        </w:tc>
        <w:tc>
          <w:tcPr>
            <w:tcW w:w="1458" w:type="dxa"/>
          </w:tcPr>
          <w:p w14:paraId="7DAE1638" w14:textId="77777777" w:rsidR="00EF14BF" w:rsidRPr="00EF14BF" w:rsidRDefault="00EF14BF" w:rsidP="00677A39">
            <w:pPr>
              <w:rPr>
                <w:rFonts w:asciiTheme="minorHAnsi" w:hAnsiTheme="minorHAnsi" w:cstheme="minorHAnsi"/>
                <w:szCs w:val="22"/>
              </w:rPr>
            </w:pPr>
          </w:p>
        </w:tc>
        <w:tc>
          <w:tcPr>
            <w:tcW w:w="1887" w:type="dxa"/>
          </w:tcPr>
          <w:p w14:paraId="1A975523" w14:textId="77777777" w:rsidR="00EF14BF" w:rsidRPr="00EF14BF" w:rsidRDefault="00EF14BF" w:rsidP="00677A39">
            <w:pPr>
              <w:rPr>
                <w:rFonts w:asciiTheme="minorHAnsi" w:hAnsiTheme="minorHAnsi" w:cstheme="minorHAnsi"/>
                <w:szCs w:val="22"/>
              </w:rPr>
            </w:pPr>
          </w:p>
        </w:tc>
      </w:tr>
      <w:tr w:rsidR="00EF14BF" w:rsidRPr="00EF14BF" w14:paraId="75CE8DA7" w14:textId="77777777" w:rsidTr="005E01E0">
        <w:trPr>
          <w:jc w:val="center"/>
        </w:trPr>
        <w:tc>
          <w:tcPr>
            <w:tcW w:w="704" w:type="dxa"/>
          </w:tcPr>
          <w:p w14:paraId="21AA3E5F"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2</w:t>
            </w:r>
          </w:p>
        </w:tc>
        <w:tc>
          <w:tcPr>
            <w:tcW w:w="5250" w:type="dxa"/>
          </w:tcPr>
          <w:p w14:paraId="1B27740B"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 xml:space="preserve">Το υποσύστημα κατανόησης φυσικής γλώσσας θα βασίζεται σε τεχνολογία ανοικτού κώδικα (βιβλιοθήκες/μοντέλα </w:t>
            </w:r>
            <w:r w:rsidRPr="00EF14BF">
              <w:rPr>
                <w:rFonts w:asciiTheme="minorHAnsi" w:hAnsiTheme="minorHAnsi" w:cstheme="minorHAnsi"/>
                <w:szCs w:val="22"/>
              </w:rPr>
              <w:t>NLP</w:t>
            </w:r>
            <w:r w:rsidRPr="00EF14BF">
              <w:rPr>
                <w:rFonts w:asciiTheme="minorHAnsi" w:hAnsiTheme="minorHAnsi" w:cstheme="minorHAnsi"/>
                <w:szCs w:val="22"/>
                <w:lang w:val="el-GR"/>
              </w:rPr>
              <w:t>), εξασφαλίζοντας πλήρη υποστήριξη της ελληνικής γλώσσας και δυνατότητα προσαρμογής στο εκπαιδευτικό περιβάλλον.</w:t>
            </w:r>
            <w:r w:rsidRPr="00EF14BF">
              <w:rPr>
                <w:rFonts w:asciiTheme="minorHAnsi" w:hAnsiTheme="minorHAnsi" w:cstheme="minorHAnsi"/>
                <w:szCs w:val="22"/>
                <w:lang w:val="el-GR"/>
              </w:rPr>
              <w:tab/>
            </w:r>
          </w:p>
        </w:tc>
        <w:tc>
          <w:tcPr>
            <w:tcW w:w="1423" w:type="dxa"/>
          </w:tcPr>
          <w:p w14:paraId="539B7FF2"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NAI</w:t>
            </w:r>
          </w:p>
        </w:tc>
        <w:tc>
          <w:tcPr>
            <w:tcW w:w="1458" w:type="dxa"/>
          </w:tcPr>
          <w:p w14:paraId="0F88385D" w14:textId="77777777" w:rsidR="00EF14BF" w:rsidRPr="00EF14BF" w:rsidRDefault="00EF14BF" w:rsidP="00677A39">
            <w:pPr>
              <w:rPr>
                <w:rFonts w:asciiTheme="minorHAnsi" w:hAnsiTheme="minorHAnsi" w:cstheme="minorHAnsi"/>
                <w:szCs w:val="22"/>
              </w:rPr>
            </w:pPr>
          </w:p>
        </w:tc>
        <w:tc>
          <w:tcPr>
            <w:tcW w:w="1887" w:type="dxa"/>
          </w:tcPr>
          <w:p w14:paraId="77E70C44" w14:textId="77777777" w:rsidR="00EF14BF" w:rsidRPr="00EF14BF" w:rsidRDefault="00EF14BF" w:rsidP="00677A39">
            <w:pPr>
              <w:rPr>
                <w:rFonts w:asciiTheme="minorHAnsi" w:hAnsiTheme="minorHAnsi" w:cstheme="minorHAnsi"/>
                <w:szCs w:val="22"/>
              </w:rPr>
            </w:pPr>
          </w:p>
        </w:tc>
      </w:tr>
      <w:tr w:rsidR="00EF14BF" w:rsidRPr="00EF14BF" w14:paraId="31D9E6DF" w14:textId="77777777" w:rsidTr="005E01E0">
        <w:trPr>
          <w:jc w:val="center"/>
        </w:trPr>
        <w:tc>
          <w:tcPr>
            <w:tcW w:w="704" w:type="dxa"/>
          </w:tcPr>
          <w:p w14:paraId="101D30BD"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3</w:t>
            </w:r>
          </w:p>
        </w:tc>
        <w:tc>
          <w:tcPr>
            <w:tcW w:w="5250" w:type="dxa"/>
          </w:tcPr>
          <w:p w14:paraId="4AE379E2"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Θα υποστηρίζεται κατανόηση περιεχομένου σε πολυ-</w:t>
            </w:r>
            <w:r w:rsidRPr="00EF14BF">
              <w:rPr>
                <w:rFonts w:asciiTheme="minorHAnsi" w:hAnsiTheme="minorHAnsi" w:cstheme="minorHAnsi"/>
                <w:szCs w:val="22"/>
              </w:rPr>
              <w:t>turn</w:t>
            </w:r>
            <w:r w:rsidRPr="00EF14BF">
              <w:rPr>
                <w:rFonts w:asciiTheme="minorHAnsi" w:hAnsiTheme="minorHAnsi" w:cstheme="minorHAnsi"/>
                <w:szCs w:val="22"/>
                <w:lang w:val="el-GR"/>
              </w:rPr>
              <w:t xml:space="preserve"> διαλόγους, διατηρώντας το συμφραζόμενο προηγούμενων ερωτήσεων του μαθητή ώστε οι απαντήσεις να λαμβάνουν υπόψη το ιστορικό της συνομιλίας.</w:t>
            </w:r>
            <w:r w:rsidRPr="00EF14BF">
              <w:rPr>
                <w:rFonts w:asciiTheme="minorHAnsi" w:hAnsiTheme="minorHAnsi" w:cstheme="minorHAnsi"/>
                <w:szCs w:val="22"/>
                <w:lang w:val="el-GR"/>
              </w:rPr>
              <w:tab/>
            </w:r>
          </w:p>
        </w:tc>
        <w:tc>
          <w:tcPr>
            <w:tcW w:w="1423" w:type="dxa"/>
          </w:tcPr>
          <w:p w14:paraId="13C7A7EC"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NAI</w:t>
            </w:r>
          </w:p>
        </w:tc>
        <w:tc>
          <w:tcPr>
            <w:tcW w:w="1458" w:type="dxa"/>
          </w:tcPr>
          <w:p w14:paraId="6D81D3E3" w14:textId="77777777" w:rsidR="00EF14BF" w:rsidRPr="00EF14BF" w:rsidRDefault="00EF14BF" w:rsidP="00677A39">
            <w:pPr>
              <w:rPr>
                <w:rFonts w:asciiTheme="minorHAnsi" w:hAnsiTheme="minorHAnsi" w:cstheme="minorHAnsi"/>
                <w:szCs w:val="22"/>
              </w:rPr>
            </w:pPr>
          </w:p>
        </w:tc>
        <w:tc>
          <w:tcPr>
            <w:tcW w:w="1887" w:type="dxa"/>
          </w:tcPr>
          <w:p w14:paraId="28AA8C6C" w14:textId="77777777" w:rsidR="00EF14BF" w:rsidRPr="00EF14BF" w:rsidRDefault="00EF14BF" w:rsidP="00677A39">
            <w:pPr>
              <w:rPr>
                <w:rFonts w:asciiTheme="minorHAnsi" w:hAnsiTheme="minorHAnsi" w:cstheme="minorHAnsi"/>
                <w:szCs w:val="22"/>
              </w:rPr>
            </w:pPr>
          </w:p>
        </w:tc>
      </w:tr>
      <w:tr w:rsidR="00EF14BF" w:rsidRPr="00EF14BF" w14:paraId="450ADACF" w14:textId="77777777" w:rsidTr="005E01E0">
        <w:trPr>
          <w:jc w:val="center"/>
        </w:trPr>
        <w:tc>
          <w:tcPr>
            <w:tcW w:w="704" w:type="dxa"/>
          </w:tcPr>
          <w:p w14:paraId="0F7AD879"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4</w:t>
            </w:r>
          </w:p>
        </w:tc>
        <w:tc>
          <w:tcPr>
            <w:tcW w:w="5250" w:type="dxa"/>
          </w:tcPr>
          <w:p w14:paraId="76CF5D2A"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Το υποσύστημα θα αναγνωρίζει την πρόθεση (</w:t>
            </w:r>
            <w:r w:rsidRPr="00EF14BF">
              <w:rPr>
                <w:rFonts w:asciiTheme="minorHAnsi" w:hAnsiTheme="minorHAnsi" w:cstheme="minorHAnsi"/>
                <w:szCs w:val="22"/>
              </w:rPr>
              <w:t>intention</w:t>
            </w:r>
            <w:r w:rsidRPr="00EF14BF">
              <w:rPr>
                <w:rFonts w:asciiTheme="minorHAnsi" w:hAnsiTheme="minorHAnsi" w:cstheme="minorHAnsi"/>
                <w:szCs w:val="22"/>
                <w:lang w:val="el-GR"/>
              </w:rPr>
              <w:t>) του χρήστη και τυχόν σχετικές θεματικές ενότητες ή μαθήματα από τα οποία προέρχεται η ερώτηση, ώστε να γίνει κατάλληλη ανάκτηση πληροφορίας.</w:t>
            </w:r>
            <w:r w:rsidRPr="00EF14BF">
              <w:rPr>
                <w:rFonts w:asciiTheme="minorHAnsi" w:hAnsiTheme="minorHAnsi" w:cstheme="minorHAnsi"/>
                <w:szCs w:val="22"/>
                <w:lang w:val="el-GR"/>
              </w:rPr>
              <w:tab/>
            </w:r>
          </w:p>
        </w:tc>
        <w:tc>
          <w:tcPr>
            <w:tcW w:w="1423" w:type="dxa"/>
          </w:tcPr>
          <w:p w14:paraId="0C3611D7"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NAI</w:t>
            </w:r>
          </w:p>
        </w:tc>
        <w:tc>
          <w:tcPr>
            <w:tcW w:w="1458" w:type="dxa"/>
          </w:tcPr>
          <w:p w14:paraId="11572912" w14:textId="77777777" w:rsidR="00EF14BF" w:rsidRPr="00EF14BF" w:rsidRDefault="00EF14BF" w:rsidP="00677A39">
            <w:pPr>
              <w:rPr>
                <w:rFonts w:asciiTheme="minorHAnsi" w:hAnsiTheme="minorHAnsi" w:cstheme="minorHAnsi"/>
                <w:szCs w:val="22"/>
              </w:rPr>
            </w:pPr>
          </w:p>
        </w:tc>
        <w:tc>
          <w:tcPr>
            <w:tcW w:w="1887" w:type="dxa"/>
          </w:tcPr>
          <w:p w14:paraId="57CF4159" w14:textId="77777777" w:rsidR="00EF14BF" w:rsidRPr="00EF14BF" w:rsidRDefault="00EF14BF" w:rsidP="00677A39">
            <w:pPr>
              <w:rPr>
                <w:rFonts w:asciiTheme="minorHAnsi" w:hAnsiTheme="minorHAnsi" w:cstheme="minorHAnsi"/>
                <w:szCs w:val="22"/>
              </w:rPr>
            </w:pPr>
          </w:p>
        </w:tc>
      </w:tr>
      <w:tr w:rsidR="00EF14BF" w:rsidRPr="00EF14BF" w14:paraId="59316DA7" w14:textId="77777777" w:rsidTr="005E01E0">
        <w:trPr>
          <w:jc w:val="center"/>
        </w:trPr>
        <w:tc>
          <w:tcPr>
            <w:tcW w:w="704" w:type="dxa"/>
          </w:tcPr>
          <w:p w14:paraId="4C790B1E"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5</w:t>
            </w:r>
          </w:p>
        </w:tc>
        <w:tc>
          <w:tcPr>
            <w:tcW w:w="5250" w:type="dxa"/>
          </w:tcPr>
          <w:p w14:paraId="5AAC6885"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Θα υπάρχει ανοχή σε ορθογραφικά ή συντακτικά λάθη στα ερωτήματα των χρηστών· το σύστημα θα κατανοεί το ερώτημα ακόμη και αν περιέχει λάθη, κοινές συντομεύσεις ή καθομιλουμένη γλώσσα μαθητών.</w:t>
            </w:r>
          </w:p>
        </w:tc>
        <w:tc>
          <w:tcPr>
            <w:tcW w:w="1423" w:type="dxa"/>
          </w:tcPr>
          <w:p w14:paraId="2332A25D"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NAI</w:t>
            </w:r>
          </w:p>
        </w:tc>
        <w:tc>
          <w:tcPr>
            <w:tcW w:w="1458" w:type="dxa"/>
          </w:tcPr>
          <w:p w14:paraId="688BA0C6" w14:textId="77777777" w:rsidR="00EF14BF" w:rsidRPr="00EF14BF" w:rsidRDefault="00EF14BF" w:rsidP="00677A39">
            <w:pPr>
              <w:rPr>
                <w:rFonts w:asciiTheme="minorHAnsi" w:hAnsiTheme="minorHAnsi" w:cstheme="minorHAnsi"/>
                <w:szCs w:val="22"/>
              </w:rPr>
            </w:pPr>
          </w:p>
        </w:tc>
        <w:tc>
          <w:tcPr>
            <w:tcW w:w="1887" w:type="dxa"/>
          </w:tcPr>
          <w:p w14:paraId="4FA3C7B6" w14:textId="77777777" w:rsidR="00EF14BF" w:rsidRPr="00EF14BF" w:rsidRDefault="00EF14BF" w:rsidP="00677A39">
            <w:pPr>
              <w:rPr>
                <w:rFonts w:asciiTheme="minorHAnsi" w:hAnsiTheme="minorHAnsi" w:cstheme="minorHAnsi"/>
                <w:szCs w:val="22"/>
              </w:rPr>
            </w:pPr>
          </w:p>
        </w:tc>
      </w:tr>
      <w:tr w:rsidR="00EF14BF" w:rsidRPr="00EF14BF" w14:paraId="714A4C4C" w14:textId="77777777" w:rsidTr="005E01E0">
        <w:trPr>
          <w:jc w:val="center"/>
        </w:trPr>
        <w:tc>
          <w:tcPr>
            <w:tcW w:w="10722" w:type="dxa"/>
            <w:gridSpan w:val="5"/>
          </w:tcPr>
          <w:p w14:paraId="58488605" w14:textId="77777777" w:rsidR="00EF14BF" w:rsidRPr="00EF14BF" w:rsidRDefault="00EF14BF" w:rsidP="00677A39">
            <w:pPr>
              <w:rPr>
                <w:rFonts w:asciiTheme="minorHAnsi" w:hAnsiTheme="minorHAnsi" w:cstheme="minorHAnsi"/>
                <w:szCs w:val="22"/>
              </w:rPr>
            </w:pPr>
            <w:r w:rsidRPr="00EF14BF">
              <w:rPr>
                <w:rStyle w:val="aa"/>
                <w:rFonts w:asciiTheme="minorHAnsi" w:hAnsiTheme="minorHAnsi" w:cstheme="minorHAnsi"/>
                <w:color w:val="000000"/>
                <w:szCs w:val="22"/>
              </w:rPr>
              <w:t>Υποσύστημα Αναζήτησης &amp; Ανάκτησης Γνώσης</w:t>
            </w:r>
          </w:p>
        </w:tc>
      </w:tr>
      <w:tr w:rsidR="00EF14BF" w:rsidRPr="00EF14BF" w14:paraId="7F9B1139" w14:textId="77777777" w:rsidTr="005E01E0">
        <w:trPr>
          <w:jc w:val="center"/>
        </w:trPr>
        <w:tc>
          <w:tcPr>
            <w:tcW w:w="704" w:type="dxa"/>
          </w:tcPr>
          <w:p w14:paraId="4A5E01AF"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6</w:t>
            </w:r>
          </w:p>
        </w:tc>
        <w:tc>
          <w:tcPr>
            <w:tcW w:w="5250" w:type="dxa"/>
          </w:tcPr>
          <w:p w14:paraId="13737D01"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 xml:space="preserve">Ο Ανάδοχος θα υλοποιήσει υποσύστημα διαχείρισης γνώσης, το οποίο θα αποθηκεύει και θα διαχειρίζεται το εκπαιδευτικό υλικό (π.χ. περιεχόμενο σχολικών </w:t>
            </w:r>
            <w:r w:rsidRPr="00EF14BF">
              <w:rPr>
                <w:rFonts w:asciiTheme="minorHAnsi" w:hAnsiTheme="minorHAnsi" w:cstheme="minorHAnsi"/>
                <w:szCs w:val="22"/>
                <w:lang w:val="el-GR"/>
              </w:rPr>
              <w:lastRenderedPageBreak/>
              <w:t>βιβλίων, σημειώσεις, συχνές ερωτήσεις) που θα χρησιμοποιείται από τον βοηθό ΤΝ.</w:t>
            </w:r>
          </w:p>
        </w:tc>
        <w:tc>
          <w:tcPr>
            <w:tcW w:w="1423" w:type="dxa"/>
          </w:tcPr>
          <w:p w14:paraId="508F4E74"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lastRenderedPageBreak/>
              <w:t>NAI</w:t>
            </w:r>
          </w:p>
        </w:tc>
        <w:tc>
          <w:tcPr>
            <w:tcW w:w="1458" w:type="dxa"/>
          </w:tcPr>
          <w:p w14:paraId="24C18FBC" w14:textId="77777777" w:rsidR="00EF14BF" w:rsidRPr="00EF14BF" w:rsidRDefault="00EF14BF" w:rsidP="00677A39">
            <w:pPr>
              <w:rPr>
                <w:rFonts w:asciiTheme="minorHAnsi" w:hAnsiTheme="minorHAnsi" w:cstheme="minorHAnsi"/>
                <w:szCs w:val="22"/>
              </w:rPr>
            </w:pPr>
          </w:p>
        </w:tc>
        <w:tc>
          <w:tcPr>
            <w:tcW w:w="1887" w:type="dxa"/>
          </w:tcPr>
          <w:p w14:paraId="30B3DFBD" w14:textId="77777777" w:rsidR="00EF14BF" w:rsidRPr="00EF14BF" w:rsidRDefault="00EF14BF" w:rsidP="00677A39">
            <w:pPr>
              <w:rPr>
                <w:rFonts w:asciiTheme="minorHAnsi" w:hAnsiTheme="minorHAnsi" w:cstheme="minorHAnsi"/>
                <w:szCs w:val="22"/>
              </w:rPr>
            </w:pPr>
          </w:p>
        </w:tc>
      </w:tr>
      <w:tr w:rsidR="00EF14BF" w:rsidRPr="00EF14BF" w14:paraId="3D538892" w14:textId="77777777" w:rsidTr="005E01E0">
        <w:trPr>
          <w:jc w:val="center"/>
        </w:trPr>
        <w:tc>
          <w:tcPr>
            <w:tcW w:w="704" w:type="dxa"/>
          </w:tcPr>
          <w:p w14:paraId="7AF0C76B"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lastRenderedPageBreak/>
              <w:t>7</w:t>
            </w:r>
          </w:p>
        </w:tc>
        <w:tc>
          <w:tcPr>
            <w:tcW w:w="5250" w:type="dxa"/>
          </w:tcPr>
          <w:p w14:paraId="021F3CB3"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Το υποσύστημα γνώσης θα ενσωματώσει το επίσημο εκπαιδευτικό περιεχόμενο που θα παρασχεθεί από το ΙΕΠ (π.χ. ύλη μαθημάτων, εγχειρίδια, αποθετήρια εκπαιδευτικού υλικού) ώστε η γνώση του βοηθού να ευθυγραμμίζεται με το σχολικό πρόγραμμα.</w:t>
            </w:r>
          </w:p>
        </w:tc>
        <w:tc>
          <w:tcPr>
            <w:tcW w:w="1423" w:type="dxa"/>
          </w:tcPr>
          <w:p w14:paraId="03685701"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NAI</w:t>
            </w:r>
          </w:p>
        </w:tc>
        <w:tc>
          <w:tcPr>
            <w:tcW w:w="1458" w:type="dxa"/>
          </w:tcPr>
          <w:p w14:paraId="54DE68C7" w14:textId="77777777" w:rsidR="00EF14BF" w:rsidRPr="00EF14BF" w:rsidRDefault="00EF14BF" w:rsidP="00677A39">
            <w:pPr>
              <w:rPr>
                <w:rFonts w:asciiTheme="minorHAnsi" w:hAnsiTheme="minorHAnsi" w:cstheme="minorHAnsi"/>
                <w:szCs w:val="22"/>
              </w:rPr>
            </w:pPr>
          </w:p>
        </w:tc>
        <w:tc>
          <w:tcPr>
            <w:tcW w:w="1887" w:type="dxa"/>
          </w:tcPr>
          <w:p w14:paraId="73667997" w14:textId="77777777" w:rsidR="00EF14BF" w:rsidRPr="00EF14BF" w:rsidRDefault="00EF14BF" w:rsidP="00677A39">
            <w:pPr>
              <w:rPr>
                <w:rFonts w:asciiTheme="minorHAnsi" w:hAnsiTheme="minorHAnsi" w:cstheme="minorHAnsi"/>
                <w:szCs w:val="22"/>
              </w:rPr>
            </w:pPr>
          </w:p>
        </w:tc>
      </w:tr>
      <w:tr w:rsidR="00EF14BF" w:rsidRPr="00EF14BF" w14:paraId="3A8306D1" w14:textId="77777777" w:rsidTr="005E01E0">
        <w:trPr>
          <w:jc w:val="center"/>
        </w:trPr>
        <w:tc>
          <w:tcPr>
            <w:tcW w:w="704" w:type="dxa"/>
          </w:tcPr>
          <w:p w14:paraId="48AB2679"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8</w:t>
            </w:r>
          </w:p>
        </w:tc>
        <w:tc>
          <w:tcPr>
            <w:tcW w:w="5250" w:type="dxa"/>
          </w:tcPr>
          <w:p w14:paraId="68EFDD33"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Θα χρησιμοποιηθεί μηχανή αναζήτησης γνώσης με διανυσματική αναπαράσταση (</w:t>
            </w:r>
            <w:r w:rsidRPr="00EF14BF">
              <w:rPr>
                <w:rFonts w:asciiTheme="minorHAnsi" w:hAnsiTheme="minorHAnsi" w:cstheme="minorHAnsi"/>
                <w:szCs w:val="22"/>
              </w:rPr>
              <w:t>vector</w:t>
            </w:r>
            <w:r w:rsidRPr="00EF14BF">
              <w:rPr>
                <w:rFonts w:asciiTheme="minorHAnsi" w:hAnsiTheme="minorHAnsi" w:cstheme="minorHAnsi"/>
                <w:szCs w:val="22"/>
                <w:lang w:val="el-GR"/>
              </w:rPr>
              <w:t xml:space="preserve"> </w:t>
            </w:r>
            <w:r w:rsidRPr="00EF14BF">
              <w:rPr>
                <w:rFonts w:asciiTheme="minorHAnsi" w:hAnsiTheme="minorHAnsi" w:cstheme="minorHAnsi"/>
                <w:szCs w:val="22"/>
              </w:rPr>
              <w:t>search</w:t>
            </w:r>
            <w:r w:rsidRPr="00EF14BF">
              <w:rPr>
                <w:rFonts w:asciiTheme="minorHAnsi" w:hAnsiTheme="minorHAnsi" w:cstheme="minorHAnsi"/>
                <w:szCs w:val="22"/>
                <w:lang w:val="el-GR"/>
              </w:rPr>
              <w:t xml:space="preserve"> </w:t>
            </w:r>
            <w:r w:rsidRPr="00EF14BF">
              <w:rPr>
                <w:rFonts w:asciiTheme="minorHAnsi" w:hAnsiTheme="minorHAnsi" w:cstheme="minorHAnsi"/>
                <w:szCs w:val="22"/>
              </w:rPr>
              <w:t>engine</w:t>
            </w:r>
            <w:r w:rsidRPr="00EF14BF">
              <w:rPr>
                <w:rFonts w:asciiTheme="minorHAnsi" w:hAnsiTheme="minorHAnsi" w:cstheme="minorHAnsi"/>
                <w:szCs w:val="22"/>
                <w:lang w:val="el-GR"/>
              </w:rPr>
              <w:t>) ανοικτού κώδικα, προκειμένου το σύστημα να εντοπίζει με σημασιολογική αναζήτηση τις πιο συναφείς πληροφορίες/απαντήσεις από τη βάση γνώσης, αντί απλής αντιστοίχισης λέξεων-κλειδιών.</w:t>
            </w:r>
          </w:p>
        </w:tc>
        <w:tc>
          <w:tcPr>
            <w:tcW w:w="1423" w:type="dxa"/>
          </w:tcPr>
          <w:p w14:paraId="5505E749"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NAI</w:t>
            </w:r>
          </w:p>
        </w:tc>
        <w:tc>
          <w:tcPr>
            <w:tcW w:w="1458" w:type="dxa"/>
          </w:tcPr>
          <w:p w14:paraId="5E86BBBA" w14:textId="77777777" w:rsidR="00EF14BF" w:rsidRPr="00EF14BF" w:rsidRDefault="00EF14BF" w:rsidP="00677A39">
            <w:pPr>
              <w:rPr>
                <w:rFonts w:asciiTheme="minorHAnsi" w:hAnsiTheme="minorHAnsi" w:cstheme="minorHAnsi"/>
                <w:szCs w:val="22"/>
              </w:rPr>
            </w:pPr>
          </w:p>
        </w:tc>
        <w:tc>
          <w:tcPr>
            <w:tcW w:w="1887" w:type="dxa"/>
          </w:tcPr>
          <w:p w14:paraId="71DCB119" w14:textId="77777777" w:rsidR="00EF14BF" w:rsidRPr="00EF14BF" w:rsidRDefault="00EF14BF" w:rsidP="00677A39">
            <w:pPr>
              <w:rPr>
                <w:rFonts w:asciiTheme="minorHAnsi" w:hAnsiTheme="minorHAnsi" w:cstheme="minorHAnsi"/>
                <w:szCs w:val="22"/>
              </w:rPr>
            </w:pPr>
          </w:p>
        </w:tc>
      </w:tr>
      <w:tr w:rsidR="00EF14BF" w:rsidRPr="00EF14BF" w14:paraId="626945E9" w14:textId="77777777" w:rsidTr="005E01E0">
        <w:trPr>
          <w:jc w:val="center"/>
        </w:trPr>
        <w:tc>
          <w:tcPr>
            <w:tcW w:w="704" w:type="dxa"/>
          </w:tcPr>
          <w:p w14:paraId="4FA947C8"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9</w:t>
            </w:r>
          </w:p>
        </w:tc>
        <w:tc>
          <w:tcPr>
            <w:tcW w:w="5250" w:type="dxa"/>
          </w:tcPr>
          <w:p w14:paraId="2C33A4EA"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Το υποσύστημα αναζήτησης θα παρέχει δυνατότητα ενημέρωσης και επέκτασης της βάσης γνώσης – θα μπορεί να προστεθεί νέο εκπαιδευτικό υλικό ή να ενημερωθεί το υπάρχον περιεχόμενο μελλοντικά, χωρίς ανάγκη εκτεταμένων τροποποιήσεων στον κώδικα.</w:t>
            </w:r>
          </w:p>
        </w:tc>
        <w:tc>
          <w:tcPr>
            <w:tcW w:w="1423" w:type="dxa"/>
          </w:tcPr>
          <w:p w14:paraId="544A7601"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NAI</w:t>
            </w:r>
          </w:p>
        </w:tc>
        <w:tc>
          <w:tcPr>
            <w:tcW w:w="1458" w:type="dxa"/>
          </w:tcPr>
          <w:p w14:paraId="479DEBC4" w14:textId="77777777" w:rsidR="00EF14BF" w:rsidRPr="00EF14BF" w:rsidRDefault="00EF14BF" w:rsidP="00677A39">
            <w:pPr>
              <w:rPr>
                <w:rFonts w:asciiTheme="minorHAnsi" w:hAnsiTheme="minorHAnsi" w:cstheme="minorHAnsi"/>
                <w:szCs w:val="22"/>
              </w:rPr>
            </w:pPr>
          </w:p>
        </w:tc>
        <w:tc>
          <w:tcPr>
            <w:tcW w:w="1887" w:type="dxa"/>
          </w:tcPr>
          <w:p w14:paraId="106A8B28" w14:textId="77777777" w:rsidR="00EF14BF" w:rsidRPr="00EF14BF" w:rsidRDefault="00EF14BF" w:rsidP="00677A39">
            <w:pPr>
              <w:rPr>
                <w:rFonts w:asciiTheme="minorHAnsi" w:hAnsiTheme="minorHAnsi" w:cstheme="minorHAnsi"/>
                <w:szCs w:val="22"/>
              </w:rPr>
            </w:pPr>
          </w:p>
        </w:tc>
      </w:tr>
      <w:tr w:rsidR="00EF14BF" w:rsidRPr="00EF14BF" w14:paraId="7191DC88" w14:textId="77777777" w:rsidTr="005E01E0">
        <w:trPr>
          <w:jc w:val="center"/>
        </w:trPr>
        <w:tc>
          <w:tcPr>
            <w:tcW w:w="704" w:type="dxa"/>
          </w:tcPr>
          <w:p w14:paraId="7BABE750"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10</w:t>
            </w:r>
          </w:p>
        </w:tc>
        <w:tc>
          <w:tcPr>
            <w:tcW w:w="5250" w:type="dxa"/>
          </w:tcPr>
          <w:p w14:paraId="0CD5E8F1"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Θα διασφαλίζεται ότι η αναζήτηση γνώσης λαμβάνει υπόψη μεταδεδομένα ή χαρακτηριστικά όπως η τάξη του μαθητή ή το μάθημα, ώστε να φιλτράρονται και να ανακτώνται πληροφορίες κατάλληλες για το επίπεδο και το θέμα του εκάστοτε χρήστη.</w:t>
            </w:r>
          </w:p>
        </w:tc>
        <w:tc>
          <w:tcPr>
            <w:tcW w:w="1423" w:type="dxa"/>
          </w:tcPr>
          <w:p w14:paraId="05562937"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NAI</w:t>
            </w:r>
          </w:p>
        </w:tc>
        <w:tc>
          <w:tcPr>
            <w:tcW w:w="1458" w:type="dxa"/>
          </w:tcPr>
          <w:p w14:paraId="5577D748" w14:textId="77777777" w:rsidR="00EF14BF" w:rsidRPr="00EF14BF" w:rsidRDefault="00EF14BF" w:rsidP="00677A39">
            <w:pPr>
              <w:rPr>
                <w:rFonts w:asciiTheme="minorHAnsi" w:hAnsiTheme="minorHAnsi" w:cstheme="minorHAnsi"/>
                <w:szCs w:val="22"/>
              </w:rPr>
            </w:pPr>
          </w:p>
        </w:tc>
        <w:tc>
          <w:tcPr>
            <w:tcW w:w="1887" w:type="dxa"/>
          </w:tcPr>
          <w:p w14:paraId="718AB6C0" w14:textId="77777777" w:rsidR="00EF14BF" w:rsidRPr="00EF14BF" w:rsidRDefault="00EF14BF" w:rsidP="00677A39">
            <w:pPr>
              <w:rPr>
                <w:rFonts w:asciiTheme="minorHAnsi" w:hAnsiTheme="minorHAnsi" w:cstheme="minorHAnsi"/>
                <w:szCs w:val="22"/>
              </w:rPr>
            </w:pPr>
          </w:p>
        </w:tc>
      </w:tr>
      <w:tr w:rsidR="00EF14BF" w:rsidRPr="0022340E" w14:paraId="687CB859" w14:textId="77777777" w:rsidTr="005E01E0">
        <w:trPr>
          <w:jc w:val="center"/>
        </w:trPr>
        <w:tc>
          <w:tcPr>
            <w:tcW w:w="10722" w:type="dxa"/>
            <w:gridSpan w:val="5"/>
          </w:tcPr>
          <w:p w14:paraId="03C6461F" w14:textId="77777777" w:rsidR="00EF14BF" w:rsidRPr="00EF14BF" w:rsidRDefault="00EF14BF" w:rsidP="00677A39">
            <w:pPr>
              <w:rPr>
                <w:rFonts w:asciiTheme="minorHAnsi" w:hAnsiTheme="minorHAnsi" w:cstheme="minorHAnsi"/>
                <w:szCs w:val="22"/>
                <w:lang w:val="el-GR"/>
              </w:rPr>
            </w:pPr>
            <w:r w:rsidRPr="00EF14BF">
              <w:rPr>
                <w:rStyle w:val="aa"/>
                <w:rFonts w:asciiTheme="minorHAnsi" w:hAnsiTheme="minorHAnsi" w:cstheme="minorHAnsi"/>
                <w:color w:val="000000"/>
                <w:szCs w:val="22"/>
                <w:lang w:val="el-GR"/>
              </w:rPr>
              <w:t>Υποσύστημα Παραγωγής Απαντήσεων &amp; Συλλογιστικής (</w:t>
            </w:r>
            <w:r w:rsidRPr="00EF14BF">
              <w:rPr>
                <w:rStyle w:val="aa"/>
                <w:rFonts w:asciiTheme="minorHAnsi" w:hAnsiTheme="minorHAnsi" w:cstheme="minorHAnsi"/>
                <w:color w:val="000000"/>
                <w:szCs w:val="22"/>
              </w:rPr>
              <w:t>RAG</w:t>
            </w:r>
            <w:r w:rsidRPr="00EF14BF">
              <w:rPr>
                <w:rStyle w:val="aa"/>
                <w:rFonts w:asciiTheme="minorHAnsi" w:hAnsiTheme="minorHAnsi" w:cstheme="minorHAnsi"/>
                <w:color w:val="000000"/>
                <w:szCs w:val="22"/>
                <w:lang w:val="el-GR"/>
              </w:rPr>
              <w:t>)</w:t>
            </w:r>
          </w:p>
        </w:tc>
      </w:tr>
      <w:tr w:rsidR="00EF14BF" w:rsidRPr="00EF14BF" w14:paraId="4E1CE30C" w14:textId="77777777" w:rsidTr="005E01E0">
        <w:trPr>
          <w:jc w:val="center"/>
        </w:trPr>
        <w:tc>
          <w:tcPr>
            <w:tcW w:w="704" w:type="dxa"/>
          </w:tcPr>
          <w:p w14:paraId="13B92B2A"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11</w:t>
            </w:r>
          </w:p>
        </w:tc>
        <w:tc>
          <w:tcPr>
            <w:tcW w:w="5250" w:type="dxa"/>
          </w:tcPr>
          <w:p w14:paraId="41B9B543"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Ο Ανάδοχος θα υλοποιήσει υποσύστημα παραγωγής απαντήσεων με τη χρήση Τεχνητής Νοημοσύνης, το οποίο θα διαμορφώνει τις τελικές απαντήσεις προς τον μαθητή σε φυσικό λόγο, αξιοποιώντας τις πληροφορίες που ανακτήθηκαν από τη βάση γνώσης.</w:t>
            </w:r>
          </w:p>
        </w:tc>
        <w:tc>
          <w:tcPr>
            <w:tcW w:w="1423" w:type="dxa"/>
          </w:tcPr>
          <w:p w14:paraId="0C6B9E5D"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NAI</w:t>
            </w:r>
          </w:p>
        </w:tc>
        <w:tc>
          <w:tcPr>
            <w:tcW w:w="1458" w:type="dxa"/>
          </w:tcPr>
          <w:p w14:paraId="17A71327" w14:textId="77777777" w:rsidR="00EF14BF" w:rsidRPr="00EF14BF" w:rsidRDefault="00EF14BF" w:rsidP="00677A39">
            <w:pPr>
              <w:rPr>
                <w:rFonts w:asciiTheme="minorHAnsi" w:hAnsiTheme="minorHAnsi" w:cstheme="minorHAnsi"/>
                <w:szCs w:val="22"/>
              </w:rPr>
            </w:pPr>
          </w:p>
        </w:tc>
        <w:tc>
          <w:tcPr>
            <w:tcW w:w="1887" w:type="dxa"/>
          </w:tcPr>
          <w:p w14:paraId="7F968FF0" w14:textId="77777777" w:rsidR="00EF14BF" w:rsidRPr="00EF14BF" w:rsidRDefault="00EF14BF" w:rsidP="00677A39">
            <w:pPr>
              <w:rPr>
                <w:rFonts w:asciiTheme="minorHAnsi" w:hAnsiTheme="minorHAnsi" w:cstheme="minorHAnsi"/>
                <w:szCs w:val="22"/>
              </w:rPr>
            </w:pPr>
          </w:p>
        </w:tc>
      </w:tr>
      <w:tr w:rsidR="00EF14BF" w:rsidRPr="00EF14BF" w14:paraId="6B859F85" w14:textId="77777777" w:rsidTr="005E01E0">
        <w:trPr>
          <w:jc w:val="center"/>
        </w:trPr>
        <w:tc>
          <w:tcPr>
            <w:tcW w:w="704" w:type="dxa"/>
          </w:tcPr>
          <w:p w14:paraId="453F1CC0"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12</w:t>
            </w:r>
          </w:p>
        </w:tc>
        <w:tc>
          <w:tcPr>
            <w:tcW w:w="5250" w:type="dxa"/>
          </w:tcPr>
          <w:p w14:paraId="213EBFFA"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Το σύστημα θα παράγει τις απαντήσεις στα ελληνικά με σαφήνεια και παιδαγωγική διατύπωση, ώστε να είναι κατανοητές από τον εκάστοτε μαθητή. Θα αποφεύγεται η παροχή λανθασμένων ή παραπλανητικών πληροφοριών – οι απαντήσεις θα βασίζονται αποκλειστικά στο αξιόπιστο περιεχόμενο που υπάρχει στη βάση γνώσης.</w:t>
            </w:r>
          </w:p>
        </w:tc>
        <w:tc>
          <w:tcPr>
            <w:tcW w:w="1423" w:type="dxa"/>
          </w:tcPr>
          <w:p w14:paraId="7F57A592"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NAI</w:t>
            </w:r>
          </w:p>
        </w:tc>
        <w:tc>
          <w:tcPr>
            <w:tcW w:w="1458" w:type="dxa"/>
          </w:tcPr>
          <w:p w14:paraId="6077C461" w14:textId="77777777" w:rsidR="00EF14BF" w:rsidRPr="00EF14BF" w:rsidRDefault="00EF14BF" w:rsidP="00677A39">
            <w:pPr>
              <w:rPr>
                <w:rFonts w:asciiTheme="minorHAnsi" w:hAnsiTheme="minorHAnsi" w:cstheme="minorHAnsi"/>
                <w:szCs w:val="22"/>
              </w:rPr>
            </w:pPr>
          </w:p>
        </w:tc>
        <w:tc>
          <w:tcPr>
            <w:tcW w:w="1887" w:type="dxa"/>
          </w:tcPr>
          <w:p w14:paraId="6DB59E45" w14:textId="77777777" w:rsidR="00EF14BF" w:rsidRPr="00EF14BF" w:rsidRDefault="00EF14BF" w:rsidP="00677A39">
            <w:pPr>
              <w:rPr>
                <w:rFonts w:asciiTheme="minorHAnsi" w:hAnsiTheme="minorHAnsi" w:cstheme="minorHAnsi"/>
                <w:szCs w:val="22"/>
              </w:rPr>
            </w:pPr>
          </w:p>
        </w:tc>
      </w:tr>
      <w:tr w:rsidR="00EF14BF" w:rsidRPr="00EF14BF" w14:paraId="05C87DAB" w14:textId="77777777" w:rsidTr="005E01E0">
        <w:trPr>
          <w:jc w:val="center"/>
        </w:trPr>
        <w:tc>
          <w:tcPr>
            <w:tcW w:w="704" w:type="dxa"/>
          </w:tcPr>
          <w:p w14:paraId="0045A53C"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13</w:t>
            </w:r>
          </w:p>
        </w:tc>
        <w:tc>
          <w:tcPr>
            <w:tcW w:w="5250" w:type="dxa"/>
          </w:tcPr>
          <w:p w14:paraId="0AE0A247"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Θα αξιοποιηθούν τεχνικές γράφων γνώσης (</w:t>
            </w:r>
            <w:r w:rsidRPr="00EF14BF">
              <w:rPr>
                <w:rFonts w:asciiTheme="minorHAnsi" w:hAnsiTheme="minorHAnsi" w:cstheme="minorHAnsi"/>
                <w:szCs w:val="22"/>
              </w:rPr>
              <w:t>knowledge</w:t>
            </w:r>
            <w:r w:rsidRPr="00EF14BF">
              <w:rPr>
                <w:rFonts w:asciiTheme="minorHAnsi" w:hAnsiTheme="minorHAnsi" w:cstheme="minorHAnsi"/>
                <w:szCs w:val="22"/>
                <w:lang w:val="el-GR"/>
              </w:rPr>
              <w:t xml:space="preserve"> </w:t>
            </w:r>
            <w:r w:rsidRPr="00EF14BF">
              <w:rPr>
                <w:rFonts w:asciiTheme="minorHAnsi" w:hAnsiTheme="minorHAnsi" w:cstheme="minorHAnsi"/>
                <w:szCs w:val="22"/>
              </w:rPr>
              <w:t>graphs</w:t>
            </w:r>
            <w:r w:rsidRPr="00EF14BF">
              <w:rPr>
                <w:rFonts w:asciiTheme="minorHAnsi" w:hAnsiTheme="minorHAnsi" w:cstheme="minorHAnsi"/>
                <w:szCs w:val="22"/>
                <w:lang w:val="el-GR"/>
              </w:rPr>
              <w:t>) και ενισχυμένης ανάκτησης για παραγωγή (</w:t>
            </w:r>
            <w:r w:rsidRPr="00EF14BF">
              <w:rPr>
                <w:rFonts w:asciiTheme="minorHAnsi" w:hAnsiTheme="minorHAnsi" w:cstheme="minorHAnsi"/>
                <w:szCs w:val="22"/>
              </w:rPr>
              <w:t>Retrieval</w:t>
            </w:r>
            <w:r w:rsidRPr="00EF14BF">
              <w:rPr>
                <w:rFonts w:asciiTheme="minorHAnsi" w:hAnsiTheme="minorHAnsi" w:cstheme="minorHAnsi"/>
                <w:szCs w:val="22"/>
                <w:lang w:val="el-GR"/>
              </w:rPr>
              <w:t>-</w:t>
            </w:r>
            <w:r w:rsidRPr="00EF14BF">
              <w:rPr>
                <w:rFonts w:asciiTheme="minorHAnsi" w:hAnsiTheme="minorHAnsi" w:cstheme="minorHAnsi"/>
                <w:szCs w:val="22"/>
              </w:rPr>
              <w:t>Augmented</w:t>
            </w:r>
            <w:r w:rsidRPr="00EF14BF">
              <w:rPr>
                <w:rFonts w:asciiTheme="minorHAnsi" w:hAnsiTheme="minorHAnsi" w:cstheme="minorHAnsi"/>
                <w:szCs w:val="22"/>
                <w:lang w:val="el-GR"/>
              </w:rPr>
              <w:t xml:space="preserve"> </w:t>
            </w:r>
            <w:r w:rsidRPr="00EF14BF">
              <w:rPr>
                <w:rFonts w:asciiTheme="minorHAnsi" w:hAnsiTheme="minorHAnsi" w:cstheme="minorHAnsi"/>
                <w:szCs w:val="22"/>
              </w:rPr>
              <w:t>Generation</w:t>
            </w:r>
            <w:r w:rsidRPr="00EF14BF">
              <w:rPr>
                <w:rFonts w:asciiTheme="minorHAnsi" w:hAnsiTheme="minorHAnsi" w:cstheme="minorHAnsi"/>
                <w:szCs w:val="22"/>
                <w:lang w:val="el-GR"/>
              </w:rPr>
              <w:t xml:space="preserve"> - </w:t>
            </w:r>
            <w:r w:rsidRPr="00EF14BF">
              <w:rPr>
                <w:rFonts w:asciiTheme="minorHAnsi" w:hAnsiTheme="minorHAnsi" w:cstheme="minorHAnsi"/>
                <w:szCs w:val="22"/>
              </w:rPr>
              <w:t>RAG</w:t>
            </w:r>
            <w:r w:rsidRPr="00EF14BF">
              <w:rPr>
                <w:rFonts w:asciiTheme="minorHAnsi" w:hAnsiTheme="minorHAnsi" w:cstheme="minorHAnsi"/>
                <w:szCs w:val="22"/>
                <w:lang w:val="el-GR"/>
              </w:rPr>
              <w:t>), ώστε το σύστημα να συνδέει σχετικές έννοιες και πληροφορίες από διαφορετικές πηγές γνώσης και να τεκμηριώνει καλύτερα τις απαντήσεις του.</w:t>
            </w:r>
          </w:p>
        </w:tc>
        <w:tc>
          <w:tcPr>
            <w:tcW w:w="1423" w:type="dxa"/>
          </w:tcPr>
          <w:p w14:paraId="66BE291A"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NAI</w:t>
            </w:r>
          </w:p>
        </w:tc>
        <w:tc>
          <w:tcPr>
            <w:tcW w:w="1458" w:type="dxa"/>
          </w:tcPr>
          <w:p w14:paraId="283BB237" w14:textId="77777777" w:rsidR="00EF14BF" w:rsidRPr="00EF14BF" w:rsidRDefault="00EF14BF" w:rsidP="00677A39">
            <w:pPr>
              <w:rPr>
                <w:rFonts w:asciiTheme="minorHAnsi" w:hAnsiTheme="minorHAnsi" w:cstheme="minorHAnsi"/>
                <w:szCs w:val="22"/>
              </w:rPr>
            </w:pPr>
          </w:p>
        </w:tc>
        <w:tc>
          <w:tcPr>
            <w:tcW w:w="1887" w:type="dxa"/>
          </w:tcPr>
          <w:p w14:paraId="1530A221" w14:textId="77777777" w:rsidR="00EF14BF" w:rsidRPr="00EF14BF" w:rsidRDefault="00EF14BF" w:rsidP="00677A39">
            <w:pPr>
              <w:rPr>
                <w:rFonts w:asciiTheme="minorHAnsi" w:hAnsiTheme="minorHAnsi" w:cstheme="minorHAnsi"/>
                <w:szCs w:val="22"/>
              </w:rPr>
            </w:pPr>
          </w:p>
        </w:tc>
      </w:tr>
      <w:tr w:rsidR="00EF14BF" w:rsidRPr="00EF14BF" w14:paraId="186BE142" w14:textId="77777777" w:rsidTr="005E01E0">
        <w:trPr>
          <w:jc w:val="center"/>
        </w:trPr>
        <w:tc>
          <w:tcPr>
            <w:tcW w:w="704" w:type="dxa"/>
          </w:tcPr>
          <w:p w14:paraId="7789CD01"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14</w:t>
            </w:r>
          </w:p>
        </w:tc>
        <w:tc>
          <w:tcPr>
            <w:tcW w:w="5250" w:type="dxa"/>
          </w:tcPr>
          <w:p w14:paraId="7C8A8EEE"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 xml:space="preserve">Το υποσύστημα θα ενσωματώνει μηχανισμό φιλτραρίσματος/εποπτείας περιεχομένου, ώστε να μην </w:t>
            </w:r>
            <w:r w:rsidRPr="00EF14BF">
              <w:rPr>
                <w:rFonts w:asciiTheme="minorHAnsi" w:hAnsiTheme="minorHAnsi" w:cstheme="minorHAnsi"/>
                <w:szCs w:val="22"/>
                <w:lang w:val="el-GR"/>
              </w:rPr>
              <w:lastRenderedPageBreak/>
              <w:t>παράγει ακατάλληλο ή μη σχετικό περιεχόμενο. Εάν η ερώτηση του χρήστη περιέχει προσβλητικό ή εκτός θέματος περιεχόμενο, το σύστημα θα το αναγνωρίζει και θα ανταποκρίνεται με ασφαλή τρόπο (π.χ. προειδοποίηση ή άρνηση απάντησης).</w:t>
            </w:r>
          </w:p>
        </w:tc>
        <w:tc>
          <w:tcPr>
            <w:tcW w:w="1423" w:type="dxa"/>
          </w:tcPr>
          <w:p w14:paraId="6A9A2C21"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lastRenderedPageBreak/>
              <w:t>NAI</w:t>
            </w:r>
          </w:p>
        </w:tc>
        <w:tc>
          <w:tcPr>
            <w:tcW w:w="1458" w:type="dxa"/>
          </w:tcPr>
          <w:p w14:paraId="379BEEF1" w14:textId="77777777" w:rsidR="00EF14BF" w:rsidRPr="00EF14BF" w:rsidRDefault="00EF14BF" w:rsidP="00677A39">
            <w:pPr>
              <w:rPr>
                <w:rFonts w:asciiTheme="minorHAnsi" w:hAnsiTheme="minorHAnsi" w:cstheme="minorHAnsi"/>
                <w:szCs w:val="22"/>
              </w:rPr>
            </w:pPr>
          </w:p>
        </w:tc>
        <w:tc>
          <w:tcPr>
            <w:tcW w:w="1887" w:type="dxa"/>
          </w:tcPr>
          <w:p w14:paraId="742A5E2D" w14:textId="77777777" w:rsidR="00EF14BF" w:rsidRPr="00EF14BF" w:rsidRDefault="00EF14BF" w:rsidP="00677A39">
            <w:pPr>
              <w:rPr>
                <w:rFonts w:asciiTheme="minorHAnsi" w:hAnsiTheme="minorHAnsi" w:cstheme="minorHAnsi"/>
                <w:szCs w:val="22"/>
              </w:rPr>
            </w:pPr>
          </w:p>
        </w:tc>
      </w:tr>
      <w:tr w:rsidR="00EF14BF" w:rsidRPr="00EF14BF" w14:paraId="6707104A" w14:textId="77777777" w:rsidTr="005E01E0">
        <w:trPr>
          <w:jc w:val="center"/>
        </w:trPr>
        <w:tc>
          <w:tcPr>
            <w:tcW w:w="704" w:type="dxa"/>
          </w:tcPr>
          <w:p w14:paraId="7DAD4CA8"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lastRenderedPageBreak/>
              <w:t>15</w:t>
            </w:r>
          </w:p>
        </w:tc>
        <w:tc>
          <w:tcPr>
            <w:tcW w:w="5250" w:type="dxa"/>
          </w:tcPr>
          <w:p w14:paraId="7C62C542"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Σε περίπτωση που ένα ερώτημα δεν μπορεί να απαντηθεί από τη διαθέσιμη γνώση (π.χ. εκτός ύλης ή άγνωστο), ο βοηθός θα ενημερώνει ευγενικά τον χρήστη ότι δεν υπάρχει διαθέσιμη απάντηση, αντί να παρέχει ανακριβή πληροφορία.</w:t>
            </w:r>
          </w:p>
        </w:tc>
        <w:tc>
          <w:tcPr>
            <w:tcW w:w="1423" w:type="dxa"/>
          </w:tcPr>
          <w:p w14:paraId="74367B78"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NAI</w:t>
            </w:r>
          </w:p>
        </w:tc>
        <w:tc>
          <w:tcPr>
            <w:tcW w:w="1458" w:type="dxa"/>
          </w:tcPr>
          <w:p w14:paraId="692BAC98" w14:textId="77777777" w:rsidR="00EF14BF" w:rsidRPr="00EF14BF" w:rsidRDefault="00EF14BF" w:rsidP="00677A39">
            <w:pPr>
              <w:rPr>
                <w:rFonts w:asciiTheme="minorHAnsi" w:hAnsiTheme="minorHAnsi" w:cstheme="minorHAnsi"/>
                <w:szCs w:val="22"/>
              </w:rPr>
            </w:pPr>
          </w:p>
        </w:tc>
        <w:tc>
          <w:tcPr>
            <w:tcW w:w="1887" w:type="dxa"/>
          </w:tcPr>
          <w:p w14:paraId="4B8922C0" w14:textId="77777777" w:rsidR="00EF14BF" w:rsidRPr="00EF14BF" w:rsidRDefault="00EF14BF" w:rsidP="00677A39">
            <w:pPr>
              <w:rPr>
                <w:rFonts w:asciiTheme="minorHAnsi" w:hAnsiTheme="minorHAnsi" w:cstheme="minorHAnsi"/>
                <w:szCs w:val="22"/>
              </w:rPr>
            </w:pPr>
          </w:p>
        </w:tc>
      </w:tr>
      <w:tr w:rsidR="00EF14BF" w:rsidRPr="00EF14BF" w14:paraId="13544689" w14:textId="77777777" w:rsidTr="005E01E0">
        <w:trPr>
          <w:jc w:val="center"/>
        </w:trPr>
        <w:tc>
          <w:tcPr>
            <w:tcW w:w="704" w:type="dxa"/>
          </w:tcPr>
          <w:p w14:paraId="1508E058"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16</w:t>
            </w:r>
          </w:p>
        </w:tc>
        <w:tc>
          <w:tcPr>
            <w:tcW w:w="5250" w:type="dxa"/>
          </w:tcPr>
          <w:p w14:paraId="1093544E"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Εάν ένα ερώτημα του χρήστη είναι ασαφές ή ελλιπές, το σύστημα θα ζητά διευκρινίσεις μέσω συμπληρωματικών ερωτήσεων, προκειμένου να κατανοήσει καλύτερα το αίτημα πριν ανακτήσει πληροφορίες και δώσει τελική απάντηση.</w:t>
            </w:r>
          </w:p>
        </w:tc>
        <w:tc>
          <w:tcPr>
            <w:tcW w:w="1423" w:type="dxa"/>
          </w:tcPr>
          <w:p w14:paraId="7F1600FC"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NAI</w:t>
            </w:r>
          </w:p>
        </w:tc>
        <w:tc>
          <w:tcPr>
            <w:tcW w:w="1458" w:type="dxa"/>
          </w:tcPr>
          <w:p w14:paraId="0A30BCC9" w14:textId="77777777" w:rsidR="00EF14BF" w:rsidRPr="00EF14BF" w:rsidRDefault="00EF14BF" w:rsidP="00677A39">
            <w:pPr>
              <w:rPr>
                <w:rFonts w:asciiTheme="minorHAnsi" w:hAnsiTheme="minorHAnsi" w:cstheme="minorHAnsi"/>
                <w:szCs w:val="22"/>
              </w:rPr>
            </w:pPr>
          </w:p>
        </w:tc>
        <w:tc>
          <w:tcPr>
            <w:tcW w:w="1887" w:type="dxa"/>
          </w:tcPr>
          <w:p w14:paraId="0AC71A9A" w14:textId="77777777" w:rsidR="00EF14BF" w:rsidRPr="00EF14BF" w:rsidRDefault="00EF14BF" w:rsidP="00677A39">
            <w:pPr>
              <w:rPr>
                <w:rFonts w:asciiTheme="minorHAnsi" w:hAnsiTheme="minorHAnsi" w:cstheme="minorHAnsi"/>
                <w:szCs w:val="22"/>
              </w:rPr>
            </w:pPr>
          </w:p>
        </w:tc>
      </w:tr>
      <w:tr w:rsidR="00EF14BF" w:rsidRPr="00EF14BF" w14:paraId="0710C18A" w14:textId="77777777" w:rsidTr="005E01E0">
        <w:trPr>
          <w:jc w:val="center"/>
        </w:trPr>
        <w:tc>
          <w:tcPr>
            <w:tcW w:w="10722" w:type="dxa"/>
            <w:gridSpan w:val="5"/>
          </w:tcPr>
          <w:p w14:paraId="2322BF47" w14:textId="77777777" w:rsidR="00EF14BF" w:rsidRPr="00EF14BF" w:rsidRDefault="00EF14BF" w:rsidP="00677A39">
            <w:pPr>
              <w:rPr>
                <w:rFonts w:asciiTheme="minorHAnsi" w:hAnsiTheme="minorHAnsi" w:cstheme="minorHAnsi"/>
                <w:szCs w:val="22"/>
              </w:rPr>
            </w:pPr>
            <w:r w:rsidRPr="00EF14BF">
              <w:rPr>
                <w:rStyle w:val="aa"/>
                <w:rFonts w:asciiTheme="minorHAnsi" w:hAnsiTheme="minorHAnsi" w:cstheme="minorHAnsi"/>
                <w:color w:val="000000"/>
                <w:szCs w:val="22"/>
              </w:rPr>
              <w:t>Υποσύστημα Διεπαφής Χρήστη &amp; Εξατομίκευσης</w:t>
            </w:r>
          </w:p>
        </w:tc>
      </w:tr>
      <w:tr w:rsidR="00EF14BF" w:rsidRPr="00EF14BF" w14:paraId="588317F7" w14:textId="77777777" w:rsidTr="005E01E0">
        <w:trPr>
          <w:jc w:val="center"/>
        </w:trPr>
        <w:tc>
          <w:tcPr>
            <w:tcW w:w="704" w:type="dxa"/>
          </w:tcPr>
          <w:p w14:paraId="28DD8E32"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17</w:t>
            </w:r>
          </w:p>
        </w:tc>
        <w:tc>
          <w:tcPr>
            <w:tcW w:w="5250" w:type="dxa"/>
          </w:tcPr>
          <w:p w14:paraId="56A4DD71"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 xml:space="preserve">Ο Ανάδοχος θα παρέχει φιλική διεπαφή χρήστη (π.χ. σε μορφή εφαρμογής </w:t>
            </w:r>
            <w:r w:rsidRPr="00EF14BF">
              <w:rPr>
                <w:rFonts w:asciiTheme="minorHAnsi" w:hAnsiTheme="minorHAnsi" w:cstheme="minorHAnsi"/>
                <w:szCs w:val="22"/>
              </w:rPr>
              <w:t>web</w:t>
            </w:r>
            <w:r w:rsidRPr="00EF14BF">
              <w:rPr>
                <w:rFonts w:asciiTheme="minorHAnsi" w:hAnsiTheme="minorHAnsi" w:cstheme="minorHAnsi"/>
                <w:szCs w:val="22"/>
                <w:lang w:val="el-GR"/>
              </w:rPr>
              <w:t>) για την πρόσβαση στον βοηθό Τεχνητής Νοημοσύνης. Η διεπαφή θα είναι σχεδιασμένη με τρόπο κατάλληλο για μαθητές, με απλή και ελκυστική παρουσίαση (π.χ. περιβάλλον τύπου συνομιλίας/</w:t>
            </w:r>
            <w:r w:rsidRPr="00EF14BF">
              <w:rPr>
                <w:rFonts w:asciiTheme="minorHAnsi" w:hAnsiTheme="minorHAnsi" w:cstheme="minorHAnsi"/>
                <w:szCs w:val="22"/>
              </w:rPr>
              <w:t>chat</w:t>
            </w:r>
            <w:r w:rsidRPr="00EF14BF">
              <w:rPr>
                <w:rFonts w:asciiTheme="minorHAnsi" w:hAnsiTheme="minorHAnsi" w:cstheme="minorHAnsi"/>
                <w:szCs w:val="22"/>
                <w:lang w:val="el-GR"/>
              </w:rPr>
              <w:t>).</w:t>
            </w:r>
          </w:p>
        </w:tc>
        <w:tc>
          <w:tcPr>
            <w:tcW w:w="1423" w:type="dxa"/>
          </w:tcPr>
          <w:p w14:paraId="0DD02A9F"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NAI</w:t>
            </w:r>
          </w:p>
        </w:tc>
        <w:tc>
          <w:tcPr>
            <w:tcW w:w="1458" w:type="dxa"/>
          </w:tcPr>
          <w:p w14:paraId="05FFBED4" w14:textId="77777777" w:rsidR="00EF14BF" w:rsidRPr="00EF14BF" w:rsidRDefault="00EF14BF" w:rsidP="00677A39">
            <w:pPr>
              <w:rPr>
                <w:rFonts w:asciiTheme="minorHAnsi" w:hAnsiTheme="minorHAnsi" w:cstheme="minorHAnsi"/>
                <w:szCs w:val="22"/>
              </w:rPr>
            </w:pPr>
          </w:p>
        </w:tc>
        <w:tc>
          <w:tcPr>
            <w:tcW w:w="1887" w:type="dxa"/>
          </w:tcPr>
          <w:p w14:paraId="3F486CCF" w14:textId="77777777" w:rsidR="00EF14BF" w:rsidRPr="00EF14BF" w:rsidRDefault="00EF14BF" w:rsidP="00677A39">
            <w:pPr>
              <w:rPr>
                <w:rFonts w:asciiTheme="minorHAnsi" w:hAnsiTheme="minorHAnsi" w:cstheme="minorHAnsi"/>
                <w:szCs w:val="22"/>
              </w:rPr>
            </w:pPr>
          </w:p>
        </w:tc>
      </w:tr>
      <w:tr w:rsidR="00EF14BF" w:rsidRPr="00EF14BF" w14:paraId="247805E4" w14:textId="77777777" w:rsidTr="005E01E0">
        <w:trPr>
          <w:jc w:val="center"/>
        </w:trPr>
        <w:tc>
          <w:tcPr>
            <w:tcW w:w="704" w:type="dxa"/>
          </w:tcPr>
          <w:p w14:paraId="383B459C"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18</w:t>
            </w:r>
          </w:p>
        </w:tc>
        <w:tc>
          <w:tcPr>
            <w:tcW w:w="5250" w:type="dxa"/>
          </w:tcPr>
          <w:p w14:paraId="54EA3435"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 xml:space="preserve">Η πλατφόρμα θα είναι προσβάσιμη μέσω Διαδικτύου από διάφορες συσκευές (Η/Υ, </w:t>
            </w:r>
            <w:r w:rsidRPr="00EF14BF">
              <w:rPr>
                <w:rFonts w:asciiTheme="minorHAnsi" w:hAnsiTheme="minorHAnsi" w:cstheme="minorHAnsi"/>
                <w:szCs w:val="22"/>
              </w:rPr>
              <w:t>tablet</w:t>
            </w:r>
            <w:r w:rsidRPr="00EF14BF">
              <w:rPr>
                <w:rFonts w:asciiTheme="minorHAnsi" w:hAnsiTheme="minorHAnsi" w:cstheme="minorHAnsi"/>
                <w:szCs w:val="22"/>
                <w:lang w:val="el-GR"/>
              </w:rPr>
              <w:t>, κινητά), χωρίς ανάγκη εγκατάστασης εξειδικευμένου λογισμικού στον υπολογιστή του χρήστη. Θα υποστηρίζεται πλήρως η ελληνική γλώσσα στη διεπαφή (μενού, μηνύματα).</w:t>
            </w:r>
          </w:p>
        </w:tc>
        <w:tc>
          <w:tcPr>
            <w:tcW w:w="1423" w:type="dxa"/>
          </w:tcPr>
          <w:p w14:paraId="37E1BA7C"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NAI</w:t>
            </w:r>
          </w:p>
        </w:tc>
        <w:tc>
          <w:tcPr>
            <w:tcW w:w="1458" w:type="dxa"/>
          </w:tcPr>
          <w:p w14:paraId="69BBE9BB" w14:textId="77777777" w:rsidR="00EF14BF" w:rsidRPr="00EF14BF" w:rsidRDefault="00EF14BF" w:rsidP="00677A39">
            <w:pPr>
              <w:rPr>
                <w:rFonts w:asciiTheme="minorHAnsi" w:hAnsiTheme="minorHAnsi" w:cstheme="minorHAnsi"/>
                <w:szCs w:val="22"/>
              </w:rPr>
            </w:pPr>
          </w:p>
        </w:tc>
        <w:tc>
          <w:tcPr>
            <w:tcW w:w="1887" w:type="dxa"/>
          </w:tcPr>
          <w:p w14:paraId="69029E19" w14:textId="77777777" w:rsidR="00EF14BF" w:rsidRPr="00EF14BF" w:rsidRDefault="00EF14BF" w:rsidP="00677A39">
            <w:pPr>
              <w:rPr>
                <w:rFonts w:asciiTheme="minorHAnsi" w:hAnsiTheme="minorHAnsi" w:cstheme="minorHAnsi"/>
                <w:szCs w:val="22"/>
              </w:rPr>
            </w:pPr>
          </w:p>
        </w:tc>
      </w:tr>
      <w:tr w:rsidR="00EF14BF" w:rsidRPr="00EF14BF" w14:paraId="6016E58C" w14:textId="77777777" w:rsidTr="005E01E0">
        <w:trPr>
          <w:jc w:val="center"/>
        </w:trPr>
        <w:tc>
          <w:tcPr>
            <w:tcW w:w="704" w:type="dxa"/>
          </w:tcPr>
          <w:p w14:paraId="2B86C961"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19</w:t>
            </w:r>
          </w:p>
        </w:tc>
        <w:tc>
          <w:tcPr>
            <w:tcW w:w="5250" w:type="dxa"/>
          </w:tcPr>
          <w:p w14:paraId="6CE86800"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Ο βοηθός ΤΝ θα προσφέρει εξατομικευμένη υποστήριξη σε κάθε μαθητή, προσαρμόζοντας τις απαντήσεις και τις παρεχόμενες διευκρινίσεις βάσει του επιπέδου γνώσεων, των αναγκών και του ιστορικού αλληλεπίδρασης του συγκεκριμένου χρήστη.</w:t>
            </w:r>
          </w:p>
        </w:tc>
        <w:tc>
          <w:tcPr>
            <w:tcW w:w="1423" w:type="dxa"/>
          </w:tcPr>
          <w:p w14:paraId="2AEAB912"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NAI</w:t>
            </w:r>
          </w:p>
        </w:tc>
        <w:tc>
          <w:tcPr>
            <w:tcW w:w="1458" w:type="dxa"/>
          </w:tcPr>
          <w:p w14:paraId="09CA9EC4" w14:textId="77777777" w:rsidR="00EF14BF" w:rsidRPr="00EF14BF" w:rsidRDefault="00EF14BF" w:rsidP="00677A39">
            <w:pPr>
              <w:rPr>
                <w:rFonts w:asciiTheme="minorHAnsi" w:hAnsiTheme="minorHAnsi" w:cstheme="minorHAnsi"/>
                <w:szCs w:val="22"/>
              </w:rPr>
            </w:pPr>
          </w:p>
        </w:tc>
        <w:tc>
          <w:tcPr>
            <w:tcW w:w="1887" w:type="dxa"/>
          </w:tcPr>
          <w:p w14:paraId="3D3973A9" w14:textId="77777777" w:rsidR="00EF14BF" w:rsidRPr="00EF14BF" w:rsidRDefault="00EF14BF" w:rsidP="00677A39">
            <w:pPr>
              <w:rPr>
                <w:rFonts w:asciiTheme="minorHAnsi" w:hAnsiTheme="minorHAnsi" w:cstheme="minorHAnsi"/>
                <w:szCs w:val="22"/>
              </w:rPr>
            </w:pPr>
          </w:p>
        </w:tc>
      </w:tr>
      <w:tr w:rsidR="00EF14BF" w:rsidRPr="00EF14BF" w14:paraId="2BCA83D6" w14:textId="77777777" w:rsidTr="005E01E0">
        <w:trPr>
          <w:jc w:val="center"/>
        </w:trPr>
        <w:tc>
          <w:tcPr>
            <w:tcW w:w="704" w:type="dxa"/>
          </w:tcPr>
          <w:p w14:paraId="69710CD0"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20</w:t>
            </w:r>
          </w:p>
        </w:tc>
        <w:tc>
          <w:tcPr>
            <w:tcW w:w="5250" w:type="dxa"/>
          </w:tcPr>
          <w:p w14:paraId="3105896A"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Το σύστημα θα διατηρεί προφίλ χρήστη για κάθε μαθητή, όπου θα αποθηκεύονται απαραίτητα στοιχεία (όπως τάξη, μαθήματα ενδιαφέροντος ή δυσκολίες) και στατιστικά από τις προηγούμενες αλληλεπιδράσεις. Αυτά τα δεδομένα θα αξιοποιούνται αποκλειστικά για τη βελτίωση της εξατομίκευσης των απαντήσεων, σε συμμόρφωση με τους κανόνες προστασίας προσωπικών δεδομένων.</w:t>
            </w:r>
          </w:p>
        </w:tc>
        <w:tc>
          <w:tcPr>
            <w:tcW w:w="1423" w:type="dxa"/>
          </w:tcPr>
          <w:p w14:paraId="3C757908"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NAI</w:t>
            </w:r>
          </w:p>
        </w:tc>
        <w:tc>
          <w:tcPr>
            <w:tcW w:w="1458" w:type="dxa"/>
          </w:tcPr>
          <w:p w14:paraId="01B0F35D" w14:textId="77777777" w:rsidR="00EF14BF" w:rsidRPr="00EF14BF" w:rsidRDefault="00EF14BF" w:rsidP="00677A39">
            <w:pPr>
              <w:rPr>
                <w:rFonts w:asciiTheme="minorHAnsi" w:hAnsiTheme="minorHAnsi" w:cstheme="minorHAnsi"/>
                <w:szCs w:val="22"/>
              </w:rPr>
            </w:pPr>
          </w:p>
        </w:tc>
        <w:tc>
          <w:tcPr>
            <w:tcW w:w="1887" w:type="dxa"/>
          </w:tcPr>
          <w:p w14:paraId="7C74E6E3" w14:textId="77777777" w:rsidR="00EF14BF" w:rsidRPr="00EF14BF" w:rsidRDefault="00EF14BF" w:rsidP="00677A39">
            <w:pPr>
              <w:rPr>
                <w:rFonts w:asciiTheme="minorHAnsi" w:hAnsiTheme="minorHAnsi" w:cstheme="minorHAnsi"/>
                <w:szCs w:val="22"/>
              </w:rPr>
            </w:pPr>
          </w:p>
        </w:tc>
      </w:tr>
      <w:tr w:rsidR="00EF14BF" w:rsidRPr="00EF14BF" w14:paraId="2132E8A4" w14:textId="77777777" w:rsidTr="005E01E0">
        <w:trPr>
          <w:jc w:val="center"/>
        </w:trPr>
        <w:tc>
          <w:tcPr>
            <w:tcW w:w="704" w:type="dxa"/>
          </w:tcPr>
          <w:p w14:paraId="13306C68"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21</w:t>
            </w:r>
          </w:p>
        </w:tc>
        <w:tc>
          <w:tcPr>
            <w:tcW w:w="5250" w:type="dxa"/>
          </w:tcPr>
          <w:p w14:paraId="43BB8615"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 xml:space="preserve">Θα διασφαλίζεται ότι το περιεχόμενο των απαντήσεων είναι κατάλληλο για την ηλικία και το επίπεδο του μαθητή. Ο τόνος και η πολυπλοκότητα της γλώσσας που χρησιμοποιεί ο βοηθός θα προσαρμόζεται για να </w:t>
            </w:r>
            <w:r w:rsidRPr="00EF14BF">
              <w:rPr>
                <w:rFonts w:asciiTheme="minorHAnsi" w:hAnsiTheme="minorHAnsi" w:cstheme="minorHAnsi"/>
                <w:szCs w:val="22"/>
                <w:lang w:val="el-GR"/>
              </w:rPr>
              <w:lastRenderedPageBreak/>
              <w:t>είναι ούτε υπερβολικά απλοποιημένη, ούτε υπερβολικά περίπλοκη για τον συγκεκριμένο χρήστη.</w:t>
            </w:r>
          </w:p>
        </w:tc>
        <w:tc>
          <w:tcPr>
            <w:tcW w:w="1423" w:type="dxa"/>
          </w:tcPr>
          <w:p w14:paraId="0C13A53B"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lastRenderedPageBreak/>
              <w:t>NAI</w:t>
            </w:r>
          </w:p>
        </w:tc>
        <w:tc>
          <w:tcPr>
            <w:tcW w:w="1458" w:type="dxa"/>
          </w:tcPr>
          <w:p w14:paraId="68B6747D" w14:textId="77777777" w:rsidR="00EF14BF" w:rsidRPr="00EF14BF" w:rsidRDefault="00EF14BF" w:rsidP="00677A39">
            <w:pPr>
              <w:rPr>
                <w:rFonts w:asciiTheme="minorHAnsi" w:hAnsiTheme="minorHAnsi" w:cstheme="minorHAnsi"/>
                <w:szCs w:val="22"/>
              </w:rPr>
            </w:pPr>
          </w:p>
        </w:tc>
        <w:tc>
          <w:tcPr>
            <w:tcW w:w="1887" w:type="dxa"/>
          </w:tcPr>
          <w:p w14:paraId="3A9FD81F" w14:textId="77777777" w:rsidR="00EF14BF" w:rsidRPr="00EF14BF" w:rsidRDefault="00EF14BF" w:rsidP="00677A39">
            <w:pPr>
              <w:rPr>
                <w:rFonts w:asciiTheme="minorHAnsi" w:hAnsiTheme="minorHAnsi" w:cstheme="minorHAnsi"/>
                <w:szCs w:val="22"/>
              </w:rPr>
            </w:pPr>
          </w:p>
        </w:tc>
      </w:tr>
      <w:tr w:rsidR="00EF14BF" w:rsidRPr="00EF14BF" w14:paraId="4296ED64" w14:textId="77777777" w:rsidTr="005E01E0">
        <w:trPr>
          <w:jc w:val="center"/>
        </w:trPr>
        <w:tc>
          <w:tcPr>
            <w:tcW w:w="10722" w:type="dxa"/>
            <w:gridSpan w:val="5"/>
          </w:tcPr>
          <w:p w14:paraId="3913AB14" w14:textId="77777777" w:rsidR="00EF14BF" w:rsidRPr="00EF14BF" w:rsidRDefault="00EF14BF" w:rsidP="00677A39">
            <w:pPr>
              <w:rPr>
                <w:rFonts w:asciiTheme="minorHAnsi" w:hAnsiTheme="minorHAnsi" w:cstheme="minorHAnsi"/>
                <w:szCs w:val="22"/>
              </w:rPr>
            </w:pPr>
            <w:r w:rsidRPr="00EF14BF">
              <w:rPr>
                <w:rStyle w:val="aa"/>
                <w:rFonts w:asciiTheme="minorHAnsi" w:hAnsiTheme="minorHAnsi" w:cstheme="minorHAnsi"/>
                <w:color w:val="000000"/>
                <w:szCs w:val="22"/>
              </w:rPr>
              <w:lastRenderedPageBreak/>
              <w:t>Υποσύστημα Διαχείρισης Συστήματος &amp; Ενσωμάτωσης</w:t>
            </w:r>
          </w:p>
        </w:tc>
      </w:tr>
      <w:tr w:rsidR="00EF14BF" w:rsidRPr="00EF14BF" w14:paraId="7F96DCCB" w14:textId="77777777" w:rsidTr="005E01E0">
        <w:trPr>
          <w:jc w:val="center"/>
        </w:trPr>
        <w:tc>
          <w:tcPr>
            <w:tcW w:w="704" w:type="dxa"/>
          </w:tcPr>
          <w:p w14:paraId="331DE7FA"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22</w:t>
            </w:r>
          </w:p>
        </w:tc>
        <w:tc>
          <w:tcPr>
            <w:tcW w:w="5250" w:type="dxa"/>
          </w:tcPr>
          <w:p w14:paraId="1D5922B6"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Ο Ανάδοχος θα παράσχει λειτουργικότητα διαχείρισης του συστήματος, συμπεριλαμβανομένου ενός περιβάλλοντος διαχειριστή (</w:t>
            </w:r>
            <w:r w:rsidRPr="00EF14BF">
              <w:rPr>
                <w:rFonts w:asciiTheme="minorHAnsi" w:hAnsiTheme="minorHAnsi" w:cstheme="minorHAnsi"/>
                <w:szCs w:val="22"/>
              </w:rPr>
              <w:t>admin</w:t>
            </w:r>
            <w:r w:rsidRPr="00EF14BF">
              <w:rPr>
                <w:rFonts w:asciiTheme="minorHAnsi" w:hAnsiTheme="minorHAnsi" w:cstheme="minorHAnsi"/>
                <w:szCs w:val="22"/>
                <w:lang w:val="el-GR"/>
              </w:rPr>
              <w:t xml:space="preserve"> </w:t>
            </w:r>
            <w:r w:rsidRPr="00EF14BF">
              <w:rPr>
                <w:rFonts w:asciiTheme="minorHAnsi" w:hAnsiTheme="minorHAnsi" w:cstheme="minorHAnsi"/>
                <w:szCs w:val="22"/>
              </w:rPr>
              <w:t>interface</w:t>
            </w:r>
            <w:r w:rsidRPr="00EF14BF">
              <w:rPr>
                <w:rFonts w:asciiTheme="minorHAnsi" w:hAnsiTheme="minorHAnsi" w:cstheme="minorHAnsi"/>
                <w:szCs w:val="22"/>
                <w:lang w:val="el-GR"/>
              </w:rPr>
              <w:t>). Μέσω αυτού, εξουσιοδοτημένοι χρήστες θα μπορούν να παρακολουθούν τη λειτουργία του συστήματος, να βλέπουν στατιστικά χρήσης και να διαχειρίζονται το περιεχόμενο της βάσης γνώσης (π.χ. προσθήκη νέου υλικού, ενημέρωση υπάρχοντος).</w:t>
            </w:r>
          </w:p>
        </w:tc>
        <w:tc>
          <w:tcPr>
            <w:tcW w:w="1423" w:type="dxa"/>
          </w:tcPr>
          <w:p w14:paraId="7F955F21"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NAI</w:t>
            </w:r>
          </w:p>
        </w:tc>
        <w:tc>
          <w:tcPr>
            <w:tcW w:w="1458" w:type="dxa"/>
          </w:tcPr>
          <w:p w14:paraId="206F6BFA" w14:textId="77777777" w:rsidR="00EF14BF" w:rsidRPr="00EF14BF" w:rsidRDefault="00EF14BF" w:rsidP="00677A39">
            <w:pPr>
              <w:rPr>
                <w:rFonts w:asciiTheme="minorHAnsi" w:hAnsiTheme="minorHAnsi" w:cstheme="minorHAnsi"/>
                <w:szCs w:val="22"/>
              </w:rPr>
            </w:pPr>
          </w:p>
        </w:tc>
        <w:tc>
          <w:tcPr>
            <w:tcW w:w="1887" w:type="dxa"/>
          </w:tcPr>
          <w:p w14:paraId="6D8E1A61" w14:textId="77777777" w:rsidR="00EF14BF" w:rsidRPr="00EF14BF" w:rsidRDefault="00EF14BF" w:rsidP="00677A39">
            <w:pPr>
              <w:rPr>
                <w:rFonts w:asciiTheme="minorHAnsi" w:hAnsiTheme="minorHAnsi" w:cstheme="minorHAnsi"/>
                <w:szCs w:val="22"/>
              </w:rPr>
            </w:pPr>
          </w:p>
        </w:tc>
      </w:tr>
      <w:tr w:rsidR="00EF14BF" w:rsidRPr="00EF14BF" w14:paraId="6ED8C44A" w14:textId="77777777" w:rsidTr="005E01E0">
        <w:trPr>
          <w:jc w:val="center"/>
        </w:trPr>
        <w:tc>
          <w:tcPr>
            <w:tcW w:w="704" w:type="dxa"/>
          </w:tcPr>
          <w:p w14:paraId="59A144C4"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23</w:t>
            </w:r>
          </w:p>
        </w:tc>
        <w:tc>
          <w:tcPr>
            <w:tcW w:w="5250" w:type="dxa"/>
          </w:tcPr>
          <w:p w14:paraId="1AD7F822"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Θα δοθεί η δυνατότητα στους διαχειριστές να επεμβαίνουν στη ρύθμιση του συστήματος ΤΝ, όπου αυτό είναι αναγκαίο, π.χ. να ενημερώνουν τα μοντέλα ΤΝ με νέες εκδόσεις, να προσαρμόζουν παραμέτρους επεξεργασίας γλώσσας ή να ορίζουν κανόνες φιλτραρίσματος περιεχομένου.</w:t>
            </w:r>
          </w:p>
        </w:tc>
        <w:tc>
          <w:tcPr>
            <w:tcW w:w="1423" w:type="dxa"/>
          </w:tcPr>
          <w:p w14:paraId="6A56FD87"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NAI</w:t>
            </w:r>
          </w:p>
        </w:tc>
        <w:tc>
          <w:tcPr>
            <w:tcW w:w="1458" w:type="dxa"/>
          </w:tcPr>
          <w:p w14:paraId="26490155" w14:textId="77777777" w:rsidR="00EF14BF" w:rsidRPr="00EF14BF" w:rsidRDefault="00EF14BF" w:rsidP="00677A39">
            <w:pPr>
              <w:rPr>
                <w:rFonts w:asciiTheme="minorHAnsi" w:hAnsiTheme="minorHAnsi" w:cstheme="minorHAnsi"/>
                <w:szCs w:val="22"/>
              </w:rPr>
            </w:pPr>
          </w:p>
        </w:tc>
        <w:tc>
          <w:tcPr>
            <w:tcW w:w="1887" w:type="dxa"/>
          </w:tcPr>
          <w:p w14:paraId="59C4D2D3" w14:textId="77777777" w:rsidR="00EF14BF" w:rsidRPr="00EF14BF" w:rsidRDefault="00EF14BF" w:rsidP="00677A39">
            <w:pPr>
              <w:rPr>
                <w:rFonts w:asciiTheme="minorHAnsi" w:hAnsiTheme="minorHAnsi" w:cstheme="minorHAnsi"/>
                <w:szCs w:val="22"/>
              </w:rPr>
            </w:pPr>
          </w:p>
        </w:tc>
      </w:tr>
      <w:tr w:rsidR="00EF14BF" w:rsidRPr="00EF14BF" w14:paraId="27AE18FF" w14:textId="77777777" w:rsidTr="005E01E0">
        <w:trPr>
          <w:jc w:val="center"/>
        </w:trPr>
        <w:tc>
          <w:tcPr>
            <w:tcW w:w="704" w:type="dxa"/>
          </w:tcPr>
          <w:p w14:paraId="0CEF2A58"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24</w:t>
            </w:r>
          </w:p>
        </w:tc>
        <w:tc>
          <w:tcPr>
            <w:tcW w:w="5250" w:type="dxa"/>
          </w:tcPr>
          <w:p w14:paraId="4E383554"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Το σύστημα θα υποστηρίζει ενσωμάτωση (</w:t>
            </w:r>
            <w:r w:rsidRPr="00EF14BF">
              <w:rPr>
                <w:rFonts w:asciiTheme="minorHAnsi" w:hAnsiTheme="minorHAnsi" w:cstheme="minorHAnsi"/>
                <w:szCs w:val="22"/>
              </w:rPr>
              <w:t>integration</w:t>
            </w:r>
            <w:r w:rsidRPr="00EF14BF">
              <w:rPr>
                <w:rFonts w:asciiTheme="minorHAnsi" w:hAnsiTheme="minorHAnsi" w:cstheme="minorHAnsi"/>
                <w:szCs w:val="22"/>
                <w:lang w:val="el-GR"/>
              </w:rPr>
              <w:t xml:space="preserve">) με τις υφιστάμενες ψηφιακές υπηρεσίες του Υπουργείου Παιδείας. Συγκεκριμένα, θα διασυνδεθεί με το υπάρχον σύστημα πιστοποίησης χρηστών (π.χ. μέσω </w:t>
            </w:r>
            <w:r w:rsidRPr="00EF14BF">
              <w:rPr>
                <w:rFonts w:asciiTheme="minorHAnsi" w:hAnsiTheme="minorHAnsi" w:cstheme="minorHAnsi"/>
                <w:szCs w:val="22"/>
              </w:rPr>
              <w:t>Single</w:t>
            </w:r>
            <w:r w:rsidRPr="00EF14BF">
              <w:rPr>
                <w:rFonts w:asciiTheme="minorHAnsi" w:hAnsiTheme="minorHAnsi" w:cstheme="minorHAnsi"/>
                <w:szCs w:val="22"/>
                <w:lang w:val="el-GR"/>
              </w:rPr>
              <w:t xml:space="preserve"> </w:t>
            </w:r>
            <w:r w:rsidRPr="00EF14BF">
              <w:rPr>
                <w:rFonts w:asciiTheme="minorHAnsi" w:hAnsiTheme="minorHAnsi" w:cstheme="minorHAnsi"/>
                <w:szCs w:val="22"/>
              </w:rPr>
              <w:t>Sign</w:t>
            </w:r>
            <w:r w:rsidRPr="00EF14BF">
              <w:rPr>
                <w:rFonts w:asciiTheme="minorHAnsi" w:hAnsiTheme="minorHAnsi" w:cstheme="minorHAnsi"/>
                <w:szCs w:val="22"/>
                <w:lang w:val="el-GR"/>
              </w:rPr>
              <w:t>-</w:t>
            </w:r>
            <w:r w:rsidRPr="00EF14BF">
              <w:rPr>
                <w:rFonts w:asciiTheme="minorHAnsi" w:hAnsiTheme="minorHAnsi" w:cstheme="minorHAnsi"/>
                <w:szCs w:val="22"/>
              </w:rPr>
              <w:t>On</w:t>
            </w:r>
            <w:r w:rsidRPr="00EF14BF">
              <w:rPr>
                <w:rFonts w:asciiTheme="minorHAnsi" w:hAnsiTheme="minorHAnsi" w:cstheme="minorHAnsi"/>
                <w:szCs w:val="22"/>
                <w:lang w:val="el-GR"/>
              </w:rPr>
              <w:t xml:space="preserve"> του Πανελλήνιου Σχολικού Δικτύου) ώστε μαθητές και εκπαιδευτικοί να συνδέονται με τα ήδη διαθέσιμα διαπιστευτήριά τους.</w:t>
            </w:r>
          </w:p>
        </w:tc>
        <w:tc>
          <w:tcPr>
            <w:tcW w:w="1423" w:type="dxa"/>
          </w:tcPr>
          <w:p w14:paraId="5D62BCAB"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NAI</w:t>
            </w:r>
          </w:p>
        </w:tc>
        <w:tc>
          <w:tcPr>
            <w:tcW w:w="1458" w:type="dxa"/>
          </w:tcPr>
          <w:p w14:paraId="2FECCE34" w14:textId="77777777" w:rsidR="00EF14BF" w:rsidRPr="00EF14BF" w:rsidRDefault="00EF14BF" w:rsidP="00677A39">
            <w:pPr>
              <w:rPr>
                <w:rFonts w:asciiTheme="minorHAnsi" w:hAnsiTheme="minorHAnsi" w:cstheme="minorHAnsi"/>
                <w:szCs w:val="22"/>
              </w:rPr>
            </w:pPr>
          </w:p>
        </w:tc>
        <w:tc>
          <w:tcPr>
            <w:tcW w:w="1887" w:type="dxa"/>
          </w:tcPr>
          <w:p w14:paraId="2AAF71D1" w14:textId="77777777" w:rsidR="00EF14BF" w:rsidRPr="00EF14BF" w:rsidRDefault="00EF14BF" w:rsidP="00677A39">
            <w:pPr>
              <w:rPr>
                <w:rFonts w:asciiTheme="minorHAnsi" w:hAnsiTheme="minorHAnsi" w:cstheme="minorHAnsi"/>
                <w:szCs w:val="22"/>
              </w:rPr>
            </w:pPr>
          </w:p>
        </w:tc>
      </w:tr>
      <w:tr w:rsidR="00EF14BF" w:rsidRPr="00EF14BF" w14:paraId="6D6B920B" w14:textId="77777777" w:rsidTr="005E01E0">
        <w:trPr>
          <w:jc w:val="center"/>
        </w:trPr>
        <w:tc>
          <w:tcPr>
            <w:tcW w:w="704" w:type="dxa"/>
          </w:tcPr>
          <w:p w14:paraId="5D01BFB5"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25</w:t>
            </w:r>
          </w:p>
        </w:tc>
        <w:tc>
          <w:tcPr>
            <w:tcW w:w="5250" w:type="dxa"/>
          </w:tcPr>
          <w:p w14:paraId="27247120"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Θα παρασχεθούν διεπαφές προγραμματισμού εφαρμογών (</w:t>
            </w:r>
            <w:r w:rsidRPr="00EF14BF">
              <w:rPr>
                <w:rFonts w:asciiTheme="minorHAnsi" w:hAnsiTheme="minorHAnsi" w:cstheme="minorHAnsi"/>
                <w:szCs w:val="22"/>
              </w:rPr>
              <w:t>APIs</w:t>
            </w:r>
            <w:r w:rsidRPr="00EF14BF">
              <w:rPr>
                <w:rFonts w:asciiTheme="minorHAnsi" w:hAnsiTheme="minorHAnsi" w:cstheme="minorHAnsi"/>
                <w:szCs w:val="22"/>
                <w:lang w:val="el-GR"/>
              </w:rPr>
              <w:t>/</w:t>
            </w:r>
            <w:r w:rsidRPr="00EF14BF">
              <w:rPr>
                <w:rFonts w:asciiTheme="minorHAnsi" w:hAnsiTheme="minorHAnsi" w:cstheme="minorHAnsi"/>
                <w:szCs w:val="22"/>
              </w:rPr>
              <w:t>Web</w:t>
            </w:r>
            <w:r w:rsidRPr="00EF14BF">
              <w:rPr>
                <w:rFonts w:asciiTheme="minorHAnsi" w:hAnsiTheme="minorHAnsi" w:cstheme="minorHAnsi"/>
                <w:szCs w:val="22"/>
                <w:lang w:val="el-GR"/>
              </w:rPr>
              <w:t xml:space="preserve"> </w:t>
            </w:r>
            <w:r w:rsidRPr="00EF14BF">
              <w:rPr>
                <w:rFonts w:asciiTheme="minorHAnsi" w:hAnsiTheme="minorHAnsi" w:cstheme="minorHAnsi"/>
                <w:szCs w:val="22"/>
              </w:rPr>
              <w:t>Services</w:t>
            </w:r>
            <w:r w:rsidRPr="00EF14BF">
              <w:rPr>
                <w:rFonts w:asciiTheme="minorHAnsi" w:hAnsiTheme="minorHAnsi" w:cstheme="minorHAnsi"/>
                <w:szCs w:val="22"/>
                <w:lang w:val="el-GR"/>
              </w:rPr>
              <w:t xml:space="preserve">) για την περαιτέρω αξιοποίηση των λειτουργιών του βοηθού ΤΝ από άλλες εφαρμογές ή πλατφόρμες (π.χ. ενσωμάτωση του βοηθού σε υφιστάμενες πλατφόρμες </w:t>
            </w:r>
            <w:r w:rsidRPr="00EF14BF">
              <w:rPr>
                <w:rFonts w:asciiTheme="minorHAnsi" w:hAnsiTheme="minorHAnsi" w:cstheme="minorHAnsi"/>
                <w:szCs w:val="22"/>
              </w:rPr>
              <w:t>e</w:t>
            </w:r>
            <w:r w:rsidRPr="00EF14BF">
              <w:rPr>
                <w:rFonts w:asciiTheme="minorHAnsi" w:hAnsiTheme="minorHAnsi" w:cstheme="minorHAnsi"/>
                <w:szCs w:val="22"/>
                <w:lang w:val="el-GR"/>
              </w:rPr>
              <w:t>-</w:t>
            </w:r>
            <w:r w:rsidRPr="00EF14BF">
              <w:rPr>
                <w:rFonts w:asciiTheme="minorHAnsi" w:hAnsiTheme="minorHAnsi" w:cstheme="minorHAnsi"/>
                <w:szCs w:val="22"/>
              </w:rPr>
              <w:t>learning</w:t>
            </w:r>
            <w:r w:rsidRPr="00EF14BF">
              <w:rPr>
                <w:rFonts w:asciiTheme="minorHAnsi" w:hAnsiTheme="minorHAnsi" w:cstheme="minorHAnsi"/>
                <w:szCs w:val="22"/>
                <w:lang w:val="el-GR"/>
              </w:rPr>
              <w:t xml:space="preserve"> ή εκπαιδευτικά λογισμικά).</w:t>
            </w:r>
          </w:p>
        </w:tc>
        <w:tc>
          <w:tcPr>
            <w:tcW w:w="1423" w:type="dxa"/>
          </w:tcPr>
          <w:p w14:paraId="3C14A175"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NAI</w:t>
            </w:r>
          </w:p>
        </w:tc>
        <w:tc>
          <w:tcPr>
            <w:tcW w:w="1458" w:type="dxa"/>
          </w:tcPr>
          <w:p w14:paraId="7E82CE41" w14:textId="77777777" w:rsidR="00EF14BF" w:rsidRPr="00EF14BF" w:rsidRDefault="00EF14BF" w:rsidP="00677A39">
            <w:pPr>
              <w:rPr>
                <w:rFonts w:asciiTheme="minorHAnsi" w:hAnsiTheme="minorHAnsi" w:cstheme="minorHAnsi"/>
                <w:szCs w:val="22"/>
              </w:rPr>
            </w:pPr>
          </w:p>
        </w:tc>
        <w:tc>
          <w:tcPr>
            <w:tcW w:w="1887" w:type="dxa"/>
          </w:tcPr>
          <w:p w14:paraId="7B2FA220" w14:textId="77777777" w:rsidR="00EF14BF" w:rsidRPr="00EF14BF" w:rsidRDefault="00EF14BF" w:rsidP="00677A39">
            <w:pPr>
              <w:rPr>
                <w:rFonts w:asciiTheme="minorHAnsi" w:hAnsiTheme="minorHAnsi" w:cstheme="minorHAnsi"/>
                <w:szCs w:val="22"/>
              </w:rPr>
            </w:pPr>
          </w:p>
        </w:tc>
      </w:tr>
      <w:tr w:rsidR="00EF14BF" w:rsidRPr="00EF14BF" w14:paraId="4AD76B72" w14:textId="77777777" w:rsidTr="005E01E0">
        <w:trPr>
          <w:jc w:val="center"/>
        </w:trPr>
        <w:tc>
          <w:tcPr>
            <w:tcW w:w="704" w:type="dxa"/>
          </w:tcPr>
          <w:p w14:paraId="52CEA9E7"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26</w:t>
            </w:r>
          </w:p>
        </w:tc>
        <w:tc>
          <w:tcPr>
            <w:tcW w:w="5250" w:type="dxa"/>
          </w:tcPr>
          <w:p w14:paraId="5D58F123"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Ο Ανάδοχος θα εγκαταστήσει το προσφερόμενο σύστημα (όλα τα υποσυστήματα και τις απαιτούμενες εφαρμογές) σε υποδομή που θα υποδειχθεί από το Υπουργείο Παιδείας – σε εγκεκριμένο περιβάλλον υπολογιστικού νέφους.</w:t>
            </w:r>
          </w:p>
        </w:tc>
        <w:tc>
          <w:tcPr>
            <w:tcW w:w="1423" w:type="dxa"/>
          </w:tcPr>
          <w:p w14:paraId="3827ACF9"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NAI</w:t>
            </w:r>
          </w:p>
        </w:tc>
        <w:tc>
          <w:tcPr>
            <w:tcW w:w="1458" w:type="dxa"/>
          </w:tcPr>
          <w:p w14:paraId="65239D74" w14:textId="77777777" w:rsidR="00EF14BF" w:rsidRPr="00EF14BF" w:rsidRDefault="00EF14BF" w:rsidP="00677A39">
            <w:pPr>
              <w:rPr>
                <w:rFonts w:asciiTheme="minorHAnsi" w:hAnsiTheme="minorHAnsi" w:cstheme="minorHAnsi"/>
                <w:szCs w:val="22"/>
              </w:rPr>
            </w:pPr>
          </w:p>
        </w:tc>
        <w:tc>
          <w:tcPr>
            <w:tcW w:w="1887" w:type="dxa"/>
          </w:tcPr>
          <w:p w14:paraId="225C528B" w14:textId="77777777" w:rsidR="00EF14BF" w:rsidRPr="00EF14BF" w:rsidRDefault="00EF14BF" w:rsidP="00677A39">
            <w:pPr>
              <w:rPr>
                <w:rFonts w:asciiTheme="minorHAnsi" w:hAnsiTheme="minorHAnsi" w:cstheme="minorHAnsi"/>
                <w:szCs w:val="22"/>
              </w:rPr>
            </w:pPr>
          </w:p>
        </w:tc>
      </w:tr>
      <w:tr w:rsidR="00EF14BF" w:rsidRPr="00EF14BF" w14:paraId="67608E13" w14:textId="77777777" w:rsidTr="005E01E0">
        <w:trPr>
          <w:jc w:val="center"/>
        </w:trPr>
        <w:tc>
          <w:tcPr>
            <w:tcW w:w="704" w:type="dxa"/>
          </w:tcPr>
          <w:p w14:paraId="4541E328"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27</w:t>
            </w:r>
          </w:p>
        </w:tc>
        <w:tc>
          <w:tcPr>
            <w:tcW w:w="5250" w:type="dxa"/>
          </w:tcPr>
          <w:p w14:paraId="0BB46135"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Η εγκατάσταση θα πραγματοποιηθεί σε κατάλληλο αριθμό διακομιστών ή εικονικών μηχανών, ώστε να εξασφαλίζεται η απρόσκοπτη λειτουργία του συστήματος υπό καθεστώς υψηλού φόρτου, η υψηλή διαθεσιμότητα (</w:t>
            </w:r>
            <w:r w:rsidRPr="00EF14BF">
              <w:rPr>
                <w:rFonts w:asciiTheme="minorHAnsi" w:hAnsiTheme="minorHAnsi" w:cstheme="minorHAnsi"/>
                <w:szCs w:val="22"/>
              </w:rPr>
              <w:t>high</w:t>
            </w:r>
            <w:r w:rsidRPr="00EF14BF">
              <w:rPr>
                <w:rFonts w:asciiTheme="minorHAnsi" w:hAnsiTheme="minorHAnsi" w:cstheme="minorHAnsi"/>
                <w:szCs w:val="22"/>
                <w:lang w:val="el-GR"/>
              </w:rPr>
              <w:t xml:space="preserve"> </w:t>
            </w:r>
            <w:r w:rsidRPr="00EF14BF">
              <w:rPr>
                <w:rFonts w:asciiTheme="minorHAnsi" w:hAnsiTheme="minorHAnsi" w:cstheme="minorHAnsi"/>
                <w:szCs w:val="22"/>
              </w:rPr>
              <w:t>availability</w:t>
            </w:r>
            <w:r w:rsidRPr="00EF14BF">
              <w:rPr>
                <w:rFonts w:asciiTheme="minorHAnsi" w:hAnsiTheme="minorHAnsi" w:cstheme="minorHAnsi"/>
                <w:szCs w:val="22"/>
                <w:lang w:val="el-GR"/>
              </w:rPr>
              <w:t>) και η οριζόντια κλιμάκωση σε περίπτωση αύξησης των χρηστών.</w:t>
            </w:r>
          </w:p>
        </w:tc>
        <w:tc>
          <w:tcPr>
            <w:tcW w:w="1423" w:type="dxa"/>
          </w:tcPr>
          <w:p w14:paraId="2201E268"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NAI</w:t>
            </w:r>
          </w:p>
        </w:tc>
        <w:tc>
          <w:tcPr>
            <w:tcW w:w="1458" w:type="dxa"/>
          </w:tcPr>
          <w:p w14:paraId="3D577371" w14:textId="77777777" w:rsidR="00EF14BF" w:rsidRPr="00EF14BF" w:rsidRDefault="00EF14BF" w:rsidP="00677A39">
            <w:pPr>
              <w:rPr>
                <w:rFonts w:asciiTheme="minorHAnsi" w:hAnsiTheme="minorHAnsi" w:cstheme="minorHAnsi"/>
                <w:szCs w:val="22"/>
              </w:rPr>
            </w:pPr>
          </w:p>
        </w:tc>
        <w:tc>
          <w:tcPr>
            <w:tcW w:w="1887" w:type="dxa"/>
          </w:tcPr>
          <w:p w14:paraId="5EF490B6" w14:textId="77777777" w:rsidR="00EF14BF" w:rsidRPr="00EF14BF" w:rsidRDefault="00EF14BF" w:rsidP="00677A39">
            <w:pPr>
              <w:rPr>
                <w:rFonts w:asciiTheme="minorHAnsi" w:hAnsiTheme="minorHAnsi" w:cstheme="minorHAnsi"/>
                <w:szCs w:val="22"/>
              </w:rPr>
            </w:pPr>
          </w:p>
        </w:tc>
      </w:tr>
    </w:tbl>
    <w:p w14:paraId="7E3767AF" w14:textId="77777777" w:rsidR="00EF14BF" w:rsidRPr="00EF14BF" w:rsidRDefault="00EF14BF" w:rsidP="00EF14BF">
      <w:pPr>
        <w:rPr>
          <w:rFonts w:asciiTheme="minorHAnsi" w:hAnsiTheme="minorHAnsi" w:cstheme="minorHAnsi"/>
          <w:szCs w:val="22"/>
          <w:lang w:val="en-US"/>
        </w:rPr>
      </w:pPr>
    </w:p>
    <w:p w14:paraId="2E919D49" w14:textId="77777777" w:rsidR="00EF14BF" w:rsidRDefault="00EF14BF" w:rsidP="00EF14BF">
      <w:pPr>
        <w:rPr>
          <w:rFonts w:asciiTheme="minorHAnsi" w:hAnsiTheme="minorHAnsi" w:cstheme="minorHAnsi"/>
          <w:color w:val="000000"/>
          <w:szCs w:val="22"/>
          <w:lang w:val="el-GR"/>
        </w:rPr>
      </w:pPr>
    </w:p>
    <w:p w14:paraId="234BC4F9" w14:textId="77777777" w:rsidR="00EF14BF" w:rsidRPr="00EF14BF" w:rsidRDefault="00EF14BF" w:rsidP="00EF14BF">
      <w:pPr>
        <w:rPr>
          <w:rFonts w:asciiTheme="minorHAnsi" w:hAnsiTheme="minorHAnsi" w:cstheme="minorHAnsi"/>
          <w:b/>
          <w:bCs/>
          <w:szCs w:val="22"/>
          <w:lang w:val="en-US"/>
        </w:rPr>
      </w:pPr>
      <w:r w:rsidRPr="00EF14BF">
        <w:rPr>
          <w:rFonts w:asciiTheme="minorHAnsi" w:hAnsiTheme="minorHAnsi" w:cstheme="minorHAnsi"/>
          <w:b/>
          <w:bCs/>
          <w:color w:val="000000"/>
          <w:szCs w:val="22"/>
        </w:rPr>
        <w:lastRenderedPageBreak/>
        <w:t>Μη Λειτουργικές Απαιτήσεις</w:t>
      </w:r>
    </w:p>
    <w:tbl>
      <w:tblPr>
        <w:tblStyle w:val="aff3"/>
        <w:tblW w:w="10774" w:type="dxa"/>
        <w:jc w:val="center"/>
        <w:tblLook w:val="04A0" w:firstRow="1" w:lastRow="0" w:firstColumn="1" w:lastColumn="0" w:noHBand="0" w:noVBand="1"/>
      </w:tblPr>
      <w:tblGrid>
        <w:gridCol w:w="702"/>
        <w:gridCol w:w="5252"/>
        <w:gridCol w:w="1355"/>
        <w:gridCol w:w="1458"/>
        <w:gridCol w:w="2007"/>
      </w:tblGrid>
      <w:tr w:rsidR="00EF14BF" w:rsidRPr="00EF14BF" w14:paraId="28668132" w14:textId="77777777" w:rsidTr="005E01E0">
        <w:trPr>
          <w:tblHeader/>
          <w:jc w:val="center"/>
        </w:trPr>
        <w:tc>
          <w:tcPr>
            <w:tcW w:w="702" w:type="dxa"/>
            <w:shd w:val="clear" w:color="auto" w:fill="BFBFBF" w:themeFill="background1" w:themeFillShade="BF"/>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52"/>
            </w:tblGrid>
            <w:tr w:rsidR="00EF14BF" w:rsidRPr="00EF14BF" w14:paraId="4F601577" w14:textId="77777777" w:rsidTr="005E01E0">
              <w:trPr>
                <w:tblCellSpacing w:w="15" w:type="dxa"/>
                <w:jc w:val="center"/>
              </w:trPr>
              <w:tc>
                <w:tcPr>
                  <w:tcW w:w="0" w:type="auto"/>
                  <w:vAlign w:val="center"/>
                  <w:hideMark/>
                </w:tcPr>
                <w:p w14:paraId="503D011A" w14:textId="77777777" w:rsidR="00EF14BF" w:rsidRPr="00EF14BF" w:rsidRDefault="00EF14BF" w:rsidP="00677A39">
                  <w:pPr>
                    <w:jc w:val="center"/>
                    <w:rPr>
                      <w:rFonts w:asciiTheme="minorHAnsi" w:hAnsiTheme="minorHAnsi" w:cstheme="minorHAnsi"/>
                      <w:b/>
                      <w:bCs/>
                      <w:color w:val="000000"/>
                      <w:szCs w:val="22"/>
                    </w:rPr>
                  </w:pPr>
                  <w:r w:rsidRPr="00EF14BF">
                    <w:rPr>
                      <w:rFonts w:asciiTheme="minorHAnsi" w:hAnsiTheme="minorHAnsi" w:cstheme="minorHAnsi"/>
                      <w:b/>
                      <w:bCs/>
                      <w:color w:val="000000"/>
                      <w:szCs w:val="22"/>
                    </w:rPr>
                    <w:t>Α/A</w:t>
                  </w:r>
                </w:p>
              </w:tc>
            </w:tr>
          </w:tbl>
          <w:p w14:paraId="342459F6" w14:textId="77777777" w:rsidR="00EF14BF" w:rsidRPr="00EF14BF" w:rsidRDefault="00EF14BF" w:rsidP="00677A39">
            <w:pPr>
              <w:jc w:val="center"/>
              <w:rPr>
                <w:rFonts w:asciiTheme="minorHAnsi" w:hAnsiTheme="minorHAnsi" w:cstheme="minorHAnsi"/>
                <w:vanish/>
                <w:szCs w:val="22"/>
              </w:rPr>
            </w:pPr>
          </w:p>
          <w:p w14:paraId="719C0323" w14:textId="77777777" w:rsidR="00EF14BF" w:rsidRPr="00EF14BF" w:rsidRDefault="00EF14BF" w:rsidP="00677A39">
            <w:pPr>
              <w:jc w:val="center"/>
              <w:rPr>
                <w:rFonts w:asciiTheme="minorHAnsi" w:hAnsiTheme="minorHAnsi" w:cstheme="minorHAnsi"/>
                <w:vanish/>
                <w:szCs w:val="22"/>
              </w:rPr>
            </w:pPr>
          </w:p>
          <w:p w14:paraId="09314E94" w14:textId="77777777" w:rsidR="00EF14BF" w:rsidRPr="00EF14BF" w:rsidRDefault="00EF14BF" w:rsidP="00677A39">
            <w:pPr>
              <w:rPr>
                <w:rFonts w:asciiTheme="minorHAnsi" w:hAnsiTheme="minorHAnsi" w:cstheme="minorHAnsi"/>
                <w:vanish/>
                <w:szCs w:val="22"/>
              </w:rPr>
            </w:pPr>
          </w:p>
          <w:p w14:paraId="43A036CB" w14:textId="77777777" w:rsidR="00EF14BF" w:rsidRPr="00EF14BF" w:rsidRDefault="00EF14BF" w:rsidP="00677A39">
            <w:pPr>
              <w:jc w:val="center"/>
              <w:rPr>
                <w:rFonts w:asciiTheme="minorHAnsi" w:hAnsiTheme="minorHAnsi" w:cstheme="minorHAnsi"/>
                <w:vanish/>
                <w:szCs w:val="22"/>
              </w:rPr>
            </w:pPr>
          </w:p>
          <w:p w14:paraId="7462D7F8" w14:textId="77777777" w:rsidR="00EF14BF" w:rsidRPr="00EF14BF" w:rsidRDefault="00EF14BF" w:rsidP="00677A39">
            <w:pPr>
              <w:jc w:val="center"/>
              <w:rPr>
                <w:rFonts w:asciiTheme="minorHAnsi" w:hAnsiTheme="minorHAnsi" w:cstheme="minorHAnsi"/>
                <w:szCs w:val="22"/>
              </w:rPr>
            </w:pPr>
          </w:p>
        </w:tc>
        <w:tc>
          <w:tcPr>
            <w:tcW w:w="5252" w:type="dxa"/>
            <w:shd w:val="clear" w:color="auto" w:fill="BFBFBF" w:themeFill="background1" w:themeFillShade="BF"/>
          </w:tcPr>
          <w:p w14:paraId="0F043736"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b/>
                <w:bCs/>
                <w:color w:val="000000"/>
                <w:szCs w:val="22"/>
              </w:rPr>
              <w:t>ΠΡΟΔΙΑΓΡΑΦΗ</w:t>
            </w:r>
          </w:p>
        </w:tc>
        <w:tc>
          <w:tcPr>
            <w:tcW w:w="1355" w:type="dxa"/>
            <w:shd w:val="clear" w:color="auto" w:fill="BFBFBF" w:themeFill="background1" w:themeFillShade="BF"/>
          </w:tcPr>
          <w:p w14:paraId="2FC6DEAC"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b/>
                <w:bCs/>
                <w:color w:val="000000"/>
                <w:szCs w:val="22"/>
              </w:rPr>
              <w:t>ΑΠΑΙΤΗΣΗ</w:t>
            </w:r>
          </w:p>
        </w:tc>
        <w:tc>
          <w:tcPr>
            <w:tcW w:w="1458" w:type="dxa"/>
            <w:shd w:val="clear" w:color="auto" w:fill="BFBFBF" w:themeFill="background1" w:themeFillShade="BF"/>
          </w:tcPr>
          <w:p w14:paraId="7B592DF8" w14:textId="77777777" w:rsidR="00EF14BF" w:rsidRPr="00EF14BF" w:rsidRDefault="00EF14BF" w:rsidP="00677A39">
            <w:pPr>
              <w:jc w:val="center"/>
              <w:rPr>
                <w:rFonts w:asciiTheme="minorHAnsi" w:hAnsiTheme="minorHAnsi" w:cstheme="minorHAnsi"/>
                <w:b/>
                <w:bCs/>
                <w:color w:val="000000"/>
                <w:szCs w:val="22"/>
              </w:rPr>
            </w:pPr>
            <w:r w:rsidRPr="00EF14BF">
              <w:rPr>
                <w:rFonts w:asciiTheme="minorHAnsi" w:hAnsiTheme="minorHAnsi" w:cstheme="minorHAnsi"/>
                <w:b/>
                <w:bCs/>
                <w:color w:val="000000"/>
                <w:szCs w:val="22"/>
              </w:rPr>
              <w:t>ΑΠΑΝΤΗΣΗ</w:t>
            </w:r>
          </w:p>
          <w:p w14:paraId="274579DB" w14:textId="77777777" w:rsidR="00EF14BF" w:rsidRPr="00EF14BF" w:rsidRDefault="00EF14BF" w:rsidP="00677A39">
            <w:pPr>
              <w:jc w:val="center"/>
              <w:rPr>
                <w:rFonts w:asciiTheme="minorHAnsi" w:hAnsiTheme="minorHAnsi" w:cstheme="minorHAnsi"/>
                <w:szCs w:val="22"/>
              </w:rPr>
            </w:pPr>
          </w:p>
        </w:tc>
        <w:tc>
          <w:tcPr>
            <w:tcW w:w="2007" w:type="dxa"/>
            <w:shd w:val="clear" w:color="auto" w:fill="BFBFBF" w:themeFill="background1" w:themeFillShade="BF"/>
          </w:tcPr>
          <w:p w14:paraId="2F609CA7"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b/>
                <w:bCs/>
                <w:color w:val="000000"/>
                <w:szCs w:val="22"/>
              </w:rPr>
              <w:t>ΠΑΡΑΠΟΜΠΗ</w:t>
            </w:r>
          </w:p>
        </w:tc>
      </w:tr>
      <w:tr w:rsidR="00EF14BF" w:rsidRPr="00EF14BF" w14:paraId="7B8454E0" w14:textId="77777777" w:rsidTr="005E01E0">
        <w:trPr>
          <w:jc w:val="center"/>
        </w:trPr>
        <w:tc>
          <w:tcPr>
            <w:tcW w:w="702" w:type="dxa"/>
          </w:tcPr>
          <w:p w14:paraId="7F771C6C"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28</w:t>
            </w:r>
          </w:p>
        </w:tc>
        <w:tc>
          <w:tcPr>
            <w:tcW w:w="5252" w:type="dxa"/>
          </w:tcPr>
          <w:p w14:paraId="178A6375"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 xml:space="preserve">Ο Ανάδοχος οφείλει να διασφαλίσει πλήρη συμμόρφωση με τον Γενικό Κανονισμό Προστασίας Δεδομένων (ΕΕ 2016/679 - </w:t>
            </w:r>
            <w:r w:rsidRPr="00EF14BF">
              <w:rPr>
                <w:rFonts w:asciiTheme="minorHAnsi" w:hAnsiTheme="minorHAnsi" w:cstheme="minorHAnsi"/>
                <w:szCs w:val="22"/>
              </w:rPr>
              <w:t>GDPR</w:t>
            </w:r>
            <w:r w:rsidRPr="00EF14BF">
              <w:rPr>
                <w:rFonts w:asciiTheme="minorHAnsi" w:hAnsiTheme="minorHAnsi" w:cstheme="minorHAnsi"/>
                <w:szCs w:val="22"/>
                <w:lang w:val="el-GR"/>
              </w:rPr>
              <w:t xml:space="preserve">) και την αντίστοιχη ελληνική νομοθεσία. Κάθε επεξεργασία προσωπικών δεδομένων μαθητών (π.χ. δεδομένα προφίλ, ερωτήματα) θα γίνεται νόμιμα και με διαφανή τρόπο, με σεβασμό στις αρχές του </w:t>
            </w:r>
            <w:r w:rsidRPr="00EF14BF">
              <w:rPr>
                <w:rFonts w:asciiTheme="minorHAnsi" w:hAnsiTheme="minorHAnsi" w:cstheme="minorHAnsi"/>
                <w:szCs w:val="22"/>
              </w:rPr>
              <w:t>GDPR</w:t>
            </w:r>
            <w:r w:rsidRPr="00EF14BF">
              <w:rPr>
                <w:rFonts w:asciiTheme="minorHAnsi" w:hAnsiTheme="minorHAnsi" w:cstheme="minorHAnsi"/>
                <w:szCs w:val="22"/>
                <w:lang w:val="el-GR"/>
              </w:rPr>
              <w:t xml:space="preserve"> (ελαχιστοποίηση δεδομένων, σκοπιμότητα, ακρίβεια, περιορισμός αποθήκευσης κ.λπ.).</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F14BF" w:rsidRPr="0022340E" w14:paraId="76FC09DA" w14:textId="77777777" w:rsidTr="00677A39">
              <w:trPr>
                <w:tblCellSpacing w:w="15" w:type="dxa"/>
              </w:trPr>
              <w:tc>
                <w:tcPr>
                  <w:tcW w:w="0" w:type="auto"/>
                  <w:vAlign w:val="center"/>
                  <w:hideMark/>
                </w:tcPr>
                <w:p w14:paraId="33163BAC" w14:textId="77777777" w:rsidR="00EF14BF" w:rsidRPr="00EF14BF" w:rsidRDefault="00EF14BF" w:rsidP="00677A39">
                  <w:pPr>
                    <w:rPr>
                      <w:rFonts w:asciiTheme="minorHAnsi" w:hAnsiTheme="minorHAnsi" w:cstheme="minorHAnsi"/>
                      <w:szCs w:val="22"/>
                      <w:lang w:val="el-GR"/>
                    </w:rPr>
                  </w:pPr>
                </w:p>
              </w:tc>
            </w:tr>
          </w:tbl>
          <w:p w14:paraId="3E12DE44" w14:textId="77777777" w:rsidR="00EF14BF" w:rsidRPr="00EF14BF" w:rsidRDefault="00EF14BF" w:rsidP="00677A39">
            <w:pPr>
              <w:rPr>
                <w:rFonts w:asciiTheme="minorHAnsi" w:hAnsiTheme="minorHAnsi" w:cstheme="minorHAnsi"/>
                <w:szCs w:val="22"/>
                <w:lang w:val="el-GR"/>
              </w:rPr>
            </w:pPr>
          </w:p>
        </w:tc>
        <w:tc>
          <w:tcPr>
            <w:tcW w:w="1355" w:type="dxa"/>
          </w:tcPr>
          <w:p w14:paraId="74E5AA18"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NAI</w:t>
            </w:r>
          </w:p>
        </w:tc>
        <w:tc>
          <w:tcPr>
            <w:tcW w:w="1458" w:type="dxa"/>
          </w:tcPr>
          <w:p w14:paraId="29BB614B" w14:textId="77777777" w:rsidR="00EF14BF" w:rsidRPr="00EF14BF" w:rsidRDefault="00EF14BF" w:rsidP="00677A39">
            <w:pPr>
              <w:rPr>
                <w:rFonts w:asciiTheme="minorHAnsi" w:hAnsiTheme="minorHAnsi" w:cstheme="minorHAnsi"/>
                <w:szCs w:val="22"/>
              </w:rPr>
            </w:pPr>
          </w:p>
        </w:tc>
        <w:tc>
          <w:tcPr>
            <w:tcW w:w="2007" w:type="dxa"/>
          </w:tcPr>
          <w:p w14:paraId="1490366B" w14:textId="77777777" w:rsidR="00EF14BF" w:rsidRPr="00EF14BF" w:rsidRDefault="00EF14BF" w:rsidP="00677A39">
            <w:pPr>
              <w:rPr>
                <w:rFonts w:asciiTheme="minorHAnsi" w:hAnsiTheme="minorHAnsi" w:cstheme="minorHAnsi"/>
                <w:szCs w:val="22"/>
              </w:rPr>
            </w:pPr>
          </w:p>
        </w:tc>
      </w:tr>
      <w:tr w:rsidR="00EF14BF" w:rsidRPr="00EF14BF" w14:paraId="0F1B3709" w14:textId="77777777" w:rsidTr="005E01E0">
        <w:trPr>
          <w:jc w:val="center"/>
        </w:trPr>
        <w:tc>
          <w:tcPr>
            <w:tcW w:w="702" w:type="dxa"/>
          </w:tcPr>
          <w:p w14:paraId="1EB90372"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29</w:t>
            </w:r>
          </w:p>
        </w:tc>
        <w:tc>
          <w:tcPr>
            <w:tcW w:w="5252" w:type="dxa"/>
          </w:tcPr>
          <w:p w14:paraId="3AC5FFCF"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Θα λαμβάνεται η αναγκαία συγκατάθεση από τους υποκείμενους των δεδομένων (ή τους γονείς/κηδεμόνες, στην περίπτωση ανήλικων μαθητών) πριν από τη συλλογή και επεξεργασία προσωπικών δεδομένων. Παράλληλα, το σύστημα θα παρέχει δυνατότητες άσκησης δικαιωμάτων στους χρήστες (δικαίωμα πρόσβασης, διόρθωσης ή διαγραφής των δεδομένων τους κατόπιν αιτήματος).</w:t>
            </w:r>
          </w:p>
        </w:tc>
        <w:tc>
          <w:tcPr>
            <w:tcW w:w="1355" w:type="dxa"/>
          </w:tcPr>
          <w:p w14:paraId="58F38868"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 xml:space="preserve">NAI </w:t>
            </w:r>
          </w:p>
        </w:tc>
        <w:tc>
          <w:tcPr>
            <w:tcW w:w="1458" w:type="dxa"/>
          </w:tcPr>
          <w:p w14:paraId="11C4E051" w14:textId="77777777" w:rsidR="00EF14BF" w:rsidRPr="00EF14BF" w:rsidRDefault="00EF14BF" w:rsidP="00677A39">
            <w:pPr>
              <w:rPr>
                <w:rFonts w:asciiTheme="minorHAnsi" w:hAnsiTheme="minorHAnsi" w:cstheme="minorHAnsi"/>
                <w:szCs w:val="22"/>
              </w:rPr>
            </w:pPr>
          </w:p>
        </w:tc>
        <w:tc>
          <w:tcPr>
            <w:tcW w:w="2007" w:type="dxa"/>
          </w:tcPr>
          <w:p w14:paraId="48DE316E" w14:textId="77777777" w:rsidR="00EF14BF" w:rsidRPr="00EF14BF" w:rsidRDefault="00EF14BF" w:rsidP="00677A39">
            <w:pPr>
              <w:rPr>
                <w:rFonts w:asciiTheme="minorHAnsi" w:hAnsiTheme="minorHAnsi" w:cstheme="minorHAnsi"/>
                <w:szCs w:val="22"/>
              </w:rPr>
            </w:pPr>
          </w:p>
        </w:tc>
      </w:tr>
      <w:tr w:rsidR="00EF14BF" w:rsidRPr="00EF14BF" w14:paraId="73DCE414" w14:textId="77777777" w:rsidTr="005E01E0">
        <w:trPr>
          <w:jc w:val="center"/>
        </w:trPr>
        <w:tc>
          <w:tcPr>
            <w:tcW w:w="702" w:type="dxa"/>
          </w:tcPr>
          <w:p w14:paraId="221B013B"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30</w:t>
            </w:r>
          </w:p>
        </w:tc>
        <w:tc>
          <w:tcPr>
            <w:tcW w:w="5252" w:type="dxa"/>
          </w:tcPr>
          <w:p w14:paraId="010AE750"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 xml:space="preserve">Όλα τα προσωπικά δεδομένα που αποθηκεύονται (π.χ. στοιχεία χρήστη, </w:t>
            </w:r>
            <w:r w:rsidRPr="00EF14BF">
              <w:rPr>
                <w:rFonts w:asciiTheme="minorHAnsi" w:hAnsiTheme="minorHAnsi" w:cstheme="minorHAnsi"/>
                <w:szCs w:val="22"/>
              </w:rPr>
              <w:t>log</w:t>
            </w:r>
            <w:r w:rsidRPr="00EF14BF">
              <w:rPr>
                <w:rFonts w:asciiTheme="minorHAnsi" w:hAnsiTheme="minorHAnsi" w:cstheme="minorHAnsi"/>
                <w:szCs w:val="22"/>
                <w:lang w:val="el-GR"/>
              </w:rPr>
              <w:t xml:space="preserve"> συνομιλιών) θα είναι ανωνυμοποιημένα ή ψευδωνυμοποιημένα όπου είναι δυνατόν, ώστε να μειώνεται ο κίνδυνος ταυτοποίησης. Μόνο τα απολύτως απαραίτητα δεδομένα για τη λειτουργία της εξατομίκευσης θα διατηρούνται, και αυτά με αυστηρά καθορισμένο χρόνο διατήρησης.</w:t>
            </w:r>
          </w:p>
        </w:tc>
        <w:tc>
          <w:tcPr>
            <w:tcW w:w="1355" w:type="dxa"/>
          </w:tcPr>
          <w:p w14:paraId="1A58A85B"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NAI</w:t>
            </w:r>
          </w:p>
        </w:tc>
        <w:tc>
          <w:tcPr>
            <w:tcW w:w="1458" w:type="dxa"/>
          </w:tcPr>
          <w:p w14:paraId="563F58B1" w14:textId="77777777" w:rsidR="00EF14BF" w:rsidRPr="00EF14BF" w:rsidRDefault="00EF14BF" w:rsidP="00677A39">
            <w:pPr>
              <w:rPr>
                <w:rFonts w:asciiTheme="minorHAnsi" w:hAnsiTheme="minorHAnsi" w:cstheme="minorHAnsi"/>
                <w:szCs w:val="22"/>
              </w:rPr>
            </w:pPr>
          </w:p>
        </w:tc>
        <w:tc>
          <w:tcPr>
            <w:tcW w:w="2007" w:type="dxa"/>
          </w:tcPr>
          <w:p w14:paraId="573A5507" w14:textId="77777777" w:rsidR="00EF14BF" w:rsidRPr="00EF14BF" w:rsidRDefault="00EF14BF" w:rsidP="00677A39">
            <w:pPr>
              <w:rPr>
                <w:rFonts w:asciiTheme="minorHAnsi" w:hAnsiTheme="minorHAnsi" w:cstheme="minorHAnsi"/>
                <w:szCs w:val="22"/>
              </w:rPr>
            </w:pPr>
          </w:p>
        </w:tc>
      </w:tr>
      <w:tr w:rsidR="00EF14BF" w:rsidRPr="00EF14BF" w14:paraId="288E0D4F" w14:textId="77777777" w:rsidTr="005E01E0">
        <w:trPr>
          <w:jc w:val="center"/>
        </w:trPr>
        <w:tc>
          <w:tcPr>
            <w:tcW w:w="702" w:type="dxa"/>
          </w:tcPr>
          <w:p w14:paraId="7C26BABD"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31</w:t>
            </w:r>
          </w:p>
        </w:tc>
        <w:tc>
          <w:tcPr>
            <w:tcW w:w="5252" w:type="dxa"/>
          </w:tcPr>
          <w:p w14:paraId="74D6DF04"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Η λύση θα εφαρμόζει ισχυρά μέτρα ασφάλειας πληροφοριών: Όλη η επικοινωνία μεταξύ χρηστών και συστήματος θα προστατεύεται με κρυπτογράφηση (</w:t>
            </w:r>
            <w:r w:rsidRPr="00EF14BF">
              <w:rPr>
                <w:rFonts w:asciiTheme="minorHAnsi" w:hAnsiTheme="minorHAnsi" w:cstheme="minorHAnsi"/>
                <w:szCs w:val="22"/>
              </w:rPr>
              <w:t>SSL</w:t>
            </w:r>
            <w:r w:rsidRPr="00EF14BF">
              <w:rPr>
                <w:rFonts w:asciiTheme="minorHAnsi" w:hAnsiTheme="minorHAnsi" w:cstheme="minorHAnsi"/>
                <w:szCs w:val="22"/>
                <w:lang w:val="el-GR"/>
              </w:rPr>
              <w:t>/</w:t>
            </w:r>
            <w:r w:rsidRPr="00EF14BF">
              <w:rPr>
                <w:rFonts w:asciiTheme="minorHAnsi" w:hAnsiTheme="minorHAnsi" w:cstheme="minorHAnsi"/>
                <w:szCs w:val="22"/>
              </w:rPr>
              <w:t>TLS</w:t>
            </w:r>
            <w:r w:rsidRPr="00EF14BF">
              <w:rPr>
                <w:rFonts w:asciiTheme="minorHAnsi" w:hAnsiTheme="minorHAnsi" w:cstheme="minorHAnsi"/>
                <w:szCs w:val="22"/>
                <w:lang w:val="el-GR"/>
              </w:rPr>
              <w:t>). Τα δεδομένα που αποθηκεύονται στον διακομιστή (ιδίως τα προσωπικά δεδομένα και το εκπαιδευτικό υλικό) θα αποθηκεύονται κρυπτογραφημένα.</w:t>
            </w:r>
            <w:r w:rsidRPr="00EF14BF">
              <w:rPr>
                <w:rFonts w:asciiTheme="minorHAnsi" w:hAnsiTheme="minorHAnsi" w:cstheme="minorHAnsi"/>
                <w:szCs w:val="22"/>
                <w:lang w:val="el-GR"/>
              </w:rPr>
              <w:tab/>
            </w:r>
          </w:p>
        </w:tc>
        <w:tc>
          <w:tcPr>
            <w:tcW w:w="1355" w:type="dxa"/>
          </w:tcPr>
          <w:p w14:paraId="72368E1E"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NAI</w:t>
            </w:r>
          </w:p>
        </w:tc>
        <w:tc>
          <w:tcPr>
            <w:tcW w:w="1458" w:type="dxa"/>
          </w:tcPr>
          <w:p w14:paraId="31F703DE" w14:textId="77777777" w:rsidR="00EF14BF" w:rsidRPr="00EF14BF" w:rsidRDefault="00EF14BF" w:rsidP="00677A39">
            <w:pPr>
              <w:rPr>
                <w:rFonts w:asciiTheme="minorHAnsi" w:hAnsiTheme="minorHAnsi" w:cstheme="minorHAnsi"/>
                <w:szCs w:val="22"/>
              </w:rPr>
            </w:pPr>
          </w:p>
        </w:tc>
        <w:tc>
          <w:tcPr>
            <w:tcW w:w="2007" w:type="dxa"/>
          </w:tcPr>
          <w:p w14:paraId="6C5C35EF" w14:textId="77777777" w:rsidR="00EF14BF" w:rsidRPr="00EF14BF" w:rsidRDefault="00EF14BF" w:rsidP="00677A39">
            <w:pPr>
              <w:rPr>
                <w:rFonts w:asciiTheme="minorHAnsi" w:hAnsiTheme="minorHAnsi" w:cstheme="minorHAnsi"/>
                <w:szCs w:val="22"/>
              </w:rPr>
            </w:pPr>
          </w:p>
        </w:tc>
      </w:tr>
      <w:tr w:rsidR="00EF14BF" w:rsidRPr="00EF14BF" w14:paraId="3E7E9158" w14:textId="77777777" w:rsidTr="005E01E0">
        <w:trPr>
          <w:jc w:val="center"/>
        </w:trPr>
        <w:tc>
          <w:tcPr>
            <w:tcW w:w="702" w:type="dxa"/>
          </w:tcPr>
          <w:p w14:paraId="6CA1505C"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32</w:t>
            </w:r>
          </w:p>
        </w:tc>
        <w:tc>
          <w:tcPr>
            <w:tcW w:w="5252" w:type="dxa"/>
          </w:tcPr>
          <w:p w14:paraId="0394D043"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 xml:space="preserve">Θα υλοποιηθούν μηχανισμοί ελέγχου πρόσβασης και αυθεντικοποίησης για τις διοικητικές λειτουργίες: μόνο εξουσιοδοτημένοι διαχειριστές θα μπορούν να έχουν πρόσβαση σε ευαίσθητες ρυθμίσεις ή σε </w:t>
            </w:r>
            <w:r w:rsidRPr="00EF14BF">
              <w:rPr>
                <w:rFonts w:asciiTheme="minorHAnsi" w:hAnsiTheme="minorHAnsi" w:cstheme="minorHAnsi"/>
                <w:szCs w:val="22"/>
              </w:rPr>
              <w:t>raw</w:t>
            </w:r>
            <w:r w:rsidRPr="00EF14BF">
              <w:rPr>
                <w:rFonts w:asciiTheme="minorHAnsi" w:hAnsiTheme="minorHAnsi" w:cstheme="minorHAnsi"/>
                <w:szCs w:val="22"/>
                <w:lang w:val="el-GR"/>
              </w:rPr>
              <w:t xml:space="preserve"> δεδομένα χρηστών. Το σύστημα θα καταγράφει (</w:t>
            </w:r>
            <w:r w:rsidRPr="00EF14BF">
              <w:rPr>
                <w:rFonts w:asciiTheme="minorHAnsi" w:hAnsiTheme="minorHAnsi" w:cstheme="minorHAnsi"/>
                <w:szCs w:val="22"/>
              </w:rPr>
              <w:t>log</w:t>
            </w:r>
            <w:r w:rsidRPr="00EF14BF">
              <w:rPr>
                <w:rFonts w:asciiTheme="minorHAnsi" w:hAnsiTheme="minorHAnsi" w:cstheme="minorHAnsi"/>
                <w:szCs w:val="22"/>
                <w:lang w:val="el-GR"/>
              </w:rPr>
              <w:t>) τις ενέργειες των διαχειριστών για λόγους ελέγχου (</w:t>
            </w:r>
            <w:r w:rsidRPr="00EF14BF">
              <w:rPr>
                <w:rFonts w:asciiTheme="minorHAnsi" w:hAnsiTheme="minorHAnsi" w:cstheme="minorHAnsi"/>
                <w:szCs w:val="22"/>
              </w:rPr>
              <w:t>audit</w:t>
            </w:r>
            <w:r w:rsidRPr="00EF14BF">
              <w:rPr>
                <w:rFonts w:asciiTheme="minorHAnsi" w:hAnsiTheme="minorHAnsi" w:cstheme="minorHAnsi"/>
                <w:szCs w:val="22"/>
                <w:lang w:val="el-GR"/>
              </w:rPr>
              <w:t xml:space="preserve"> </w:t>
            </w:r>
            <w:r w:rsidRPr="00EF14BF">
              <w:rPr>
                <w:rFonts w:asciiTheme="minorHAnsi" w:hAnsiTheme="minorHAnsi" w:cstheme="minorHAnsi"/>
                <w:szCs w:val="22"/>
              </w:rPr>
              <w:t>trail</w:t>
            </w:r>
            <w:r w:rsidRPr="00EF14BF">
              <w:rPr>
                <w:rFonts w:asciiTheme="minorHAnsi" w:hAnsiTheme="minorHAnsi" w:cstheme="minorHAnsi"/>
                <w:szCs w:val="22"/>
                <w:lang w:val="el-GR"/>
              </w:rPr>
              <w:t>).</w:t>
            </w:r>
          </w:p>
        </w:tc>
        <w:tc>
          <w:tcPr>
            <w:tcW w:w="1355" w:type="dxa"/>
          </w:tcPr>
          <w:p w14:paraId="7F06511C"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NAI</w:t>
            </w:r>
          </w:p>
        </w:tc>
        <w:tc>
          <w:tcPr>
            <w:tcW w:w="1458" w:type="dxa"/>
          </w:tcPr>
          <w:p w14:paraId="306296E9" w14:textId="77777777" w:rsidR="00EF14BF" w:rsidRPr="00EF14BF" w:rsidRDefault="00EF14BF" w:rsidP="00677A39">
            <w:pPr>
              <w:rPr>
                <w:rFonts w:asciiTheme="minorHAnsi" w:hAnsiTheme="minorHAnsi" w:cstheme="minorHAnsi"/>
                <w:szCs w:val="22"/>
              </w:rPr>
            </w:pPr>
          </w:p>
        </w:tc>
        <w:tc>
          <w:tcPr>
            <w:tcW w:w="2007" w:type="dxa"/>
          </w:tcPr>
          <w:p w14:paraId="5144264F" w14:textId="77777777" w:rsidR="00EF14BF" w:rsidRPr="00EF14BF" w:rsidRDefault="00EF14BF" w:rsidP="00677A39">
            <w:pPr>
              <w:rPr>
                <w:rFonts w:asciiTheme="minorHAnsi" w:hAnsiTheme="minorHAnsi" w:cstheme="minorHAnsi"/>
                <w:szCs w:val="22"/>
              </w:rPr>
            </w:pPr>
          </w:p>
        </w:tc>
      </w:tr>
      <w:tr w:rsidR="00EF14BF" w:rsidRPr="00EF14BF" w14:paraId="7007EA7D" w14:textId="77777777" w:rsidTr="005E01E0">
        <w:trPr>
          <w:jc w:val="center"/>
        </w:trPr>
        <w:tc>
          <w:tcPr>
            <w:tcW w:w="702" w:type="dxa"/>
          </w:tcPr>
          <w:p w14:paraId="189AC559"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33</w:t>
            </w:r>
          </w:p>
        </w:tc>
        <w:tc>
          <w:tcPr>
            <w:tcW w:w="5252" w:type="dxa"/>
          </w:tcPr>
          <w:p w14:paraId="04919BC9"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Ο σχεδιασμός του συστήματος θα ακολουθεί πρότυπα ασφαλούς ανάπτυξης λογισμικού (</w:t>
            </w:r>
            <w:r w:rsidRPr="00EF14BF">
              <w:rPr>
                <w:rFonts w:asciiTheme="minorHAnsi" w:hAnsiTheme="minorHAnsi" w:cstheme="minorHAnsi"/>
                <w:szCs w:val="22"/>
              </w:rPr>
              <w:t>secure</w:t>
            </w:r>
            <w:r w:rsidRPr="00EF14BF">
              <w:rPr>
                <w:rFonts w:asciiTheme="minorHAnsi" w:hAnsiTheme="minorHAnsi" w:cstheme="minorHAnsi"/>
                <w:szCs w:val="22"/>
                <w:lang w:val="el-GR"/>
              </w:rPr>
              <w:t xml:space="preserve"> </w:t>
            </w:r>
            <w:r w:rsidRPr="00EF14BF">
              <w:rPr>
                <w:rFonts w:asciiTheme="minorHAnsi" w:hAnsiTheme="minorHAnsi" w:cstheme="minorHAnsi"/>
                <w:szCs w:val="22"/>
              </w:rPr>
              <w:t>coding</w:t>
            </w:r>
            <w:r w:rsidRPr="00EF14BF">
              <w:rPr>
                <w:rFonts w:asciiTheme="minorHAnsi" w:hAnsiTheme="minorHAnsi" w:cstheme="minorHAnsi"/>
                <w:szCs w:val="22"/>
                <w:lang w:val="el-GR"/>
              </w:rPr>
              <w:t>) και θα λαμβάνει υπόψη γνωστές ευπάθειες (</w:t>
            </w:r>
            <w:r w:rsidRPr="00EF14BF">
              <w:rPr>
                <w:rFonts w:asciiTheme="minorHAnsi" w:hAnsiTheme="minorHAnsi" w:cstheme="minorHAnsi"/>
                <w:szCs w:val="22"/>
              </w:rPr>
              <w:t>OWASP</w:t>
            </w:r>
            <w:r w:rsidRPr="00EF14BF">
              <w:rPr>
                <w:rFonts w:asciiTheme="minorHAnsi" w:hAnsiTheme="minorHAnsi" w:cstheme="minorHAnsi"/>
                <w:szCs w:val="22"/>
                <w:lang w:val="el-GR"/>
              </w:rPr>
              <w:t xml:space="preserve"> </w:t>
            </w:r>
            <w:r w:rsidRPr="00EF14BF">
              <w:rPr>
                <w:rFonts w:asciiTheme="minorHAnsi" w:hAnsiTheme="minorHAnsi" w:cstheme="minorHAnsi"/>
                <w:szCs w:val="22"/>
              </w:rPr>
              <w:t>Top</w:t>
            </w:r>
            <w:r w:rsidRPr="00EF14BF">
              <w:rPr>
                <w:rFonts w:asciiTheme="minorHAnsi" w:hAnsiTheme="minorHAnsi" w:cstheme="minorHAnsi"/>
                <w:szCs w:val="22"/>
                <w:lang w:val="el-GR"/>
              </w:rPr>
              <w:t xml:space="preserve"> 10 για </w:t>
            </w:r>
            <w:r w:rsidRPr="00EF14BF">
              <w:rPr>
                <w:rFonts w:asciiTheme="minorHAnsi" w:hAnsiTheme="minorHAnsi" w:cstheme="minorHAnsi"/>
                <w:szCs w:val="22"/>
              </w:rPr>
              <w:t>web</w:t>
            </w:r>
            <w:r w:rsidRPr="00EF14BF">
              <w:rPr>
                <w:rFonts w:asciiTheme="minorHAnsi" w:hAnsiTheme="minorHAnsi" w:cstheme="minorHAnsi"/>
                <w:szCs w:val="22"/>
                <w:lang w:val="el-GR"/>
              </w:rPr>
              <w:t xml:space="preserve"> εφαρμογές). Πριν την παραγωγική λειτουργία, θα διεξαχθούν έλεγχοι διείσδυσης (</w:t>
            </w:r>
            <w:r w:rsidRPr="00EF14BF">
              <w:rPr>
                <w:rFonts w:asciiTheme="minorHAnsi" w:hAnsiTheme="minorHAnsi" w:cstheme="minorHAnsi"/>
                <w:szCs w:val="22"/>
              </w:rPr>
              <w:t>penetration</w:t>
            </w:r>
            <w:r w:rsidRPr="00EF14BF">
              <w:rPr>
                <w:rFonts w:asciiTheme="minorHAnsi" w:hAnsiTheme="minorHAnsi" w:cstheme="minorHAnsi"/>
                <w:szCs w:val="22"/>
                <w:lang w:val="el-GR"/>
              </w:rPr>
              <w:t xml:space="preserve"> </w:t>
            </w:r>
            <w:r w:rsidRPr="00EF14BF">
              <w:rPr>
                <w:rFonts w:asciiTheme="minorHAnsi" w:hAnsiTheme="minorHAnsi" w:cstheme="minorHAnsi"/>
                <w:szCs w:val="22"/>
              </w:rPr>
              <w:t>tests</w:t>
            </w:r>
            <w:r w:rsidRPr="00EF14BF">
              <w:rPr>
                <w:rFonts w:asciiTheme="minorHAnsi" w:hAnsiTheme="minorHAnsi" w:cstheme="minorHAnsi"/>
                <w:szCs w:val="22"/>
                <w:lang w:val="el-GR"/>
              </w:rPr>
              <w:t xml:space="preserve">) ή/και αξιολογήσεις ασφάλειας για τον εντοπισμό και τη διόρθωση τυχόν κενών </w:t>
            </w:r>
            <w:r w:rsidRPr="00EF14BF">
              <w:rPr>
                <w:rFonts w:asciiTheme="minorHAnsi" w:hAnsiTheme="minorHAnsi" w:cstheme="minorHAnsi"/>
                <w:szCs w:val="22"/>
                <w:lang w:val="el-GR"/>
              </w:rPr>
              <w:lastRenderedPageBreak/>
              <w:t>ασφαλείας.</w:t>
            </w:r>
            <w:r w:rsidRPr="00EF14BF">
              <w:rPr>
                <w:rFonts w:asciiTheme="minorHAnsi" w:hAnsiTheme="minorHAnsi" w:cstheme="minorHAnsi"/>
                <w:szCs w:val="22"/>
                <w:lang w:val="el-GR"/>
              </w:rPr>
              <w:tab/>
            </w:r>
          </w:p>
        </w:tc>
        <w:tc>
          <w:tcPr>
            <w:tcW w:w="1355" w:type="dxa"/>
          </w:tcPr>
          <w:p w14:paraId="61122730"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lastRenderedPageBreak/>
              <w:t>NAI</w:t>
            </w:r>
          </w:p>
        </w:tc>
        <w:tc>
          <w:tcPr>
            <w:tcW w:w="1458" w:type="dxa"/>
          </w:tcPr>
          <w:p w14:paraId="10764CFC" w14:textId="77777777" w:rsidR="00EF14BF" w:rsidRPr="00EF14BF" w:rsidRDefault="00EF14BF" w:rsidP="00677A39">
            <w:pPr>
              <w:rPr>
                <w:rFonts w:asciiTheme="minorHAnsi" w:hAnsiTheme="minorHAnsi" w:cstheme="minorHAnsi"/>
                <w:szCs w:val="22"/>
              </w:rPr>
            </w:pPr>
          </w:p>
        </w:tc>
        <w:tc>
          <w:tcPr>
            <w:tcW w:w="2007" w:type="dxa"/>
          </w:tcPr>
          <w:p w14:paraId="25740C48" w14:textId="77777777" w:rsidR="00EF14BF" w:rsidRPr="00EF14BF" w:rsidRDefault="00EF14BF" w:rsidP="00677A39">
            <w:pPr>
              <w:rPr>
                <w:rFonts w:asciiTheme="minorHAnsi" w:hAnsiTheme="minorHAnsi" w:cstheme="minorHAnsi"/>
                <w:szCs w:val="22"/>
              </w:rPr>
            </w:pPr>
          </w:p>
        </w:tc>
      </w:tr>
      <w:tr w:rsidR="00EF14BF" w:rsidRPr="00EF14BF" w14:paraId="5DBEF364" w14:textId="77777777" w:rsidTr="005E01E0">
        <w:trPr>
          <w:jc w:val="center"/>
        </w:trPr>
        <w:tc>
          <w:tcPr>
            <w:tcW w:w="702" w:type="dxa"/>
          </w:tcPr>
          <w:p w14:paraId="7ABBB06C"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lastRenderedPageBreak/>
              <w:t>34</w:t>
            </w:r>
          </w:p>
        </w:tc>
        <w:tc>
          <w:tcPr>
            <w:tcW w:w="5252" w:type="dxa"/>
          </w:tcPr>
          <w:p w14:paraId="0D6C188C"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 xml:space="preserve">Τα δεδομένα και οι υπηρεσίες του συστήματος θα φιλοξενούνται εντός της Ευρωπαϊκής Ένωσης, τηρώντας τυχόν οδηγίες για κυριαρχία δεδομένων. Κατά προτίμηση, η φιλοξενία θα γίνει σε υποδομές εντός Ελλάδας ή σε </w:t>
            </w:r>
            <w:r w:rsidRPr="00EF14BF">
              <w:rPr>
                <w:rFonts w:asciiTheme="minorHAnsi" w:hAnsiTheme="minorHAnsi" w:cstheme="minorHAnsi"/>
                <w:szCs w:val="22"/>
              </w:rPr>
              <w:t>cloud</w:t>
            </w:r>
            <w:r w:rsidRPr="00EF14BF">
              <w:rPr>
                <w:rFonts w:asciiTheme="minorHAnsi" w:hAnsiTheme="minorHAnsi" w:cstheme="minorHAnsi"/>
                <w:szCs w:val="22"/>
                <w:lang w:val="el-GR"/>
              </w:rPr>
              <w:t xml:space="preserve"> που πληροί τις ευρωπαϊκές απαιτήσεις προστασίας δεδομένων, ώστε να αποτρέπεται η πρόσβαση τρίτων χωρών στα δεδομένα.</w:t>
            </w:r>
          </w:p>
        </w:tc>
        <w:tc>
          <w:tcPr>
            <w:tcW w:w="1355" w:type="dxa"/>
          </w:tcPr>
          <w:p w14:paraId="06F66956"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NAI</w:t>
            </w:r>
          </w:p>
        </w:tc>
        <w:tc>
          <w:tcPr>
            <w:tcW w:w="1458" w:type="dxa"/>
          </w:tcPr>
          <w:p w14:paraId="3633BDBE" w14:textId="77777777" w:rsidR="00EF14BF" w:rsidRPr="00EF14BF" w:rsidRDefault="00EF14BF" w:rsidP="00677A39">
            <w:pPr>
              <w:rPr>
                <w:rFonts w:asciiTheme="minorHAnsi" w:hAnsiTheme="minorHAnsi" w:cstheme="minorHAnsi"/>
                <w:szCs w:val="22"/>
              </w:rPr>
            </w:pPr>
          </w:p>
        </w:tc>
        <w:tc>
          <w:tcPr>
            <w:tcW w:w="2007" w:type="dxa"/>
          </w:tcPr>
          <w:p w14:paraId="7A02F005" w14:textId="77777777" w:rsidR="00EF14BF" w:rsidRPr="00EF14BF" w:rsidRDefault="00EF14BF" w:rsidP="00677A39">
            <w:pPr>
              <w:rPr>
                <w:rFonts w:asciiTheme="minorHAnsi" w:hAnsiTheme="minorHAnsi" w:cstheme="minorHAnsi"/>
                <w:szCs w:val="22"/>
              </w:rPr>
            </w:pPr>
          </w:p>
        </w:tc>
      </w:tr>
      <w:tr w:rsidR="00EF14BF" w:rsidRPr="00EF14BF" w14:paraId="0C604C9D" w14:textId="77777777" w:rsidTr="005E01E0">
        <w:trPr>
          <w:jc w:val="center"/>
        </w:trPr>
        <w:tc>
          <w:tcPr>
            <w:tcW w:w="702" w:type="dxa"/>
          </w:tcPr>
          <w:p w14:paraId="018C1BAC"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35</w:t>
            </w:r>
          </w:p>
        </w:tc>
        <w:tc>
          <w:tcPr>
            <w:tcW w:w="5252" w:type="dxa"/>
          </w:tcPr>
          <w:p w14:paraId="770E4EE0"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Η απόδοση του συστήματος θα είναι τέτοια ώστε να παρέχει σχεδόν άμεσες απαντήσεις στους χρήστες. Συγκεκριμένα, ο μέσος χρόνος από τη στιγμή που ένας μαθητής θέτει ένα ερώτημα έως τη στιγμή λήψης απάντησης δεν θα πρέπει υπό κανονικές συνθήκες να υπερβαίνει μερικά δευτερόλεπτα.</w:t>
            </w:r>
          </w:p>
        </w:tc>
        <w:tc>
          <w:tcPr>
            <w:tcW w:w="1355" w:type="dxa"/>
          </w:tcPr>
          <w:p w14:paraId="7AF4ECD2"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NAI</w:t>
            </w:r>
          </w:p>
        </w:tc>
        <w:tc>
          <w:tcPr>
            <w:tcW w:w="1458" w:type="dxa"/>
          </w:tcPr>
          <w:p w14:paraId="212E2D00" w14:textId="77777777" w:rsidR="00EF14BF" w:rsidRPr="00EF14BF" w:rsidRDefault="00EF14BF" w:rsidP="00677A39">
            <w:pPr>
              <w:rPr>
                <w:rFonts w:asciiTheme="minorHAnsi" w:hAnsiTheme="minorHAnsi" w:cstheme="minorHAnsi"/>
                <w:szCs w:val="22"/>
              </w:rPr>
            </w:pPr>
          </w:p>
        </w:tc>
        <w:tc>
          <w:tcPr>
            <w:tcW w:w="2007" w:type="dxa"/>
          </w:tcPr>
          <w:p w14:paraId="03812475" w14:textId="77777777" w:rsidR="00EF14BF" w:rsidRPr="00EF14BF" w:rsidRDefault="00EF14BF" w:rsidP="00677A39">
            <w:pPr>
              <w:rPr>
                <w:rFonts w:asciiTheme="minorHAnsi" w:hAnsiTheme="minorHAnsi" w:cstheme="minorHAnsi"/>
                <w:szCs w:val="22"/>
              </w:rPr>
            </w:pPr>
          </w:p>
        </w:tc>
      </w:tr>
      <w:tr w:rsidR="00EF14BF" w:rsidRPr="00EF14BF" w14:paraId="10FDC08D" w14:textId="77777777" w:rsidTr="005E01E0">
        <w:trPr>
          <w:jc w:val="center"/>
        </w:trPr>
        <w:tc>
          <w:tcPr>
            <w:tcW w:w="702" w:type="dxa"/>
          </w:tcPr>
          <w:p w14:paraId="6567C7AC"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36</w:t>
            </w:r>
          </w:p>
        </w:tc>
        <w:tc>
          <w:tcPr>
            <w:tcW w:w="5252" w:type="dxa"/>
          </w:tcPr>
          <w:p w14:paraId="59640ADE"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Το σύστημα θα μπορεί να κλιμακώνεται ώστε να εξυπηρετεί μεγάλο αριθμό ταυτόχρονων χρηστών σε πανελλαδικό επίπεδο (π.χ. δεκάδες χιλιάδες μαθητές). Η αρχιτεκτονική θα υποστηρίζει οριζόντια επέκταση (πρόσθεση επιπλέον κόμβων/εξυπηρετητών) σε περίπτωση αυξημένων αναγκών.</w:t>
            </w:r>
          </w:p>
        </w:tc>
        <w:tc>
          <w:tcPr>
            <w:tcW w:w="1355" w:type="dxa"/>
          </w:tcPr>
          <w:p w14:paraId="6E01CA60"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NAI</w:t>
            </w:r>
          </w:p>
        </w:tc>
        <w:tc>
          <w:tcPr>
            <w:tcW w:w="1458" w:type="dxa"/>
          </w:tcPr>
          <w:p w14:paraId="55BDBC03" w14:textId="77777777" w:rsidR="00EF14BF" w:rsidRPr="00EF14BF" w:rsidRDefault="00EF14BF" w:rsidP="00677A39">
            <w:pPr>
              <w:rPr>
                <w:rFonts w:asciiTheme="minorHAnsi" w:hAnsiTheme="minorHAnsi" w:cstheme="minorHAnsi"/>
                <w:szCs w:val="22"/>
              </w:rPr>
            </w:pPr>
          </w:p>
        </w:tc>
        <w:tc>
          <w:tcPr>
            <w:tcW w:w="2007" w:type="dxa"/>
          </w:tcPr>
          <w:p w14:paraId="6AE291BC" w14:textId="77777777" w:rsidR="00EF14BF" w:rsidRPr="00EF14BF" w:rsidRDefault="00EF14BF" w:rsidP="00677A39">
            <w:pPr>
              <w:rPr>
                <w:rFonts w:asciiTheme="minorHAnsi" w:hAnsiTheme="minorHAnsi" w:cstheme="minorHAnsi"/>
                <w:szCs w:val="22"/>
              </w:rPr>
            </w:pPr>
          </w:p>
        </w:tc>
      </w:tr>
      <w:tr w:rsidR="00EF14BF" w:rsidRPr="00EF14BF" w14:paraId="0082E293" w14:textId="77777777" w:rsidTr="005E01E0">
        <w:trPr>
          <w:jc w:val="center"/>
        </w:trPr>
        <w:tc>
          <w:tcPr>
            <w:tcW w:w="702" w:type="dxa"/>
          </w:tcPr>
          <w:p w14:paraId="71D0A062"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37</w:t>
            </w:r>
          </w:p>
        </w:tc>
        <w:tc>
          <w:tcPr>
            <w:tcW w:w="5252" w:type="dxa"/>
          </w:tcPr>
          <w:p w14:paraId="6BA5D486"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Θα διασφαλίζεται υψηλή διαθεσιμότητα υπηρεσίας: το σύστημα θα έχει σχεδιασμό ανθεκτικό σε βλάβες (</w:t>
            </w:r>
            <w:r w:rsidRPr="00EF14BF">
              <w:rPr>
                <w:rFonts w:asciiTheme="minorHAnsi" w:hAnsiTheme="minorHAnsi" w:cstheme="minorHAnsi"/>
                <w:szCs w:val="22"/>
              </w:rPr>
              <w:t>fault</w:t>
            </w:r>
            <w:r w:rsidRPr="00EF14BF">
              <w:rPr>
                <w:rFonts w:asciiTheme="minorHAnsi" w:hAnsiTheme="minorHAnsi" w:cstheme="minorHAnsi"/>
                <w:szCs w:val="22"/>
                <w:lang w:val="el-GR"/>
              </w:rPr>
              <w:t xml:space="preserve"> </w:t>
            </w:r>
            <w:r w:rsidRPr="00EF14BF">
              <w:rPr>
                <w:rFonts w:asciiTheme="minorHAnsi" w:hAnsiTheme="minorHAnsi" w:cstheme="minorHAnsi"/>
                <w:szCs w:val="22"/>
              </w:rPr>
              <w:t>tolerance</w:t>
            </w:r>
            <w:r w:rsidRPr="00EF14BF">
              <w:rPr>
                <w:rFonts w:asciiTheme="minorHAnsi" w:hAnsiTheme="minorHAnsi" w:cstheme="minorHAnsi"/>
                <w:szCs w:val="22"/>
                <w:lang w:val="el-GR"/>
              </w:rPr>
              <w:t>) και θα μπορεί να συνεχίζει τη λειτουργία του ακόμα και αν τμήμα του εξοπλισμού τεθεί εκτός λειτουργίας. Ο στόχος διαθεσιμότητας θα είναι τουλάχιστον 99% και θα προβλεφθούν μηχανισμοί αυτόματης μεταγωγής (</w:t>
            </w:r>
            <w:r w:rsidRPr="00EF14BF">
              <w:rPr>
                <w:rFonts w:asciiTheme="minorHAnsi" w:hAnsiTheme="minorHAnsi" w:cstheme="minorHAnsi"/>
                <w:szCs w:val="22"/>
              </w:rPr>
              <w:t>failover</w:t>
            </w:r>
            <w:r w:rsidRPr="00EF14BF">
              <w:rPr>
                <w:rFonts w:asciiTheme="minorHAnsi" w:hAnsiTheme="minorHAnsi" w:cstheme="minorHAnsi"/>
                <w:szCs w:val="22"/>
                <w:lang w:val="el-GR"/>
              </w:rPr>
              <w:t>) σε περίπτωση προβλημάτων.</w:t>
            </w:r>
          </w:p>
        </w:tc>
        <w:tc>
          <w:tcPr>
            <w:tcW w:w="1355" w:type="dxa"/>
          </w:tcPr>
          <w:p w14:paraId="53D6FB82"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NAI</w:t>
            </w:r>
          </w:p>
        </w:tc>
        <w:tc>
          <w:tcPr>
            <w:tcW w:w="1458" w:type="dxa"/>
          </w:tcPr>
          <w:p w14:paraId="797B9A8A" w14:textId="77777777" w:rsidR="00EF14BF" w:rsidRPr="00EF14BF" w:rsidRDefault="00EF14BF" w:rsidP="00677A39">
            <w:pPr>
              <w:rPr>
                <w:rFonts w:asciiTheme="minorHAnsi" w:hAnsiTheme="minorHAnsi" w:cstheme="minorHAnsi"/>
                <w:szCs w:val="22"/>
              </w:rPr>
            </w:pPr>
          </w:p>
        </w:tc>
        <w:tc>
          <w:tcPr>
            <w:tcW w:w="2007" w:type="dxa"/>
          </w:tcPr>
          <w:p w14:paraId="15E4AB0E" w14:textId="77777777" w:rsidR="00EF14BF" w:rsidRPr="00EF14BF" w:rsidRDefault="00EF14BF" w:rsidP="00677A39">
            <w:pPr>
              <w:rPr>
                <w:rFonts w:asciiTheme="minorHAnsi" w:hAnsiTheme="minorHAnsi" w:cstheme="minorHAnsi"/>
                <w:szCs w:val="22"/>
              </w:rPr>
            </w:pPr>
          </w:p>
        </w:tc>
      </w:tr>
      <w:tr w:rsidR="00EF14BF" w:rsidRPr="00EF14BF" w14:paraId="00B2E5CD" w14:textId="77777777" w:rsidTr="005E01E0">
        <w:trPr>
          <w:jc w:val="center"/>
        </w:trPr>
        <w:tc>
          <w:tcPr>
            <w:tcW w:w="702" w:type="dxa"/>
          </w:tcPr>
          <w:p w14:paraId="383AD481"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38</w:t>
            </w:r>
          </w:p>
        </w:tc>
        <w:tc>
          <w:tcPr>
            <w:tcW w:w="5252" w:type="dxa"/>
          </w:tcPr>
          <w:p w14:paraId="43F72E0F"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 xml:space="preserve">Ο κώδικας του λογισμικού που θα αναπτύξει ο Ανάδοχος (συμπεριλαμβανομένων όλων των υποσυστημάτων, </w:t>
            </w:r>
            <w:r w:rsidRPr="00EF14BF">
              <w:rPr>
                <w:rFonts w:asciiTheme="minorHAnsi" w:hAnsiTheme="minorHAnsi" w:cstheme="minorHAnsi"/>
                <w:szCs w:val="22"/>
              </w:rPr>
              <w:t>scripts</w:t>
            </w:r>
            <w:r w:rsidRPr="00EF14BF">
              <w:rPr>
                <w:rFonts w:asciiTheme="minorHAnsi" w:hAnsiTheme="minorHAnsi" w:cstheme="minorHAnsi"/>
                <w:szCs w:val="22"/>
                <w:lang w:val="el-GR"/>
              </w:rPr>
              <w:t xml:space="preserve"> ή άλλων βοηθητικών προγραμμάτων) θα παραδοθεί πλήρως στο Υπουργείο Παιδείας. Όλος ο παραγόμενος κώδικας θα περιέλθει στην κυριότητα του Δημοσίου με απεριόριστο δικαίωμα χρήσης, τροποποίησης και περαιτέρω αξιοποίησης, χωρίς περιορισμούς.</w:t>
            </w:r>
          </w:p>
        </w:tc>
        <w:tc>
          <w:tcPr>
            <w:tcW w:w="1355" w:type="dxa"/>
          </w:tcPr>
          <w:p w14:paraId="7CAEC88B"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NAI</w:t>
            </w:r>
          </w:p>
        </w:tc>
        <w:tc>
          <w:tcPr>
            <w:tcW w:w="1458" w:type="dxa"/>
          </w:tcPr>
          <w:p w14:paraId="58506731" w14:textId="77777777" w:rsidR="00EF14BF" w:rsidRPr="00EF14BF" w:rsidRDefault="00EF14BF" w:rsidP="00677A39">
            <w:pPr>
              <w:rPr>
                <w:rFonts w:asciiTheme="minorHAnsi" w:hAnsiTheme="minorHAnsi" w:cstheme="minorHAnsi"/>
                <w:szCs w:val="22"/>
              </w:rPr>
            </w:pPr>
          </w:p>
        </w:tc>
        <w:tc>
          <w:tcPr>
            <w:tcW w:w="2007" w:type="dxa"/>
          </w:tcPr>
          <w:p w14:paraId="1F93B5D1" w14:textId="77777777" w:rsidR="00EF14BF" w:rsidRPr="00EF14BF" w:rsidRDefault="00EF14BF" w:rsidP="00677A39">
            <w:pPr>
              <w:rPr>
                <w:rFonts w:asciiTheme="minorHAnsi" w:hAnsiTheme="minorHAnsi" w:cstheme="minorHAnsi"/>
                <w:szCs w:val="22"/>
              </w:rPr>
            </w:pPr>
          </w:p>
        </w:tc>
      </w:tr>
      <w:tr w:rsidR="00EF14BF" w:rsidRPr="00EF14BF" w14:paraId="1191880C" w14:textId="77777777" w:rsidTr="005E01E0">
        <w:trPr>
          <w:jc w:val="center"/>
        </w:trPr>
        <w:tc>
          <w:tcPr>
            <w:tcW w:w="702" w:type="dxa"/>
          </w:tcPr>
          <w:p w14:paraId="6A2698E6"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39</w:t>
            </w:r>
          </w:p>
        </w:tc>
        <w:tc>
          <w:tcPr>
            <w:tcW w:w="5252" w:type="dxa"/>
          </w:tcPr>
          <w:p w14:paraId="65C4AEEF"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Οποιοδήποτε λογισμικό τρίτου μέρους χρησιμοποιηθεί θα πρέπει να διαθέτει κατάλληλη άδεια χρήσης συμβατή με τους σκοπούς του έργου.</w:t>
            </w:r>
          </w:p>
        </w:tc>
        <w:tc>
          <w:tcPr>
            <w:tcW w:w="1355" w:type="dxa"/>
          </w:tcPr>
          <w:p w14:paraId="4577E409"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NAI</w:t>
            </w:r>
          </w:p>
        </w:tc>
        <w:tc>
          <w:tcPr>
            <w:tcW w:w="1458" w:type="dxa"/>
          </w:tcPr>
          <w:p w14:paraId="2374059D" w14:textId="77777777" w:rsidR="00EF14BF" w:rsidRPr="00EF14BF" w:rsidRDefault="00EF14BF" w:rsidP="00677A39">
            <w:pPr>
              <w:rPr>
                <w:rFonts w:asciiTheme="minorHAnsi" w:hAnsiTheme="minorHAnsi" w:cstheme="minorHAnsi"/>
                <w:szCs w:val="22"/>
              </w:rPr>
            </w:pPr>
          </w:p>
        </w:tc>
        <w:tc>
          <w:tcPr>
            <w:tcW w:w="2007" w:type="dxa"/>
          </w:tcPr>
          <w:p w14:paraId="3508116E" w14:textId="77777777" w:rsidR="00EF14BF" w:rsidRPr="00EF14BF" w:rsidRDefault="00EF14BF" w:rsidP="00677A39">
            <w:pPr>
              <w:rPr>
                <w:rFonts w:asciiTheme="minorHAnsi" w:hAnsiTheme="minorHAnsi" w:cstheme="minorHAnsi"/>
                <w:szCs w:val="22"/>
              </w:rPr>
            </w:pPr>
          </w:p>
        </w:tc>
      </w:tr>
      <w:tr w:rsidR="00EF14BF" w:rsidRPr="00EF14BF" w14:paraId="157CE914" w14:textId="77777777" w:rsidTr="005E01E0">
        <w:trPr>
          <w:jc w:val="center"/>
        </w:trPr>
        <w:tc>
          <w:tcPr>
            <w:tcW w:w="702" w:type="dxa"/>
          </w:tcPr>
          <w:p w14:paraId="171CFB18"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40</w:t>
            </w:r>
          </w:p>
        </w:tc>
        <w:tc>
          <w:tcPr>
            <w:tcW w:w="5252" w:type="dxa"/>
          </w:tcPr>
          <w:p w14:paraId="4DD98D2D"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Ο σχεδιασμός του συστήματος θα υιοθετεί ανοικτά πρότυπα (</w:t>
            </w:r>
            <w:r w:rsidRPr="00EF14BF">
              <w:rPr>
                <w:rFonts w:asciiTheme="minorHAnsi" w:hAnsiTheme="minorHAnsi" w:cstheme="minorHAnsi"/>
                <w:szCs w:val="22"/>
              </w:rPr>
              <w:t>open</w:t>
            </w:r>
            <w:r w:rsidRPr="00EF14BF">
              <w:rPr>
                <w:rFonts w:asciiTheme="minorHAnsi" w:hAnsiTheme="minorHAnsi" w:cstheme="minorHAnsi"/>
                <w:szCs w:val="22"/>
                <w:lang w:val="el-GR"/>
              </w:rPr>
              <w:t xml:space="preserve"> </w:t>
            </w:r>
            <w:r w:rsidRPr="00EF14BF">
              <w:rPr>
                <w:rFonts w:asciiTheme="minorHAnsi" w:hAnsiTheme="minorHAnsi" w:cstheme="minorHAnsi"/>
                <w:szCs w:val="22"/>
              </w:rPr>
              <w:t>standards</w:t>
            </w:r>
            <w:r w:rsidRPr="00EF14BF">
              <w:rPr>
                <w:rFonts w:asciiTheme="minorHAnsi" w:hAnsiTheme="minorHAnsi" w:cstheme="minorHAnsi"/>
                <w:szCs w:val="22"/>
                <w:lang w:val="el-GR"/>
              </w:rPr>
              <w:t xml:space="preserve">) για τη διασύνδεση και την ανταλλαγή δεδομένων, όπου αυτό είναι εφικτό (π.χ. μορφές αρχείων, πρωτόκολλα επικοινωνίας). Με αυτόν τον τρόπο διασφαλίζεται η διαλειτουργικότητα του συστήματος με άλλες πλατφόρμες και η εύκολη </w:t>
            </w:r>
            <w:r w:rsidRPr="00EF14BF">
              <w:rPr>
                <w:rFonts w:asciiTheme="minorHAnsi" w:hAnsiTheme="minorHAnsi" w:cstheme="minorHAnsi"/>
                <w:szCs w:val="22"/>
                <w:lang w:val="el-GR"/>
              </w:rPr>
              <w:lastRenderedPageBreak/>
              <w:t>μελλοντική του αναβάθμιση ή επέκταση.</w:t>
            </w:r>
          </w:p>
        </w:tc>
        <w:tc>
          <w:tcPr>
            <w:tcW w:w="1355" w:type="dxa"/>
          </w:tcPr>
          <w:p w14:paraId="2E09DFCD"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lastRenderedPageBreak/>
              <w:t>NAI</w:t>
            </w:r>
          </w:p>
        </w:tc>
        <w:tc>
          <w:tcPr>
            <w:tcW w:w="1458" w:type="dxa"/>
          </w:tcPr>
          <w:p w14:paraId="4BDB76E4" w14:textId="77777777" w:rsidR="00EF14BF" w:rsidRPr="00EF14BF" w:rsidRDefault="00EF14BF" w:rsidP="00677A39">
            <w:pPr>
              <w:rPr>
                <w:rFonts w:asciiTheme="minorHAnsi" w:hAnsiTheme="minorHAnsi" w:cstheme="minorHAnsi"/>
                <w:szCs w:val="22"/>
              </w:rPr>
            </w:pPr>
          </w:p>
        </w:tc>
        <w:tc>
          <w:tcPr>
            <w:tcW w:w="2007" w:type="dxa"/>
          </w:tcPr>
          <w:p w14:paraId="3D6CE43E" w14:textId="77777777" w:rsidR="00EF14BF" w:rsidRPr="00EF14BF" w:rsidRDefault="00EF14BF" w:rsidP="00677A39">
            <w:pPr>
              <w:rPr>
                <w:rFonts w:asciiTheme="minorHAnsi" w:hAnsiTheme="minorHAnsi" w:cstheme="minorHAnsi"/>
                <w:szCs w:val="22"/>
              </w:rPr>
            </w:pPr>
          </w:p>
        </w:tc>
      </w:tr>
      <w:tr w:rsidR="00EF14BF" w:rsidRPr="00EF14BF" w14:paraId="61E70A05" w14:textId="77777777" w:rsidTr="005E01E0">
        <w:trPr>
          <w:jc w:val="center"/>
        </w:trPr>
        <w:tc>
          <w:tcPr>
            <w:tcW w:w="702" w:type="dxa"/>
          </w:tcPr>
          <w:p w14:paraId="740673D6"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lastRenderedPageBreak/>
              <w:t>41</w:t>
            </w:r>
          </w:p>
        </w:tc>
        <w:tc>
          <w:tcPr>
            <w:tcW w:w="5252" w:type="dxa"/>
          </w:tcPr>
          <w:p w14:paraId="3696D533"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Θα παρασχεθεί πλήρης τεκμηρίωση (</w:t>
            </w:r>
            <w:r w:rsidRPr="00EF14BF">
              <w:rPr>
                <w:rFonts w:asciiTheme="minorHAnsi" w:hAnsiTheme="minorHAnsi" w:cstheme="minorHAnsi"/>
                <w:szCs w:val="22"/>
              </w:rPr>
              <w:t>documentation</w:t>
            </w:r>
            <w:r w:rsidRPr="00EF14BF">
              <w:rPr>
                <w:rFonts w:asciiTheme="minorHAnsi" w:hAnsiTheme="minorHAnsi" w:cstheme="minorHAnsi"/>
                <w:szCs w:val="22"/>
                <w:lang w:val="el-GR"/>
              </w:rPr>
              <w:t>) στα ελληνικά για το σύστημα: εγχειρίδιο χρήστη για τους μαθητές/εκπαιδευτικούς (πώς να χρησιμοποιούν τον βοηθό ΤΝ) και εγχειρίδιο διαχειριστή για τους υπευθύνους τεχνικής υποστήριξης. Επίσης, ο Ανάδοχος θα εκπαιδεύσει τους διαχειριστές του συστήματος σε όλες τις λειτουργίες και στη διαχείριση ασφαλείας/απορρήτου.</w:t>
            </w:r>
          </w:p>
        </w:tc>
        <w:tc>
          <w:tcPr>
            <w:tcW w:w="1355" w:type="dxa"/>
          </w:tcPr>
          <w:p w14:paraId="537DD420"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NAI</w:t>
            </w:r>
          </w:p>
        </w:tc>
        <w:tc>
          <w:tcPr>
            <w:tcW w:w="1458" w:type="dxa"/>
          </w:tcPr>
          <w:p w14:paraId="1D3FBE39" w14:textId="77777777" w:rsidR="00EF14BF" w:rsidRPr="00EF14BF" w:rsidRDefault="00EF14BF" w:rsidP="00677A39">
            <w:pPr>
              <w:rPr>
                <w:rFonts w:asciiTheme="minorHAnsi" w:hAnsiTheme="minorHAnsi" w:cstheme="minorHAnsi"/>
                <w:szCs w:val="22"/>
              </w:rPr>
            </w:pPr>
          </w:p>
        </w:tc>
        <w:tc>
          <w:tcPr>
            <w:tcW w:w="2007" w:type="dxa"/>
          </w:tcPr>
          <w:p w14:paraId="31714815" w14:textId="77777777" w:rsidR="00EF14BF" w:rsidRPr="00EF14BF" w:rsidRDefault="00EF14BF" w:rsidP="00677A39">
            <w:pPr>
              <w:rPr>
                <w:rFonts w:asciiTheme="minorHAnsi" w:hAnsiTheme="minorHAnsi" w:cstheme="minorHAnsi"/>
                <w:szCs w:val="22"/>
              </w:rPr>
            </w:pPr>
          </w:p>
        </w:tc>
      </w:tr>
      <w:tr w:rsidR="00EF14BF" w:rsidRPr="00EF14BF" w14:paraId="39FA2601" w14:textId="77777777" w:rsidTr="005E01E0">
        <w:trPr>
          <w:jc w:val="center"/>
        </w:trPr>
        <w:tc>
          <w:tcPr>
            <w:tcW w:w="702" w:type="dxa"/>
          </w:tcPr>
          <w:p w14:paraId="77784B16"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42</w:t>
            </w:r>
          </w:p>
        </w:tc>
        <w:tc>
          <w:tcPr>
            <w:tcW w:w="5252" w:type="dxa"/>
          </w:tcPr>
          <w:p w14:paraId="5CE5930F"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 xml:space="preserve">Η διεπαφή χρήστη θα συμμορφώνεται με τις οδηγίες προσβασιμότητας για άτομα με αναπηρίες. Ειδικότερα, θα ικανοποιεί το πρότυπο </w:t>
            </w:r>
            <w:r w:rsidRPr="00EF14BF">
              <w:rPr>
                <w:rFonts w:asciiTheme="minorHAnsi" w:hAnsiTheme="minorHAnsi" w:cstheme="minorHAnsi"/>
                <w:szCs w:val="22"/>
              </w:rPr>
              <w:t>WCAG</w:t>
            </w:r>
            <w:r w:rsidRPr="00EF14BF">
              <w:rPr>
                <w:rFonts w:asciiTheme="minorHAnsi" w:hAnsiTheme="minorHAnsi" w:cstheme="minorHAnsi"/>
                <w:szCs w:val="22"/>
                <w:lang w:val="el-GR"/>
              </w:rPr>
              <w:t xml:space="preserve"> 2.1 επίπεδο </w:t>
            </w:r>
            <w:r w:rsidRPr="00EF14BF">
              <w:rPr>
                <w:rFonts w:asciiTheme="minorHAnsi" w:hAnsiTheme="minorHAnsi" w:cstheme="minorHAnsi"/>
                <w:szCs w:val="22"/>
              </w:rPr>
              <w:t>AA</w:t>
            </w:r>
            <w:r w:rsidRPr="00EF14BF">
              <w:rPr>
                <w:rFonts w:asciiTheme="minorHAnsi" w:hAnsiTheme="minorHAnsi" w:cstheme="minorHAnsi"/>
                <w:szCs w:val="22"/>
                <w:lang w:val="el-GR"/>
              </w:rPr>
              <w:t>, διασφαλίζοντας ότι μαθητές με αναπηρίες (οπτικές, ακουστικές ή κινητικές) μπορούν να χρησιμοποιήσουν το σύστημα (π.χ. υποστήριξη αναγνωστών οθόνης, επαρκής αντίθεση χρωμάτων, δυνατότητα πλοήγησης χωρίς ποντίκι κ.λπ.).</w:t>
            </w:r>
          </w:p>
        </w:tc>
        <w:tc>
          <w:tcPr>
            <w:tcW w:w="1355" w:type="dxa"/>
          </w:tcPr>
          <w:p w14:paraId="6E47A141"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NAI</w:t>
            </w:r>
          </w:p>
        </w:tc>
        <w:tc>
          <w:tcPr>
            <w:tcW w:w="1458" w:type="dxa"/>
          </w:tcPr>
          <w:p w14:paraId="4D022FA7" w14:textId="77777777" w:rsidR="00EF14BF" w:rsidRPr="00EF14BF" w:rsidRDefault="00EF14BF" w:rsidP="00677A39">
            <w:pPr>
              <w:rPr>
                <w:rFonts w:asciiTheme="minorHAnsi" w:hAnsiTheme="minorHAnsi" w:cstheme="minorHAnsi"/>
                <w:szCs w:val="22"/>
              </w:rPr>
            </w:pPr>
          </w:p>
        </w:tc>
        <w:tc>
          <w:tcPr>
            <w:tcW w:w="2007" w:type="dxa"/>
          </w:tcPr>
          <w:p w14:paraId="67EAE904" w14:textId="77777777" w:rsidR="00EF14BF" w:rsidRPr="00EF14BF" w:rsidRDefault="00EF14BF" w:rsidP="00677A39">
            <w:pPr>
              <w:rPr>
                <w:rFonts w:asciiTheme="minorHAnsi" w:hAnsiTheme="minorHAnsi" w:cstheme="minorHAnsi"/>
                <w:szCs w:val="22"/>
              </w:rPr>
            </w:pPr>
          </w:p>
        </w:tc>
      </w:tr>
      <w:tr w:rsidR="00EF14BF" w:rsidRPr="00EF14BF" w14:paraId="67C8B3D5" w14:textId="77777777" w:rsidTr="005E01E0">
        <w:trPr>
          <w:jc w:val="center"/>
        </w:trPr>
        <w:tc>
          <w:tcPr>
            <w:tcW w:w="702" w:type="dxa"/>
          </w:tcPr>
          <w:p w14:paraId="4C90CF40"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43</w:t>
            </w:r>
          </w:p>
        </w:tc>
        <w:tc>
          <w:tcPr>
            <w:tcW w:w="5252" w:type="dxa"/>
          </w:tcPr>
          <w:p w14:paraId="6A6BB0C0"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Το σύστημα ΤΝ θα αναπτύσσεται και θα λειτουργεί με γνώμονα αρχές ηθικής και διαφάνειας. Θα αποφεύγεται η μεροληψία (</w:t>
            </w:r>
            <w:r w:rsidRPr="00EF14BF">
              <w:rPr>
                <w:rFonts w:asciiTheme="minorHAnsi" w:hAnsiTheme="minorHAnsi" w:cstheme="minorHAnsi"/>
                <w:szCs w:val="22"/>
              </w:rPr>
              <w:t>bias</w:t>
            </w:r>
            <w:r w:rsidRPr="00EF14BF">
              <w:rPr>
                <w:rFonts w:asciiTheme="minorHAnsi" w:hAnsiTheme="minorHAnsi" w:cstheme="minorHAnsi"/>
                <w:szCs w:val="22"/>
                <w:lang w:val="el-GR"/>
              </w:rPr>
              <w:t>) στις απαντήσεις προς τους μαθητές – το μοντέλο θα εκπαιδευτεί ή θα ρυθμιστεί κατάλληλα ώστε να παρέχει ουδέτερες και δίκαιες απαντήσεις ανεξαρτήτως φύλου, εθνότητας ή άλλων χαρακτηριστικών. Επίσης, όπου είναι δυνατό, το σύστημα θα παρέχει επεξηγήσεις ή παραπομπές που τεκμηριώνουν τις απαντήσεις του, ώστε να ενισχύεται η εμπιστοσύνη των χρηστών.</w:t>
            </w:r>
          </w:p>
        </w:tc>
        <w:tc>
          <w:tcPr>
            <w:tcW w:w="1355" w:type="dxa"/>
          </w:tcPr>
          <w:p w14:paraId="4068A22C"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NAI</w:t>
            </w:r>
          </w:p>
        </w:tc>
        <w:tc>
          <w:tcPr>
            <w:tcW w:w="1458" w:type="dxa"/>
          </w:tcPr>
          <w:p w14:paraId="09224575" w14:textId="77777777" w:rsidR="00EF14BF" w:rsidRPr="00EF14BF" w:rsidRDefault="00EF14BF" w:rsidP="00677A39">
            <w:pPr>
              <w:rPr>
                <w:rFonts w:asciiTheme="minorHAnsi" w:hAnsiTheme="minorHAnsi" w:cstheme="minorHAnsi"/>
                <w:szCs w:val="22"/>
              </w:rPr>
            </w:pPr>
          </w:p>
        </w:tc>
        <w:tc>
          <w:tcPr>
            <w:tcW w:w="2007" w:type="dxa"/>
          </w:tcPr>
          <w:p w14:paraId="02CF5A52" w14:textId="77777777" w:rsidR="00EF14BF" w:rsidRPr="00EF14BF" w:rsidRDefault="00EF14BF" w:rsidP="00677A39">
            <w:pPr>
              <w:rPr>
                <w:rFonts w:asciiTheme="minorHAnsi" w:hAnsiTheme="minorHAnsi" w:cstheme="minorHAnsi"/>
                <w:szCs w:val="22"/>
              </w:rPr>
            </w:pPr>
          </w:p>
        </w:tc>
      </w:tr>
      <w:tr w:rsidR="00EF14BF" w:rsidRPr="00EF14BF" w14:paraId="61FB7597" w14:textId="77777777" w:rsidTr="005E01E0">
        <w:trPr>
          <w:jc w:val="center"/>
        </w:trPr>
        <w:tc>
          <w:tcPr>
            <w:tcW w:w="702" w:type="dxa"/>
          </w:tcPr>
          <w:p w14:paraId="19A7ED7E"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44</w:t>
            </w:r>
          </w:p>
        </w:tc>
        <w:tc>
          <w:tcPr>
            <w:tcW w:w="5252" w:type="dxa"/>
          </w:tcPr>
          <w:p w14:paraId="5A4EAF99"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Το σύστημα θα καταγράφει ανώνυμα στοιχεία χρήσης (π.χ. αριθμό ερωτημάτων, χρόνους απόκρισης, γενικά στατιστικά ως προς τα θέματα που ρωτούνται) για σκοπούς βελτίωσης της υπηρεσίας και στατιστικής αναφοράς προς το Υπουργείο. Οι καταγραφές αυτές δεν θα περιέχουν προσωπικά αναγνωρίσιμες πληροφορίες μαθητών. Θα παράγονται αναφορές (</w:t>
            </w:r>
            <w:r w:rsidRPr="00EF14BF">
              <w:rPr>
                <w:rFonts w:asciiTheme="minorHAnsi" w:hAnsiTheme="minorHAnsi" w:cstheme="minorHAnsi"/>
                <w:szCs w:val="22"/>
              </w:rPr>
              <w:t>reports</w:t>
            </w:r>
            <w:r w:rsidRPr="00EF14BF">
              <w:rPr>
                <w:rFonts w:asciiTheme="minorHAnsi" w:hAnsiTheme="minorHAnsi" w:cstheme="minorHAnsi"/>
                <w:szCs w:val="22"/>
                <w:lang w:val="el-GR"/>
              </w:rPr>
              <w:t>) χρήσης σε περιοδική βάση, παρέχοντας πληροφορίες για την αποδοτικότητα και τυχόν σημεία προς βελτίωση του συστήματος.</w:t>
            </w:r>
          </w:p>
        </w:tc>
        <w:tc>
          <w:tcPr>
            <w:tcW w:w="1355" w:type="dxa"/>
          </w:tcPr>
          <w:p w14:paraId="17B35C99"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NAI</w:t>
            </w:r>
          </w:p>
        </w:tc>
        <w:tc>
          <w:tcPr>
            <w:tcW w:w="1458" w:type="dxa"/>
          </w:tcPr>
          <w:p w14:paraId="56F40F28" w14:textId="77777777" w:rsidR="00EF14BF" w:rsidRPr="00EF14BF" w:rsidRDefault="00EF14BF" w:rsidP="00677A39">
            <w:pPr>
              <w:rPr>
                <w:rFonts w:asciiTheme="minorHAnsi" w:hAnsiTheme="minorHAnsi" w:cstheme="minorHAnsi"/>
                <w:szCs w:val="22"/>
              </w:rPr>
            </w:pPr>
          </w:p>
        </w:tc>
        <w:tc>
          <w:tcPr>
            <w:tcW w:w="2007" w:type="dxa"/>
          </w:tcPr>
          <w:p w14:paraId="6BF6467F" w14:textId="77777777" w:rsidR="00EF14BF" w:rsidRPr="00EF14BF" w:rsidRDefault="00EF14BF" w:rsidP="00677A39">
            <w:pPr>
              <w:rPr>
                <w:rFonts w:asciiTheme="minorHAnsi" w:hAnsiTheme="minorHAnsi" w:cstheme="minorHAnsi"/>
                <w:szCs w:val="22"/>
              </w:rPr>
            </w:pPr>
          </w:p>
        </w:tc>
      </w:tr>
    </w:tbl>
    <w:p w14:paraId="06DAFAA6" w14:textId="77777777" w:rsidR="00EF14BF" w:rsidRPr="00EF14BF" w:rsidRDefault="00EF14BF" w:rsidP="00EF14BF">
      <w:pPr>
        <w:rPr>
          <w:rFonts w:asciiTheme="minorHAnsi" w:hAnsiTheme="minorHAnsi" w:cstheme="minorHAnsi"/>
          <w:szCs w:val="22"/>
        </w:rPr>
      </w:pPr>
    </w:p>
    <w:p w14:paraId="19CE6F26" w14:textId="77777777" w:rsidR="00EF14BF" w:rsidRDefault="00EF14BF" w:rsidP="00EF14BF">
      <w:pPr>
        <w:rPr>
          <w:rFonts w:asciiTheme="minorHAnsi" w:hAnsiTheme="minorHAnsi" w:cstheme="minorHAnsi"/>
          <w:szCs w:val="22"/>
        </w:rPr>
      </w:pPr>
    </w:p>
    <w:p w14:paraId="6EE57DD9" w14:textId="77777777" w:rsidR="004678FA" w:rsidRDefault="004678FA" w:rsidP="00EF14BF">
      <w:pPr>
        <w:rPr>
          <w:rFonts w:asciiTheme="minorHAnsi" w:hAnsiTheme="minorHAnsi" w:cstheme="minorHAnsi"/>
          <w:szCs w:val="22"/>
        </w:rPr>
      </w:pPr>
    </w:p>
    <w:p w14:paraId="7519D8E7" w14:textId="77777777" w:rsidR="004678FA" w:rsidRDefault="004678FA" w:rsidP="00EF14BF">
      <w:pPr>
        <w:rPr>
          <w:rFonts w:asciiTheme="minorHAnsi" w:hAnsiTheme="minorHAnsi" w:cstheme="minorHAnsi"/>
          <w:szCs w:val="22"/>
        </w:rPr>
      </w:pPr>
    </w:p>
    <w:p w14:paraId="1F8ACB2A" w14:textId="77777777" w:rsidR="00EF14BF" w:rsidRPr="00EF14BF" w:rsidRDefault="00EF14BF" w:rsidP="00D506AA">
      <w:pPr>
        <w:pStyle w:val="22"/>
        <w:rPr>
          <w:rFonts w:asciiTheme="minorHAnsi" w:hAnsiTheme="minorHAnsi" w:cstheme="minorHAnsi"/>
          <w:spacing w:val="-2"/>
        </w:rPr>
      </w:pPr>
      <w:bookmarkStart w:id="204" w:name="_Toc192847790"/>
      <w:r w:rsidRPr="00EF14BF">
        <w:rPr>
          <w:rFonts w:asciiTheme="minorHAnsi" w:hAnsiTheme="minorHAnsi" w:cstheme="minorHAnsi"/>
          <w:spacing w:val="-2"/>
        </w:rPr>
        <w:lastRenderedPageBreak/>
        <w:t>Πίνακες Συμμόρφωσης Άξονα 3</w:t>
      </w:r>
      <w:bookmarkEnd w:id="204"/>
    </w:p>
    <w:p w14:paraId="2AA0D33D" w14:textId="77777777" w:rsidR="00EF14BF" w:rsidRPr="00EF14BF" w:rsidRDefault="00EF14BF" w:rsidP="00EF14BF">
      <w:pPr>
        <w:rPr>
          <w:rFonts w:asciiTheme="minorHAnsi" w:hAnsiTheme="minorHAnsi" w:cstheme="minorHAnsi"/>
          <w:szCs w:val="22"/>
          <w:lang w:val="el-GR"/>
        </w:rPr>
      </w:pPr>
      <w:r w:rsidRPr="00EF14BF">
        <w:rPr>
          <w:rFonts w:asciiTheme="minorHAnsi" w:hAnsiTheme="minorHAnsi" w:cstheme="minorHAnsi"/>
          <w:szCs w:val="22"/>
          <w:lang w:val="el-GR"/>
        </w:rPr>
        <w:t xml:space="preserve">Το συγκεκριμένο εδάφιο περιγράφει τις τεχνικές προδιαγραφές, τα μαθησιακά αποτελέσματα, τη μεθοδολογία εκπαίδευσης και τα ποιοτικά κριτήρια που πρέπει να πληροί το έργο, με στόχο τη διασφάλιση της υψηλής ποιότητας, της διαλειτουργικότητας και της προσβασιμότητας του περιεχομένου του. Το εκπαιδευτικό υλικό και οι διαδραστικές δραστηριότητες θα σχεδιαστούν με βάση τις διεθνείς πρακτικές ψηφιακής εκπαίδευσης, καθώς και τις κατευθυντήριες γραμμές του Ινστιτούτου Εκπαιδευτικής Πολιτικής (ΙΕΠ) και της </w:t>
      </w:r>
      <w:r w:rsidRPr="00EF14BF">
        <w:rPr>
          <w:rFonts w:asciiTheme="minorHAnsi" w:hAnsiTheme="minorHAnsi" w:cstheme="minorHAnsi"/>
          <w:szCs w:val="22"/>
        </w:rPr>
        <w:t>UNESCO</w:t>
      </w:r>
      <w:r w:rsidRPr="00EF14BF">
        <w:rPr>
          <w:rFonts w:asciiTheme="minorHAnsi" w:hAnsiTheme="minorHAnsi" w:cstheme="minorHAnsi"/>
          <w:szCs w:val="22"/>
          <w:lang w:val="el-GR"/>
        </w:rPr>
        <w:t>. Οι ακόλουθες προδιαγραφές θα διασφαλίσουν ότι το έργο θα είναι υψηλής ποιότητας, διαλειτουργικό, προσβάσιμο και σύμφωνο με τις διεθνείς εκπαιδευτικές πρακτικές. Η ανάπτυξη του περιεχομένου θα πραγματοποιηθεί με τρόπο που να ενσωματώνει σύγχρονες εκπαιδευτικές μεθοδολογίες, τεχνολογίες αιχμής και διαδραστικές πρακτικές, ώστε να διασφαλιστεί η αποτελεσματική μάθηση και η εφαρμογή της Παραγωγικής Τεχνητής Νοημοσύνης στην εκπαιδευτική διαδικασία.</w:t>
      </w:r>
    </w:p>
    <w:p w14:paraId="76D4A1D9" w14:textId="77777777" w:rsidR="00EF14BF" w:rsidRPr="00EF14BF" w:rsidRDefault="00EF14BF" w:rsidP="00EF14BF">
      <w:pPr>
        <w:rPr>
          <w:rFonts w:asciiTheme="minorHAnsi" w:hAnsiTheme="minorHAnsi" w:cstheme="minorHAnsi"/>
          <w:szCs w:val="22"/>
          <w:lang w:val="el-GR"/>
        </w:rPr>
      </w:pPr>
    </w:p>
    <w:tbl>
      <w:tblPr>
        <w:tblStyle w:val="aff3"/>
        <w:tblW w:w="0" w:type="auto"/>
        <w:tblLook w:val="04A0" w:firstRow="1" w:lastRow="0" w:firstColumn="1" w:lastColumn="0" w:noHBand="0" w:noVBand="1"/>
      </w:tblPr>
      <w:tblGrid>
        <w:gridCol w:w="668"/>
        <w:gridCol w:w="5689"/>
        <w:gridCol w:w="1170"/>
        <w:gridCol w:w="1257"/>
        <w:gridCol w:w="1496"/>
      </w:tblGrid>
      <w:tr w:rsidR="00EF14BF" w:rsidRPr="00EF14BF" w14:paraId="110676E3" w14:textId="77777777" w:rsidTr="00677A39">
        <w:trPr>
          <w:tblHeader/>
        </w:trPr>
        <w:tc>
          <w:tcPr>
            <w:tcW w:w="0" w:type="auto"/>
            <w:tcBorders>
              <w:bottom w:val="single" w:sz="4" w:space="0" w:color="auto"/>
            </w:tcBorders>
            <w:shd w:val="clear" w:color="auto" w:fill="BFBFBF" w:themeFill="background1" w:themeFillShade="BF"/>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2"/>
            </w:tblGrid>
            <w:tr w:rsidR="00EF14BF" w:rsidRPr="00EF14BF" w14:paraId="240DBA78" w14:textId="77777777" w:rsidTr="00677A39">
              <w:trPr>
                <w:tblCellSpacing w:w="15" w:type="dxa"/>
              </w:trPr>
              <w:tc>
                <w:tcPr>
                  <w:tcW w:w="359" w:type="dxa"/>
                  <w:vAlign w:val="center"/>
                  <w:hideMark/>
                </w:tcPr>
                <w:p w14:paraId="5652081A" w14:textId="77777777" w:rsidR="00EF14BF" w:rsidRPr="00EF14BF" w:rsidRDefault="00EF14BF" w:rsidP="00677A39">
                  <w:pPr>
                    <w:jc w:val="center"/>
                    <w:rPr>
                      <w:rFonts w:asciiTheme="minorHAnsi" w:hAnsiTheme="minorHAnsi" w:cstheme="minorHAnsi"/>
                      <w:b/>
                      <w:bCs/>
                      <w:color w:val="000000"/>
                      <w:szCs w:val="22"/>
                    </w:rPr>
                  </w:pPr>
                  <w:r w:rsidRPr="00EF14BF">
                    <w:rPr>
                      <w:rFonts w:asciiTheme="minorHAnsi" w:hAnsiTheme="minorHAnsi" w:cstheme="minorHAnsi"/>
                      <w:b/>
                      <w:bCs/>
                      <w:color w:val="000000"/>
                      <w:szCs w:val="22"/>
                    </w:rPr>
                    <w:t>Α/A</w:t>
                  </w:r>
                </w:p>
              </w:tc>
            </w:tr>
          </w:tbl>
          <w:p w14:paraId="3DB74C16" w14:textId="77777777" w:rsidR="00EF14BF" w:rsidRPr="00EF14BF" w:rsidRDefault="00EF14BF" w:rsidP="00677A39">
            <w:pPr>
              <w:jc w:val="center"/>
              <w:rPr>
                <w:rFonts w:asciiTheme="minorHAnsi" w:hAnsiTheme="minorHAnsi" w:cstheme="minorHAnsi"/>
                <w:vanish/>
                <w:szCs w:val="22"/>
              </w:rPr>
            </w:pPr>
          </w:p>
          <w:p w14:paraId="3BEEAE33" w14:textId="77777777" w:rsidR="00EF14BF" w:rsidRPr="00EF14BF" w:rsidRDefault="00EF14BF" w:rsidP="00677A39">
            <w:pPr>
              <w:jc w:val="center"/>
              <w:rPr>
                <w:rFonts w:asciiTheme="minorHAnsi" w:hAnsiTheme="minorHAnsi" w:cstheme="minorHAnsi"/>
                <w:vanish/>
                <w:szCs w:val="22"/>
              </w:rPr>
            </w:pPr>
          </w:p>
          <w:p w14:paraId="4E9DBBEF" w14:textId="77777777" w:rsidR="00EF14BF" w:rsidRPr="00EF14BF" w:rsidRDefault="00EF14BF" w:rsidP="00677A39">
            <w:pPr>
              <w:rPr>
                <w:rFonts w:asciiTheme="minorHAnsi" w:hAnsiTheme="minorHAnsi" w:cstheme="minorHAnsi"/>
                <w:vanish/>
                <w:szCs w:val="22"/>
              </w:rPr>
            </w:pPr>
          </w:p>
          <w:p w14:paraId="143F9EC3" w14:textId="77777777" w:rsidR="00EF14BF" w:rsidRPr="00EF14BF" w:rsidRDefault="00EF14BF" w:rsidP="00677A39">
            <w:pPr>
              <w:jc w:val="center"/>
              <w:rPr>
                <w:rFonts w:asciiTheme="minorHAnsi" w:hAnsiTheme="minorHAnsi" w:cstheme="minorHAnsi"/>
                <w:vanish/>
                <w:szCs w:val="22"/>
              </w:rPr>
            </w:pPr>
          </w:p>
          <w:p w14:paraId="67BA57A2" w14:textId="77777777" w:rsidR="00EF14BF" w:rsidRPr="00EF14BF" w:rsidRDefault="00EF14BF" w:rsidP="00677A39">
            <w:pPr>
              <w:jc w:val="center"/>
              <w:rPr>
                <w:rFonts w:asciiTheme="minorHAnsi" w:hAnsiTheme="minorHAnsi" w:cstheme="minorHAnsi"/>
                <w:b/>
                <w:bCs/>
                <w:szCs w:val="22"/>
              </w:rPr>
            </w:pPr>
          </w:p>
        </w:tc>
        <w:tc>
          <w:tcPr>
            <w:tcW w:w="0" w:type="auto"/>
            <w:tcBorders>
              <w:bottom w:val="single" w:sz="4" w:space="0" w:color="auto"/>
            </w:tcBorders>
            <w:shd w:val="clear" w:color="auto" w:fill="BFBFBF" w:themeFill="background1" w:themeFillShade="BF"/>
          </w:tcPr>
          <w:p w14:paraId="72C0D5EA"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color w:val="000000"/>
                <w:szCs w:val="22"/>
              </w:rPr>
              <w:t>ΠΡΟΔΙΑΓΡΑΦΗ</w:t>
            </w:r>
          </w:p>
        </w:tc>
        <w:tc>
          <w:tcPr>
            <w:tcW w:w="0" w:type="auto"/>
            <w:tcBorders>
              <w:bottom w:val="single" w:sz="4" w:space="0" w:color="auto"/>
            </w:tcBorders>
            <w:shd w:val="clear" w:color="auto" w:fill="BFBFBF" w:themeFill="background1" w:themeFillShade="BF"/>
          </w:tcPr>
          <w:p w14:paraId="6ADB59B5"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color w:val="000000"/>
                <w:szCs w:val="22"/>
              </w:rPr>
              <w:t>ΑΠΑΙΤΗΣΗ</w:t>
            </w:r>
          </w:p>
        </w:tc>
        <w:tc>
          <w:tcPr>
            <w:tcW w:w="0" w:type="auto"/>
            <w:tcBorders>
              <w:bottom w:val="single" w:sz="4" w:space="0" w:color="auto"/>
            </w:tcBorders>
            <w:shd w:val="clear" w:color="auto" w:fill="BFBFBF" w:themeFill="background1" w:themeFillShade="BF"/>
          </w:tcPr>
          <w:p w14:paraId="7C0D5D93" w14:textId="77777777" w:rsidR="00EF14BF" w:rsidRPr="00EF14BF" w:rsidRDefault="00EF14BF" w:rsidP="00677A39">
            <w:pPr>
              <w:jc w:val="center"/>
              <w:rPr>
                <w:rFonts w:asciiTheme="minorHAnsi" w:hAnsiTheme="minorHAnsi" w:cstheme="minorHAnsi"/>
                <w:b/>
                <w:bCs/>
                <w:color w:val="000000"/>
                <w:szCs w:val="22"/>
              </w:rPr>
            </w:pPr>
            <w:r w:rsidRPr="00EF14BF">
              <w:rPr>
                <w:rFonts w:asciiTheme="minorHAnsi" w:hAnsiTheme="minorHAnsi" w:cstheme="minorHAnsi"/>
                <w:b/>
                <w:bCs/>
                <w:color w:val="000000"/>
                <w:szCs w:val="22"/>
              </w:rPr>
              <w:t>ΑΠΑΝΤΗΣΗ</w:t>
            </w:r>
          </w:p>
          <w:p w14:paraId="27CBD51A" w14:textId="77777777" w:rsidR="00EF14BF" w:rsidRPr="00EF14BF" w:rsidRDefault="00EF14BF" w:rsidP="00677A39">
            <w:pPr>
              <w:jc w:val="center"/>
              <w:rPr>
                <w:rFonts w:asciiTheme="minorHAnsi" w:hAnsiTheme="minorHAnsi" w:cstheme="minorHAnsi"/>
                <w:b/>
                <w:bCs/>
                <w:szCs w:val="22"/>
              </w:rPr>
            </w:pPr>
          </w:p>
        </w:tc>
        <w:tc>
          <w:tcPr>
            <w:tcW w:w="0" w:type="auto"/>
            <w:tcBorders>
              <w:bottom w:val="single" w:sz="4" w:space="0" w:color="auto"/>
            </w:tcBorders>
            <w:shd w:val="clear" w:color="auto" w:fill="BFBFBF" w:themeFill="background1" w:themeFillShade="BF"/>
          </w:tcPr>
          <w:p w14:paraId="51BB144C"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color w:val="000000"/>
                <w:szCs w:val="22"/>
              </w:rPr>
              <w:t>ΠΑΡΑΠΟΜΠΗ</w:t>
            </w:r>
          </w:p>
        </w:tc>
      </w:tr>
      <w:tr w:rsidR="00EF14BF" w:rsidRPr="00EF14BF" w14:paraId="2E02A38F" w14:textId="77777777" w:rsidTr="00677A39">
        <w:tc>
          <w:tcPr>
            <w:tcW w:w="0" w:type="auto"/>
            <w:tcBorders>
              <w:bottom w:val="single" w:sz="4" w:space="0" w:color="auto"/>
            </w:tcBorders>
            <w:shd w:val="clear" w:color="auto" w:fill="D9D9D9" w:themeFill="background1" w:themeFillShade="D9"/>
          </w:tcPr>
          <w:p w14:paraId="400B9CAF"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szCs w:val="22"/>
              </w:rPr>
              <w:t>0</w:t>
            </w:r>
          </w:p>
        </w:tc>
        <w:tc>
          <w:tcPr>
            <w:tcW w:w="0" w:type="auto"/>
            <w:tcBorders>
              <w:bottom w:val="single" w:sz="4" w:space="0" w:color="auto"/>
            </w:tcBorders>
            <w:shd w:val="clear" w:color="auto" w:fill="D9D9D9" w:themeFill="background1" w:themeFillShade="D9"/>
          </w:tcPr>
          <w:p w14:paraId="1886C496" w14:textId="77777777" w:rsidR="00EF14BF" w:rsidRPr="00EF14BF" w:rsidRDefault="00EF14BF" w:rsidP="00677A39">
            <w:pPr>
              <w:rPr>
                <w:rFonts w:asciiTheme="minorHAnsi" w:hAnsiTheme="minorHAnsi" w:cstheme="minorHAnsi"/>
                <w:b/>
                <w:bCs/>
                <w:szCs w:val="22"/>
              </w:rPr>
            </w:pPr>
            <w:r w:rsidRPr="00EF14BF">
              <w:rPr>
                <w:rFonts w:asciiTheme="minorHAnsi" w:hAnsiTheme="minorHAnsi" w:cstheme="minorHAnsi"/>
                <w:b/>
                <w:bCs/>
                <w:szCs w:val="22"/>
              </w:rPr>
              <w:t>Γενική Απαίτηση</w:t>
            </w:r>
          </w:p>
        </w:tc>
        <w:tc>
          <w:tcPr>
            <w:tcW w:w="0" w:type="auto"/>
            <w:gridSpan w:val="3"/>
            <w:shd w:val="clear" w:color="auto" w:fill="D9D9D9" w:themeFill="background1" w:themeFillShade="D9"/>
          </w:tcPr>
          <w:p w14:paraId="05306E43" w14:textId="77777777" w:rsidR="00EF14BF" w:rsidRPr="00EF14BF" w:rsidRDefault="00EF14BF" w:rsidP="00677A39">
            <w:pPr>
              <w:rPr>
                <w:rFonts w:asciiTheme="minorHAnsi" w:hAnsiTheme="minorHAnsi" w:cstheme="minorHAnsi"/>
                <w:szCs w:val="22"/>
              </w:rPr>
            </w:pPr>
          </w:p>
        </w:tc>
      </w:tr>
      <w:tr w:rsidR="00EF14BF" w:rsidRPr="00EF14BF" w14:paraId="36DCD83D" w14:textId="77777777" w:rsidTr="00677A39">
        <w:tc>
          <w:tcPr>
            <w:tcW w:w="0" w:type="auto"/>
            <w:tcBorders>
              <w:bottom w:val="single" w:sz="4" w:space="0" w:color="auto"/>
            </w:tcBorders>
          </w:tcPr>
          <w:p w14:paraId="364966AA"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0.1</w:t>
            </w:r>
          </w:p>
        </w:tc>
        <w:tc>
          <w:tcPr>
            <w:tcW w:w="0" w:type="auto"/>
            <w:tcBorders>
              <w:bottom w:val="single" w:sz="4" w:space="0" w:color="auto"/>
            </w:tcBorders>
          </w:tcPr>
          <w:p w14:paraId="38F446B3"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 xml:space="preserve">Κάλυψη απαιτήσεων φυσικού Αντικειμένου Ενότητας </w:t>
            </w:r>
          </w:p>
          <w:p w14:paraId="0E490AAF"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«3.3</w:t>
            </w:r>
            <w:r w:rsidRPr="00EF14BF">
              <w:rPr>
                <w:rFonts w:asciiTheme="minorHAnsi" w:hAnsiTheme="minorHAnsi" w:cstheme="minorHAnsi"/>
                <w:szCs w:val="22"/>
                <w:lang w:val="el-GR"/>
              </w:rPr>
              <w:tab/>
              <w:t>ΑΞΟΝΑΣ 3 : Εκπαίδευση των εκπαιδευτικών σε νέα ψηφιακά εργαλεία και τη χρήση τεχνητής νοημοσύνης (</w:t>
            </w:r>
            <w:r w:rsidRPr="00EF14BF">
              <w:rPr>
                <w:rFonts w:asciiTheme="minorHAnsi" w:hAnsiTheme="minorHAnsi" w:cstheme="minorHAnsi"/>
                <w:szCs w:val="22"/>
              </w:rPr>
              <w:t>AI</w:t>
            </w:r>
            <w:r w:rsidRPr="00EF14BF">
              <w:rPr>
                <w:rFonts w:asciiTheme="minorHAnsi" w:hAnsiTheme="minorHAnsi" w:cstheme="minorHAnsi"/>
                <w:szCs w:val="22"/>
                <w:lang w:val="el-GR"/>
              </w:rPr>
              <w:t>)»</w:t>
            </w:r>
          </w:p>
        </w:tc>
        <w:tc>
          <w:tcPr>
            <w:tcW w:w="0" w:type="auto"/>
            <w:vAlign w:val="center"/>
          </w:tcPr>
          <w:p w14:paraId="232BA442"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0" w:type="auto"/>
          </w:tcPr>
          <w:p w14:paraId="5C4932CB" w14:textId="77777777" w:rsidR="00EF14BF" w:rsidRPr="00EF14BF" w:rsidRDefault="00EF14BF" w:rsidP="00677A39">
            <w:pPr>
              <w:rPr>
                <w:rFonts w:asciiTheme="minorHAnsi" w:hAnsiTheme="minorHAnsi" w:cstheme="minorHAnsi"/>
                <w:szCs w:val="22"/>
              </w:rPr>
            </w:pPr>
          </w:p>
        </w:tc>
        <w:tc>
          <w:tcPr>
            <w:tcW w:w="0" w:type="auto"/>
          </w:tcPr>
          <w:p w14:paraId="7F2E8623" w14:textId="77777777" w:rsidR="00EF14BF" w:rsidRPr="00EF14BF" w:rsidRDefault="00EF14BF" w:rsidP="00677A39">
            <w:pPr>
              <w:rPr>
                <w:rFonts w:asciiTheme="minorHAnsi" w:hAnsiTheme="minorHAnsi" w:cstheme="minorHAnsi"/>
                <w:szCs w:val="22"/>
              </w:rPr>
            </w:pPr>
          </w:p>
        </w:tc>
      </w:tr>
    </w:tbl>
    <w:p w14:paraId="516068D0" w14:textId="77777777" w:rsidR="00EF14BF" w:rsidRPr="00EF14BF" w:rsidRDefault="00EF14BF" w:rsidP="00EF14BF">
      <w:pPr>
        <w:rPr>
          <w:rFonts w:asciiTheme="minorHAnsi" w:hAnsiTheme="minorHAnsi" w:cstheme="minorHAnsi"/>
          <w:szCs w:val="22"/>
        </w:rPr>
      </w:pPr>
    </w:p>
    <w:p w14:paraId="10FD73A1" w14:textId="77777777" w:rsidR="00EF14BF" w:rsidRPr="00EF14BF" w:rsidRDefault="00EF14BF" w:rsidP="00EF14BF">
      <w:pPr>
        <w:rPr>
          <w:rFonts w:asciiTheme="minorHAnsi" w:hAnsiTheme="minorHAnsi" w:cstheme="minorHAnsi"/>
          <w:szCs w:val="22"/>
        </w:rPr>
      </w:pPr>
    </w:p>
    <w:tbl>
      <w:tblPr>
        <w:tblStyle w:val="aff3"/>
        <w:tblW w:w="10338" w:type="dxa"/>
        <w:jc w:val="center"/>
        <w:tblLook w:val="04A0" w:firstRow="1" w:lastRow="0" w:firstColumn="1" w:lastColumn="0" w:noHBand="0" w:noVBand="1"/>
      </w:tblPr>
      <w:tblGrid>
        <w:gridCol w:w="668"/>
        <w:gridCol w:w="5628"/>
        <w:gridCol w:w="1170"/>
        <w:gridCol w:w="1257"/>
        <w:gridCol w:w="1615"/>
      </w:tblGrid>
      <w:tr w:rsidR="00EF14BF" w:rsidRPr="00EF14BF" w14:paraId="3DA5055F" w14:textId="77777777" w:rsidTr="004E6B1A">
        <w:trPr>
          <w:tblHeader/>
          <w:jc w:val="center"/>
        </w:trPr>
        <w:tc>
          <w:tcPr>
            <w:tcW w:w="0" w:type="auto"/>
            <w:shd w:val="clear" w:color="auto" w:fill="BFBFBF" w:themeFill="background1" w:themeFillShade="BF"/>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2"/>
            </w:tblGrid>
            <w:tr w:rsidR="00EF14BF" w:rsidRPr="00EF14BF" w14:paraId="3126C344" w14:textId="77777777" w:rsidTr="00677A39">
              <w:trPr>
                <w:tblCellSpacing w:w="15" w:type="dxa"/>
              </w:trPr>
              <w:tc>
                <w:tcPr>
                  <w:tcW w:w="0" w:type="auto"/>
                  <w:vAlign w:val="center"/>
                  <w:hideMark/>
                </w:tcPr>
                <w:p w14:paraId="66499D5C" w14:textId="77777777" w:rsidR="00EF14BF" w:rsidRPr="00EF14BF" w:rsidRDefault="00EF14BF" w:rsidP="00677A39">
                  <w:pPr>
                    <w:jc w:val="center"/>
                    <w:rPr>
                      <w:rFonts w:asciiTheme="minorHAnsi" w:hAnsiTheme="minorHAnsi" w:cstheme="minorHAnsi"/>
                      <w:b/>
                      <w:bCs/>
                      <w:color w:val="000000"/>
                      <w:szCs w:val="22"/>
                    </w:rPr>
                  </w:pPr>
                  <w:r w:rsidRPr="00EF14BF">
                    <w:rPr>
                      <w:rFonts w:asciiTheme="minorHAnsi" w:hAnsiTheme="minorHAnsi" w:cstheme="minorHAnsi"/>
                      <w:b/>
                      <w:bCs/>
                      <w:color w:val="000000"/>
                      <w:szCs w:val="22"/>
                    </w:rPr>
                    <w:t>Α/A</w:t>
                  </w:r>
                </w:p>
              </w:tc>
            </w:tr>
          </w:tbl>
          <w:p w14:paraId="371DD04F" w14:textId="77777777" w:rsidR="00EF14BF" w:rsidRPr="00EF14BF" w:rsidRDefault="00EF14BF" w:rsidP="00677A39">
            <w:pPr>
              <w:jc w:val="center"/>
              <w:rPr>
                <w:rFonts w:asciiTheme="minorHAnsi" w:hAnsiTheme="minorHAnsi" w:cstheme="minorHAnsi"/>
                <w:vanish/>
                <w:szCs w:val="22"/>
              </w:rPr>
            </w:pPr>
          </w:p>
          <w:p w14:paraId="0DCD40EB" w14:textId="77777777" w:rsidR="00EF14BF" w:rsidRPr="00EF14BF" w:rsidRDefault="00EF14BF" w:rsidP="00677A39">
            <w:pPr>
              <w:jc w:val="center"/>
              <w:rPr>
                <w:rFonts w:asciiTheme="minorHAnsi" w:hAnsiTheme="minorHAnsi" w:cstheme="minorHAnsi"/>
                <w:vanish/>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F14BF" w:rsidRPr="00EF14BF" w14:paraId="34F82CAE" w14:textId="77777777" w:rsidTr="00677A39">
              <w:trPr>
                <w:tblCellSpacing w:w="15" w:type="dxa"/>
              </w:trPr>
              <w:tc>
                <w:tcPr>
                  <w:tcW w:w="0" w:type="auto"/>
                  <w:vAlign w:val="center"/>
                  <w:hideMark/>
                </w:tcPr>
                <w:p w14:paraId="16401F29" w14:textId="77777777" w:rsidR="00EF14BF" w:rsidRPr="00EF14BF" w:rsidRDefault="00EF14BF" w:rsidP="00677A39">
                  <w:pPr>
                    <w:jc w:val="center"/>
                    <w:rPr>
                      <w:rFonts w:asciiTheme="minorHAnsi" w:hAnsiTheme="minorHAnsi" w:cstheme="minorHAnsi"/>
                      <w:b/>
                      <w:bCs/>
                      <w:color w:val="000000"/>
                      <w:szCs w:val="22"/>
                    </w:rPr>
                  </w:pPr>
                </w:p>
              </w:tc>
            </w:tr>
          </w:tbl>
          <w:p w14:paraId="2FD6DF50" w14:textId="77777777" w:rsidR="00EF14BF" w:rsidRPr="00EF14BF" w:rsidRDefault="00EF14BF" w:rsidP="00677A39">
            <w:pPr>
              <w:jc w:val="center"/>
              <w:rPr>
                <w:rFonts w:asciiTheme="minorHAnsi" w:hAnsiTheme="minorHAnsi" w:cstheme="minorHAnsi"/>
                <w:vanish/>
                <w:szCs w:val="22"/>
              </w:rPr>
            </w:pPr>
          </w:p>
          <w:p w14:paraId="6141BA35" w14:textId="77777777" w:rsidR="00EF14BF" w:rsidRPr="00EF14BF" w:rsidRDefault="00EF14BF" w:rsidP="00677A39">
            <w:pPr>
              <w:jc w:val="center"/>
              <w:rPr>
                <w:rFonts w:asciiTheme="minorHAnsi" w:hAnsiTheme="minorHAnsi" w:cstheme="minorHAnsi"/>
                <w:vanish/>
                <w:szCs w:val="22"/>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F14BF" w:rsidRPr="00EF14BF" w14:paraId="3068367F" w14:textId="77777777" w:rsidTr="00677A39">
              <w:trPr>
                <w:tblCellSpacing w:w="15" w:type="dxa"/>
              </w:trPr>
              <w:tc>
                <w:tcPr>
                  <w:tcW w:w="0" w:type="auto"/>
                  <w:vAlign w:val="center"/>
                  <w:hideMark/>
                </w:tcPr>
                <w:p w14:paraId="31915B4C" w14:textId="77777777" w:rsidR="00EF14BF" w:rsidRPr="00EF14BF" w:rsidRDefault="00EF14BF" w:rsidP="00677A39">
                  <w:pPr>
                    <w:jc w:val="center"/>
                    <w:rPr>
                      <w:rFonts w:asciiTheme="minorHAnsi" w:hAnsiTheme="minorHAnsi" w:cstheme="minorHAnsi"/>
                      <w:b/>
                      <w:bCs/>
                      <w:color w:val="000000"/>
                      <w:szCs w:val="22"/>
                    </w:rPr>
                  </w:pPr>
                </w:p>
              </w:tc>
            </w:tr>
          </w:tbl>
          <w:p w14:paraId="28FF6F58" w14:textId="77777777" w:rsidR="00EF14BF" w:rsidRPr="00EF14BF" w:rsidRDefault="00EF14BF" w:rsidP="00677A39">
            <w:pPr>
              <w:jc w:val="center"/>
              <w:rPr>
                <w:rFonts w:asciiTheme="minorHAnsi" w:hAnsiTheme="minorHAnsi" w:cstheme="minorHAnsi"/>
                <w:szCs w:val="22"/>
              </w:rPr>
            </w:pPr>
          </w:p>
        </w:tc>
        <w:tc>
          <w:tcPr>
            <w:tcW w:w="5999" w:type="dxa"/>
            <w:shd w:val="clear" w:color="auto" w:fill="BFBFBF" w:themeFill="background1" w:themeFillShade="BF"/>
          </w:tcPr>
          <w:p w14:paraId="6A5F4833"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b/>
                <w:bCs/>
                <w:color w:val="000000"/>
                <w:szCs w:val="22"/>
              </w:rPr>
              <w:t>ΠΡΟΔΙΑΓΡΑΦΗ</w:t>
            </w:r>
          </w:p>
        </w:tc>
        <w:tc>
          <w:tcPr>
            <w:tcW w:w="0" w:type="auto"/>
            <w:shd w:val="clear" w:color="auto" w:fill="BFBFBF" w:themeFill="background1" w:themeFillShade="BF"/>
          </w:tcPr>
          <w:p w14:paraId="6461C66F"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b/>
                <w:bCs/>
                <w:color w:val="000000"/>
                <w:szCs w:val="22"/>
              </w:rPr>
              <w:t>ΑΠΑΙΤΗΣΗ</w:t>
            </w:r>
          </w:p>
        </w:tc>
        <w:tc>
          <w:tcPr>
            <w:tcW w:w="0" w:type="auto"/>
            <w:shd w:val="clear" w:color="auto" w:fill="BFBFBF" w:themeFill="background1" w:themeFillShade="BF"/>
          </w:tcPr>
          <w:p w14:paraId="16067E79" w14:textId="77777777" w:rsidR="00EF14BF" w:rsidRPr="00EF14BF" w:rsidRDefault="00EF14BF" w:rsidP="00677A39">
            <w:pPr>
              <w:jc w:val="center"/>
              <w:rPr>
                <w:rFonts w:asciiTheme="minorHAnsi" w:hAnsiTheme="minorHAnsi" w:cstheme="minorHAnsi"/>
                <w:b/>
                <w:bCs/>
                <w:color w:val="000000"/>
                <w:szCs w:val="22"/>
              </w:rPr>
            </w:pPr>
            <w:r w:rsidRPr="00EF14BF">
              <w:rPr>
                <w:rFonts w:asciiTheme="minorHAnsi" w:hAnsiTheme="minorHAnsi" w:cstheme="minorHAnsi"/>
                <w:b/>
                <w:bCs/>
                <w:color w:val="000000"/>
                <w:szCs w:val="22"/>
              </w:rPr>
              <w:t>ΑΠΑΝΤΗΣΗ</w:t>
            </w:r>
          </w:p>
          <w:p w14:paraId="122E9BE3" w14:textId="77777777" w:rsidR="00EF14BF" w:rsidRPr="00EF14BF" w:rsidRDefault="00EF14BF" w:rsidP="00677A39">
            <w:pPr>
              <w:jc w:val="center"/>
              <w:rPr>
                <w:rFonts w:asciiTheme="minorHAnsi" w:hAnsiTheme="minorHAnsi" w:cstheme="minorHAnsi"/>
                <w:szCs w:val="22"/>
              </w:rPr>
            </w:pPr>
          </w:p>
        </w:tc>
        <w:tc>
          <w:tcPr>
            <w:tcW w:w="0" w:type="auto"/>
            <w:shd w:val="clear" w:color="auto" w:fill="BFBFBF" w:themeFill="background1" w:themeFillShade="BF"/>
          </w:tcPr>
          <w:p w14:paraId="211F0239"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b/>
                <w:bCs/>
                <w:color w:val="000000"/>
                <w:szCs w:val="22"/>
              </w:rPr>
              <w:t>ΠΑΡΑΤΗΡΗΣΕΙΣ</w:t>
            </w:r>
          </w:p>
        </w:tc>
      </w:tr>
      <w:tr w:rsidR="00EF14BF" w:rsidRPr="00EF14BF" w14:paraId="7084D9BA" w14:textId="77777777" w:rsidTr="004E6B1A">
        <w:trPr>
          <w:jc w:val="center"/>
        </w:trPr>
        <w:tc>
          <w:tcPr>
            <w:tcW w:w="0" w:type="auto"/>
          </w:tcPr>
          <w:p w14:paraId="7ECBDDFB"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1</w:t>
            </w:r>
          </w:p>
        </w:tc>
        <w:tc>
          <w:tcPr>
            <w:tcW w:w="5999" w:type="dxa"/>
          </w:tcPr>
          <w:p w14:paraId="6E0FE988" w14:textId="77777777" w:rsidR="00EF14BF" w:rsidRPr="00EF14BF" w:rsidRDefault="00EF14BF" w:rsidP="00677A39">
            <w:pPr>
              <w:rPr>
                <w:rFonts w:asciiTheme="minorHAnsi" w:hAnsiTheme="minorHAnsi" w:cstheme="minorHAnsi"/>
                <w:b/>
                <w:bCs/>
                <w:szCs w:val="22"/>
                <w:lang w:val="el-GR"/>
              </w:rPr>
            </w:pPr>
            <w:r w:rsidRPr="00EF14BF">
              <w:rPr>
                <w:rFonts w:asciiTheme="minorHAnsi" w:hAnsiTheme="minorHAnsi" w:cstheme="minorHAnsi"/>
                <w:b/>
                <w:bCs/>
                <w:szCs w:val="22"/>
                <w:lang w:val="el-GR"/>
              </w:rPr>
              <w:t xml:space="preserve">1. Συμμόρφωση με Πρότυπα Προσβασιμότητας και Συμμόρφωση με τον </w:t>
            </w:r>
            <w:r w:rsidRPr="00EF14BF">
              <w:rPr>
                <w:rFonts w:asciiTheme="minorHAnsi" w:hAnsiTheme="minorHAnsi" w:cstheme="minorHAnsi"/>
                <w:b/>
                <w:bCs/>
                <w:szCs w:val="22"/>
              </w:rPr>
              <w:t>GDPR</w:t>
            </w:r>
          </w:p>
          <w:p w14:paraId="737EF047" w14:textId="77777777" w:rsidR="00EF14BF" w:rsidRPr="00EF14BF" w:rsidRDefault="00EF14BF" w:rsidP="00435D21">
            <w:pPr>
              <w:numPr>
                <w:ilvl w:val="0"/>
                <w:numId w:val="109"/>
              </w:numPr>
              <w:suppressAutoHyphens w:val="0"/>
              <w:spacing w:after="0" w:line="259" w:lineRule="auto"/>
              <w:rPr>
                <w:rFonts w:asciiTheme="minorHAnsi" w:hAnsiTheme="minorHAnsi" w:cstheme="minorHAnsi"/>
                <w:szCs w:val="22"/>
                <w:lang w:val="el-GR"/>
              </w:rPr>
            </w:pPr>
            <w:r w:rsidRPr="00EF14BF">
              <w:rPr>
                <w:rFonts w:asciiTheme="minorHAnsi" w:hAnsiTheme="minorHAnsi" w:cstheme="minorHAnsi"/>
                <w:szCs w:val="22"/>
                <w:lang w:val="el-GR"/>
              </w:rPr>
              <w:t xml:space="preserve">Το περιεχόμενο θα συμμορφώνεται με τις προδιαγραφές </w:t>
            </w:r>
            <w:r w:rsidRPr="00EF14BF">
              <w:rPr>
                <w:rFonts w:asciiTheme="minorHAnsi" w:hAnsiTheme="minorHAnsi" w:cstheme="minorHAnsi"/>
                <w:szCs w:val="22"/>
              </w:rPr>
              <w:t>WCAG</w:t>
            </w:r>
            <w:r w:rsidRPr="00EF14BF">
              <w:rPr>
                <w:rFonts w:asciiTheme="minorHAnsi" w:hAnsiTheme="minorHAnsi" w:cstheme="minorHAnsi"/>
                <w:szCs w:val="22"/>
                <w:lang w:val="el-GR"/>
              </w:rPr>
              <w:t xml:space="preserve"> 2.1 (</w:t>
            </w:r>
            <w:r w:rsidRPr="00EF14BF">
              <w:rPr>
                <w:rFonts w:asciiTheme="minorHAnsi" w:hAnsiTheme="minorHAnsi" w:cstheme="minorHAnsi"/>
                <w:szCs w:val="22"/>
              </w:rPr>
              <w:t>Level</w:t>
            </w:r>
            <w:r w:rsidRPr="00EF14BF">
              <w:rPr>
                <w:rFonts w:asciiTheme="minorHAnsi" w:hAnsiTheme="minorHAnsi" w:cstheme="minorHAnsi"/>
                <w:szCs w:val="22"/>
                <w:lang w:val="el-GR"/>
              </w:rPr>
              <w:t xml:space="preserve"> </w:t>
            </w:r>
            <w:r w:rsidRPr="00EF14BF">
              <w:rPr>
                <w:rFonts w:asciiTheme="minorHAnsi" w:hAnsiTheme="minorHAnsi" w:cstheme="minorHAnsi"/>
                <w:szCs w:val="22"/>
              </w:rPr>
              <w:t>AA</w:t>
            </w:r>
            <w:r w:rsidRPr="00EF14BF">
              <w:rPr>
                <w:rFonts w:asciiTheme="minorHAnsi" w:hAnsiTheme="minorHAnsi" w:cstheme="minorHAnsi"/>
                <w:szCs w:val="22"/>
                <w:lang w:val="el-GR"/>
              </w:rPr>
              <w:t xml:space="preserve">), επιτρέποντας τη χρήση του από άτομα με αναπηρίες (υποστήριξη </w:t>
            </w:r>
            <w:r w:rsidRPr="00EF14BF">
              <w:rPr>
                <w:rFonts w:asciiTheme="minorHAnsi" w:hAnsiTheme="minorHAnsi" w:cstheme="minorHAnsi"/>
                <w:szCs w:val="22"/>
              </w:rPr>
              <w:t>screen</w:t>
            </w:r>
            <w:r w:rsidRPr="00EF14BF">
              <w:rPr>
                <w:rFonts w:asciiTheme="minorHAnsi" w:hAnsiTheme="minorHAnsi" w:cstheme="minorHAnsi"/>
                <w:szCs w:val="22"/>
                <w:lang w:val="el-GR"/>
              </w:rPr>
              <w:t xml:space="preserve"> </w:t>
            </w:r>
            <w:r w:rsidRPr="00EF14BF">
              <w:rPr>
                <w:rFonts w:asciiTheme="minorHAnsi" w:hAnsiTheme="minorHAnsi" w:cstheme="minorHAnsi"/>
                <w:szCs w:val="22"/>
              </w:rPr>
              <w:t>readers</w:t>
            </w:r>
            <w:r w:rsidRPr="00EF14BF">
              <w:rPr>
                <w:rFonts w:asciiTheme="minorHAnsi" w:hAnsiTheme="minorHAnsi" w:cstheme="minorHAnsi"/>
                <w:szCs w:val="22"/>
                <w:lang w:val="el-GR"/>
              </w:rPr>
              <w:t>, ρύθμιση αντίθεσης, υπότιτλοι σε βίντεο).</w:t>
            </w:r>
          </w:p>
          <w:p w14:paraId="67D4C6F5" w14:textId="77777777" w:rsidR="00EF14BF" w:rsidRPr="00EF14BF" w:rsidRDefault="00EF14BF" w:rsidP="00435D21">
            <w:pPr>
              <w:numPr>
                <w:ilvl w:val="0"/>
                <w:numId w:val="109"/>
              </w:numPr>
              <w:suppressAutoHyphens w:val="0"/>
              <w:spacing w:after="0" w:line="259" w:lineRule="auto"/>
              <w:rPr>
                <w:rFonts w:asciiTheme="minorHAnsi" w:hAnsiTheme="minorHAnsi" w:cstheme="minorHAnsi"/>
                <w:szCs w:val="22"/>
                <w:lang w:val="el-GR"/>
              </w:rPr>
            </w:pPr>
            <w:r w:rsidRPr="00EF14BF">
              <w:rPr>
                <w:rFonts w:asciiTheme="minorHAnsi" w:hAnsiTheme="minorHAnsi" w:cstheme="minorHAnsi"/>
                <w:szCs w:val="22"/>
                <w:lang w:val="el-GR"/>
              </w:rPr>
              <w:t>Θα τηρούνται οι απαιτήσεις του Γενικού Κανονισμού Προστασίας Δεδομένων (</w:t>
            </w:r>
            <w:r w:rsidRPr="00EF14BF">
              <w:rPr>
                <w:rFonts w:asciiTheme="minorHAnsi" w:hAnsiTheme="minorHAnsi" w:cstheme="minorHAnsi"/>
                <w:szCs w:val="22"/>
              </w:rPr>
              <w:t>GDPR</w:t>
            </w:r>
            <w:r w:rsidRPr="00EF14BF">
              <w:rPr>
                <w:rFonts w:asciiTheme="minorHAnsi" w:hAnsiTheme="minorHAnsi" w:cstheme="minorHAnsi"/>
                <w:szCs w:val="22"/>
                <w:lang w:val="el-GR"/>
              </w:rPr>
              <w:t>) για την ασφαλή διαχείριση προσωπικών δεδομένων μαθητών και εκπαιδευτικών.</w:t>
            </w:r>
          </w:p>
          <w:p w14:paraId="68E185E2" w14:textId="77777777" w:rsidR="00EF14BF" w:rsidRPr="00EF14BF" w:rsidRDefault="00EF14BF" w:rsidP="00435D21">
            <w:pPr>
              <w:numPr>
                <w:ilvl w:val="0"/>
                <w:numId w:val="109"/>
              </w:numPr>
              <w:suppressAutoHyphens w:val="0"/>
              <w:spacing w:after="0" w:line="259" w:lineRule="auto"/>
              <w:rPr>
                <w:rFonts w:asciiTheme="minorHAnsi" w:hAnsiTheme="minorHAnsi" w:cstheme="minorHAnsi"/>
                <w:szCs w:val="22"/>
                <w:lang w:val="el-GR"/>
              </w:rPr>
            </w:pPr>
            <w:r w:rsidRPr="00EF14BF">
              <w:rPr>
                <w:rFonts w:asciiTheme="minorHAnsi" w:hAnsiTheme="minorHAnsi" w:cstheme="minorHAnsi"/>
                <w:szCs w:val="22"/>
                <w:lang w:val="el-GR"/>
              </w:rPr>
              <w:t>Το σύστημα διαχείρισης μάθησης (</w:t>
            </w:r>
            <w:r w:rsidRPr="00EF14BF">
              <w:rPr>
                <w:rFonts w:asciiTheme="minorHAnsi" w:hAnsiTheme="minorHAnsi" w:cstheme="minorHAnsi"/>
                <w:szCs w:val="22"/>
              </w:rPr>
              <w:t>LMS</w:t>
            </w:r>
            <w:r w:rsidRPr="00EF14BF">
              <w:rPr>
                <w:rFonts w:asciiTheme="minorHAnsi" w:hAnsiTheme="minorHAnsi" w:cstheme="minorHAnsi"/>
                <w:szCs w:val="22"/>
                <w:lang w:val="el-GR"/>
              </w:rPr>
              <w:t>) θα παρέχει πολιτική ανωνυμοποίησης δεδομένων και ασφαλή περιβάλλοντα χρήσης.</w:t>
            </w:r>
          </w:p>
        </w:tc>
        <w:tc>
          <w:tcPr>
            <w:tcW w:w="0" w:type="auto"/>
            <w:vAlign w:val="center"/>
          </w:tcPr>
          <w:p w14:paraId="2EDA29FC"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NAI</w:t>
            </w:r>
          </w:p>
        </w:tc>
        <w:tc>
          <w:tcPr>
            <w:tcW w:w="0" w:type="auto"/>
          </w:tcPr>
          <w:p w14:paraId="02897E32" w14:textId="77777777" w:rsidR="00EF14BF" w:rsidRPr="00EF14BF" w:rsidRDefault="00EF14BF" w:rsidP="00677A39">
            <w:pPr>
              <w:rPr>
                <w:rFonts w:asciiTheme="minorHAnsi" w:hAnsiTheme="minorHAnsi" w:cstheme="minorHAnsi"/>
                <w:szCs w:val="22"/>
              </w:rPr>
            </w:pPr>
          </w:p>
        </w:tc>
        <w:tc>
          <w:tcPr>
            <w:tcW w:w="0" w:type="auto"/>
          </w:tcPr>
          <w:p w14:paraId="6FBAE8E0" w14:textId="77777777" w:rsidR="00EF14BF" w:rsidRPr="00EF14BF" w:rsidRDefault="00EF14BF" w:rsidP="00677A39">
            <w:pPr>
              <w:rPr>
                <w:rFonts w:asciiTheme="minorHAnsi" w:hAnsiTheme="minorHAnsi" w:cstheme="minorHAnsi"/>
                <w:szCs w:val="22"/>
              </w:rPr>
            </w:pPr>
          </w:p>
        </w:tc>
      </w:tr>
      <w:tr w:rsidR="00EF14BF" w:rsidRPr="00EF14BF" w14:paraId="00E1D24E" w14:textId="77777777" w:rsidTr="004E6B1A">
        <w:trPr>
          <w:jc w:val="center"/>
        </w:trPr>
        <w:tc>
          <w:tcPr>
            <w:tcW w:w="0" w:type="auto"/>
          </w:tcPr>
          <w:p w14:paraId="33A1AB2F"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2</w:t>
            </w:r>
          </w:p>
        </w:tc>
        <w:tc>
          <w:tcPr>
            <w:tcW w:w="5999" w:type="dxa"/>
          </w:tcPr>
          <w:p w14:paraId="5C30F23B" w14:textId="77777777" w:rsidR="00EF14BF" w:rsidRPr="00EF14BF" w:rsidRDefault="00EF14BF" w:rsidP="00677A39">
            <w:pPr>
              <w:rPr>
                <w:rFonts w:asciiTheme="minorHAnsi" w:hAnsiTheme="minorHAnsi" w:cstheme="minorHAnsi"/>
                <w:b/>
                <w:bCs/>
                <w:szCs w:val="22"/>
              </w:rPr>
            </w:pPr>
            <w:r w:rsidRPr="00EF14BF">
              <w:rPr>
                <w:rFonts w:asciiTheme="minorHAnsi" w:hAnsiTheme="minorHAnsi" w:cstheme="minorHAnsi"/>
                <w:b/>
                <w:bCs/>
                <w:szCs w:val="22"/>
              </w:rPr>
              <w:t>2. Περιεχόμενο Εκπαιδευτικού Υλικού</w:t>
            </w:r>
          </w:p>
          <w:p w14:paraId="5CC99833" w14:textId="77777777" w:rsidR="00EF14BF" w:rsidRPr="00EF14BF" w:rsidRDefault="00EF14BF" w:rsidP="00435D21">
            <w:pPr>
              <w:numPr>
                <w:ilvl w:val="0"/>
                <w:numId w:val="110"/>
              </w:numPr>
              <w:suppressAutoHyphens w:val="0"/>
              <w:spacing w:after="0" w:line="259" w:lineRule="auto"/>
              <w:rPr>
                <w:rFonts w:asciiTheme="minorHAnsi" w:hAnsiTheme="minorHAnsi" w:cstheme="minorHAnsi"/>
                <w:szCs w:val="22"/>
                <w:lang w:val="el-GR"/>
              </w:rPr>
            </w:pPr>
            <w:r w:rsidRPr="00EF14BF">
              <w:rPr>
                <w:rFonts w:asciiTheme="minorHAnsi" w:hAnsiTheme="minorHAnsi" w:cstheme="minorHAnsi"/>
                <w:szCs w:val="22"/>
                <w:lang w:val="el-GR"/>
              </w:rPr>
              <w:t>Το έντυπο και ψηφιακό υλικό θα αναπτυχθεί σύμφωνα με ακαδημαϊκά και παιδαγωγικά πρότυπα, διασφαλίζοντας την υψηλή ποιότητα και την εκπαιδευτική αξία.</w:t>
            </w:r>
          </w:p>
          <w:p w14:paraId="3CE0C368" w14:textId="77777777" w:rsidR="00EF14BF" w:rsidRPr="00EF14BF" w:rsidRDefault="00EF14BF" w:rsidP="00435D21">
            <w:pPr>
              <w:numPr>
                <w:ilvl w:val="0"/>
                <w:numId w:val="110"/>
              </w:numPr>
              <w:suppressAutoHyphens w:val="0"/>
              <w:spacing w:after="0" w:line="259" w:lineRule="auto"/>
              <w:rPr>
                <w:rFonts w:asciiTheme="minorHAnsi" w:hAnsiTheme="minorHAnsi" w:cstheme="minorHAnsi"/>
                <w:szCs w:val="22"/>
                <w:lang w:val="el-GR"/>
              </w:rPr>
            </w:pPr>
            <w:r w:rsidRPr="00EF14BF">
              <w:rPr>
                <w:rFonts w:asciiTheme="minorHAnsi" w:hAnsiTheme="minorHAnsi" w:cstheme="minorHAnsi"/>
                <w:szCs w:val="22"/>
                <w:lang w:val="el-GR"/>
              </w:rPr>
              <w:t xml:space="preserve">Οι εκπαιδευτικές ενότητες θα καλύπτουν θεωρητικές και πρακτικές πτυχές της Παραγωγικής </w:t>
            </w:r>
            <w:r w:rsidRPr="00EF14BF">
              <w:rPr>
                <w:rFonts w:asciiTheme="minorHAnsi" w:hAnsiTheme="minorHAnsi" w:cstheme="minorHAnsi"/>
                <w:szCs w:val="22"/>
                <w:lang w:val="el-GR"/>
              </w:rPr>
              <w:lastRenderedPageBreak/>
              <w:t>Τεχνητής Νοημοσύνης (ΠΤΝ), με διαβαθμισμένη δυσκολία για εκπαιδευτικούς και μαθητές.</w:t>
            </w:r>
          </w:p>
          <w:p w14:paraId="15B52F52" w14:textId="77777777" w:rsidR="00EF14BF" w:rsidRPr="00EF14BF" w:rsidRDefault="00EF14BF" w:rsidP="00435D21">
            <w:pPr>
              <w:numPr>
                <w:ilvl w:val="0"/>
                <w:numId w:val="110"/>
              </w:numPr>
              <w:suppressAutoHyphens w:val="0"/>
              <w:spacing w:after="0" w:line="259" w:lineRule="auto"/>
              <w:rPr>
                <w:rFonts w:asciiTheme="minorHAnsi" w:hAnsiTheme="minorHAnsi" w:cstheme="minorHAnsi"/>
                <w:szCs w:val="22"/>
                <w:lang w:val="el-GR"/>
              </w:rPr>
            </w:pPr>
            <w:r w:rsidRPr="00EF14BF">
              <w:rPr>
                <w:rFonts w:asciiTheme="minorHAnsi" w:hAnsiTheme="minorHAnsi" w:cstheme="minorHAnsi"/>
                <w:szCs w:val="22"/>
                <w:lang w:val="el-GR"/>
              </w:rPr>
              <w:t xml:space="preserve">Το περιεχόμενο θα περιλαμβάνει περιλήψεις, βιβλιογραφία, ερευνητικές αναφορές, </w:t>
            </w:r>
            <w:r w:rsidRPr="00EF14BF">
              <w:rPr>
                <w:rFonts w:asciiTheme="minorHAnsi" w:hAnsiTheme="minorHAnsi" w:cstheme="minorHAnsi"/>
                <w:szCs w:val="22"/>
              </w:rPr>
              <w:t>case</w:t>
            </w:r>
            <w:r w:rsidRPr="00EF14BF">
              <w:rPr>
                <w:rFonts w:asciiTheme="minorHAnsi" w:hAnsiTheme="minorHAnsi" w:cstheme="minorHAnsi"/>
                <w:szCs w:val="22"/>
                <w:lang w:val="el-GR"/>
              </w:rPr>
              <w:t xml:space="preserve"> </w:t>
            </w:r>
            <w:r w:rsidRPr="00EF14BF">
              <w:rPr>
                <w:rFonts w:asciiTheme="minorHAnsi" w:hAnsiTheme="minorHAnsi" w:cstheme="minorHAnsi"/>
                <w:szCs w:val="22"/>
              </w:rPr>
              <w:t>studies</w:t>
            </w:r>
            <w:r w:rsidRPr="00EF14BF">
              <w:rPr>
                <w:rFonts w:asciiTheme="minorHAnsi" w:hAnsiTheme="minorHAnsi" w:cstheme="minorHAnsi"/>
                <w:szCs w:val="22"/>
                <w:lang w:val="el-GR"/>
              </w:rPr>
              <w:t xml:space="preserve"> και πρακτικά παραδείγματα, ώστε να υποστηρίζεται η βασισμένη σε δεδομένα διδασκαλία.</w:t>
            </w:r>
          </w:p>
          <w:p w14:paraId="62E51BA7" w14:textId="77777777" w:rsidR="00EF14BF" w:rsidRPr="00EF14BF" w:rsidRDefault="00EF14BF" w:rsidP="00435D21">
            <w:pPr>
              <w:numPr>
                <w:ilvl w:val="0"/>
                <w:numId w:val="110"/>
              </w:numPr>
              <w:suppressAutoHyphens w:val="0"/>
              <w:spacing w:after="0" w:line="259" w:lineRule="auto"/>
              <w:rPr>
                <w:rFonts w:asciiTheme="minorHAnsi" w:hAnsiTheme="minorHAnsi" w:cstheme="minorHAnsi"/>
                <w:szCs w:val="22"/>
                <w:lang w:val="el-GR"/>
              </w:rPr>
            </w:pPr>
            <w:r w:rsidRPr="00EF14BF">
              <w:rPr>
                <w:rFonts w:asciiTheme="minorHAnsi" w:hAnsiTheme="minorHAnsi" w:cstheme="minorHAnsi"/>
                <w:szCs w:val="22"/>
                <w:lang w:val="el-GR"/>
              </w:rPr>
              <w:t>Θα διατίθενται εγχειρίδια χρήσης (</w:t>
            </w:r>
            <w:r w:rsidRPr="00EF14BF">
              <w:rPr>
                <w:rFonts w:asciiTheme="minorHAnsi" w:hAnsiTheme="minorHAnsi" w:cstheme="minorHAnsi"/>
                <w:szCs w:val="22"/>
              </w:rPr>
              <w:t>workbooks</w:t>
            </w:r>
            <w:r w:rsidRPr="00EF14BF">
              <w:rPr>
                <w:rFonts w:asciiTheme="minorHAnsi" w:hAnsiTheme="minorHAnsi" w:cstheme="minorHAnsi"/>
                <w:szCs w:val="22"/>
                <w:lang w:val="el-GR"/>
              </w:rPr>
              <w:t>) για κάθε ενότητα, παρέχοντας αναλυτικές οδηγίες και προτεινόμενες δραστηριότητες.</w:t>
            </w:r>
          </w:p>
        </w:tc>
        <w:tc>
          <w:tcPr>
            <w:tcW w:w="0" w:type="auto"/>
            <w:vAlign w:val="center"/>
          </w:tcPr>
          <w:p w14:paraId="0A62BEB9"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lastRenderedPageBreak/>
              <w:t xml:space="preserve">NAI </w:t>
            </w:r>
          </w:p>
        </w:tc>
        <w:tc>
          <w:tcPr>
            <w:tcW w:w="0" w:type="auto"/>
          </w:tcPr>
          <w:p w14:paraId="093B65A6" w14:textId="77777777" w:rsidR="00EF14BF" w:rsidRPr="00EF14BF" w:rsidRDefault="00EF14BF" w:rsidP="00677A39">
            <w:pPr>
              <w:rPr>
                <w:rFonts w:asciiTheme="minorHAnsi" w:hAnsiTheme="minorHAnsi" w:cstheme="minorHAnsi"/>
                <w:szCs w:val="22"/>
              </w:rPr>
            </w:pPr>
          </w:p>
        </w:tc>
        <w:tc>
          <w:tcPr>
            <w:tcW w:w="0" w:type="auto"/>
          </w:tcPr>
          <w:p w14:paraId="46B74BC0" w14:textId="77777777" w:rsidR="00EF14BF" w:rsidRPr="00EF14BF" w:rsidRDefault="00EF14BF" w:rsidP="00677A39">
            <w:pPr>
              <w:rPr>
                <w:rFonts w:asciiTheme="minorHAnsi" w:hAnsiTheme="minorHAnsi" w:cstheme="minorHAnsi"/>
                <w:szCs w:val="22"/>
              </w:rPr>
            </w:pPr>
          </w:p>
        </w:tc>
      </w:tr>
      <w:tr w:rsidR="00EF14BF" w:rsidRPr="00EF14BF" w14:paraId="66100661" w14:textId="77777777" w:rsidTr="004E6B1A">
        <w:trPr>
          <w:jc w:val="center"/>
        </w:trPr>
        <w:tc>
          <w:tcPr>
            <w:tcW w:w="0" w:type="auto"/>
          </w:tcPr>
          <w:p w14:paraId="724DADBC"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lastRenderedPageBreak/>
              <w:t>3</w:t>
            </w:r>
          </w:p>
        </w:tc>
        <w:tc>
          <w:tcPr>
            <w:tcW w:w="5999" w:type="dxa"/>
          </w:tcPr>
          <w:p w14:paraId="290EF65E" w14:textId="77777777" w:rsidR="00EF14BF" w:rsidRPr="00EF14BF" w:rsidRDefault="00EF14BF" w:rsidP="00677A39">
            <w:pPr>
              <w:rPr>
                <w:rFonts w:asciiTheme="minorHAnsi" w:hAnsiTheme="minorHAnsi" w:cstheme="minorHAnsi"/>
                <w:b/>
                <w:bCs/>
                <w:szCs w:val="22"/>
              </w:rPr>
            </w:pPr>
            <w:r w:rsidRPr="00EF14BF">
              <w:rPr>
                <w:rFonts w:asciiTheme="minorHAnsi" w:hAnsiTheme="minorHAnsi" w:cstheme="minorHAnsi"/>
                <w:b/>
                <w:bCs/>
                <w:szCs w:val="22"/>
              </w:rPr>
              <w:t>3. Διαδραστικά Στοιχεία και Εκπαιδευτική Εμπειρία</w:t>
            </w:r>
          </w:p>
          <w:p w14:paraId="3E0E36E9" w14:textId="77777777" w:rsidR="00EF14BF" w:rsidRPr="00EF14BF" w:rsidRDefault="00EF14BF" w:rsidP="00435D21">
            <w:pPr>
              <w:numPr>
                <w:ilvl w:val="0"/>
                <w:numId w:val="115"/>
              </w:numPr>
              <w:suppressAutoHyphens w:val="0"/>
              <w:spacing w:after="0" w:line="259" w:lineRule="auto"/>
              <w:rPr>
                <w:rFonts w:asciiTheme="minorHAnsi" w:hAnsiTheme="minorHAnsi" w:cstheme="minorHAnsi"/>
                <w:szCs w:val="22"/>
                <w:lang w:val="el-GR"/>
              </w:rPr>
            </w:pPr>
            <w:r w:rsidRPr="00EF14BF">
              <w:rPr>
                <w:rFonts w:asciiTheme="minorHAnsi" w:hAnsiTheme="minorHAnsi" w:cstheme="minorHAnsi"/>
                <w:szCs w:val="22"/>
                <w:lang w:val="el-GR"/>
              </w:rPr>
              <w:t xml:space="preserve">Όλες οι θεματικές ενότητες θα εμπλουτιστούν με διαδραστικό περιεχόμενο (π.χ. </w:t>
            </w:r>
            <w:r w:rsidRPr="00EF14BF">
              <w:rPr>
                <w:rFonts w:asciiTheme="minorHAnsi" w:hAnsiTheme="minorHAnsi" w:cstheme="minorHAnsi"/>
                <w:szCs w:val="22"/>
              </w:rPr>
              <w:t>online</w:t>
            </w:r>
            <w:r w:rsidRPr="00EF14BF">
              <w:rPr>
                <w:rFonts w:asciiTheme="minorHAnsi" w:hAnsiTheme="minorHAnsi" w:cstheme="minorHAnsi"/>
                <w:szCs w:val="22"/>
                <w:lang w:val="el-GR"/>
              </w:rPr>
              <w:t xml:space="preserve"> </w:t>
            </w:r>
            <w:r w:rsidRPr="00EF14BF">
              <w:rPr>
                <w:rFonts w:asciiTheme="minorHAnsi" w:hAnsiTheme="minorHAnsi" w:cstheme="minorHAnsi"/>
                <w:szCs w:val="22"/>
              </w:rPr>
              <w:t>tutorials</w:t>
            </w:r>
            <w:r w:rsidRPr="00EF14BF">
              <w:rPr>
                <w:rFonts w:asciiTheme="minorHAnsi" w:hAnsiTheme="minorHAnsi" w:cstheme="minorHAnsi"/>
                <w:szCs w:val="22"/>
                <w:lang w:val="el-GR"/>
              </w:rPr>
              <w:t xml:space="preserve">, εκπαιδευτικά παιχνίδια, δραστηριότητες </w:t>
            </w:r>
            <w:r w:rsidRPr="00EF14BF">
              <w:rPr>
                <w:rFonts w:asciiTheme="minorHAnsi" w:hAnsiTheme="minorHAnsi" w:cstheme="minorHAnsi"/>
                <w:szCs w:val="22"/>
              </w:rPr>
              <w:t>gamification</w:t>
            </w:r>
            <w:r w:rsidRPr="00EF14BF">
              <w:rPr>
                <w:rFonts w:asciiTheme="minorHAnsi" w:hAnsiTheme="minorHAnsi" w:cstheme="minorHAnsi"/>
                <w:szCs w:val="22"/>
                <w:lang w:val="el-GR"/>
              </w:rPr>
              <w:t>).</w:t>
            </w:r>
          </w:p>
          <w:p w14:paraId="425D5C6A" w14:textId="77777777" w:rsidR="00EF14BF" w:rsidRPr="00EF14BF" w:rsidRDefault="00EF14BF" w:rsidP="00435D21">
            <w:pPr>
              <w:numPr>
                <w:ilvl w:val="0"/>
                <w:numId w:val="115"/>
              </w:numPr>
              <w:suppressAutoHyphens w:val="0"/>
              <w:spacing w:after="0" w:line="259" w:lineRule="auto"/>
              <w:rPr>
                <w:rFonts w:asciiTheme="minorHAnsi" w:hAnsiTheme="minorHAnsi" w:cstheme="minorHAnsi"/>
                <w:szCs w:val="22"/>
                <w:lang w:val="el-GR"/>
              </w:rPr>
            </w:pPr>
            <w:r w:rsidRPr="00EF14BF">
              <w:rPr>
                <w:rFonts w:asciiTheme="minorHAnsi" w:hAnsiTheme="minorHAnsi" w:cstheme="minorHAnsi"/>
                <w:szCs w:val="22"/>
                <w:lang w:val="el-GR"/>
              </w:rPr>
              <w:t xml:space="preserve">Θα χρησιμοποιηθούν εργαλεία </w:t>
            </w:r>
            <w:r w:rsidRPr="00EF14BF">
              <w:rPr>
                <w:rFonts w:asciiTheme="minorHAnsi" w:hAnsiTheme="minorHAnsi" w:cstheme="minorHAnsi"/>
                <w:szCs w:val="22"/>
              </w:rPr>
              <w:t>Generative</w:t>
            </w:r>
            <w:r w:rsidRPr="00EF14BF">
              <w:rPr>
                <w:rFonts w:asciiTheme="minorHAnsi" w:hAnsiTheme="minorHAnsi" w:cstheme="minorHAnsi"/>
                <w:szCs w:val="22"/>
                <w:lang w:val="el-GR"/>
              </w:rPr>
              <w:t xml:space="preserve"> </w:t>
            </w:r>
            <w:r w:rsidRPr="00EF14BF">
              <w:rPr>
                <w:rFonts w:asciiTheme="minorHAnsi" w:hAnsiTheme="minorHAnsi" w:cstheme="minorHAnsi"/>
                <w:szCs w:val="22"/>
              </w:rPr>
              <w:t>AI</w:t>
            </w:r>
            <w:r w:rsidRPr="00EF14BF">
              <w:rPr>
                <w:rFonts w:asciiTheme="minorHAnsi" w:hAnsiTheme="minorHAnsi" w:cstheme="minorHAnsi"/>
                <w:szCs w:val="22"/>
                <w:lang w:val="el-GR"/>
              </w:rPr>
              <w:t xml:space="preserve">, όπως </w:t>
            </w:r>
            <w:r w:rsidRPr="00EF14BF">
              <w:rPr>
                <w:rFonts w:asciiTheme="minorHAnsi" w:hAnsiTheme="minorHAnsi" w:cstheme="minorHAnsi"/>
                <w:szCs w:val="22"/>
              </w:rPr>
              <w:t>ChatGPT</w:t>
            </w:r>
            <w:r w:rsidRPr="00EF14BF">
              <w:rPr>
                <w:rFonts w:asciiTheme="minorHAnsi" w:hAnsiTheme="minorHAnsi" w:cstheme="minorHAnsi"/>
                <w:szCs w:val="22"/>
                <w:lang w:val="el-GR"/>
              </w:rPr>
              <w:t xml:space="preserve">, </w:t>
            </w:r>
            <w:r w:rsidRPr="00EF14BF">
              <w:rPr>
                <w:rFonts w:asciiTheme="minorHAnsi" w:hAnsiTheme="minorHAnsi" w:cstheme="minorHAnsi"/>
                <w:szCs w:val="22"/>
              </w:rPr>
              <w:t>DALLE</w:t>
            </w:r>
            <w:r w:rsidRPr="00EF14BF">
              <w:rPr>
                <w:rFonts w:asciiTheme="minorHAnsi" w:hAnsiTheme="minorHAnsi" w:cstheme="minorHAnsi"/>
                <w:szCs w:val="22"/>
                <w:lang w:val="el-GR"/>
              </w:rPr>
              <w:t xml:space="preserve">, </w:t>
            </w:r>
            <w:r w:rsidRPr="00EF14BF">
              <w:rPr>
                <w:rFonts w:asciiTheme="minorHAnsi" w:hAnsiTheme="minorHAnsi" w:cstheme="minorHAnsi"/>
                <w:szCs w:val="22"/>
              </w:rPr>
              <w:t>Copilot</w:t>
            </w:r>
            <w:r w:rsidRPr="00EF14BF">
              <w:rPr>
                <w:rFonts w:asciiTheme="minorHAnsi" w:hAnsiTheme="minorHAnsi" w:cstheme="minorHAnsi"/>
                <w:szCs w:val="22"/>
                <w:lang w:val="el-GR"/>
              </w:rPr>
              <w:t>, για τη δημιουργία και επεξεργασία κειμένου, εικόνων και πολυμεσικού περιεχομένου.</w:t>
            </w:r>
          </w:p>
          <w:p w14:paraId="12AF2B32" w14:textId="77777777" w:rsidR="00EF14BF" w:rsidRPr="00EF14BF" w:rsidRDefault="00EF14BF" w:rsidP="00435D21">
            <w:pPr>
              <w:numPr>
                <w:ilvl w:val="0"/>
                <w:numId w:val="115"/>
              </w:numPr>
              <w:suppressAutoHyphens w:val="0"/>
              <w:spacing w:after="0" w:line="259" w:lineRule="auto"/>
              <w:rPr>
                <w:rFonts w:asciiTheme="minorHAnsi" w:hAnsiTheme="minorHAnsi" w:cstheme="minorHAnsi"/>
                <w:kern w:val="2"/>
                <w:szCs w:val="22"/>
                <w:lang w:val="el-GR"/>
                <w14:ligatures w14:val="standardContextual"/>
              </w:rPr>
            </w:pPr>
            <w:r w:rsidRPr="00EF14BF">
              <w:rPr>
                <w:rFonts w:asciiTheme="minorHAnsi" w:hAnsiTheme="minorHAnsi" w:cstheme="minorHAnsi"/>
                <w:szCs w:val="22"/>
                <w:lang w:val="el-GR"/>
              </w:rPr>
              <w:t>Το εκπαιδευτικό περιβάλλον θα προσφέρει προσαρμοσμένη μάθηση (</w:t>
            </w:r>
            <w:r w:rsidRPr="00EF14BF">
              <w:rPr>
                <w:rFonts w:asciiTheme="minorHAnsi" w:hAnsiTheme="minorHAnsi" w:cstheme="minorHAnsi"/>
                <w:szCs w:val="22"/>
              </w:rPr>
              <w:t>adaptive</w:t>
            </w:r>
            <w:r w:rsidRPr="00EF14BF">
              <w:rPr>
                <w:rFonts w:asciiTheme="minorHAnsi" w:hAnsiTheme="minorHAnsi" w:cstheme="minorHAnsi"/>
                <w:szCs w:val="22"/>
                <w:lang w:val="el-GR"/>
              </w:rPr>
              <w:t xml:space="preserve"> </w:t>
            </w:r>
            <w:r w:rsidRPr="00EF14BF">
              <w:rPr>
                <w:rFonts w:asciiTheme="minorHAnsi" w:hAnsiTheme="minorHAnsi" w:cstheme="minorHAnsi"/>
                <w:szCs w:val="22"/>
              </w:rPr>
              <w:t>learning</w:t>
            </w:r>
            <w:r w:rsidRPr="00EF14BF">
              <w:rPr>
                <w:rFonts w:asciiTheme="minorHAnsi" w:hAnsiTheme="minorHAnsi" w:cstheme="minorHAnsi"/>
                <w:szCs w:val="22"/>
                <w:lang w:val="el-GR"/>
              </w:rPr>
              <w:t>) με εξατομικευμένες δραστηριότητες ανάλογα με τις ανάγκες του χρήστη.</w:t>
            </w:r>
          </w:p>
        </w:tc>
        <w:tc>
          <w:tcPr>
            <w:tcW w:w="0" w:type="auto"/>
            <w:vAlign w:val="center"/>
          </w:tcPr>
          <w:p w14:paraId="6518EB16"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NAI</w:t>
            </w:r>
          </w:p>
        </w:tc>
        <w:tc>
          <w:tcPr>
            <w:tcW w:w="0" w:type="auto"/>
          </w:tcPr>
          <w:p w14:paraId="07FFA79A" w14:textId="77777777" w:rsidR="00EF14BF" w:rsidRPr="00EF14BF" w:rsidRDefault="00EF14BF" w:rsidP="00677A39">
            <w:pPr>
              <w:rPr>
                <w:rFonts w:asciiTheme="minorHAnsi" w:hAnsiTheme="minorHAnsi" w:cstheme="minorHAnsi"/>
                <w:szCs w:val="22"/>
              </w:rPr>
            </w:pPr>
          </w:p>
        </w:tc>
        <w:tc>
          <w:tcPr>
            <w:tcW w:w="0" w:type="auto"/>
          </w:tcPr>
          <w:p w14:paraId="75CD750A" w14:textId="77777777" w:rsidR="00EF14BF" w:rsidRPr="00EF14BF" w:rsidRDefault="00EF14BF" w:rsidP="00677A39">
            <w:pPr>
              <w:rPr>
                <w:rFonts w:asciiTheme="minorHAnsi" w:hAnsiTheme="minorHAnsi" w:cstheme="minorHAnsi"/>
                <w:szCs w:val="22"/>
              </w:rPr>
            </w:pPr>
          </w:p>
        </w:tc>
      </w:tr>
      <w:tr w:rsidR="00EF14BF" w:rsidRPr="00EF14BF" w14:paraId="25DBAEC0" w14:textId="77777777" w:rsidTr="004E6B1A">
        <w:trPr>
          <w:jc w:val="center"/>
        </w:trPr>
        <w:tc>
          <w:tcPr>
            <w:tcW w:w="0" w:type="auto"/>
          </w:tcPr>
          <w:p w14:paraId="0FD199EC" w14:textId="77777777" w:rsidR="00EF14BF" w:rsidRPr="00EF14BF" w:rsidRDefault="00EF14BF" w:rsidP="00677A39">
            <w:pPr>
              <w:jc w:val="center"/>
              <w:rPr>
                <w:rFonts w:asciiTheme="minorHAnsi" w:hAnsiTheme="minorHAnsi" w:cstheme="minorHAnsi"/>
                <w:szCs w:val="22"/>
                <w:lang w:val="el-GR"/>
              </w:rPr>
            </w:pPr>
            <w:r w:rsidRPr="00EF14BF">
              <w:rPr>
                <w:rFonts w:asciiTheme="minorHAnsi" w:hAnsiTheme="minorHAnsi" w:cstheme="minorHAnsi"/>
                <w:szCs w:val="22"/>
              </w:rPr>
              <w:t>4</w:t>
            </w:r>
          </w:p>
        </w:tc>
        <w:tc>
          <w:tcPr>
            <w:tcW w:w="5999" w:type="dxa"/>
          </w:tcPr>
          <w:p w14:paraId="770AAEAD" w14:textId="77777777" w:rsidR="00EF14BF" w:rsidRPr="00EF14BF" w:rsidRDefault="00EF14BF" w:rsidP="00677A39">
            <w:pPr>
              <w:rPr>
                <w:rFonts w:asciiTheme="minorHAnsi" w:hAnsiTheme="minorHAnsi" w:cstheme="minorHAnsi"/>
                <w:b/>
                <w:bCs/>
                <w:szCs w:val="22"/>
              </w:rPr>
            </w:pPr>
            <w:r w:rsidRPr="00EF14BF">
              <w:rPr>
                <w:rFonts w:asciiTheme="minorHAnsi" w:hAnsiTheme="minorHAnsi" w:cstheme="minorHAnsi"/>
                <w:b/>
                <w:bCs/>
                <w:szCs w:val="22"/>
              </w:rPr>
              <w:t>4. Αξιολόγηση και Ανατροφοδότηση</w:t>
            </w:r>
          </w:p>
          <w:p w14:paraId="6FDC08AC" w14:textId="77777777" w:rsidR="00EF14BF" w:rsidRPr="00EF14BF" w:rsidRDefault="00EF14BF" w:rsidP="00435D21">
            <w:pPr>
              <w:numPr>
                <w:ilvl w:val="0"/>
                <w:numId w:val="116"/>
              </w:numPr>
              <w:suppressAutoHyphens w:val="0"/>
              <w:spacing w:after="0" w:line="259" w:lineRule="auto"/>
              <w:rPr>
                <w:rFonts w:asciiTheme="minorHAnsi" w:hAnsiTheme="minorHAnsi" w:cstheme="minorHAnsi"/>
                <w:szCs w:val="22"/>
                <w:lang w:val="el-GR"/>
              </w:rPr>
            </w:pPr>
            <w:r w:rsidRPr="00EF14BF">
              <w:rPr>
                <w:rFonts w:asciiTheme="minorHAnsi" w:hAnsiTheme="minorHAnsi" w:cstheme="minorHAnsi"/>
                <w:szCs w:val="22"/>
                <w:lang w:val="el-GR"/>
              </w:rPr>
              <w:t xml:space="preserve">Θα αναπτυχθούν 100 </w:t>
            </w:r>
            <w:r w:rsidRPr="00EF14BF">
              <w:rPr>
                <w:rFonts w:asciiTheme="minorHAnsi" w:hAnsiTheme="minorHAnsi" w:cstheme="minorHAnsi"/>
                <w:szCs w:val="22"/>
              </w:rPr>
              <w:t>quiz</w:t>
            </w:r>
            <w:r w:rsidRPr="00EF14BF">
              <w:rPr>
                <w:rFonts w:asciiTheme="minorHAnsi" w:hAnsiTheme="minorHAnsi" w:cstheme="minorHAnsi"/>
                <w:szCs w:val="22"/>
                <w:lang w:val="el-GR"/>
              </w:rPr>
              <w:t xml:space="preserve"> αξιολόγησης, διαφορετικών επιπέδων δυσκολίας, με άμεση ανατροφοδότηση στους χρήστες.</w:t>
            </w:r>
          </w:p>
          <w:p w14:paraId="6745A8FD" w14:textId="77777777" w:rsidR="00EF14BF" w:rsidRPr="00EF14BF" w:rsidRDefault="00EF14BF" w:rsidP="00435D21">
            <w:pPr>
              <w:numPr>
                <w:ilvl w:val="0"/>
                <w:numId w:val="116"/>
              </w:numPr>
              <w:suppressAutoHyphens w:val="0"/>
              <w:spacing w:after="0" w:line="259" w:lineRule="auto"/>
              <w:rPr>
                <w:rFonts w:asciiTheme="minorHAnsi" w:hAnsiTheme="minorHAnsi" w:cstheme="minorHAnsi"/>
                <w:szCs w:val="22"/>
                <w:lang w:val="el-GR"/>
              </w:rPr>
            </w:pPr>
            <w:r w:rsidRPr="00EF14BF">
              <w:rPr>
                <w:rFonts w:asciiTheme="minorHAnsi" w:hAnsiTheme="minorHAnsi" w:cstheme="minorHAnsi"/>
                <w:szCs w:val="22"/>
                <w:lang w:val="el-GR"/>
              </w:rPr>
              <w:t>Οι ερωτήσεις θα διαμορφωθούν με αυτόματη προσαρμογή στο επίπεδο του χρήστη, υποστηρίζοντας τη διαφοροποιημένη διδασκαλία.</w:t>
            </w:r>
          </w:p>
          <w:p w14:paraId="7670F183" w14:textId="77777777" w:rsidR="00EF14BF" w:rsidRPr="00EF14BF" w:rsidRDefault="00EF14BF" w:rsidP="00435D21">
            <w:pPr>
              <w:numPr>
                <w:ilvl w:val="0"/>
                <w:numId w:val="116"/>
              </w:numPr>
              <w:suppressAutoHyphens w:val="0"/>
              <w:spacing w:after="0" w:line="259" w:lineRule="auto"/>
              <w:rPr>
                <w:rFonts w:asciiTheme="minorHAnsi" w:hAnsiTheme="minorHAnsi" w:cstheme="minorHAnsi"/>
                <w:szCs w:val="22"/>
                <w:lang w:val="el-GR"/>
              </w:rPr>
            </w:pPr>
            <w:r w:rsidRPr="00EF14BF">
              <w:rPr>
                <w:rFonts w:asciiTheme="minorHAnsi" w:hAnsiTheme="minorHAnsi" w:cstheme="minorHAnsi"/>
                <w:szCs w:val="22"/>
                <w:lang w:val="el-GR"/>
              </w:rPr>
              <w:t>Οι απαντήσεις θα αναλύονται μέσω Ανάλυσης Δεδομένων (</w:t>
            </w:r>
            <w:r w:rsidRPr="00EF14BF">
              <w:rPr>
                <w:rFonts w:asciiTheme="minorHAnsi" w:hAnsiTheme="minorHAnsi" w:cstheme="minorHAnsi"/>
                <w:szCs w:val="22"/>
              </w:rPr>
              <w:t>Learning</w:t>
            </w:r>
            <w:r w:rsidRPr="00EF14BF">
              <w:rPr>
                <w:rFonts w:asciiTheme="minorHAnsi" w:hAnsiTheme="minorHAnsi" w:cstheme="minorHAnsi"/>
                <w:szCs w:val="22"/>
                <w:lang w:val="el-GR"/>
              </w:rPr>
              <w:t xml:space="preserve"> </w:t>
            </w:r>
            <w:r w:rsidRPr="00EF14BF">
              <w:rPr>
                <w:rFonts w:asciiTheme="minorHAnsi" w:hAnsiTheme="minorHAnsi" w:cstheme="minorHAnsi"/>
                <w:szCs w:val="22"/>
              </w:rPr>
              <w:t>Analytics</w:t>
            </w:r>
            <w:r w:rsidRPr="00EF14BF">
              <w:rPr>
                <w:rFonts w:asciiTheme="minorHAnsi" w:hAnsiTheme="minorHAnsi" w:cstheme="minorHAnsi"/>
                <w:szCs w:val="22"/>
                <w:lang w:val="el-GR"/>
              </w:rPr>
              <w:t>) για τη βελτίωση του περιεχομένου.</w:t>
            </w:r>
          </w:p>
          <w:p w14:paraId="65EE153D" w14:textId="77777777" w:rsidR="00EF14BF" w:rsidRPr="00EF14BF" w:rsidRDefault="00EF14BF" w:rsidP="00435D21">
            <w:pPr>
              <w:numPr>
                <w:ilvl w:val="0"/>
                <w:numId w:val="116"/>
              </w:numPr>
              <w:suppressAutoHyphens w:val="0"/>
              <w:spacing w:after="0" w:line="259" w:lineRule="auto"/>
              <w:rPr>
                <w:rFonts w:asciiTheme="minorHAnsi" w:hAnsiTheme="minorHAnsi" w:cstheme="minorHAnsi"/>
                <w:kern w:val="2"/>
                <w:szCs w:val="22"/>
                <w:lang w:val="el-GR"/>
                <w14:ligatures w14:val="standardContextual"/>
              </w:rPr>
            </w:pPr>
            <w:r w:rsidRPr="00EF14BF">
              <w:rPr>
                <w:rFonts w:asciiTheme="minorHAnsi" w:hAnsiTheme="minorHAnsi" w:cstheme="minorHAnsi"/>
                <w:szCs w:val="22"/>
                <w:lang w:val="el-GR"/>
              </w:rPr>
              <w:t>Το σύστημα θα παρέχει δυνατότητα αυτοαξιολόγησης, ώστε οι χρήστες να αναγνωρίζουν την πρόοδό τους.</w:t>
            </w:r>
          </w:p>
        </w:tc>
        <w:tc>
          <w:tcPr>
            <w:tcW w:w="0" w:type="auto"/>
            <w:vAlign w:val="center"/>
          </w:tcPr>
          <w:p w14:paraId="79B1BFAA"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NAI</w:t>
            </w:r>
          </w:p>
        </w:tc>
        <w:tc>
          <w:tcPr>
            <w:tcW w:w="0" w:type="auto"/>
          </w:tcPr>
          <w:p w14:paraId="3312DC49" w14:textId="77777777" w:rsidR="00EF14BF" w:rsidRPr="00EF14BF" w:rsidRDefault="00EF14BF" w:rsidP="00677A39">
            <w:pPr>
              <w:rPr>
                <w:rFonts w:asciiTheme="minorHAnsi" w:hAnsiTheme="minorHAnsi" w:cstheme="minorHAnsi"/>
                <w:szCs w:val="22"/>
              </w:rPr>
            </w:pPr>
          </w:p>
        </w:tc>
        <w:tc>
          <w:tcPr>
            <w:tcW w:w="0" w:type="auto"/>
          </w:tcPr>
          <w:p w14:paraId="7599BC5A" w14:textId="77777777" w:rsidR="00EF14BF" w:rsidRPr="00EF14BF" w:rsidRDefault="00EF14BF" w:rsidP="00677A39">
            <w:pPr>
              <w:rPr>
                <w:rFonts w:asciiTheme="minorHAnsi" w:hAnsiTheme="minorHAnsi" w:cstheme="minorHAnsi"/>
                <w:szCs w:val="22"/>
              </w:rPr>
            </w:pPr>
          </w:p>
        </w:tc>
      </w:tr>
    </w:tbl>
    <w:p w14:paraId="77CBBE82" w14:textId="77777777" w:rsidR="00EF14BF" w:rsidRPr="00EF14BF" w:rsidRDefault="00EF14BF" w:rsidP="00EF14BF">
      <w:pPr>
        <w:rPr>
          <w:rFonts w:asciiTheme="minorHAnsi" w:hAnsiTheme="minorHAnsi" w:cstheme="minorHAnsi"/>
          <w:szCs w:val="22"/>
        </w:rPr>
      </w:pPr>
    </w:p>
    <w:p w14:paraId="5E587B5C" w14:textId="77777777" w:rsidR="00EF14BF" w:rsidRDefault="00EF14BF" w:rsidP="00EF14BF">
      <w:pPr>
        <w:rPr>
          <w:rFonts w:asciiTheme="minorHAnsi" w:hAnsiTheme="minorHAnsi" w:cstheme="minorHAnsi"/>
          <w:szCs w:val="22"/>
        </w:rPr>
      </w:pPr>
    </w:p>
    <w:p w14:paraId="7BA3057C" w14:textId="77777777" w:rsidR="004678FA" w:rsidRPr="00EF14BF" w:rsidRDefault="004678FA" w:rsidP="00EF14BF">
      <w:pPr>
        <w:rPr>
          <w:rFonts w:asciiTheme="minorHAnsi" w:hAnsiTheme="minorHAnsi" w:cstheme="minorHAnsi"/>
          <w:szCs w:val="22"/>
        </w:rPr>
      </w:pPr>
    </w:p>
    <w:p w14:paraId="321D93DC" w14:textId="77777777" w:rsidR="00EF14BF" w:rsidRPr="00EF14BF" w:rsidRDefault="00EF14BF" w:rsidP="00D506AA">
      <w:pPr>
        <w:pStyle w:val="22"/>
        <w:rPr>
          <w:rFonts w:asciiTheme="minorHAnsi" w:hAnsiTheme="minorHAnsi" w:cstheme="minorHAnsi"/>
          <w:spacing w:val="-2"/>
        </w:rPr>
      </w:pPr>
      <w:bookmarkStart w:id="205" w:name="_Toc192847791"/>
      <w:r w:rsidRPr="00EF14BF">
        <w:rPr>
          <w:rFonts w:asciiTheme="minorHAnsi" w:hAnsiTheme="minorHAnsi" w:cstheme="minorHAnsi"/>
          <w:spacing w:val="-2"/>
        </w:rPr>
        <w:lastRenderedPageBreak/>
        <w:t>Πίνακες Συμμόρφωσης Άξονα 4</w:t>
      </w:r>
      <w:bookmarkEnd w:id="205"/>
    </w:p>
    <w:tbl>
      <w:tblPr>
        <w:tblStyle w:val="aff3"/>
        <w:tblW w:w="9351" w:type="dxa"/>
        <w:tblLook w:val="04A0" w:firstRow="1" w:lastRow="0" w:firstColumn="1" w:lastColumn="0" w:noHBand="0" w:noVBand="1"/>
      </w:tblPr>
      <w:tblGrid>
        <w:gridCol w:w="704"/>
        <w:gridCol w:w="3686"/>
        <w:gridCol w:w="1275"/>
        <w:gridCol w:w="1701"/>
        <w:gridCol w:w="1985"/>
      </w:tblGrid>
      <w:tr w:rsidR="00EF14BF" w:rsidRPr="00EF14BF" w14:paraId="4284C56F" w14:textId="77777777" w:rsidTr="00677A39">
        <w:trPr>
          <w:tblHeader/>
        </w:trPr>
        <w:tc>
          <w:tcPr>
            <w:tcW w:w="704" w:type="dxa"/>
            <w:tcBorders>
              <w:bottom w:val="single" w:sz="4" w:space="0" w:color="auto"/>
            </w:tcBorders>
            <w:shd w:val="clear" w:color="auto" w:fill="BFBFBF" w:themeFill="background1" w:themeFillShade="BF"/>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2"/>
            </w:tblGrid>
            <w:tr w:rsidR="00EF14BF" w:rsidRPr="00EF14BF" w14:paraId="21809A70" w14:textId="77777777" w:rsidTr="00677A39">
              <w:trPr>
                <w:tblCellSpacing w:w="15" w:type="dxa"/>
              </w:trPr>
              <w:tc>
                <w:tcPr>
                  <w:tcW w:w="0" w:type="auto"/>
                  <w:vAlign w:val="center"/>
                  <w:hideMark/>
                </w:tcPr>
                <w:p w14:paraId="33BE2AE6" w14:textId="77777777" w:rsidR="00EF14BF" w:rsidRPr="00EF14BF" w:rsidRDefault="00EF14BF" w:rsidP="00677A39">
                  <w:pPr>
                    <w:jc w:val="center"/>
                    <w:rPr>
                      <w:rFonts w:asciiTheme="minorHAnsi" w:hAnsiTheme="minorHAnsi" w:cstheme="minorHAnsi"/>
                      <w:b/>
                      <w:bCs/>
                      <w:color w:val="000000"/>
                      <w:szCs w:val="22"/>
                    </w:rPr>
                  </w:pPr>
                  <w:r w:rsidRPr="00EF14BF">
                    <w:rPr>
                      <w:rFonts w:asciiTheme="minorHAnsi" w:hAnsiTheme="minorHAnsi" w:cstheme="minorHAnsi"/>
                      <w:b/>
                      <w:bCs/>
                      <w:color w:val="000000"/>
                      <w:szCs w:val="22"/>
                    </w:rPr>
                    <w:t>Α/A</w:t>
                  </w:r>
                </w:p>
              </w:tc>
            </w:tr>
          </w:tbl>
          <w:p w14:paraId="5DB18F35" w14:textId="77777777" w:rsidR="00EF14BF" w:rsidRPr="00EF14BF" w:rsidRDefault="00EF14BF" w:rsidP="00677A39">
            <w:pPr>
              <w:jc w:val="center"/>
              <w:rPr>
                <w:rFonts w:asciiTheme="minorHAnsi" w:hAnsiTheme="minorHAnsi" w:cstheme="minorHAnsi"/>
                <w:vanish/>
                <w:szCs w:val="22"/>
              </w:rPr>
            </w:pPr>
          </w:p>
          <w:p w14:paraId="7FCFB9E5" w14:textId="77777777" w:rsidR="00EF14BF" w:rsidRPr="00EF14BF" w:rsidRDefault="00EF14BF" w:rsidP="00677A39">
            <w:pPr>
              <w:jc w:val="center"/>
              <w:rPr>
                <w:rFonts w:asciiTheme="minorHAnsi" w:hAnsiTheme="minorHAnsi" w:cstheme="minorHAnsi"/>
                <w:vanish/>
                <w:szCs w:val="22"/>
              </w:rPr>
            </w:pPr>
          </w:p>
          <w:p w14:paraId="5F1B77A2" w14:textId="77777777" w:rsidR="00EF14BF" w:rsidRPr="00EF14BF" w:rsidRDefault="00EF14BF" w:rsidP="00677A39">
            <w:pPr>
              <w:rPr>
                <w:rFonts w:asciiTheme="minorHAnsi" w:hAnsiTheme="minorHAnsi" w:cstheme="minorHAnsi"/>
                <w:vanish/>
                <w:szCs w:val="22"/>
              </w:rPr>
            </w:pPr>
          </w:p>
          <w:p w14:paraId="3BC95BFE" w14:textId="77777777" w:rsidR="00EF14BF" w:rsidRPr="00EF14BF" w:rsidRDefault="00EF14BF" w:rsidP="00677A39">
            <w:pPr>
              <w:jc w:val="center"/>
              <w:rPr>
                <w:rFonts w:asciiTheme="minorHAnsi" w:hAnsiTheme="minorHAnsi" w:cstheme="minorHAnsi"/>
                <w:vanish/>
                <w:szCs w:val="22"/>
              </w:rPr>
            </w:pPr>
          </w:p>
          <w:p w14:paraId="36DAE675" w14:textId="77777777" w:rsidR="00EF14BF" w:rsidRPr="00EF14BF" w:rsidRDefault="00EF14BF" w:rsidP="00677A39">
            <w:pPr>
              <w:jc w:val="center"/>
              <w:rPr>
                <w:rFonts w:asciiTheme="minorHAnsi" w:hAnsiTheme="minorHAnsi" w:cstheme="minorHAnsi"/>
                <w:b/>
                <w:bCs/>
                <w:szCs w:val="22"/>
              </w:rPr>
            </w:pPr>
          </w:p>
        </w:tc>
        <w:tc>
          <w:tcPr>
            <w:tcW w:w="3686" w:type="dxa"/>
            <w:tcBorders>
              <w:bottom w:val="single" w:sz="4" w:space="0" w:color="auto"/>
            </w:tcBorders>
            <w:shd w:val="clear" w:color="auto" w:fill="BFBFBF" w:themeFill="background1" w:themeFillShade="BF"/>
          </w:tcPr>
          <w:p w14:paraId="06C7DF6A"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color w:val="000000"/>
                <w:szCs w:val="22"/>
              </w:rPr>
              <w:t>ΠΡΟΔΙΑΓΡΑΦΗ</w:t>
            </w:r>
          </w:p>
        </w:tc>
        <w:tc>
          <w:tcPr>
            <w:tcW w:w="1275" w:type="dxa"/>
            <w:tcBorders>
              <w:bottom w:val="single" w:sz="4" w:space="0" w:color="auto"/>
            </w:tcBorders>
            <w:shd w:val="clear" w:color="auto" w:fill="BFBFBF" w:themeFill="background1" w:themeFillShade="BF"/>
          </w:tcPr>
          <w:p w14:paraId="3CD28EDE"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color w:val="000000"/>
                <w:szCs w:val="22"/>
              </w:rPr>
              <w:t>ΑΠΑΙΤΗΣΗ</w:t>
            </w:r>
          </w:p>
        </w:tc>
        <w:tc>
          <w:tcPr>
            <w:tcW w:w="1701" w:type="dxa"/>
            <w:tcBorders>
              <w:bottom w:val="single" w:sz="4" w:space="0" w:color="auto"/>
            </w:tcBorders>
            <w:shd w:val="clear" w:color="auto" w:fill="BFBFBF" w:themeFill="background1" w:themeFillShade="BF"/>
          </w:tcPr>
          <w:p w14:paraId="74BFBEAD" w14:textId="77777777" w:rsidR="00EF14BF" w:rsidRPr="00EF14BF" w:rsidRDefault="00EF14BF" w:rsidP="00677A39">
            <w:pPr>
              <w:jc w:val="center"/>
              <w:rPr>
                <w:rFonts w:asciiTheme="minorHAnsi" w:hAnsiTheme="minorHAnsi" w:cstheme="minorHAnsi"/>
                <w:b/>
                <w:bCs/>
                <w:color w:val="000000"/>
                <w:szCs w:val="22"/>
              </w:rPr>
            </w:pPr>
            <w:r w:rsidRPr="00EF14BF">
              <w:rPr>
                <w:rFonts w:asciiTheme="minorHAnsi" w:hAnsiTheme="minorHAnsi" w:cstheme="minorHAnsi"/>
                <w:b/>
                <w:bCs/>
                <w:color w:val="000000"/>
                <w:szCs w:val="22"/>
              </w:rPr>
              <w:t>ΑΠΑΝΤΗΣΗ</w:t>
            </w:r>
          </w:p>
          <w:p w14:paraId="7B02DF7E" w14:textId="77777777" w:rsidR="00EF14BF" w:rsidRPr="00EF14BF" w:rsidRDefault="00EF14BF" w:rsidP="00677A39">
            <w:pPr>
              <w:jc w:val="center"/>
              <w:rPr>
                <w:rFonts w:asciiTheme="minorHAnsi" w:hAnsiTheme="minorHAnsi" w:cstheme="minorHAnsi"/>
                <w:b/>
                <w:bCs/>
                <w:szCs w:val="22"/>
              </w:rPr>
            </w:pPr>
          </w:p>
        </w:tc>
        <w:tc>
          <w:tcPr>
            <w:tcW w:w="1985" w:type="dxa"/>
            <w:tcBorders>
              <w:bottom w:val="single" w:sz="4" w:space="0" w:color="auto"/>
            </w:tcBorders>
            <w:shd w:val="clear" w:color="auto" w:fill="BFBFBF" w:themeFill="background1" w:themeFillShade="BF"/>
          </w:tcPr>
          <w:p w14:paraId="3844CD4D"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color w:val="000000"/>
                <w:szCs w:val="22"/>
              </w:rPr>
              <w:t>ΠΑΡΑΠΟΜΠΗ</w:t>
            </w:r>
          </w:p>
        </w:tc>
      </w:tr>
      <w:tr w:rsidR="00EF14BF" w:rsidRPr="00EF14BF" w14:paraId="51A0A941" w14:textId="77777777" w:rsidTr="00677A39">
        <w:tc>
          <w:tcPr>
            <w:tcW w:w="704" w:type="dxa"/>
            <w:tcBorders>
              <w:bottom w:val="single" w:sz="4" w:space="0" w:color="auto"/>
            </w:tcBorders>
            <w:shd w:val="clear" w:color="auto" w:fill="D9D9D9" w:themeFill="background1" w:themeFillShade="D9"/>
          </w:tcPr>
          <w:p w14:paraId="7A971195"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szCs w:val="22"/>
              </w:rPr>
              <w:t>0</w:t>
            </w:r>
          </w:p>
        </w:tc>
        <w:tc>
          <w:tcPr>
            <w:tcW w:w="3686" w:type="dxa"/>
            <w:tcBorders>
              <w:bottom w:val="single" w:sz="4" w:space="0" w:color="auto"/>
            </w:tcBorders>
            <w:shd w:val="clear" w:color="auto" w:fill="D9D9D9" w:themeFill="background1" w:themeFillShade="D9"/>
          </w:tcPr>
          <w:p w14:paraId="108A6E4D" w14:textId="77777777" w:rsidR="00EF14BF" w:rsidRPr="00EF14BF" w:rsidRDefault="00EF14BF" w:rsidP="00677A39">
            <w:pPr>
              <w:rPr>
                <w:rFonts w:asciiTheme="minorHAnsi" w:hAnsiTheme="minorHAnsi" w:cstheme="minorHAnsi"/>
                <w:b/>
                <w:bCs/>
                <w:szCs w:val="22"/>
              </w:rPr>
            </w:pPr>
            <w:r w:rsidRPr="00EF14BF">
              <w:rPr>
                <w:rFonts w:asciiTheme="minorHAnsi" w:hAnsiTheme="minorHAnsi" w:cstheme="minorHAnsi"/>
                <w:b/>
                <w:bCs/>
                <w:szCs w:val="22"/>
              </w:rPr>
              <w:t>Γενική Απαίτηση</w:t>
            </w:r>
          </w:p>
        </w:tc>
        <w:tc>
          <w:tcPr>
            <w:tcW w:w="4961" w:type="dxa"/>
            <w:gridSpan w:val="3"/>
            <w:shd w:val="clear" w:color="auto" w:fill="D9D9D9" w:themeFill="background1" w:themeFillShade="D9"/>
          </w:tcPr>
          <w:p w14:paraId="29B64C7A" w14:textId="77777777" w:rsidR="00EF14BF" w:rsidRPr="00EF14BF" w:rsidRDefault="00EF14BF" w:rsidP="00677A39">
            <w:pPr>
              <w:rPr>
                <w:rFonts w:asciiTheme="minorHAnsi" w:hAnsiTheme="minorHAnsi" w:cstheme="minorHAnsi"/>
                <w:szCs w:val="22"/>
              </w:rPr>
            </w:pPr>
          </w:p>
        </w:tc>
      </w:tr>
      <w:tr w:rsidR="00EF14BF" w:rsidRPr="00EF14BF" w14:paraId="7E38F838" w14:textId="77777777" w:rsidTr="00677A39">
        <w:tc>
          <w:tcPr>
            <w:tcW w:w="704" w:type="dxa"/>
            <w:tcBorders>
              <w:bottom w:val="single" w:sz="4" w:space="0" w:color="auto"/>
            </w:tcBorders>
          </w:tcPr>
          <w:p w14:paraId="1B8A00A7"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0.1</w:t>
            </w:r>
          </w:p>
        </w:tc>
        <w:tc>
          <w:tcPr>
            <w:tcW w:w="3686" w:type="dxa"/>
            <w:tcBorders>
              <w:bottom w:val="single" w:sz="4" w:space="0" w:color="auto"/>
            </w:tcBorders>
          </w:tcPr>
          <w:p w14:paraId="1847B893"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 xml:space="preserve">Κάλυψη απαιτήσεων φυσικού Αντικειμένου Ενότητας: </w:t>
            </w:r>
          </w:p>
          <w:p w14:paraId="128091D5"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 xml:space="preserve">«3.4 ΑΞΟΝΑΣ 4 : Δημιουργία πλατφόρμας και ολοκληρωμένης εφαρμογής ακουστικών και ηλεκτρονικών βιβλίων υψηλών προδιαγραφών στους μαθητές (Ψηφιακή Εφαρμογή για </w:t>
            </w:r>
            <w:r w:rsidRPr="00EF14BF">
              <w:rPr>
                <w:rFonts w:asciiTheme="minorHAnsi" w:hAnsiTheme="minorHAnsi" w:cstheme="minorHAnsi"/>
                <w:szCs w:val="22"/>
              </w:rPr>
              <w:t>Audiobooks</w:t>
            </w:r>
            <w:r w:rsidRPr="00EF14BF">
              <w:rPr>
                <w:rFonts w:asciiTheme="minorHAnsi" w:hAnsiTheme="minorHAnsi" w:cstheme="minorHAnsi"/>
                <w:szCs w:val="22"/>
                <w:lang w:val="el-GR"/>
              </w:rPr>
              <w:t xml:space="preserve"> &amp; </w:t>
            </w:r>
            <w:r w:rsidRPr="00EF14BF">
              <w:rPr>
                <w:rFonts w:asciiTheme="minorHAnsi" w:hAnsiTheme="minorHAnsi" w:cstheme="minorHAnsi"/>
                <w:szCs w:val="22"/>
              </w:rPr>
              <w:t>eBooks</w:t>
            </w:r>
            <w:r w:rsidRPr="00EF14BF">
              <w:rPr>
                <w:rFonts w:asciiTheme="minorHAnsi" w:hAnsiTheme="minorHAnsi" w:cstheme="minorHAnsi"/>
                <w:szCs w:val="22"/>
                <w:lang w:val="el-GR"/>
              </w:rPr>
              <w:t>)»</w:t>
            </w:r>
          </w:p>
        </w:tc>
        <w:tc>
          <w:tcPr>
            <w:tcW w:w="1275" w:type="dxa"/>
            <w:vAlign w:val="center"/>
          </w:tcPr>
          <w:p w14:paraId="69675538"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701" w:type="dxa"/>
          </w:tcPr>
          <w:p w14:paraId="3C3D3211" w14:textId="77777777" w:rsidR="00EF14BF" w:rsidRPr="00EF14BF" w:rsidRDefault="00EF14BF" w:rsidP="00677A39">
            <w:pPr>
              <w:rPr>
                <w:rFonts w:asciiTheme="minorHAnsi" w:hAnsiTheme="minorHAnsi" w:cstheme="minorHAnsi"/>
                <w:szCs w:val="22"/>
              </w:rPr>
            </w:pPr>
          </w:p>
        </w:tc>
        <w:tc>
          <w:tcPr>
            <w:tcW w:w="1985" w:type="dxa"/>
          </w:tcPr>
          <w:p w14:paraId="12B67F29" w14:textId="77777777" w:rsidR="00EF14BF" w:rsidRPr="00EF14BF" w:rsidRDefault="00EF14BF" w:rsidP="00677A39">
            <w:pPr>
              <w:rPr>
                <w:rFonts w:asciiTheme="minorHAnsi" w:hAnsiTheme="minorHAnsi" w:cstheme="minorHAnsi"/>
                <w:szCs w:val="22"/>
              </w:rPr>
            </w:pPr>
          </w:p>
        </w:tc>
      </w:tr>
    </w:tbl>
    <w:p w14:paraId="6A97829D" w14:textId="77777777" w:rsidR="00EF14BF" w:rsidRPr="00EF14BF" w:rsidRDefault="00EF14BF" w:rsidP="00EF14BF">
      <w:pPr>
        <w:rPr>
          <w:rFonts w:asciiTheme="minorHAnsi" w:hAnsiTheme="minorHAnsi" w:cstheme="minorHAnsi"/>
          <w:szCs w:val="22"/>
        </w:rPr>
      </w:pPr>
    </w:p>
    <w:p w14:paraId="517AAE0E" w14:textId="77777777" w:rsidR="00EF14BF" w:rsidRPr="00EF14BF" w:rsidRDefault="00EF14BF" w:rsidP="00EF14BF">
      <w:pPr>
        <w:rPr>
          <w:rFonts w:asciiTheme="minorHAnsi" w:hAnsiTheme="minorHAnsi" w:cstheme="minorHAnsi"/>
          <w:szCs w:val="22"/>
        </w:rPr>
      </w:pPr>
    </w:p>
    <w:tbl>
      <w:tblPr>
        <w:tblW w:w="9209" w:type="dxa"/>
        <w:tblInd w:w="113" w:type="dxa"/>
        <w:tblLook w:val="04A0" w:firstRow="1" w:lastRow="0" w:firstColumn="1" w:lastColumn="0" w:noHBand="0" w:noVBand="1"/>
      </w:tblPr>
      <w:tblGrid>
        <w:gridCol w:w="565"/>
        <w:gridCol w:w="3687"/>
        <w:gridCol w:w="1272"/>
        <w:gridCol w:w="1701"/>
        <w:gridCol w:w="1984"/>
      </w:tblGrid>
      <w:tr w:rsidR="00EF14BF" w:rsidRPr="00EF14BF" w14:paraId="49C24FA9" w14:textId="77777777" w:rsidTr="00677A39">
        <w:trPr>
          <w:trHeight w:val="288"/>
          <w:tblHeader/>
        </w:trPr>
        <w:tc>
          <w:tcPr>
            <w:tcW w:w="533"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A7433F0" w14:textId="77777777" w:rsidR="00EF14BF" w:rsidRPr="00F41803" w:rsidRDefault="00EF14BF" w:rsidP="00677A39">
            <w:pPr>
              <w:jc w:val="center"/>
              <w:rPr>
                <w:rFonts w:asciiTheme="minorHAnsi" w:eastAsia="Times New Roman" w:hAnsiTheme="minorHAnsi" w:cstheme="minorHAnsi"/>
                <w:b/>
                <w:bCs/>
                <w:color w:val="000000"/>
                <w:szCs w:val="22"/>
                <w:lang w:eastAsia="el-GR"/>
              </w:rPr>
            </w:pPr>
            <w:r w:rsidRPr="00F41803">
              <w:rPr>
                <w:rFonts w:asciiTheme="minorHAnsi" w:eastAsia="Times New Roman" w:hAnsiTheme="minorHAnsi" w:cstheme="minorHAnsi"/>
                <w:b/>
                <w:bCs/>
                <w:color w:val="000000"/>
                <w:kern w:val="2"/>
                <w:szCs w:val="22"/>
                <w:lang w:eastAsia="el-GR"/>
                <w14:ligatures w14:val="standardContextual"/>
              </w:rPr>
              <w:t>Α/Α</w:t>
            </w:r>
          </w:p>
        </w:tc>
        <w:tc>
          <w:tcPr>
            <w:tcW w:w="3715" w:type="dxa"/>
            <w:tcBorders>
              <w:top w:val="single" w:sz="4" w:space="0" w:color="auto"/>
              <w:left w:val="nil"/>
              <w:bottom w:val="single" w:sz="4" w:space="0" w:color="auto"/>
              <w:right w:val="single" w:sz="4" w:space="0" w:color="auto"/>
            </w:tcBorders>
            <w:shd w:val="clear" w:color="000000" w:fill="BFBFBF"/>
            <w:vAlign w:val="center"/>
            <w:hideMark/>
          </w:tcPr>
          <w:p w14:paraId="06F96AC3" w14:textId="77777777" w:rsidR="00EF14BF" w:rsidRPr="00F41803" w:rsidRDefault="00EF14BF" w:rsidP="00677A39">
            <w:pPr>
              <w:jc w:val="center"/>
              <w:rPr>
                <w:rFonts w:asciiTheme="minorHAnsi" w:eastAsia="Times New Roman" w:hAnsiTheme="minorHAnsi" w:cstheme="minorHAnsi"/>
                <w:b/>
                <w:bCs/>
                <w:color w:val="000000"/>
                <w:szCs w:val="22"/>
                <w:lang w:eastAsia="el-GR"/>
              </w:rPr>
            </w:pPr>
            <w:r w:rsidRPr="00F41803">
              <w:rPr>
                <w:rFonts w:asciiTheme="minorHAnsi" w:eastAsia="Times New Roman" w:hAnsiTheme="minorHAnsi" w:cstheme="minorHAnsi"/>
                <w:b/>
                <w:bCs/>
                <w:color w:val="000000"/>
                <w:kern w:val="2"/>
                <w:szCs w:val="22"/>
                <w:lang w:eastAsia="el-GR"/>
                <w14:ligatures w14:val="standardContextual"/>
              </w:rPr>
              <w:t>ΠΡΟΔΙΑΓΡΑΦΗ</w:t>
            </w:r>
          </w:p>
        </w:tc>
        <w:tc>
          <w:tcPr>
            <w:tcW w:w="1276" w:type="dxa"/>
            <w:tcBorders>
              <w:top w:val="single" w:sz="4" w:space="0" w:color="auto"/>
              <w:left w:val="nil"/>
              <w:bottom w:val="single" w:sz="4" w:space="0" w:color="auto"/>
              <w:right w:val="single" w:sz="4" w:space="0" w:color="auto"/>
            </w:tcBorders>
            <w:shd w:val="clear" w:color="000000" w:fill="BFBFBF"/>
            <w:vAlign w:val="center"/>
            <w:hideMark/>
          </w:tcPr>
          <w:p w14:paraId="298175E3" w14:textId="77777777" w:rsidR="00EF14BF" w:rsidRPr="00F41803" w:rsidRDefault="00EF14BF" w:rsidP="00677A39">
            <w:pPr>
              <w:jc w:val="center"/>
              <w:rPr>
                <w:rFonts w:asciiTheme="minorHAnsi" w:eastAsia="Times New Roman" w:hAnsiTheme="minorHAnsi" w:cstheme="minorHAnsi"/>
                <w:b/>
                <w:bCs/>
                <w:color w:val="000000"/>
                <w:szCs w:val="22"/>
                <w:lang w:eastAsia="el-GR"/>
              </w:rPr>
            </w:pPr>
            <w:r w:rsidRPr="00F41803">
              <w:rPr>
                <w:rFonts w:asciiTheme="minorHAnsi" w:eastAsia="Times New Roman" w:hAnsiTheme="minorHAnsi" w:cstheme="minorHAnsi"/>
                <w:b/>
                <w:bCs/>
                <w:color w:val="000000"/>
                <w:kern w:val="2"/>
                <w:szCs w:val="22"/>
                <w:lang w:eastAsia="el-GR"/>
                <w14:ligatures w14:val="standardContextual"/>
              </w:rPr>
              <w:t>ΑΠΑΙΤΗΣΗ</w:t>
            </w:r>
          </w:p>
        </w:tc>
        <w:tc>
          <w:tcPr>
            <w:tcW w:w="1701" w:type="dxa"/>
            <w:tcBorders>
              <w:top w:val="single" w:sz="4" w:space="0" w:color="auto"/>
              <w:left w:val="nil"/>
              <w:bottom w:val="single" w:sz="4" w:space="0" w:color="auto"/>
              <w:right w:val="single" w:sz="4" w:space="0" w:color="auto"/>
            </w:tcBorders>
            <w:shd w:val="clear" w:color="000000" w:fill="BFBFBF"/>
            <w:vAlign w:val="center"/>
            <w:hideMark/>
          </w:tcPr>
          <w:p w14:paraId="66943E09" w14:textId="77777777" w:rsidR="00EF14BF" w:rsidRPr="00F41803" w:rsidRDefault="00EF14BF" w:rsidP="00677A39">
            <w:pPr>
              <w:jc w:val="center"/>
              <w:rPr>
                <w:rFonts w:asciiTheme="minorHAnsi" w:eastAsia="Times New Roman" w:hAnsiTheme="minorHAnsi" w:cstheme="minorHAnsi"/>
                <w:b/>
                <w:bCs/>
                <w:color w:val="000000"/>
                <w:szCs w:val="22"/>
                <w:lang w:eastAsia="el-GR"/>
              </w:rPr>
            </w:pPr>
            <w:r w:rsidRPr="00F41803">
              <w:rPr>
                <w:rFonts w:asciiTheme="minorHAnsi" w:eastAsia="Times New Roman" w:hAnsiTheme="minorHAnsi" w:cstheme="minorHAnsi"/>
                <w:b/>
                <w:bCs/>
                <w:color w:val="000000"/>
                <w:kern w:val="2"/>
                <w:szCs w:val="22"/>
                <w:lang w:eastAsia="el-GR"/>
                <w14:ligatures w14:val="standardContextual"/>
              </w:rPr>
              <w:t>ΑΠΑΝΤΗΣΗ</w:t>
            </w:r>
          </w:p>
        </w:tc>
        <w:tc>
          <w:tcPr>
            <w:tcW w:w="1984" w:type="dxa"/>
            <w:tcBorders>
              <w:top w:val="single" w:sz="4" w:space="0" w:color="auto"/>
              <w:left w:val="nil"/>
              <w:bottom w:val="single" w:sz="4" w:space="0" w:color="auto"/>
              <w:right w:val="single" w:sz="4" w:space="0" w:color="auto"/>
            </w:tcBorders>
            <w:shd w:val="clear" w:color="000000" w:fill="BFBFBF"/>
            <w:vAlign w:val="center"/>
            <w:hideMark/>
          </w:tcPr>
          <w:p w14:paraId="601CBE6D" w14:textId="77777777" w:rsidR="00EF14BF" w:rsidRPr="00F41803" w:rsidRDefault="00EF14BF" w:rsidP="00677A39">
            <w:pPr>
              <w:jc w:val="center"/>
              <w:rPr>
                <w:rFonts w:asciiTheme="minorHAnsi" w:eastAsia="Times New Roman" w:hAnsiTheme="minorHAnsi" w:cstheme="minorHAnsi"/>
                <w:b/>
                <w:bCs/>
                <w:color w:val="000000"/>
                <w:szCs w:val="22"/>
                <w:lang w:eastAsia="el-GR"/>
              </w:rPr>
            </w:pPr>
            <w:r w:rsidRPr="00F41803">
              <w:rPr>
                <w:rFonts w:asciiTheme="minorHAnsi" w:eastAsia="Times New Roman" w:hAnsiTheme="minorHAnsi" w:cstheme="minorHAnsi"/>
                <w:b/>
                <w:bCs/>
                <w:color w:val="000000"/>
                <w:kern w:val="2"/>
                <w:szCs w:val="22"/>
                <w:lang w:eastAsia="el-GR"/>
                <w14:ligatures w14:val="standardContextual"/>
              </w:rPr>
              <w:t>ΠΑΡΑΠΟΜΠΗ</w:t>
            </w:r>
          </w:p>
        </w:tc>
      </w:tr>
      <w:tr w:rsidR="00EF14BF" w:rsidRPr="00F41803" w14:paraId="5150CA2C"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3E76EE19"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1</w:t>
            </w:r>
          </w:p>
        </w:tc>
        <w:tc>
          <w:tcPr>
            <w:tcW w:w="3715" w:type="dxa"/>
            <w:tcBorders>
              <w:top w:val="nil"/>
              <w:left w:val="nil"/>
              <w:bottom w:val="single" w:sz="4" w:space="0" w:color="auto"/>
              <w:right w:val="single" w:sz="4" w:space="0" w:color="auto"/>
            </w:tcBorders>
            <w:shd w:val="clear" w:color="auto" w:fill="auto"/>
            <w:vAlign w:val="bottom"/>
            <w:hideMark/>
          </w:tcPr>
          <w:p w14:paraId="7398F78A"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val="el-GR" w:eastAsia="el-GR"/>
              </w:rPr>
              <w:t>Αρχική Σελίδα (</w:t>
            </w:r>
            <w:r w:rsidRPr="00F41803">
              <w:rPr>
                <w:rFonts w:asciiTheme="minorHAnsi" w:eastAsia="Times New Roman" w:hAnsiTheme="minorHAnsi" w:cstheme="minorHAnsi"/>
                <w:color w:val="000000"/>
                <w:szCs w:val="22"/>
                <w:lang w:eastAsia="el-GR"/>
              </w:rPr>
              <w:t>Home</w:t>
            </w:r>
            <w:r w:rsidRPr="00F41803">
              <w:rPr>
                <w:rFonts w:asciiTheme="minorHAnsi" w:eastAsia="Times New Roman" w:hAnsiTheme="minorHAnsi" w:cstheme="minorHAnsi"/>
                <w:color w:val="000000"/>
                <w:szCs w:val="22"/>
                <w:lang w:val="el-GR" w:eastAsia="el-GR"/>
              </w:rPr>
              <w:t xml:space="preserve"> </w:t>
            </w:r>
            <w:r w:rsidRPr="00F41803">
              <w:rPr>
                <w:rFonts w:asciiTheme="minorHAnsi" w:eastAsia="Times New Roman" w:hAnsiTheme="minorHAnsi" w:cstheme="minorHAnsi"/>
                <w:color w:val="000000"/>
                <w:szCs w:val="22"/>
                <w:lang w:eastAsia="el-GR"/>
              </w:rPr>
              <w:t>Page</w:t>
            </w:r>
            <w:r w:rsidRPr="00F41803">
              <w:rPr>
                <w:rFonts w:asciiTheme="minorHAnsi" w:eastAsia="Times New Roman" w:hAnsiTheme="minorHAnsi" w:cstheme="minorHAnsi"/>
                <w:color w:val="000000"/>
                <w:szCs w:val="22"/>
                <w:lang w:val="el-GR" w:eastAsia="el-GR"/>
              </w:rPr>
              <w:t>):Προβολή προτεινόμενων και δημοφιλών βιβλίων.</w:t>
            </w:r>
          </w:p>
        </w:tc>
        <w:tc>
          <w:tcPr>
            <w:tcW w:w="1276" w:type="dxa"/>
            <w:tcBorders>
              <w:top w:val="nil"/>
              <w:left w:val="nil"/>
              <w:bottom w:val="single" w:sz="4" w:space="0" w:color="auto"/>
              <w:right w:val="single" w:sz="4" w:space="0" w:color="auto"/>
            </w:tcBorders>
            <w:shd w:val="clear" w:color="auto" w:fill="auto"/>
            <w:vAlign w:val="bottom"/>
            <w:hideMark/>
          </w:tcPr>
          <w:p w14:paraId="4E5D6DC1"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7148726E"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035AE6B1"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00061F7F"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2368EAD4"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2</w:t>
            </w:r>
          </w:p>
        </w:tc>
        <w:tc>
          <w:tcPr>
            <w:tcW w:w="3715" w:type="dxa"/>
            <w:tcBorders>
              <w:top w:val="nil"/>
              <w:left w:val="nil"/>
              <w:bottom w:val="single" w:sz="4" w:space="0" w:color="auto"/>
              <w:right w:val="single" w:sz="4" w:space="0" w:color="auto"/>
            </w:tcBorders>
            <w:shd w:val="clear" w:color="auto" w:fill="auto"/>
            <w:vAlign w:val="bottom"/>
            <w:hideMark/>
          </w:tcPr>
          <w:p w14:paraId="0B058FA0"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val="el-GR" w:eastAsia="el-GR"/>
              </w:rPr>
              <w:t>Κατηγορίες Βιβλίων:Ομαδοποίηση βιβλίων ανά θεματική ενότητα.</w:t>
            </w:r>
          </w:p>
        </w:tc>
        <w:tc>
          <w:tcPr>
            <w:tcW w:w="1276" w:type="dxa"/>
            <w:tcBorders>
              <w:top w:val="nil"/>
              <w:left w:val="nil"/>
              <w:bottom w:val="single" w:sz="4" w:space="0" w:color="auto"/>
              <w:right w:val="single" w:sz="4" w:space="0" w:color="auto"/>
            </w:tcBorders>
            <w:shd w:val="clear" w:color="auto" w:fill="auto"/>
            <w:vAlign w:val="bottom"/>
            <w:hideMark/>
          </w:tcPr>
          <w:p w14:paraId="6F63A0F9"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5C2364F8"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54E56951"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391A59CE"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05F3012A"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3</w:t>
            </w:r>
          </w:p>
        </w:tc>
        <w:tc>
          <w:tcPr>
            <w:tcW w:w="3715" w:type="dxa"/>
            <w:tcBorders>
              <w:top w:val="nil"/>
              <w:left w:val="nil"/>
              <w:bottom w:val="single" w:sz="4" w:space="0" w:color="auto"/>
              <w:right w:val="single" w:sz="4" w:space="0" w:color="auto"/>
            </w:tcBorders>
            <w:shd w:val="clear" w:color="auto" w:fill="auto"/>
            <w:vAlign w:val="bottom"/>
            <w:hideMark/>
          </w:tcPr>
          <w:p w14:paraId="56805A4F"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val="el-GR" w:eastAsia="el-GR"/>
              </w:rPr>
              <w:t xml:space="preserve">Προωθητικά </w:t>
            </w:r>
            <w:r w:rsidRPr="00F41803">
              <w:rPr>
                <w:rFonts w:asciiTheme="minorHAnsi" w:eastAsia="Times New Roman" w:hAnsiTheme="minorHAnsi" w:cstheme="minorHAnsi"/>
                <w:color w:val="000000"/>
                <w:szCs w:val="22"/>
                <w:lang w:eastAsia="el-GR"/>
              </w:rPr>
              <w:t>Banners</w:t>
            </w:r>
            <w:r w:rsidRPr="00F41803">
              <w:rPr>
                <w:rFonts w:asciiTheme="minorHAnsi" w:eastAsia="Times New Roman" w:hAnsiTheme="minorHAnsi" w:cstheme="minorHAnsi"/>
                <w:color w:val="000000"/>
                <w:szCs w:val="22"/>
                <w:lang w:val="el-GR" w:eastAsia="el-GR"/>
              </w:rPr>
              <w:t>:Προβολή επιλεγμένου περιεχομένου και ενημερώσεων.</w:t>
            </w:r>
          </w:p>
        </w:tc>
        <w:tc>
          <w:tcPr>
            <w:tcW w:w="1276" w:type="dxa"/>
            <w:tcBorders>
              <w:top w:val="nil"/>
              <w:left w:val="nil"/>
              <w:bottom w:val="single" w:sz="4" w:space="0" w:color="auto"/>
              <w:right w:val="single" w:sz="4" w:space="0" w:color="auto"/>
            </w:tcBorders>
            <w:shd w:val="clear" w:color="auto" w:fill="auto"/>
            <w:vAlign w:val="bottom"/>
            <w:hideMark/>
          </w:tcPr>
          <w:p w14:paraId="15157D16"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746C63F8"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7D441D06"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00DF9F3E"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42F3F998"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4</w:t>
            </w:r>
          </w:p>
        </w:tc>
        <w:tc>
          <w:tcPr>
            <w:tcW w:w="3715" w:type="dxa"/>
            <w:tcBorders>
              <w:top w:val="nil"/>
              <w:left w:val="nil"/>
              <w:bottom w:val="single" w:sz="4" w:space="0" w:color="auto"/>
              <w:right w:val="single" w:sz="4" w:space="0" w:color="auto"/>
            </w:tcBorders>
            <w:shd w:val="clear" w:color="auto" w:fill="auto"/>
            <w:vAlign w:val="bottom"/>
            <w:hideMark/>
          </w:tcPr>
          <w:p w14:paraId="24BB1A2E"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val="el-GR" w:eastAsia="el-GR"/>
              </w:rPr>
              <w:t>Αναζήτηση:Εύρεση βιβλίων βάσει τίτλου, συγγραφέα ή κατηγορίας.</w:t>
            </w:r>
          </w:p>
        </w:tc>
        <w:tc>
          <w:tcPr>
            <w:tcW w:w="1276" w:type="dxa"/>
            <w:tcBorders>
              <w:top w:val="nil"/>
              <w:left w:val="nil"/>
              <w:bottom w:val="single" w:sz="4" w:space="0" w:color="auto"/>
              <w:right w:val="single" w:sz="4" w:space="0" w:color="auto"/>
            </w:tcBorders>
            <w:shd w:val="clear" w:color="auto" w:fill="auto"/>
            <w:vAlign w:val="bottom"/>
            <w:hideMark/>
          </w:tcPr>
          <w:p w14:paraId="38E82802"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3D53B1A3"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4ED29D0B"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7B81CA73"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1DECC4BF"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5</w:t>
            </w:r>
          </w:p>
        </w:tc>
        <w:tc>
          <w:tcPr>
            <w:tcW w:w="3715" w:type="dxa"/>
            <w:tcBorders>
              <w:top w:val="nil"/>
              <w:left w:val="nil"/>
              <w:bottom w:val="single" w:sz="4" w:space="0" w:color="auto"/>
              <w:right w:val="single" w:sz="4" w:space="0" w:color="auto"/>
            </w:tcBorders>
            <w:shd w:val="clear" w:color="auto" w:fill="auto"/>
            <w:vAlign w:val="bottom"/>
            <w:hideMark/>
          </w:tcPr>
          <w:p w14:paraId="1F44A836"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eastAsia="el-GR"/>
              </w:rPr>
              <w:t>Offline</w:t>
            </w:r>
            <w:r w:rsidRPr="00F41803">
              <w:rPr>
                <w:rFonts w:asciiTheme="minorHAnsi" w:eastAsia="Times New Roman" w:hAnsiTheme="minorHAnsi" w:cstheme="minorHAnsi"/>
                <w:color w:val="000000"/>
                <w:szCs w:val="22"/>
                <w:lang w:val="el-GR" w:eastAsia="el-GR"/>
              </w:rPr>
              <w:t xml:space="preserve"> Υποστήριξη (</w:t>
            </w:r>
            <w:r w:rsidRPr="00F41803">
              <w:rPr>
                <w:rFonts w:asciiTheme="minorHAnsi" w:eastAsia="Times New Roman" w:hAnsiTheme="minorHAnsi" w:cstheme="minorHAnsi"/>
                <w:color w:val="000000"/>
                <w:szCs w:val="22"/>
                <w:lang w:eastAsia="el-GR"/>
              </w:rPr>
              <w:t>Home</w:t>
            </w:r>
            <w:r w:rsidRPr="00F41803">
              <w:rPr>
                <w:rFonts w:asciiTheme="minorHAnsi" w:eastAsia="Times New Roman" w:hAnsiTheme="minorHAnsi" w:cstheme="minorHAnsi"/>
                <w:color w:val="000000"/>
                <w:szCs w:val="22"/>
                <w:lang w:val="el-GR" w:eastAsia="el-GR"/>
              </w:rPr>
              <w:t xml:space="preserve"> </w:t>
            </w:r>
            <w:r w:rsidRPr="00F41803">
              <w:rPr>
                <w:rFonts w:asciiTheme="minorHAnsi" w:eastAsia="Times New Roman" w:hAnsiTheme="minorHAnsi" w:cstheme="minorHAnsi"/>
                <w:color w:val="000000"/>
                <w:szCs w:val="22"/>
                <w:lang w:eastAsia="el-GR"/>
              </w:rPr>
              <w:t>Page</w:t>
            </w:r>
            <w:r w:rsidRPr="00F41803">
              <w:rPr>
                <w:rFonts w:asciiTheme="minorHAnsi" w:eastAsia="Times New Roman" w:hAnsiTheme="minorHAnsi" w:cstheme="minorHAnsi"/>
                <w:color w:val="000000"/>
                <w:szCs w:val="22"/>
                <w:lang w:val="el-GR" w:eastAsia="el-GR"/>
              </w:rPr>
              <w:t xml:space="preserve">):Αποθήκευση δεδομένων τοπικά μέσω </w:t>
            </w:r>
            <w:r w:rsidRPr="00F41803">
              <w:rPr>
                <w:rFonts w:asciiTheme="minorHAnsi" w:eastAsia="Times New Roman" w:hAnsiTheme="minorHAnsi" w:cstheme="minorHAnsi"/>
                <w:color w:val="000000"/>
                <w:szCs w:val="22"/>
                <w:lang w:eastAsia="el-GR"/>
              </w:rPr>
              <w:t>SQLite</w:t>
            </w:r>
            <w:r w:rsidRPr="00F41803">
              <w:rPr>
                <w:rFonts w:asciiTheme="minorHAnsi" w:eastAsia="Times New Roman" w:hAnsiTheme="minorHAnsi" w:cstheme="minorHAnsi"/>
                <w:color w:val="000000"/>
                <w:szCs w:val="22"/>
                <w:lang w:val="el-GR" w:eastAsia="el-GR"/>
              </w:rPr>
              <w:t>.</w:t>
            </w:r>
          </w:p>
        </w:tc>
        <w:tc>
          <w:tcPr>
            <w:tcW w:w="1276" w:type="dxa"/>
            <w:tcBorders>
              <w:top w:val="nil"/>
              <w:left w:val="nil"/>
              <w:bottom w:val="single" w:sz="4" w:space="0" w:color="auto"/>
              <w:right w:val="single" w:sz="4" w:space="0" w:color="auto"/>
            </w:tcBorders>
            <w:shd w:val="clear" w:color="auto" w:fill="auto"/>
            <w:vAlign w:val="bottom"/>
            <w:hideMark/>
          </w:tcPr>
          <w:p w14:paraId="27F5CFE9"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1C35E6E4"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5AE76E5D"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66E3C763"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3D408C13"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6</w:t>
            </w:r>
          </w:p>
        </w:tc>
        <w:tc>
          <w:tcPr>
            <w:tcW w:w="3715" w:type="dxa"/>
            <w:tcBorders>
              <w:top w:val="nil"/>
              <w:left w:val="nil"/>
              <w:bottom w:val="single" w:sz="4" w:space="0" w:color="auto"/>
              <w:right w:val="single" w:sz="4" w:space="0" w:color="auto"/>
            </w:tcBorders>
            <w:shd w:val="clear" w:color="auto" w:fill="auto"/>
            <w:vAlign w:val="bottom"/>
            <w:hideMark/>
          </w:tcPr>
          <w:p w14:paraId="704A76C3"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val="el-GR" w:eastAsia="el-GR"/>
              </w:rPr>
              <w:t xml:space="preserve">Λίστα </w:t>
            </w:r>
            <w:r w:rsidRPr="00F41803">
              <w:rPr>
                <w:rFonts w:asciiTheme="minorHAnsi" w:eastAsia="Times New Roman" w:hAnsiTheme="minorHAnsi" w:cstheme="minorHAnsi"/>
                <w:color w:val="000000"/>
                <w:szCs w:val="22"/>
                <w:lang w:eastAsia="el-GR"/>
              </w:rPr>
              <w:t>Audiobooks</w:t>
            </w:r>
            <w:r w:rsidRPr="00F41803">
              <w:rPr>
                <w:rFonts w:asciiTheme="minorHAnsi" w:eastAsia="Times New Roman" w:hAnsiTheme="minorHAnsi" w:cstheme="minorHAnsi"/>
                <w:color w:val="000000"/>
                <w:szCs w:val="22"/>
                <w:lang w:val="el-GR" w:eastAsia="el-GR"/>
              </w:rPr>
              <w:t xml:space="preserve"> &amp; </w:t>
            </w:r>
            <w:r w:rsidRPr="00F41803">
              <w:rPr>
                <w:rFonts w:asciiTheme="minorHAnsi" w:eastAsia="Times New Roman" w:hAnsiTheme="minorHAnsi" w:cstheme="minorHAnsi"/>
                <w:color w:val="000000"/>
                <w:szCs w:val="22"/>
                <w:lang w:eastAsia="el-GR"/>
              </w:rPr>
              <w:t>Ebooks</w:t>
            </w:r>
            <w:r w:rsidRPr="00F41803">
              <w:rPr>
                <w:rFonts w:asciiTheme="minorHAnsi" w:eastAsia="Times New Roman" w:hAnsiTheme="minorHAnsi" w:cstheme="minorHAnsi"/>
                <w:color w:val="000000"/>
                <w:szCs w:val="22"/>
                <w:lang w:val="el-GR" w:eastAsia="el-GR"/>
              </w:rPr>
              <w:t>:Προβολή τίτλων με ταξινόμηση και φίλτρα.</w:t>
            </w:r>
          </w:p>
        </w:tc>
        <w:tc>
          <w:tcPr>
            <w:tcW w:w="1276" w:type="dxa"/>
            <w:tcBorders>
              <w:top w:val="nil"/>
              <w:left w:val="nil"/>
              <w:bottom w:val="single" w:sz="4" w:space="0" w:color="auto"/>
              <w:right w:val="single" w:sz="4" w:space="0" w:color="auto"/>
            </w:tcBorders>
            <w:shd w:val="clear" w:color="auto" w:fill="auto"/>
            <w:vAlign w:val="bottom"/>
            <w:hideMark/>
          </w:tcPr>
          <w:p w14:paraId="73BB0A14"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697E8930"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3661F43E"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2D66D136" w14:textId="77777777" w:rsidTr="00677A39">
        <w:trPr>
          <w:trHeight w:val="828"/>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4B650B23"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7</w:t>
            </w:r>
          </w:p>
        </w:tc>
        <w:tc>
          <w:tcPr>
            <w:tcW w:w="3715" w:type="dxa"/>
            <w:tcBorders>
              <w:top w:val="nil"/>
              <w:left w:val="nil"/>
              <w:bottom w:val="single" w:sz="4" w:space="0" w:color="auto"/>
              <w:right w:val="single" w:sz="4" w:space="0" w:color="auto"/>
            </w:tcBorders>
            <w:shd w:val="clear" w:color="auto" w:fill="auto"/>
            <w:vAlign w:val="bottom"/>
            <w:hideMark/>
          </w:tcPr>
          <w:p w14:paraId="7E692650"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val="el-GR" w:eastAsia="el-GR"/>
              </w:rPr>
              <w:t>Σελίδα Λεπτομερειών Βιβλίου:Προβολή εξωφύλλου, περιγραφής, συγγραφέα, διάρκειας ή μεγέθους αρχείου.</w:t>
            </w:r>
          </w:p>
        </w:tc>
        <w:tc>
          <w:tcPr>
            <w:tcW w:w="1276" w:type="dxa"/>
            <w:tcBorders>
              <w:top w:val="nil"/>
              <w:left w:val="nil"/>
              <w:bottom w:val="single" w:sz="4" w:space="0" w:color="auto"/>
              <w:right w:val="single" w:sz="4" w:space="0" w:color="auto"/>
            </w:tcBorders>
            <w:shd w:val="clear" w:color="auto" w:fill="auto"/>
            <w:vAlign w:val="bottom"/>
            <w:hideMark/>
          </w:tcPr>
          <w:p w14:paraId="22EFBAC8"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61DD5DE6"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04683931"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384A2216"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5C74D83C"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8</w:t>
            </w:r>
          </w:p>
        </w:tc>
        <w:tc>
          <w:tcPr>
            <w:tcW w:w="3715" w:type="dxa"/>
            <w:tcBorders>
              <w:top w:val="nil"/>
              <w:left w:val="nil"/>
              <w:bottom w:val="single" w:sz="4" w:space="0" w:color="auto"/>
              <w:right w:val="single" w:sz="4" w:space="0" w:color="auto"/>
            </w:tcBorders>
            <w:shd w:val="clear" w:color="auto" w:fill="auto"/>
            <w:vAlign w:val="bottom"/>
            <w:hideMark/>
          </w:tcPr>
          <w:p w14:paraId="09986AEA"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val="el-GR" w:eastAsia="el-GR"/>
              </w:rPr>
              <w:t>Προσθήκη στα Αγαπημένα:Δυνατότητα αποθήκευσης βιβλίων στη λίστα αγαπημένων.</w:t>
            </w:r>
          </w:p>
        </w:tc>
        <w:tc>
          <w:tcPr>
            <w:tcW w:w="1276" w:type="dxa"/>
            <w:tcBorders>
              <w:top w:val="nil"/>
              <w:left w:val="nil"/>
              <w:bottom w:val="single" w:sz="4" w:space="0" w:color="auto"/>
              <w:right w:val="single" w:sz="4" w:space="0" w:color="auto"/>
            </w:tcBorders>
            <w:shd w:val="clear" w:color="auto" w:fill="auto"/>
            <w:vAlign w:val="bottom"/>
            <w:hideMark/>
          </w:tcPr>
          <w:p w14:paraId="374A42D0"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36F1FB0E"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7C392B96"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32E47ED6"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0F0A84EE"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9</w:t>
            </w:r>
          </w:p>
        </w:tc>
        <w:tc>
          <w:tcPr>
            <w:tcW w:w="3715" w:type="dxa"/>
            <w:tcBorders>
              <w:top w:val="nil"/>
              <w:left w:val="nil"/>
              <w:bottom w:val="single" w:sz="4" w:space="0" w:color="auto"/>
              <w:right w:val="single" w:sz="4" w:space="0" w:color="auto"/>
            </w:tcBorders>
            <w:shd w:val="clear" w:color="auto" w:fill="auto"/>
            <w:vAlign w:val="bottom"/>
            <w:hideMark/>
          </w:tcPr>
          <w:p w14:paraId="219A5742"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val="el-GR" w:eastAsia="el-GR"/>
              </w:rPr>
              <w:t xml:space="preserve">Λήψη για </w:t>
            </w:r>
            <w:r w:rsidRPr="00F41803">
              <w:rPr>
                <w:rFonts w:asciiTheme="minorHAnsi" w:eastAsia="Times New Roman" w:hAnsiTheme="minorHAnsi" w:cstheme="minorHAnsi"/>
                <w:color w:val="000000"/>
                <w:szCs w:val="22"/>
                <w:lang w:eastAsia="el-GR"/>
              </w:rPr>
              <w:t>Offline</w:t>
            </w:r>
            <w:r w:rsidRPr="00F41803">
              <w:rPr>
                <w:rFonts w:asciiTheme="minorHAnsi" w:eastAsia="Times New Roman" w:hAnsiTheme="minorHAnsi" w:cstheme="minorHAnsi"/>
                <w:color w:val="000000"/>
                <w:szCs w:val="22"/>
                <w:lang w:val="el-GR" w:eastAsia="el-GR"/>
              </w:rPr>
              <w:t xml:space="preserve"> Χρήση:Αποθήκευση </w:t>
            </w:r>
            <w:r w:rsidRPr="00F41803">
              <w:rPr>
                <w:rFonts w:asciiTheme="minorHAnsi" w:eastAsia="Times New Roman" w:hAnsiTheme="minorHAnsi" w:cstheme="minorHAnsi"/>
                <w:color w:val="000000"/>
                <w:szCs w:val="22"/>
                <w:lang w:eastAsia="el-GR"/>
              </w:rPr>
              <w:t>audiobooks</w:t>
            </w:r>
            <w:r w:rsidRPr="00F41803">
              <w:rPr>
                <w:rFonts w:asciiTheme="minorHAnsi" w:eastAsia="Times New Roman" w:hAnsiTheme="minorHAnsi" w:cstheme="minorHAnsi"/>
                <w:color w:val="000000"/>
                <w:szCs w:val="22"/>
                <w:lang w:val="el-GR" w:eastAsia="el-GR"/>
              </w:rPr>
              <w:t xml:space="preserve"> και </w:t>
            </w:r>
            <w:r w:rsidRPr="00F41803">
              <w:rPr>
                <w:rFonts w:asciiTheme="minorHAnsi" w:eastAsia="Times New Roman" w:hAnsiTheme="minorHAnsi" w:cstheme="minorHAnsi"/>
                <w:color w:val="000000"/>
                <w:szCs w:val="22"/>
                <w:lang w:eastAsia="el-GR"/>
              </w:rPr>
              <w:t>ebooks</w:t>
            </w:r>
            <w:r w:rsidRPr="00F41803">
              <w:rPr>
                <w:rFonts w:asciiTheme="minorHAnsi" w:eastAsia="Times New Roman" w:hAnsiTheme="minorHAnsi" w:cstheme="minorHAnsi"/>
                <w:color w:val="000000"/>
                <w:szCs w:val="22"/>
                <w:lang w:val="el-GR" w:eastAsia="el-GR"/>
              </w:rPr>
              <w:t xml:space="preserve"> στη συσκευή.</w:t>
            </w:r>
          </w:p>
        </w:tc>
        <w:tc>
          <w:tcPr>
            <w:tcW w:w="1276" w:type="dxa"/>
            <w:tcBorders>
              <w:top w:val="nil"/>
              <w:left w:val="nil"/>
              <w:bottom w:val="single" w:sz="4" w:space="0" w:color="auto"/>
              <w:right w:val="single" w:sz="4" w:space="0" w:color="auto"/>
            </w:tcBorders>
            <w:shd w:val="clear" w:color="auto" w:fill="auto"/>
            <w:vAlign w:val="bottom"/>
            <w:hideMark/>
          </w:tcPr>
          <w:p w14:paraId="39124CAE"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0E14708D"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412E93AF"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74E74203"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02E29E8E"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10</w:t>
            </w:r>
          </w:p>
        </w:tc>
        <w:tc>
          <w:tcPr>
            <w:tcW w:w="3715" w:type="dxa"/>
            <w:tcBorders>
              <w:top w:val="nil"/>
              <w:left w:val="nil"/>
              <w:bottom w:val="single" w:sz="4" w:space="0" w:color="auto"/>
              <w:right w:val="single" w:sz="4" w:space="0" w:color="auto"/>
            </w:tcBorders>
            <w:shd w:val="clear" w:color="auto" w:fill="auto"/>
            <w:vAlign w:val="bottom"/>
            <w:hideMark/>
          </w:tcPr>
          <w:p w14:paraId="4AE953A6"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val="el-GR" w:eastAsia="el-GR"/>
              </w:rPr>
              <w:t xml:space="preserve">Αποθήκευση Προόδου:Παρακολούθηση προόδου </w:t>
            </w:r>
            <w:r w:rsidRPr="00F41803">
              <w:rPr>
                <w:rFonts w:asciiTheme="minorHAnsi" w:eastAsia="Times New Roman" w:hAnsiTheme="minorHAnsi" w:cstheme="minorHAnsi"/>
                <w:color w:val="000000"/>
                <w:szCs w:val="22"/>
                <w:lang w:val="el-GR" w:eastAsia="el-GR"/>
              </w:rPr>
              <w:lastRenderedPageBreak/>
              <w:t>ανάγνωσης/ακρόασης τοπικά.</w:t>
            </w:r>
          </w:p>
        </w:tc>
        <w:tc>
          <w:tcPr>
            <w:tcW w:w="1276" w:type="dxa"/>
            <w:tcBorders>
              <w:top w:val="nil"/>
              <w:left w:val="nil"/>
              <w:bottom w:val="single" w:sz="4" w:space="0" w:color="auto"/>
              <w:right w:val="single" w:sz="4" w:space="0" w:color="auto"/>
            </w:tcBorders>
            <w:shd w:val="clear" w:color="auto" w:fill="auto"/>
            <w:vAlign w:val="bottom"/>
            <w:hideMark/>
          </w:tcPr>
          <w:p w14:paraId="743AEBA2"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lastRenderedPageBreak/>
              <w:t>ΝΑΙ</w:t>
            </w:r>
          </w:p>
        </w:tc>
        <w:tc>
          <w:tcPr>
            <w:tcW w:w="1701" w:type="dxa"/>
            <w:tcBorders>
              <w:top w:val="nil"/>
              <w:left w:val="nil"/>
              <w:bottom w:val="single" w:sz="4" w:space="0" w:color="auto"/>
              <w:right w:val="single" w:sz="4" w:space="0" w:color="auto"/>
            </w:tcBorders>
            <w:shd w:val="clear" w:color="auto" w:fill="auto"/>
            <w:noWrap/>
            <w:vAlign w:val="bottom"/>
            <w:hideMark/>
          </w:tcPr>
          <w:p w14:paraId="136E9F03"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15D704FE"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4F320678"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66DC60B4"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lastRenderedPageBreak/>
              <w:t>11</w:t>
            </w:r>
          </w:p>
        </w:tc>
        <w:tc>
          <w:tcPr>
            <w:tcW w:w="3715" w:type="dxa"/>
            <w:tcBorders>
              <w:top w:val="nil"/>
              <w:left w:val="nil"/>
              <w:bottom w:val="single" w:sz="4" w:space="0" w:color="auto"/>
              <w:right w:val="single" w:sz="4" w:space="0" w:color="auto"/>
            </w:tcBorders>
            <w:shd w:val="clear" w:color="auto" w:fill="auto"/>
            <w:vAlign w:val="bottom"/>
            <w:hideMark/>
          </w:tcPr>
          <w:p w14:paraId="2F76BDB9"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eastAsia="el-GR"/>
              </w:rPr>
              <w:t>Proprietary</w:t>
            </w:r>
            <w:r w:rsidRPr="00F41803">
              <w:rPr>
                <w:rFonts w:asciiTheme="minorHAnsi" w:eastAsia="Times New Roman" w:hAnsiTheme="minorHAnsi" w:cstheme="minorHAnsi"/>
                <w:color w:val="000000"/>
                <w:szCs w:val="22"/>
                <w:lang w:val="el-GR" w:eastAsia="el-GR"/>
              </w:rPr>
              <w:t xml:space="preserve"> </w:t>
            </w:r>
            <w:r w:rsidRPr="00F41803">
              <w:rPr>
                <w:rFonts w:asciiTheme="minorHAnsi" w:eastAsia="Times New Roman" w:hAnsiTheme="minorHAnsi" w:cstheme="minorHAnsi"/>
                <w:color w:val="000000"/>
                <w:szCs w:val="22"/>
                <w:lang w:eastAsia="el-GR"/>
              </w:rPr>
              <w:t>Audiobook</w:t>
            </w:r>
            <w:r w:rsidRPr="00F41803">
              <w:rPr>
                <w:rFonts w:asciiTheme="minorHAnsi" w:eastAsia="Times New Roman" w:hAnsiTheme="minorHAnsi" w:cstheme="minorHAnsi"/>
                <w:color w:val="000000"/>
                <w:szCs w:val="22"/>
                <w:lang w:val="el-GR" w:eastAsia="el-GR"/>
              </w:rPr>
              <w:t xml:space="preserve"> </w:t>
            </w:r>
            <w:r w:rsidRPr="00F41803">
              <w:rPr>
                <w:rFonts w:asciiTheme="minorHAnsi" w:eastAsia="Times New Roman" w:hAnsiTheme="minorHAnsi" w:cstheme="minorHAnsi"/>
                <w:color w:val="000000"/>
                <w:szCs w:val="22"/>
                <w:lang w:eastAsia="el-GR"/>
              </w:rPr>
              <w:t>Player</w:t>
            </w:r>
            <w:r w:rsidRPr="00F41803">
              <w:rPr>
                <w:rFonts w:asciiTheme="minorHAnsi" w:eastAsia="Times New Roman" w:hAnsiTheme="minorHAnsi" w:cstheme="minorHAnsi"/>
                <w:color w:val="000000"/>
                <w:szCs w:val="22"/>
                <w:lang w:val="el-GR" w:eastAsia="el-GR"/>
              </w:rPr>
              <w:t xml:space="preserve">:Προσαρμοσμένος </w:t>
            </w:r>
            <w:r w:rsidRPr="00F41803">
              <w:rPr>
                <w:rFonts w:asciiTheme="minorHAnsi" w:eastAsia="Times New Roman" w:hAnsiTheme="minorHAnsi" w:cstheme="minorHAnsi"/>
                <w:color w:val="000000"/>
                <w:szCs w:val="22"/>
                <w:lang w:eastAsia="el-GR"/>
              </w:rPr>
              <w:t>player</w:t>
            </w:r>
            <w:r w:rsidRPr="00F41803">
              <w:rPr>
                <w:rFonts w:asciiTheme="minorHAnsi" w:eastAsia="Times New Roman" w:hAnsiTheme="minorHAnsi" w:cstheme="minorHAnsi"/>
                <w:color w:val="000000"/>
                <w:szCs w:val="22"/>
                <w:lang w:val="el-GR" w:eastAsia="el-GR"/>
              </w:rPr>
              <w:t xml:space="preserve"> με ειδικές λειτουργίες.</w:t>
            </w:r>
          </w:p>
        </w:tc>
        <w:tc>
          <w:tcPr>
            <w:tcW w:w="1276" w:type="dxa"/>
            <w:tcBorders>
              <w:top w:val="nil"/>
              <w:left w:val="nil"/>
              <w:bottom w:val="single" w:sz="4" w:space="0" w:color="auto"/>
              <w:right w:val="single" w:sz="4" w:space="0" w:color="auto"/>
            </w:tcBorders>
            <w:shd w:val="clear" w:color="auto" w:fill="auto"/>
            <w:vAlign w:val="bottom"/>
            <w:hideMark/>
          </w:tcPr>
          <w:p w14:paraId="79591DFF"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6AE0BDE3"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4AE1B037"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4EB4E8F9" w14:textId="77777777" w:rsidTr="00677A39">
        <w:trPr>
          <w:trHeight w:val="288"/>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4D2F174A"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12</w:t>
            </w:r>
          </w:p>
        </w:tc>
        <w:tc>
          <w:tcPr>
            <w:tcW w:w="3715" w:type="dxa"/>
            <w:tcBorders>
              <w:top w:val="nil"/>
              <w:left w:val="nil"/>
              <w:bottom w:val="single" w:sz="4" w:space="0" w:color="auto"/>
              <w:right w:val="single" w:sz="4" w:space="0" w:color="auto"/>
            </w:tcBorders>
            <w:shd w:val="clear" w:color="auto" w:fill="auto"/>
            <w:vAlign w:val="bottom"/>
            <w:hideMark/>
          </w:tcPr>
          <w:p w14:paraId="229D48BA"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eastAsia="el-GR"/>
              </w:rPr>
              <w:t>Play</w:t>
            </w:r>
            <w:r w:rsidRPr="00F41803">
              <w:rPr>
                <w:rFonts w:asciiTheme="minorHAnsi" w:eastAsia="Times New Roman" w:hAnsiTheme="minorHAnsi" w:cstheme="minorHAnsi"/>
                <w:color w:val="000000"/>
                <w:szCs w:val="22"/>
                <w:lang w:val="el-GR" w:eastAsia="el-GR"/>
              </w:rPr>
              <w:t xml:space="preserve"> / </w:t>
            </w:r>
            <w:r w:rsidRPr="00F41803">
              <w:rPr>
                <w:rFonts w:asciiTheme="minorHAnsi" w:eastAsia="Times New Roman" w:hAnsiTheme="minorHAnsi" w:cstheme="minorHAnsi"/>
                <w:color w:val="000000"/>
                <w:szCs w:val="22"/>
                <w:lang w:eastAsia="el-GR"/>
              </w:rPr>
              <w:t>Pause</w:t>
            </w:r>
            <w:r w:rsidRPr="00F41803">
              <w:rPr>
                <w:rFonts w:asciiTheme="minorHAnsi" w:eastAsia="Times New Roman" w:hAnsiTheme="minorHAnsi" w:cstheme="minorHAnsi"/>
                <w:color w:val="000000"/>
                <w:szCs w:val="22"/>
                <w:lang w:val="el-GR" w:eastAsia="el-GR"/>
              </w:rPr>
              <w:t xml:space="preserve">:Έλεγχος αναπαραγωγής </w:t>
            </w:r>
            <w:r w:rsidRPr="00F41803">
              <w:rPr>
                <w:rFonts w:asciiTheme="minorHAnsi" w:eastAsia="Times New Roman" w:hAnsiTheme="minorHAnsi" w:cstheme="minorHAnsi"/>
                <w:color w:val="000000"/>
                <w:szCs w:val="22"/>
                <w:lang w:eastAsia="el-GR"/>
              </w:rPr>
              <w:t>audiobook</w:t>
            </w:r>
            <w:r w:rsidRPr="00F41803">
              <w:rPr>
                <w:rFonts w:asciiTheme="minorHAnsi" w:eastAsia="Times New Roman" w:hAnsiTheme="minorHAnsi" w:cstheme="minorHAnsi"/>
                <w:color w:val="000000"/>
                <w:szCs w:val="22"/>
                <w:lang w:val="el-GR" w:eastAsia="el-GR"/>
              </w:rPr>
              <w:t>.</w:t>
            </w:r>
          </w:p>
        </w:tc>
        <w:tc>
          <w:tcPr>
            <w:tcW w:w="1276" w:type="dxa"/>
            <w:tcBorders>
              <w:top w:val="nil"/>
              <w:left w:val="nil"/>
              <w:bottom w:val="single" w:sz="4" w:space="0" w:color="auto"/>
              <w:right w:val="single" w:sz="4" w:space="0" w:color="auto"/>
            </w:tcBorders>
            <w:shd w:val="clear" w:color="auto" w:fill="auto"/>
            <w:vAlign w:val="bottom"/>
            <w:hideMark/>
          </w:tcPr>
          <w:p w14:paraId="06FBCF0E"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05430A81"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77F6B61A"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3B404F60"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0D5A7718"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13</w:t>
            </w:r>
          </w:p>
        </w:tc>
        <w:tc>
          <w:tcPr>
            <w:tcW w:w="3715" w:type="dxa"/>
            <w:tcBorders>
              <w:top w:val="nil"/>
              <w:left w:val="nil"/>
              <w:bottom w:val="single" w:sz="4" w:space="0" w:color="auto"/>
              <w:right w:val="single" w:sz="4" w:space="0" w:color="auto"/>
            </w:tcBorders>
            <w:shd w:val="clear" w:color="auto" w:fill="auto"/>
            <w:vAlign w:val="bottom"/>
            <w:hideMark/>
          </w:tcPr>
          <w:p w14:paraId="62979701"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val="el-GR" w:eastAsia="el-GR"/>
              </w:rPr>
              <w:t>Ρύθμιση Ταχύτητας:Επιλογές αναπαραγωγής 0.75</w:t>
            </w:r>
            <w:r w:rsidRPr="00F41803">
              <w:rPr>
                <w:rFonts w:asciiTheme="minorHAnsi" w:eastAsia="Times New Roman" w:hAnsiTheme="minorHAnsi" w:cstheme="minorHAnsi"/>
                <w:color w:val="000000"/>
                <w:szCs w:val="22"/>
                <w:lang w:eastAsia="el-GR"/>
              </w:rPr>
              <w:t>x</w:t>
            </w:r>
            <w:r w:rsidRPr="00F41803">
              <w:rPr>
                <w:rFonts w:asciiTheme="minorHAnsi" w:eastAsia="Times New Roman" w:hAnsiTheme="minorHAnsi" w:cstheme="minorHAnsi"/>
                <w:color w:val="000000"/>
                <w:szCs w:val="22"/>
                <w:lang w:val="el-GR" w:eastAsia="el-GR"/>
              </w:rPr>
              <w:t>, 1</w:t>
            </w:r>
            <w:r w:rsidRPr="00F41803">
              <w:rPr>
                <w:rFonts w:asciiTheme="minorHAnsi" w:eastAsia="Times New Roman" w:hAnsiTheme="minorHAnsi" w:cstheme="minorHAnsi"/>
                <w:color w:val="000000"/>
                <w:szCs w:val="22"/>
                <w:lang w:eastAsia="el-GR"/>
              </w:rPr>
              <w:t>x</w:t>
            </w:r>
            <w:r w:rsidRPr="00F41803">
              <w:rPr>
                <w:rFonts w:asciiTheme="minorHAnsi" w:eastAsia="Times New Roman" w:hAnsiTheme="minorHAnsi" w:cstheme="minorHAnsi"/>
                <w:color w:val="000000"/>
                <w:szCs w:val="22"/>
                <w:lang w:val="el-GR" w:eastAsia="el-GR"/>
              </w:rPr>
              <w:t>, 1.25</w:t>
            </w:r>
            <w:r w:rsidRPr="00F41803">
              <w:rPr>
                <w:rFonts w:asciiTheme="minorHAnsi" w:eastAsia="Times New Roman" w:hAnsiTheme="minorHAnsi" w:cstheme="minorHAnsi"/>
                <w:color w:val="000000"/>
                <w:szCs w:val="22"/>
                <w:lang w:eastAsia="el-GR"/>
              </w:rPr>
              <w:t>x</w:t>
            </w:r>
            <w:r w:rsidRPr="00F41803">
              <w:rPr>
                <w:rFonts w:asciiTheme="minorHAnsi" w:eastAsia="Times New Roman" w:hAnsiTheme="minorHAnsi" w:cstheme="minorHAnsi"/>
                <w:color w:val="000000"/>
                <w:szCs w:val="22"/>
                <w:lang w:val="el-GR" w:eastAsia="el-GR"/>
              </w:rPr>
              <w:t>, 1.5</w:t>
            </w:r>
            <w:r w:rsidRPr="00F41803">
              <w:rPr>
                <w:rFonts w:asciiTheme="minorHAnsi" w:eastAsia="Times New Roman" w:hAnsiTheme="minorHAnsi" w:cstheme="minorHAnsi"/>
                <w:color w:val="000000"/>
                <w:szCs w:val="22"/>
                <w:lang w:eastAsia="el-GR"/>
              </w:rPr>
              <w:t>x</w:t>
            </w:r>
            <w:r w:rsidRPr="00F41803">
              <w:rPr>
                <w:rFonts w:asciiTheme="minorHAnsi" w:eastAsia="Times New Roman" w:hAnsiTheme="minorHAnsi" w:cstheme="minorHAnsi"/>
                <w:color w:val="000000"/>
                <w:szCs w:val="22"/>
                <w:lang w:val="el-GR" w:eastAsia="el-GR"/>
              </w:rPr>
              <w:t>, 2</w:t>
            </w:r>
            <w:r w:rsidRPr="00F41803">
              <w:rPr>
                <w:rFonts w:asciiTheme="minorHAnsi" w:eastAsia="Times New Roman" w:hAnsiTheme="minorHAnsi" w:cstheme="minorHAnsi"/>
                <w:color w:val="000000"/>
                <w:szCs w:val="22"/>
                <w:lang w:eastAsia="el-GR"/>
              </w:rPr>
              <w:t>x</w:t>
            </w:r>
            <w:r w:rsidRPr="00F41803">
              <w:rPr>
                <w:rFonts w:asciiTheme="minorHAnsi" w:eastAsia="Times New Roman" w:hAnsiTheme="minorHAnsi" w:cstheme="minorHAnsi"/>
                <w:color w:val="000000"/>
                <w:szCs w:val="22"/>
                <w:lang w:val="el-GR" w:eastAsia="el-GR"/>
              </w:rPr>
              <w:t>.</w:t>
            </w:r>
          </w:p>
        </w:tc>
        <w:tc>
          <w:tcPr>
            <w:tcW w:w="1276" w:type="dxa"/>
            <w:tcBorders>
              <w:top w:val="nil"/>
              <w:left w:val="nil"/>
              <w:bottom w:val="single" w:sz="4" w:space="0" w:color="auto"/>
              <w:right w:val="single" w:sz="4" w:space="0" w:color="auto"/>
            </w:tcBorders>
            <w:shd w:val="clear" w:color="auto" w:fill="auto"/>
            <w:vAlign w:val="bottom"/>
            <w:hideMark/>
          </w:tcPr>
          <w:p w14:paraId="6C88DF8C"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59F4E40F"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22DE0A5D"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6366FAAE"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2D31FB8E"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14</w:t>
            </w:r>
          </w:p>
        </w:tc>
        <w:tc>
          <w:tcPr>
            <w:tcW w:w="3715" w:type="dxa"/>
            <w:tcBorders>
              <w:top w:val="nil"/>
              <w:left w:val="nil"/>
              <w:bottom w:val="single" w:sz="4" w:space="0" w:color="auto"/>
              <w:right w:val="single" w:sz="4" w:space="0" w:color="auto"/>
            </w:tcBorders>
            <w:shd w:val="clear" w:color="auto" w:fill="auto"/>
            <w:vAlign w:val="bottom"/>
            <w:hideMark/>
          </w:tcPr>
          <w:p w14:paraId="718C3CB7"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eastAsia="el-GR"/>
              </w:rPr>
              <w:t>Sleep</w:t>
            </w:r>
            <w:r w:rsidRPr="00F41803">
              <w:rPr>
                <w:rFonts w:asciiTheme="minorHAnsi" w:eastAsia="Times New Roman" w:hAnsiTheme="minorHAnsi" w:cstheme="minorHAnsi"/>
                <w:color w:val="000000"/>
                <w:szCs w:val="22"/>
                <w:lang w:val="el-GR" w:eastAsia="el-GR"/>
              </w:rPr>
              <w:t xml:space="preserve"> </w:t>
            </w:r>
            <w:r w:rsidRPr="00F41803">
              <w:rPr>
                <w:rFonts w:asciiTheme="minorHAnsi" w:eastAsia="Times New Roman" w:hAnsiTheme="minorHAnsi" w:cstheme="minorHAnsi"/>
                <w:color w:val="000000"/>
                <w:szCs w:val="22"/>
                <w:lang w:eastAsia="el-GR"/>
              </w:rPr>
              <w:t>Timer</w:t>
            </w:r>
            <w:r w:rsidRPr="00F41803">
              <w:rPr>
                <w:rFonts w:asciiTheme="minorHAnsi" w:eastAsia="Times New Roman" w:hAnsiTheme="minorHAnsi" w:cstheme="minorHAnsi"/>
                <w:color w:val="000000"/>
                <w:szCs w:val="22"/>
                <w:lang w:val="el-GR" w:eastAsia="el-GR"/>
              </w:rPr>
              <w:t>:Χρονοδιακόπτης για αυτόματη διακοπή αναπαραγωγής.</w:t>
            </w:r>
          </w:p>
        </w:tc>
        <w:tc>
          <w:tcPr>
            <w:tcW w:w="1276" w:type="dxa"/>
            <w:tcBorders>
              <w:top w:val="nil"/>
              <w:left w:val="nil"/>
              <w:bottom w:val="single" w:sz="4" w:space="0" w:color="auto"/>
              <w:right w:val="single" w:sz="4" w:space="0" w:color="auto"/>
            </w:tcBorders>
            <w:shd w:val="clear" w:color="auto" w:fill="auto"/>
            <w:vAlign w:val="bottom"/>
            <w:hideMark/>
          </w:tcPr>
          <w:p w14:paraId="2C023949"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6C5C6249"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2F337046"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7C1AFD4E" w14:textId="77777777" w:rsidTr="00677A39">
        <w:trPr>
          <w:trHeight w:val="12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00ABC978"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15</w:t>
            </w:r>
          </w:p>
        </w:tc>
        <w:tc>
          <w:tcPr>
            <w:tcW w:w="3715" w:type="dxa"/>
            <w:tcBorders>
              <w:top w:val="nil"/>
              <w:left w:val="nil"/>
              <w:bottom w:val="single" w:sz="4" w:space="0" w:color="auto"/>
              <w:right w:val="single" w:sz="4" w:space="0" w:color="auto"/>
            </w:tcBorders>
            <w:shd w:val="clear" w:color="auto" w:fill="auto"/>
            <w:vAlign w:val="bottom"/>
            <w:hideMark/>
          </w:tcPr>
          <w:p w14:paraId="595CB56B"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eastAsia="el-GR"/>
              </w:rPr>
              <w:t>Bookmarks</w:t>
            </w:r>
            <w:r w:rsidRPr="00F41803">
              <w:rPr>
                <w:rFonts w:asciiTheme="minorHAnsi" w:eastAsia="Times New Roman" w:hAnsiTheme="minorHAnsi" w:cstheme="minorHAnsi"/>
                <w:color w:val="000000"/>
                <w:szCs w:val="22"/>
                <w:lang w:val="el-GR" w:eastAsia="el-GR"/>
              </w:rPr>
              <w:t xml:space="preserve"> σε </w:t>
            </w:r>
            <w:r w:rsidRPr="00F41803">
              <w:rPr>
                <w:rFonts w:asciiTheme="minorHAnsi" w:eastAsia="Times New Roman" w:hAnsiTheme="minorHAnsi" w:cstheme="minorHAnsi"/>
                <w:color w:val="000000"/>
                <w:szCs w:val="22"/>
                <w:lang w:eastAsia="el-GR"/>
              </w:rPr>
              <w:t>Audiobooks</w:t>
            </w:r>
            <w:r w:rsidRPr="00F41803">
              <w:rPr>
                <w:rFonts w:asciiTheme="minorHAnsi" w:eastAsia="Times New Roman" w:hAnsiTheme="minorHAnsi" w:cstheme="minorHAnsi"/>
                <w:color w:val="000000"/>
                <w:szCs w:val="22"/>
                <w:lang w:val="el-GR" w:eastAsia="el-GR"/>
              </w:rPr>
              <w:t>:Αποθήκευση και επισήμανση συγκεκριμένων χρονικών σημείων.</w:t>
            </w:r>
          </w:p>
        </w:tc>
        <w:tc>
          <w:tcPr>
            <w:tcW w:w="1276" w:type="dxa"/>
            <w:tcBorders>
              <w:top w:val="nil"/>
              <w:left w:val="nil"/>
              <w:bottom w:val="single" w:sz="4" w:space="0" w:color="auto"/>
              <w:right w:val="single" w:sz="4" w:space="0" w:color="auto"/>
            </w:tcBorders>
            <w:shd w:val="clear" w:color="auto" w:fill="auto"/>
            <w:vAlign w:val="bottom"/>
            <w:hideMark/>
          </w:tcPr>
          <w:p w14:paraId="54A8A5E2"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64F0B680"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01963FD2"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1FCA3B98"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32748503"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16</w:t>
            </w:r>
          </w:p>
        </w:tc>
        <w:tc>
          <w:tcPr>
            <w:tcW w:w="3715" w:type="dxa"/>
            <w:tcBorders>
              <w:top w:val="nil"/>
              <w:left w:val="nil"/>
              <w:bottom w:val="single" w:sz="4" w:space="0" w:color="auto"/>
              <w:right w:val="single" w:sz="4" w:space="0" w:color="auto"/>
            </w:tcBorders>
            <w:shd w:val="clear" w:color="auto" w:fill="auto"/>
            <w:vAlign w:val="bottom"/>
            <w:hideMark/>
          </w:tcPr>
          <w:p w14:paraId="3B1F83DB"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val="el-GR" w:eastAsia="el-GR"/>
              </w:rPr>
              <w:t xml:space="preserve">Διαχωρισμός σε Κεφάλαια:Ομαδοποίηση και πλοήγηση σε κεφάλαια </w:t>
            </w:r>
            <w:r w:rsidRPr="00F41803">
              <w:rPr>
                <w:rFonts w:asciiTheme="minorHAnsi" w:eastAsia="Times New Roman" w:hAnsiTheme="minorHAnsi" w:cstheme="minorHAnsi"/>
                <w:color w:val="000000"/>
                <w:szCs w:val="22"/>
                <w:lang w:eastAsia="el-GR"/>
              </w:rPr>
              <w:t>audiobooks</w:t>
            </w:r>
            <w:r w:rsidRPr="00F41803">
              <w:rPr>
                <w:rFonts w:asciiTheme="minorHAnsi" w:eastAsia="Times New Roman" w:hAnsiTheme="minorHAnsi" w:cstheme="minorHAnsi"/>
                <w:color w:val="000000"/>
                <w:szCs w:val="22"/>
                <w:lang w:val="el-GR" w:eastAsia="el-GR"/>
              </w:rPr>
              <w:t>.</w:t>
            </w:r>
          </w:p>
        </w:tc>
        <w:tc>
          <w:tcPr>
            <w:tcW w:w="1276" w:type="dxa"/>
            <w:tcBorders>
              <w:top w:val="nil"/>
              <w:left w:val="nil"/>
              <w:bottom w:val="single" w:sz="4" w:space="0" w:color="auto"/>
              <w:right w:val="single" w:sz="4" w:space="0" w:color="auto"/>
            </w:tcBorders>
            <w:shd w:val="clear" w:color="auto" w:fill="auto"/>
            <w:vAlign w:val="bottom"/>
            <w:hideMark/>
          </w:tcPr>
          <w:p w14:paraId="43123223"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2C1A50CB"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089A3AB1"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3D0708C8"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2C5CFEE7"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17</w:t>
            </w:r>
          </w:p>
        </w:tc>
        <w:tc>
          <w:tcPr>
            <w:tcW w:w="3715" w:type="dxa"/>
            <w:tcBorders>
              <w:top w:val="nil"/>
              <w:left w:val="nil"/>
              <w:bottom w:val="single" w:sz="4" w:space="0" w:color="auto"/>
              <w:right w:val="single" w:sz="4" w:space="0" w:color="auto"/>
            </w:tcBorders>
            <w:shd w:val="clear" w:color="auto" w:fill="auto"/>
            <w:vAlign w:val="bottom"/>
            <w:hideMark/>
          </w:tcPr>
          <w:p w14:paraId="06AB9EBE"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eastAsia="el-GR"/>
              </w:rPr>
              <w:t>Background</w:t>
            </w:r>
            <w:r w:rsidRPr="00F41803">
              <w:rPr>
                <w:rFonts w:asciiTheme="minorHAnsi" w:eastAsia="Times New Roman" w:hAnsiTheme="minorHAnsi" w:cstheme="minorHAnsi"/>
                <w:color w:val="000000"/>
                <w:szCs w:val="22"/>
                <w:lang w:val="el-GR" w:eastAsia="el-GR"/>
              </w:rPr>
              <w:t xml:space="preserve"> </w:t>
            </w:r>
            <w:r w:rsidRPr="00F41803">
              <w:rPr>
                <w:rFonts w:asciiTheme="minorHAnsi" w:eastAsia="Times New Roman" w:hAnsiTheme="minorHAnsi" w:cstheme="minorHAnsi"/>
                <w:color w:val="000000"/>
                <w:szCs w:val="22"/>
                <w:lang w:eastAsia="el-GR"/>
              </w:rPr>
              <w:t>Playback</w:t>
            </w:r>
            <w:r w:rsidRPr="00F41803">
              <w:rPr>
                <w:rFonts w:asciiTheme="minorHAnsi" w:eastAsia="Times New Roman" w:hAnsiTheme="minorHAnsi" w:cstheme="minorHAnsi"/>
                <w:color w:val="000000"/>
                <w:szCs w:val="22"/>
                <w:lang w:val="el-GR" w:eastAsia="el-GR"/>
              </w:rPr>
              <w:t>:Συνεχής αναπαραγωγή όταν η οθόνη είναι κλειστή.</w:t>
            </w:r>
          </w:p>
        </w:tc>
        <w:tc>
          <w:tcPr>
            <w:tcW w:w="1276" w:type="dxa"/>
            <w:tcBorders>
              <w:top w:val="nil"/>
              <w:left w:val="nil"/>
              <w:bottom w:val="single" w:sz="4" w:space="0" w:color="auto"/>
              <w:right w:val="single" w:sz="4" w:space="0" w:color="auto"/>
            </w:tcBorders>
            <w:shd w:val="clear" w:color="auto" w:fill="auto"/>
            <w:vAlign w:val="bottom"/>
            <w:hideMark/>
          </w:tcPr>
          <w:p w14:paraId="00F582B2"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65A38575"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4D43CC72"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21C5EC3D"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51E8B28D"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18</w:t>
            </w:r>
          </w:p>
        </w:tc>
        <w:tc>
          <w:tcPr>
            <w:tcW w:w="3715" w:type="dxa"/>
            <w:tcBorders>
              <w:top w:val="nil"/>
              <w:left w:val="nil"/>
              <w:bottom w:val="single" w:sz="4" w:space="0" w:color="auto"/>
              <w:right w:val="single" w:sz="4" w:space="0" w:color="auto"/>
            </w:tcBorders>
            <w:shd w:val="clear" w:color="auto" w:fill="auto"/>
            <w:vAlign w:val="bottom"/>
            <w:hideMark/>
          </w:tcPr>
          <w:p w14:paraId="6716B984"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eastAsia="el-GR"/>
              </w:rPr>
              <w:t>Offline</w:t>
            </w:r>
            <w:r w:rsidRPr="00F41803">
              <w:rPr>
                <w:rFonts w:asciiTheme="minorHAnsi" w:eastAsia="Times New Roman" w:hAnsiTheme="minorHAnsi" w:cstheme="minorHAnsi"/>
                <w:color w:val="000000"/>
                <w:szCs w:val="22"/>
                <w:lang w:val="el-GR" w:eastAsia="el-GR"/>
              </w:rPr>
              <w:t xml:space="preserve"> </w:t>
            </w:r>
            <w:r w:rsidRPr="00F41803">
              <w:rPr>
                <w:rFonts w:asciiTheme="minorHAnsi" w:eastAsia="Times New Roman" w:hAnsiTheme="minorHAnsi" w:cstheme="minorHAnsi"/>
                <w:color w:val="000000"/>
                <w:szCs w:val="22"/>
                <w:lang w:eastAsia="el-GR"/>
              </w:rPr>
              <w:t>Playback</w:t>
            </w:r>
            <w:r w:rsidRPr="00F41803">
              <w:rPr>
                <w:rFonts w:asciiTheme="minorHAnsi" w:eastAsia="Times New Roman" w:hAnsiTheme="minorHAnsi" w:cstheme="minorHAnsi"/>
                <w:color w:val="000000"/>
                <w:szCs w:val="22"/>
                <w:lang w:val="el-GR" w:eastAsia="el-GR"/>
              </w:rPr>
              <w:t>:Αναπαραγωγή αρχείων χωρίς σύνδεση στο διαδίκτυο.</w:t>
            </w:r>
          </w:p>
        </w:tc>
        <w:tc>
          <w:tcPr>
            <w:tcW w:w="1276" w:type="dxa"/>
            <w:tcBorders>
              <w:top w:val="nil"/>
              <w:left w:val="nil"/>
              <w:bottom w:val="single" w:sz="4" w:space="0" w:color="auto"/>
              <w:right w:val="single" w:sz="4" w:space="0" w:color="auto"/>
            </w:tcBorders>
            <w:shd w:val="clear" w:color="auto" w:fill="auto"/>
            <w:vAlign w:val="bottom"/>
            <w:hideMark/>
          </w:tcPr>
          <w:p w14:paraId="6DD7E52D"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0E7FE297"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5B247C6B"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6745BCAE"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4104B20F"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19</w:t>
            </w:r>
          </w:p>
        </w:tc>
        <w:tc>
          <w:tcPr>
            <w:tcW w:w="3715" w:type="dxa"/>
            <w:tcBorders>
              <w:top w:val="nil"/>
              <w:left w:val="nil"/>
              <w:bottom w:val="single" w:sz="4" w:space="0" w:color="auto"/>
              <w:right w:val="single" w:sz="4" w:space="0" w:color="auto"/>
            </w:tcBorders>
            <w:shd w:val="clear" w:color="auto" w:fill="auto"/>
            <w:vAlign w:val="bottom"/>
            <w:hideMark/>
          </w:tcPr>
          <w:p w14:paraId="6C2FB161"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Proprietary Ebook Reader:Ανάγνωση ebooks χωρίς επιπλέον λογισμικό.</w:t>
            </w:r>
          </w:p>
        </w:tc>
        <w:tc>
          <w:tcPr>
            <w:tcW w:w="1276" w:type="dxa"/>
            <w:tcBorders>
              <w:top w:val="nil"/>
              <w:left w:val="nil"/>
              <w:bottom w:val="single" w:sz="4" w:space="0" w:color="auto"/>
              <w:right w:val="single" w:sz="4" w:space="0" w:color="auto"/>
            </w:tcBorders>
            <w:shd w:val="clear" w:color="auto" w:fill="auto"/>
            <w:vAlign w:val="bottom"/>
            <w:hideMark/>
          </w:tcPr>
          <w:p w14:paraId="7CB4BE76"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3CFBA82F"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1D6FDB88"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37061C71"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79645BF7"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20</w:t>
            </w:r>
          </w:p>
        </w:tc>
        <w:tc>
          <w:tcPr>
            <w:tcW w:w="3715" w:type="dxa"/>
            <w:tcBorders>
              <w:top w:val="nil"/>
              <w:left w:val="nil"/>
              <w:bottom w:val="single" w:sz="4" w:space="0" w:color="auto"/>
              <w:right w:val="single" w:sz="4" w:space="0" w:color="auto"/>
            </w:tcBorders>
            <w:shd w:val="clear" w:color="auto" w:fill="auto"/>
            <w:vAlign w:val="bottom"/>
            <w:hideMark/>
          </w:tcPr>
          <w:p w14:paraId="1A28FD22"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val="el-GR" w:eastAsia="el-GR"/>
              </w:rPr>
              <w:t xml:space="preserve">Υποστήριξη </w:t>
            </w:r>
            <w:r w:rsidRPr="00F41803">
              <w:rPr>
                <w:rFonts w:asciiTheme="minorHAnsi" w:eastAsia="Times New Roman" w:hAnsiTheme="minorHAnsi" w:cstheme="minorHAnsi"/>
                <w:color w:val="000000"/>
                <w:szCs w:val="22"/>
                <w:lang w:eastAsia="el-GR"/>
              </w:rPr>
              <w:t>EPUB</w:t>
            </w:r>
            <w:r w:rsidRPr="00F41803">
              <w:rPr>
                <w:rFonts w:asciiTheme="minorHAnsi" w:eastAsia="Times New Roman" w:hAnsiTheme="minorHAnsi" w:cstheme="minorHAnsi"/>
                <w:color w:val="000000"/>
                <w:szCs w:val="22"/>
                <w:lang w:val="el-GR" w:eastAsia="el-GR"/>
              </w:rPr>
              <w:t xml:space="preserve">:Ανάγνωση αρχείων </w:t>
            </w:r>
            <w:r w:rsidRPr="00F41803">
              <w:rPr>
                <w:rFonts w:asciiTheme="minorHAnsi" w:eastAsia="Times New Roman" w:hAnsiTheme="minorHAnsi" w:cstheme="minorHAnsi"/>
                <w:color w:val="000000"/>
                <w:szCs w:val="22"/>
                <w:lang w:eastAsia="el-GR"/>
              </w:rPr>
              <w:t>EPUB</w:t>
            </w:r>
            <w:r w:rsidRPr="00F41803">
              <w:rPr>
                <w:rFonts w:asciiTheme="minorHAnsi" w:eastAsia="Times New Roman" w:hAnsiTheme="minorHAnsi" w:cstheme="minorHAnsi"/>
                <w:color w:val="000000"/>
                <w:szCs w:val="22"/>
                <w:lang w:val="el-GR" w:eastAsia="el-GR"/>
              </w:rPr>
              <w:t xml:space="preserve"> εντός της εφαρμογής.</w:t>
            </w:r>
          </w:p>
        </w:tc>
        <w:tc>
          <w:tcPr>
            <w:tcW w:w="1276" w:type="dxa"/>
            <w:tcBorders>
              <w:top w:val="nil"/>
              <w:left w:val="nil"/>
              <w:bottom w:val="single" w:sz="4" w:space="0" w:color="auto"/>
              <w:right w:val="single" w:sz="4" w:space="0" w:color="auto"/>
            </w:tcBorders>
            <w:shd w:val="clear" w:color="auto" w:fill="auto"/>
            <w:vAlign w:val="bottom"/>
            <w:hideMark/>
          </w:tcPr>
          <w:p w14:paraId="3183B222"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24557F58"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7F032742"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60A0DC21"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007DF27F"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21</w:t>
            </w:r>
          </w:p>
        </w:tc>
        <w:tc>
          <w:tcPr>
            <w:tcW w:w="3715" w:type="dxa"/>
            <w:tcBorders>
              <w:top w:val="nil"/>
              <w:left w:val="nil"/>
              <w:bottom w:val="single" w:sz="4" w:space="0" w:color="auto"/>
              <w:right w:val="single" w:sz="4" w:space="0" w:color="auto"/>
            </w:tcBorders>
            <w:shd w:val="clear" w:color="auto" w:fill="auto"/>
            <w:vAlign w:val="bottom"/>
            <w:hideMark/>
          </w:tcPr>
          <w:p w14:paraId="7ACCA4A3"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eastAsia="el-GR"/>
              </w:rPr>
              <w:t>Offline</w:t>
            </w:r>
            <w:r w:rsidRPr="00F41803">
              <w:rPr>
                <w:rFonts w:asciiTheme="minorHAnsi" w:eastAsia="Times New Roman" w:hAnsiTheme="minorHAnsi" w:cstheme="minorHAnsi"/>
                <w:color w:val="000000"/>
                <w:szCs w:val="22"/>
                <w:lang w:val="el-GR" w:eastAsia="el-GR"/>
              </w:rPr>
              <w:t xml:space="preserve"> </w:t>
            </w:r>
            <w:r w:rsidRPr="00F41803">
              <w:rPr>
                <w:rFonts w:asciiTheme="minorHAnsi" w:eastAsia="Times New Roman" w:hAnsiTheme="minorHAnsi" w:cstheme="minorHAnsi"/>
                <w:color w:val="000000"/>
                <w:szCs w:val="22"/>
                <w:lang w:eastAsia="el-GR"/>
              </w:rPr>
              <w:t>Reading</w:t>
            </w:r>
            <w:r w:rsidRPr="00F41803">
              <w:rPr>
                <w:rFonts w:asciiTheme="minorHAnsi" w:eastAsia="Times New Roman" w:hAnsiTheme="minorHAnsi" w:cstheme="minorHAnsi"/>
                <w:color w:val="000000"/>
                <w:szCs w:val="22"/>
                <w:lang w:val="el-GR" w:eastAsia="el-GR"/>
              </w:rPr>
              <w:t xml:space="preserve">:Πρόσβαση σε αποθηκευμένα </w:t>
            </w:r>
            <w:r w:rsidRPr="00F41803">
              <w:rPr>
                <w:rFonts w:asciiTheme="minorHAnsi" w:eastAsia="Times New Roman" w:hAnsiTheme="minorHAnsi" w:cstheme="minorHAnsi"/>
                <w:color w:val="000000"/>
                <w:szCs w:val="22"/>
                <w:lang w:eastAsia="el-GR"/>
              </w:rPr>
              <w:t>ebooks</w:t>
            </w:r>
            <w:r w:rsidRPr="00F41803">
              <w:rPr>
                <w:rFonts w:asciiTheme="minorHAnsi" w:eastAsia="Times New Roman" w:hAnsiTheme="minorHAnsi" w:cstheme="minorHAnsi"/>
                <w:color w:val="000000"/>
                <w:szCs w:val="22"/>
                <w:lang w:val="el-GR" w:eastAsia="el-GR"/>
              </w:rPr>
              <w:t xml:space="preserve"> χωρίς σύνδεση.</w:t>
            </w:r>
          </w:p>
        </w:tc>
        <w:tc>
          <w:tcPr>
            <w:tcW w:w="1276" w:type="dxa"/>
            <w:tcBorders>
              <w:top w:val="nil"/>
              <w:left w:val="nil"/>
              <w:bottom w:val="single" w:sz="4" w:space="0" w:color="auto"/>
              <w:right w:val="single" w:sz="4" w:space="0" w:color="auto"/>
            </w:tcBorders>
            <w:shd w:val="clear" w:color="auto" w:fill="auto"/>
            <w:vAlign w:val="bottom"/>
            <w:hideMark/>
          </w:tcPr>
          <w:p w14:paraId="17D4EB64"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5E57292D"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50D398FC"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4EA2DCD0"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1629BD00"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22</w:t>
            </w:r>
          </w:p>
        </w:tc>
        <w:tc>
          <w:tcPr>
            <w:tcW w:w="3715" w:type="dxa"/>
            <w:tcBorders>
              <w:top w:val="nil"/>
              <w:left w:val="nil"/>
              <w:bottom w:val="single" w:sz="4" w:space="0" w:color="auto"/>
              <w:right w:val="single" w:sz="4" w:space="0" w:color="auto"/>
            </w:tcBorders>
            <w:shd w:val="clear" w:color="auto" w:fill="auto"/>
            <w:vAlign w:val="bottom"/>
            <w:hideMark/>
          </w:tcPr>
          <w:p w14:paraId="5A4468C3"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val="el-GR" w:eastAsia="el-GR"/>
              </w:rPr>
              <w:t>Αλλαγή Μεγέθους Κειμένου:Εξατομίκευση εμπειρίας ανάγνωσης.</w:t>
            </w:r>
          </w:p>
        </w:tc>
        <w:tc>
          <w:tcPr>
            <w:tcW w:w="1276" w:type="dxa"/>
            <w:tcBorders>
              <w:top w:val="nil"/>
              <w:left w:val="nil"/>
              <w:bottom w:val="single" w:sz="4" w:space="0" w:color="auto"/>
              <w:right w:val="single" w:sz="4" w:space="0" w:color="auto"/>
            </w:tcBorders>
            <w:shd w:val="clear" w:color="auto" w:fill="auto"/>
            <w:vAlign w:val="bottom"/>
            <w:hideMark/>
          </w:tcPr>
          <w:p w14:paraId="0D73F0C9"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33E910BC"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0F33BB3D"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01CA0BE3"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58FE069B"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23</w:t>
            </w:r>
          </w:p>
        </w:tc>
        <w:tc>
          <w:tcPr>
            <w:tcW w:w="3715" w:type="dxa"/>
            <w:tcBorders>
              <w:top w:val="nil"/>
              <w:left w:val="nil"/>
              <w:bottom w:val="single" w:sz="4" w:space="0" w:color="auto"/>
              <w:right w:val="single" w:sz="4" w:space="0" w:color="auto"/>
            </w:tcBorders>
            <w:shd w:val="clear" w:color="auto" w:fill="auto"/>
            <w:vAlign w:val="bottom"/>
            <w:hideMark/>
          </w:tcPr>
          <w:p w14:paraId="2450497E"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val="el-GR" w:eastAsia="el-GR"/>
              </w:rPr>
              <w:t xml:space="preserve">Επιλογή </w:t>
            </w:r>
            <w:r w:rsidRPr="00F41803">
              <w:rPr>
                <w:rFonts w:asciiTheme="minorHAnsi" w:eastAsia="Times New Roman" w:hAnsiTheme="minorHAnsi" w:cstheme="minorHAnsi"/>
                <w:color w:val="000000"/>
                <w:szCs w:val="22"/>
                <w:lang w:eastAsia="el-GR"/>
              </w:rPr>
              <w:t>Background</w:t>
            </w:r>
            <w:r w:rsidRPr="00F41803">
              <w:rPr>
                <w:rFonts w:asciiTheme="minorHAnsi" w:eastAsia="Times New Roman" w:hAnsiTheme="minorHAnsi" w:cstheme="minorHAnsi"/>
                <w:color w:val="000000"/>
                <w:szCs w:val="22"/>
                <w:lang w:val="el-GR" w:eastAsia="el-GR"/>
              </w:rPr>
              <w:t xml:space="preserve">:Διαθέσιμες επιλογές λευκό, </w:t>
            </w:r>
            <w:r w:rsidRPr="00F41803">
              <w:rPr>
                <w:rFonts w:asciiTheme="minorHAnsi" w:eastAsia="Times New Roman" w:hAnsiTheme="minorHAnsi" w:cstheme="minorHAnsi"/>
                <w:color w:val="000000"/>
                <w:szCs w:val="22"/>
                <w:lang w:eastAsia="el-GR"/>
              </w:rPr>
              <w:t>sepia</w:t>
            </w:r>
            <w:r w:rsidRPr="00F41803">
              <w:rPr>
                <w:rFonts w:asciiTheme="minorHAnsi" w:eastAsia="Times New Roman" w:hAnsiTheme="minorHAnsi" w:cstheme="minorHAnsi"/>
                <w:color w:val="000000"/>
                <w:szCs w:val="22"/>
                <w:lang w:val="el-GR" w:eastAsia="el-GR"/>
              </w:rPr>
              <w:t xml:space="preserve">, </w:t>
            </w:r>
            <w:r w:rsidRPr="00F41803">
              <w:rPr>
                <w:rFonts w:asciiTheme="minorHAnsi" w:eastAsia="Times New Roman" w:hAnsiTheme="minorHAnsi" w:cstheme="minorHAnsi"/>
                <w:color w:val="000000"/>
                <w:szCs w:val="22"/>
                <w:lang w:eastAsia="el-GR"/>
              </w:rPr>
              <w:t>night</w:t>
            </w:r>
            <w:r w:rsidRPr="00F41803">
              <w:rPr>
                <w:rFonts w:asciiTheme="minorHAnsi" w:eastAsia="Times New Roman" w:hAnsiTheme="minorHAnsi" w:cstheme="minorHAnsi"/>
                <w:color w:val="000000"/>
                <w:szCs w:val="22"/>
                <w:lang w:val="el-GR" w:eastAsia="el-GR"/>
              </w:rPr>
              <w:t xml:space="preserve"> </w:t>
            </w:r>
            <w:r w:rsidRPr="00F41803">
              <w:rPr>
                <w:rFonts w:asciiTheme="minorHAnsi" w:eastAsia="Times New Roman" w:hAnsiTheme="minorHAnsi" w:cstheme="minorHAnsi"/>
                <w:color w:val="000000"/>
                <w:szCs w:val="22"/>
                <w:lang w:eastAsia="el-GR"/>
              </w:rPr>
              <w:t>mode</w:t>
            </w:r>
            <w:r w:rsidRPr="00F41803">
              <w:rPr>
                <w:rFonts w:asciiTheme="minorHAnsi" w:eastAsia="Times New Roman" w:hAnsiTheme="minorHAnsi" w:cstheme="minorHAnsi"/>
                <w:color w:val="000000"/>
                <w:szCs w:val="22"/>
                <w:lang w:val="el-GR" w:eastAsia="el-GR"/>
              </w:rPr>
              <w:t>.</w:t>
            </w:r>
          </w:p>
        </w:tc>
        <w:tc>
          <w:tcPr>
            <w:tcW w:w="1276" w:type="dxa"/>
            <w:tcBorders>
              <w:top w:val="nil"/>
              <w:left w:val="nil"/>
              <w:bottom w:val="single" w:sz="4" w:space="0" w:color="auto"/>
              <w:right w:val="single" w:sz="4" w:space="0" w:color="auto"/>
            </w:tcBorders>
            <w:shd w:val="clear" w:color="auto" w:fill="auto"/>
            <w:vAlign w:val="bottom"/>
            <w:hideMark/>
          </w:tcPr>
          <w:p w14:paraId="372030CE"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68FD13FE"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4FF4EA36"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5714BF59"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3F36B704"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24</w:t>
            </w:r>
          </w:p>
        </w:tc>
        <w:tc>
          <w:tcPr>
            <w:tcW w:w="3715" w:type="dxa"/>
            <w:tcBorders>
              <w:top w:val="nil"/>
              <w:left w:val="nil"/>
              <w:bottom w:val="single" w:sz="4" w:space="0" w:color="auto"/>
              <w:right w:val="single" w:sz="4" w:space="0" w:color="auto"/>
            </w:tcBorders>
            <w:shd w:val="clear" w:color="auto" w:fill="auto"/>
            <w:vAlign w:val="bottom"/>
            <w:hideMark/>
          </w:tcPr>
          <w:p w14:paraId="3117ED19"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val="el-GR" w:eastAsia="el-GR"/>
              </w:rPr>
              <w:t>Πλοήγηση σε Κεφάλαια:Γρήγορη μετάβαση μεταξύ κεφαλαίων.</w:t>
            </w:r>
          </w:p>
        </w:tc>
        <w:tc>
          <w:tcPr>
            <w:tcW w:w="1276" w:type="dxa"/>
            <w:tcBorders>
              <w:top w:val="nil"/>
              <w:left w:val="nil"/>
              <w:bottom w:val="single" w:sz="4" w:space="0" w:color="auto"/>
              <w:right w:val="single" w:sz="4" w:space="0" w:color="auto"/>
            </w:tcBorders>
            <w:shd w:val="clear" w:color="auto" w:fill="auto"/>
            <w:vAlign w:val="bottom"/>
            <w:hideMark/>
          </w:tcPr>
          <w:p w14:paraId="7DEF9DFD"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6C8CDECE"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734C7440"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2108E197"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51FD9C29"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25</w:t>
            </w:r>
          </w:p>
        </w:tc>
        <w:tc>
          <w:tcPr>
            <w:tcW w:w="3715" w:type="dxa"/>
            <w:tcBorders>
              <w:top w:val="nil"/>
              <w:left w:val="nil"/>
              <w:bottom w:val="single" w:sz="4" w:space="0" w:color="auto"/>
              <w:right w:val="single" w:sz="4" w:space="0" w:color="auto"/>
            </w:tcBorders>
            <w:shd w:val="clear" w:color="auto" w:fill="auto"/>
            <w:vAlign w:val="bottom"/>
            <w:hideMark/>
          </w:tcPr>
          <w:p w14:paraId="095CC124"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val="el-GR" w:eastAsia="el-GR"/>
              </w:rPr>
              <w:t>Σελιδοδείκτες και Σημειώσεις:Δυνατότητα αποθήκευσης σελιδοδεικτών και σχολίων.</w:t>
            </w:r>
          </w:p>
        </w:tc>
        <w:tc>
          <w:tcPr>
            <w:tcW w:w="1276" w:type="dxa"/>
            <w:tcBorders>
              <w:top w:val="nil"/>
              <w:left w:val="nil"/>
              <w:bottom w:val="single" w:sz="4" w:space="0" w:color="auto"/>
              <w:right w:val="single" w:sz="4" w:space="0" w:color="auto"/>
            </w:tcBorders>
            <w:shd w:val="clear" w:color="auto" w:fill="auto"/>
            <w:vAlign w:val="bottom"/>
            <w:hideMark/>
          </w:tcPr>
          <w:p w14:paraId="466A394D"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742513CA"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4D751DE6"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34AFCB24"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6CC319F2"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lastRenderedPageBreak/>
              <w:t>26</w:t>
            </w:r>
          </w:p>
        </w:tc>
        <w:tc>
          <w:tcPr>
            <w:tcW w:w="3715" w:type="dxa"/>
            <w:tcBorders>
              <w:top w:val="nil"/>
              <w:left w:val="nil"/>
              <w:bottom w:val="single" w:sz="4" w:space="0" w:color="auto"/>
              <w:right w:val="single" w:sz="4" w:space="0" w:color="auto"/>
            </w:tcBorders>
            <w:shd w:val="clear" w:color="auto" w:fill="auto"/>
            <w:vAlign w:val="bottom"/>
            <w:hideMark/>
          </w:tcPr>
          <w:p w14:paraId="13C74CAE"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val="el-GR" w:eastAsia="el-GR"/>
              </w:rPr>
              <w:t>Αποθήκευση Προόδου Ανάγνωσης:Επανεκκίνηση από το τελευταίο σημείο ανάγνωσης.</w:t>
            </w:r>
          </w:p>
        </w:tc>
        <w:tc>
          <w:tcPr>
            <w:tcW w:w="1276" w:type="dxa"/>
            <w:tcBorders>
              <w:top w:val="nil"/>
              <w:left w:val="nil"/>
              <w:bottom w:val="single" w:sz="4" w:space="0" w:color="auto"/>
              <w:right w:val="single" w:sz="4" w:space="0" w:color="auto"/>
            </w:tcBorders>
            <w:shd w:val="clear" w:color="auto" w:fill="auto"/>
            <w:vAlign w:val="bottom"/>
            <w:hideMark/>
          </w:tcPr>
          <w:p w14:paraId="5FD57B1D"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1BE0E174"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1D35D16C"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475E6799"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5710F2AD"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27</w:t>
            </w:r>
          </w:p>
        </w:tc>
        <w:tc>
          <w:tcPr>
            <w:tcW w:w="3715" w:type="dxa"/>
            <w:tcBorders>
              <w:top w:val="nil"/>
              <w:left w:val="nil"/>
              <w:bottom w:val="single" w:sz="4" w:space="0" w:color="auto"/>
              <w:right w:val="single" w:sz="4" w:space="0" w:color="auto"/>
            </w:tcBorders>
            <w:shd w:val="clear" w:color="auto" w:fill="auto"/>
            <w:vAlign w:val="bottom"/>
            <w:hideMark/>
          </w:tcPr>
          <w:p w14:paraId="403AC571"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val="el-GR" w:eastAsia="el-GR"/>
              </w:rPr>
              <w:t>Κατηγοριοποίηση Περιεχομένου:Οργάνωση βιβλίων με βάση θεματολογία.</w:t>
            </w:r>
          </w:p>
        </w:tc>
        <w:tc>
          <w:tcPr>
            <w:tcW w:w="1276" w:type="dxa"/>
            <w:tcBorders>
              <w:top w:val="nil"/>
              <w:left w:val="nil"/>
              <w:bottom w:val="single" w:sz="4" w:space="0" w:color="auto"/>
              <w:right w:val="single" w:sz="4" w:space="0" w:color="auto"/>
            </w:tcBorders>
            <w:shd w:val="clear" w:color="auto" w:fill="auto"/>
            <w:vAlign w:val="bottom"/>
            <w:hideMark/>
          </w:tcPr>
          <w:p w14:paraId="29B55DCA"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2DDBCAC7"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63FEF734"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0D7C21CE"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0BB92D08"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28</w:t>
            </w:r>
          </w:p>
        </w:tc>
        <w:tc>
          <w:tcPr>
            <w:tcW w:w="3715" w:type="dxa"/>
            <w:tcBorders>
              <w:top w:val="nil"/>
              <w:left w:val="nil"/>
              <w:bottom w:val="single" w:sz="4" w:space="0" w:color="auto"/>
              <w:right w:val="single" w:sz="4" w:space="0" w:color="auto"/>
            </w:tcBorders>
            <w:shd w:val="clear" w:color="auto" w:fill="auto"/>
            <w:vAlign w:val="bottom"/>
            <w:hideMark/>
          </w:tcPr>
          <w:p w14:paraId="5A013437"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val="el-GR" w:eastAsia="el-GR"/>
              </w:rPr>
              <w:t>Συλλογές (</w:t>
            </w:r>
            <w:r w:rsidRPr="00F41803">
              <w:rPr>
                <w:rFonts w:asciiTheme="minorHAnsi" w:eastAsia="Times New Roman" w:hAnsiTheme="minorHAnsi" w:cstheme="minorHAnsi"/>
                <w:color w:val="000000"/>
                <w:szCs w:val="22"/>
                <w:lang w:eastAsia="el-GR"/>
              </w:rPr>
              <w:t>Collections</w:t>
            </w:r>
            <w:r w:rsidRPr="00F41803">
              <w:rPr>
                <w:rFonts w:asciiTheme="minorHAnsi" w:eastAsia="Times New Roman" w:hAnsiTheme="minorHAnsi" w:cstheme="minorHAnsi"/>
                <w:color w:val="000000"/>
                <w:szCs w:val="22"/>
                <w:lang w:val="el-GR" w:eastAsia="el-GR"/>
              </w:rPr>
              <w:t>):Προτεινόμενα σύνολα βιβλίων από διαχειριστές ή δυναμικά.</w:t>
            </w:r>
          </w:p>
        </w:tc>
        <w:tc>
          <w:tcPr>
            <w:tcW w:w="1276" w:type="dxa"/>
            <w:tcBorders>
              <w:top w:val="nil"/>
              <w:left w:val="nil"/>
              <w:bottom w:val="single" w:sz="4" w:space="0" w:color="auto"/>
              <w:right w:val="single" w:sz="4" w:space="0" w:color="auto"/>
            </w:tcBorders>
            <w:shd w:val="clear" w:color="auto" w:fill="auto"/>
            <w:vAlign w:val="bottom"/>
            <w:hideMark/>
          </w:tcPr>
          <w:p w14:paraId="7B3D178A"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71BD091C"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7C135A4C"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1FB12596"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6E29899D"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29</w:t>
            </w:r>
          </w:p>
        </w:tc>
        <w:tc>
          <w:tcPr>
            <w:tcW w:w="3715" w:type="dxa"/>
            <w:tcBorders>
              <w:top w:val="nil"/>
              <w:left w:val="nil"/>
              <w:bottom w:val="single" w:sz="4" w:space="0" w:color="auto"/>
              <w:right w:val="single" w:sz="4" w:space="0" w:color="auto"/>
            </w:tcBorders>
            <w:shd w:val="clear" w:color="auto" w:fill="auto"/>
            <w:vAlign w:val="bottom"/>
            <w:hideMark/>
          </w:tcPr>
          <w:p w14:paraId="4A914B90"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val="el-GR" w:eastAsia="el-GR"/>
              </w:rPr>
              <w:t>Σελίδες Συγγραφέων:Βιογραφικά, φωτογραφίες και λίστα διαθέσιμων βιβλίων.</w:t>
            </w:r>
          </w:p>
        </w:tc>
        <w:tc>
          <w:tcPr>
            <w:tcW w:w="1276" w:type="dxa"/>
            <w:tcBorders>
              <w:top w:val="nil"/>
              <w:left w:val="nil"/>
              <w:bottom w:val="single" w:sz="4" w:space="0" w:color="auto"/>
              <w:right w:val="single" w:sz="4" w:space="0" w:color="auto"/>
            </w:tcBorders>
            <w:shd w:val="clear" w:color="auto" w:fill="auto"/>
            <w:vAlign w:val="bottom"/>
            <w:hideMark/>
          </w:tcPr>
          <w:p w14:paraId="430CB325"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5941787E"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3FB862C0"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120158A5"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69FBAA0E"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30</w:t>
            </w:r>
          </w:p>
        </w:tc>
        <w:tc>
          <w:tcPr>
            <w:tcW w:w="3715" w:type="dxa"/>
            <w:tcBorders>
              <w:top w:val="nil"/>
              <w:left w:val="nil"/>
              <w:bottom w:val="single" w:sz="4" w:space="0" w:color="auto"/>
              <w:right w:val="single" w:sz="4" w:space="0" w:color="auto"/>
            </w:tcBorders>
            <w:shd w:val="clear" w:color="auto" w:fill="auto"/>
            <w:vAlign w:val="bottom"/>
            <w:hideMark/>
          </w:tcPr>
          <w:p w14:paraId="76B7CE9F"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val="el-GR" w:eastAsia="el-GR"/>
              </w:rPr>
              <w:t xml:space="preserve">Τοπική Βάση Δεδομένων </w:t>
            </w:r>
            <w:r w:rsidRPr="00F41803">
              <w:rPr>
                <w:rFonts w:asciiTheme="minorHAnsi" w:eastAsia="Times New Roman" w:hAnsiTheme="minorHAnsi" w:cstheme="minorHAnsi"/>
                <w:color w:val="000000"/>
                <w:szCs w:val="22"/>
                <w:lang w:eastAsia="el-GR"/>
              </w:rPr>
              <w:t>SQLite</w:t>
            </w:r>
            <w:r w:rsidRPr="00F41803">
              <w:rPr>
                <w:rFonts w:asciiTheme="minorHAnsi" w:eastAsia="Times New Roman" w:hAnsiTheme="minorHAnsi" w:cstheme="minorHAnsi"/>
                <w:color w:val="000000"/>
                <w:szCs w:val="22"/>
                <w:lang w:val="el-GR" w:eastAsia="el-GR"/>
              </w:rPr>
              <w:t xml:space="preserve">:Αποθήκευση δεδομένων τοπικά για </w:t>
            </w:r>
            <w:r w:rsidRPr="00F41803">
              <w:rPr>
                <w:rFonts w:asciiTheme="minorHAnsi" w:eastAsia="Times New Roman" w:hAnsiTheme="minorHAnsi" w:cstheme="minorHAnsi"/>
                <w:color w:val="000000"/>
                <w:szCs w:val="22"/>
                <w:lang w:eastAsia="el-GR"/>
              </w:rPr>
              <w:t>offline</w:t>
            </w:r>
            <w:r w:rsidRPr="00F41803">
              <w:rPr>
                <w:rFonts w:asciiTheme="minorHAnsi" w:eastAsia="Times New Roman" w:hAnsiTheme="minorHAnsi" w:cstheme="minorHAnsi"/>
                <w:color w:val="000000"/>
                <w:szCs w:val="22"/>
                <w:lang w:val="el-GR" w:eastAsia="el-GR"/>
              </w:rPr>
              <w:t xml:space="preserve"> χρήση.</w:t>
            </w:r>
          </w:p>
        </w:tc>
        <w:tc>
          <w:tcPr>
            <w:tcW w:w="1276" w:type="dxa"/>
            <w:tcBorders>
              <w:top w:val="nil"/>
              <w:left w:val="nil"/>
              <w:bottom w:val="single" w:sz="4" w:space="0" w:color="auto"/>
              <w:right w:val="single" w:sz="4" w:space="0" w:color="auto"/>
            </w:tcBorders>
            <w:shd w:val="clear" w:color="auto" w:fill="auto"/>
            <w:vAlign w:val="bottom"/>
            <w:hideMark/>
          </w:tcPr>
          <w:p w14:paraId="047EAD6A"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0ACF7488"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53B641A6"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649A9DF2"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58B27587"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31</w:t>
            </w:r>
          </w:p>
        </w:tc>
        <w:tc>
          <w:tcPr>
            <w:tcW w:w="3715" w:type="dxa"/>
            <w:tcBorders>
              <w:top w:val="nil"/>
              <w:left w:val="nil"/>
              <w:bottom w:val="single" w:sz="4" w:space="0" w:color="auto"/>
              <w:right w:val="single" w:sz="4" w:space="0" w:color="auto"/>
            </w:tcBorders>
            <w:shd w:val="clear" w:color="auto" w:fill="auto"/>
            <w:vAlign w:val="bottom"/>
            <w:hideMark/>
          </w:tcPr>
          <w:p w14:paraId="51538FBD"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eastAsia="el-GR"/>
              </w:rPr>
              <w:t>Offline</w:t>
            </w:r>
            <w:r w:rsidRPr="00F41803">
              <w:rPr>
                <w:rFonts w:asciiTheme="minorHAnsi" w:eastAsia="Times New Roman" w:hAnsiTheme="minorHAnsi" w:cstheme="minorHAnsi"/>
                <w:color w:val="000000"/>
                <w:szCs w:val="22"/>
                <w:lang w:val="el-GR" w:eastAsia="el-GR"/>
              </w:rPr>
              <w:t xml:space="preserve"> Υποστήριξη:Πλήρης λειτουργία χωρίς ανάγκη σύνδεσης στο διαδίκτυο.</w:t>
            </w:r>
          </w:p>
        </w:tc>
        <w:tc>
          <w:tcPr>
            <w:tcW w:w="1276" w:type="dxa"/>
            <w:tcBorders>
              <w:top w:val="nil"/>
              <w:left w:val="nil"/>
              <w:bottom w:val="single" w:sz="4" w:space="0" w:color="auto"/>
              <w:right w:val="single" w:sz="4" w:space="0" w:color="auto"/>
            </w:tcBorders>
            <w:shd w:val="clear" w:color="auto" w:fill="auto"/>
            <w:vAlign w:val="bottom"/>
            <w:hideMark/>
          </w:tcPr>
          <w:p w14:paraId="0DBE1B62"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512D2A49"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4CBC0863"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0CEEC808"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1AAA40E8"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32</w:t>
            </w:r>
          </w:p>
        </w:tc>
        <w:tc>
          <w:tcPr>
            <w:tcW w:w="3715" w:type="dxa"/>
            <w:tcBorders>
              <w:top w:val="nil"/>
              <w:left w:val="nil"/>
              <w:bottom w:val="single" w:sz="4" w:space="0" w:color="auto"/>
              <w:right w:val="single" w:sz="4" w:space="0" w:color="auto"/>
            </w:tcBorders>
            <w:shd w:val="clear" w:color="auto" w:fill="auto"/>
            <w:vAlign w:val="bottom"/>
            <w:hideMark/>
          </w:tcPr>
          <w:p w14:paraId="1088BEA7"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eastAsia="el-GR"/>
              </w:rPr>
              <w:t>REST</w:t>
            </w:r>
            <w:r w:rsidRPr="00F41803">
              <w:rPr>
                <w:rFonts w:asciiTheme="minorHAnsi" w:eastAsia="Times New Roman" w:hAnsiTheme="minorHAnsi" w:cstheme="minorHAnsi"/>
                <w:color w:val="000000"/>
                <w:szCs w:val="22"/>
                <w:lang w:val="el-GR" w:eastAsia="el-GR"/>
              </w:rPr>
              <w:t xml:space="preserve"> </w:t>
            </w:r>
            <w:r w:rsidRPr="00F41803">
              <w:rPr>
                <w:rFonts w:asciiTheme="minorHAnsi" w:eastAsia="Times New Roman" w:hAnsiTheme="minorHAnsi" w:cstheme="minorHAnsi"/>
                <w:color w:val="000000"/>
                <w:szCs w:val="22"/>
                <w:lang w:eastAsia="el-GR"/>
              </w:rPr>
              <w:t>API</w:t>
            </w:r>
            <w:r w:rsidRPr="00F41803">
              <w:rPr>
                <w:rFonts w:asciiTheme="minorHAnsi" w:eastAsia="Times New Roman" w:hAnsiTheme="minorHAnsi" w:cstheme="minorHAnsi"/>
                <w:color w:val="000000"/>
                <w:szCs w:val="22"/>
                <w:lang w:val="el-GR" w:eastAsia="el-GR"/>
              </w:rPr>
              <w:t xml:space="preserve"> Υποστήριξη (Μελλοντική):Δυνατότητα συγχρονισμού με </w:t>
            </w:r>
            <w:r w:rsidRPr="00F41803">
              <w:rPr>
                <w:rFonts w:asciiTheme="minorHAnsi" w:eastAsia="Times New Roman" w:hAnsiTheme="minorHAnsi" w:cstheme="minorHAnsi"/>
                <w:color w:val="000000"/>
                <w:szCs w:val="22"/>
                <w:lang w:eastAsia="el-GR"/>
              </w:rPr>
              <w:t>server</w:t>
            </w:r>
            <w:r w:rsidRPr="00F41803">
              <w:rPr>
                <w:rFonts w:asciiTheme="minorHAnsi" w:eastAsia="Times New Roman" w:hAnsiTheme="minorHAnsi" w:cstheme="minorHAnsi"/>
                <w:color w:val="000000"/>
                <w:szCs w:val="22"/>
                <w:lang w:val="el-GR" w:eastAsia="el-GR"/>
              </w:rPr>
              <w:t>.</w:t>
            </w:r>
          </w:p>
        </w:tc>
        <w:tc>
          <w:tcPr>
            <w:tcW w:w="1276" w:type="dxa"/>
            <w:tcBorders>
              <w:top w:val="nil"/>
              <w:left w:val="nil"/>
              <w:bottom w:val="single" w:sz="4" w:space="0" w:color="auto"/>
              <w:right w:val="single" w:sz="4" w:space="0" w:color="auto"/>
            </w:tcBorders>
            <w:shd w:val="clear" w:color="auto" w:fill="auto"/>
            <w:vAlign w:val="bottom"/>
            <w:hideMark/>
          </w:tcPr>
          <w:p w14:paraId="6906D340"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45E31C23"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34BB350B"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4AC7CBF9"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3F7C9700"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33</w:t>
            </w:r>
          </w:p>
        </w:tc>
        <w:tc>
          <w:tcPr>
            <w:tcW w:w="3715" w:type="dxa"/>
            <w:tcBorders>
              <w:top w:val="nil"/>
              <w:left w:val="nil"/>
              <w:bottom w:val="single" w:sz="4" w:space="0" w:color="auto"/>
              <w:right w:val="single" w:sz="4" w:space="0" w:color="auto"/>
            </w:tcBorders>
            <w:shd w:val="clear" w:color="auto" w:fill="auto"/>
            <w:vAlign w:val="bottom"/>
            <w:hideMark/>
          </w:tcPr>
          <w:p w14:paraId="29B9A867"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eastAsia="el-GR"/>
              </w:rPr>
              <w:t>Cloud</w:t>
            </w:r>
            <w:r w:rsidRPr="00F41803">
              <w:rPr>
                <w:rFonts w:asciiTheme="minorHAnsi" w:eastAsia="Times New Roman" w:hAnsiTheme="minorHAnsi" w:cstheme="minorHAnsi"/>
                <w:color w:val="000000"/>
                <w:szCs w:val="22"/>
                <w:lang w:val="el-GR" w:eastAsia="el-GR"/>
              </w:rPr>
              <w:t xml:space="preserve"> </w:t>
            </w:r>
            <w:r w:rsidRPr="00F41803">
              <w:rPr>
                <w:rFonts w:asciiTheme="minorHAnsi" w:eastAsia="Times New Roman" w:hAnsiTheme="minorHAnsi" w:cstheme="minorHAnsi"/>
                <w:color w:val="000000"/>
                <w:szCs w:val="22"/>
                <w:lang w:eastAsia="el-GR"/>
              </w:rPr>
              <w:t>Scaling</w:t>
            </w:r>
            <w:r w:rsidRPr="00F41803">
              <w:rPr>
                <w:rFonts w:asciiTheme="minorHAnsi" w:eastAsia="Times New Roman" w:hAnsiTheme="minorHAnsi" w:cstheme="minorHAnsi"/>
                <w:color w:val="000000"/>
                <w:szCs w:val="22"/>
                <w:lang w:val="el-GR" w:eastAsia="el-GR"/>
              </w:rPr>
              <w:t xml:space="preserve"> (Μελλοντικά):Μετάβαση σε </w:t>
            </w:r>
            <w:r w:rsidRPr="00F41803">
              <w:rPr>
                <w:rFonts w:asciiTheme="minorHAnsi" w:eastAsia="Times New Roman" w:hAnsiTheme="minorHAnsi" w:cstheme="minorHAnsi"/>
                <w:color w:val="000000"/>
                <w:szCs w:val="22"/>
                <w:lang w:eastAsia="el-GR"/>
              </w:rPr>
              <w:t>PostgreSQL</w:t>
            </w:r>
            <w:r w:rsidRPr="00F41803">
              <w:rPr>
                <w:rFonts w:asciiTheme="minorHAnsi" w:eastAsia="Times New Roman" w:hAnsiTheme="minorHAnsi" w:cstheme="minorHAnsi"/>
                <w:color w:val="000000"/>
                <w:szCs w:val="22"/>
                <w:lang w:val="el-GR" w:eastAsia="el-GR"/>
              </w:rPr>
              <w:t xml:space="preserve"> &amp; </w:t>
            </w:r>
            <w:r w:rsidRPr="00F41803">
              <w:rPr>
                <w:rFonts w:asciiTheme="minorHAnsi" w:eastAsia="Times New Roman" w:hAnsiTheme="minorHAnsi" w:cstheme="minorHAnsi"/>
                <w:color w:val="000000"/>
                <w:szCs w:val="22"/>
                <w:lang w:eastAsia="el-GR"/>
              </w:rPr>
              <w:t>Azure</w:t>
            </w:r>
            <w:r w:rsidRPr="00F41803">
              <w:rPr>
                <w:rFonts w:asciiTheme="minorHAnsi" w:eastAsia="Times New Roman" w:hAnsiTheme="minorHAnsi" w:cstheme="minorHAnsi"/>
                <w:color w:val="000000"/>
                <w:szCs w:val="22"/>
                <w:lang w:val="el-GR" w:eastAsia="el-GR"/>
              </w:rPr>
              <w:t xml:space="preserve"> για επέκταση δυνατοτήτων.</w:t>
            </w:r>
          </w:p>
        </w:tc>
        <w:tc>
          <w:tcPr>
            <w:tcW w:w="1276" w:type="dxa"/>
            <w:tcBorders>
              <w:top w:val="nil"/>
              <w:left w:val="nil"/>
              <w:bottom w:val="single" w:sz="4" w:space="0" w:color="auto"/>
              <w:right w:val="single" w:sz="4" w:space="0" w:color="auto"/>
            </w:tcBorders>
            <w:shd w:val="clear" w:color="auto" w:fill="auto"/>
            <w:vAlign w:val="bottom"/>
            <w:hideMark/>
          </w:tcPr>
          <w:p w14:paraId="527E433F"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50E69AD5"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39CEBA24"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691F2547"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6DE8E193"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34</w:t>
            </w:r>
          </w:p>
        </w:tc>
        <w:tc>
          <w:tcPr>
            <w:tcW w:w="3715" w:type="dxa"/>
            <w:tcBorders>
              <w:top w:val="nil"/>
              <w:left w:val="nil"/>
              <w:bottom w:val="single" w:sz="4" w:space="0" w:color="auto"/>
              <w:right w:val="single" w:sz="4" w:space="0" w:color="auto"/>
            </w:tcBorders>
            <w:shd w:val="clear" w:color="auto" w:fill="auto"/>
            <w:vAlign w:val="bottom"/>
            <w:hideMark/>
          </w:tcPr>
          <w:p w14:paraId="1A22C79B"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eastAsia="el-GR"/>
              </w:rPr>
              <w:t>Flutter</w:t>
            </w:r>
            <w:r w:rsidRPr="00F41803">
              <w:rPr>
                <w:rFonts w:asciiTheme="minorHAnsi" w:eastAsia="Times New Roman" w:hAnsiTheme="minorHAnsi" w:cstheme="minorHAnsi"/>
                <w:color w:val="000000"/>
                <w:szCs w:val="22"/>
                <w:lang w:val="el-GR" w:eastAsia="el-GR"/>
              </w:rPr>
              <w:t xml:space="preserve"> </w:t>
            </w:r>
            <w:r w:rsidRPr="00F41803">
              <w:rPr>
                <w:rFonts w:asciiTheme="minorHAnsi" w:eastAsia="Times New Roman" w:hAnsiTheme="minorHAnsi" w:cstheme="minorHAnsi"/>
                <w:color w:val="000000"/>
                <w:szCs w:val="22"/>
                <w:lang w:eastAsia="el-GR"/>
              </w:rPr>
              <w:t>Front</w:t>
            </w:r>
            <w:r w:rsidRPr="00F41803">
              <w:rPr>
                <w:rFonts w:asciiTheme="minorHAnsi" w:eastAsia="Times New Roman" w:hAnsiTheme="minorHAnsi" w:cstheme="minorHAnsi"/>
                <w:color w:val="000000"/>
                <w:szCs w:val="22"/>
                <w:lang w:val="el-GR" w:eastAsia="el-GR"/>
              </w:rPr>
              <w:t>-</w:t>
            </w:r>
            <w:r w:rsidRPr="00F41803">
              <w:rPr>
                <w:rFonts w:asciiTheme="minorHAnsi" w:eastAsia="Times New Roman" w:hAnsiTheme="minorHAnsi" w:cstheme="minorHAnsi"/>
                <w:color w:val="000000"/>
                <w:szCs w:val="22"/>
                <w:lang w:eastAsia="el-GR"/>
              </w:rPr>
              <w:t>End</w:t>
            </w:r>
            <w:r w:rsidRPr="00F41803">
              <w:rPr>
                <w:rFonts w:asciiTheme="minorHAnsi" w:eastAsia="Times New Roman" w:hAnsiTheme="minorHAnsi" w:cstheme="minorHAnsi"/>
                <w:color w:val="000000"/>
                <w:szCs w:val="22"/>
                <w:lang w:val="el-GR" w:eastAsia="el-GR"/>
              </w:rPr>
              <w:t xml:space="preserve">:Ανάπτυξη εφαρμογής για </w:t>
            </w:r>
            <w:r w:rsidRPr="00F41803">
              <w:rPr>
                <w:rFonts w:asciiTheme="minorHAnsi" w:eastAsia="Times New Roman" w:hAnsiTheme="minorHAnsi" w:cstheme="minorHAnsi"/>
                <w:color w:val="000000"/>
                <w:szCs w:val="22"/>
                <w:lang w:eastAsia="el-GR"/>
              </w:rPr>
              <w:t>Android</w:t>
            </w:r>
            <w:r w:rsidRPr="00F41803">
              <w:rPr>
                <w:rFonts w:asciiTheme="minorHAnsi" w:eastAsia="Times New Roman" w:hAnsiTheme="minorHAnsi" w:cstheme="minorHAnsi"/>
                <w:color w:val="000000"/>
                <w:szCs w:val="22"/>
                <w:lang w:val="el-GR" w:eastAsia="el-GR"/>
              </w:rPr>
              <w:t xml:space="preserve"> &amp; </w:t>
            </w:r>
            <w:r w:rsidRPr="00F41803">
              <w:rPr>
                <w:rFonts w:asciiTheme="minorHAnsi" w:eastAsia="Times New Roman" w:hAnsiTheme="minorHAnsi" w:cstheme="minorHAnsi"/>
                <w:color w:val="000000"/>
                <w:szCs w:val="22"/>
                <w:lang w:eastAsia="el-GR"/>
              </w:rPr>
              <w:t>iOS</w:t>
            </w:r>
            <w:r w:rsidRPr="00F41803">
              <w:rPr>
                <w:rFonts w:asciiTheme="minorHAnsi" w:eastAsia="Times New Roman" w:hAnsiTheme="minorHAnsi" w:cstheme="minorHAnsi"/>
                <w:color w:val="000000"/>
                <w:szCs w:val="22"/>
                <w:lang w:val="el-GR" w:eastAsia="el-GR"/>
              </w:rPr>
              <w:t xml:space="preserve"> με κοινή βάση κώδικα.</w:t>
            </w:r>
          </w:p>
        </w:tc>
        <w:tc>
          <w:tcPr>
            <w:tcW w:w="1276" w:type="dxa"/>
            <w:tcBorders>
              <w:top w:val="nil"/>
              <w:left w:val="nil"/>
              <w:bottom w:val="single" w:sz="4" w:space="0" w:color="auto"/>
              <w:right w:val="single" w:sz="4" w:space="0" w:color="auto"/>
            </w:tcBorders>
            <w:shd w:val="clear" w:color="auto" w:fill="auto"/>
            <w:vAlign w:val="bottom"/>
            <w:hideMark/>
          </w:tcPr>
          <w:p w14:paraId="43503AE2"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77EFC511"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44681CA1"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60CFD490"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6AE5F7FF"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35</w:t>
            </w:r>
          </w:p>
        </w:tc>
        <w:tc>
          <w:tcPr>
            <w:tcW w:w="3715" w:type="dxa"/>
            <w:tcBorders>
              <w:top w:val="nil"/>
              <w:left w:val="nil"/>
              <w:bottom w:val="single" w:sz="4" w:space="0" w:color="auto"/>
              <w:right w:val="single" w:sz="4" w:space="0" w:color="auto"/>
            </w:tcBorders>
            <w:shd w:val="clear" w:color="auto" w:fill="auto"/>
            <w:vAlign w:val="bottom"/>
            <w:hideMark/>
          </w:tcPr>
          <w:p w14:paraId="1367DE5C"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High-Performance Backend (Μελλοντικά):Χρήση Go για υψηλής απόδοσης server-side λειτουργίες.</w:t>
            </w:r>
          </w:p>
        </w:tc>
        <w:tc>
          <w:tcPr>
            <w:tcW w:w="1276" w:type="dxa"/>
            <w:tcBorders>
              <w:top w:val="nil"/>
              <w:left w:val="nil"/>
              <w:bottom w:val="single" w:sz="4" w:space="0" w:color="auto"/>
              <w:right w:val="single" w:sz="4" w:space="0" w:color="auto"/>
            </w:tcBorders>
            <w:shd w:val="clear" w:color="auto" w:fill="auto"/>
            <w:vAlign w:val="bottom"/>
            <w:hideMark/>
          </w:tcPr>
          <w:p w14:paraId="12CA387B"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72E57DFA"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691EE1F8"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1446B80E"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201A809D"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36</w:t>
            </w:r>
          </w:p>
        </w:tc>
        <w:tc>
          <w:tcPr>
            <w:tcW w:w="3715" w:type="dxa"/>
            <w:tcBorders>
              <w:top w:val="nil"/>
              <w:left w:val="nil"/>
              <w:bottom w:val="single" w:sz="4" w:space="0" w:color="auto"/>
              <w:right w:val="single" w:sz="4" w:space="0" w:color="auto"/>
            </w:tcBorders>
            <w:shd w:val="clear" w:color="auto" w:fill="auto"/>
            <w:vAlign w:val="bottom"/>
            <w:hideMark/>
          </w:tcPr>
          <w:p w14:paraId="33C4DAE2"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val="el-GR" w:eastAsia="el-GR"/>
              </w:rPr>
              <w:t xml:space="preserve">Συμβατότητα Συστήματος:Συμβατό με </w:t>
            </w:r>
            <w:r w:rsidRPr="00F41803">
              <w:rPr>
                <w:rFonts w:asciiTheme="minorHAnsi" w:eastAsia="Times New Roman" w:hAnsiTheme="minorHAnsi" w:cstheme="minorHAnsi"/>
                <w:color w:val="000000"/>
                <w:szCs w:val="22"/>
                <w:lang w:eastAsia="el-GR"/>
              </w:rPr>
              <w:t>Android</w:t>
            </w:r>
            <w:r w:rsidRPr="00F41803">
              <w:rPr>
                <w:rFonts w:asciiTheme="minorHAnsi" w:eastAsia="Times New Roman" w:hAnsiTheme="minorHAnsi" w:cstheme="minorHAnsi"/>
                <w:color w:val="000000"/>
                <w:szCs w:val="22"/>
                <w:lang w:val="el-GR" w:eastAsia="el-GR"/>
              </w:rPr>
              <w:t xml:space="preserve"> 7+ και </w:t>
            </w:r>
            <w:r w:rsidRPr="00F41803">
              <w:rPr>
                <w:rFonts w:asciiTheme="minorHAnsi" w:eastAsia="Times New Roman" w:hAnsiTheme="minorHAnsi" w:cstheme="minorHAnsi"/>
                <w:color w:val="000000"/>
                <w:szCs w:val="22"/>
                <w:lang w:eastAsia="el-GR"/>
              </w:rPr>
              <w:t>iOS</w:t>
            </w:r>
            <w:r w:rsidRPr="00F41803">
              <w:rPr>
                <w:rFonts w:asciiTheme="minorHAnsi" w:eastAsia="Times New Roman" w:hAnsiTheme="minorHAnsi" w:cstheme="minorHAnsi"/>
                <w:color w:val="000000"/>
                <w:szCs w:val="22"/>
                <w:lang w:val="el-GR" w:eastAsia="el-GR"/>
              </w:rPr>
              <w:t xml:space="preserve"> 13+, υποστηρίζει νεότερες εκδόσεις.</w:t>
            </w:r>
          </w:p>
        </w:tc>
        <w:tc>
          <w:tcPr>
            <w:tcW w:w="1276" w:type="dxa"/>
            <w:tcBorders>
              <w:top w:val="nil"/>
              <w:left w:val="nil"/>
              <w:bottom w:val="single" w:sz="4" w:space="0" w:color="auto"/>
              <w:right w:val="single" w:sz="4" w:space="0" w:color="auto"/>
            </w:tcBorders>
            <w:shd w:val="clear" w:color="auto" w:fill="auto"/>
            <w:vAlign w:val="bottom"/>
            <w:hideMark/>
          </w:tcPr>
          <w:p w14:paraId="220DCD65"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068D6580"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797B8FC0"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2DCB3989"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780FBBF0"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37</w:t>
            </w:r>
          </w:p>
        </w:tc>
        <w:tc>
          <w:tcPr>
            <w:tcW w:w="3715" w:type="dxa"/>
            <w:tcBorders>
              <w:top w:val="nil"/>
              <w:left w:val="nil"/>
              <w:bottom w:val="single" w:sz="4" w:space="0" w:color="auto"/>
              <w:right w:val="single" w:sz="4" w:space="0" w:color="auto"/>
            </w:tcBorders>
            <w:shd w:val="clear" w:color="auto" w:fill="auto"/>
            <w:vAlign w:val="bottom"/>
            <w:hideMark/>
          </w:tcPr>
          <w:p w14:paraId="0EA9D1A3"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val="el-GR" w:eastAsia="el-GR"/>
              </w:rPr>
              <w:t xml:space="preserve">Λειτουργικά Συστήματα:Υποστήριξη </w:t>
            </w:r>
            <w:r w:rsidRPr="00F41803">
              <w:rPr>
                <w:rFonts w:asciiTheme="minorHAnsi" w:eastAsia="Times New Roman" w:hAnsiTheme="minorHAnsi" w:cstheme="minorHAnsi"/>
                <w:color w:val="000000"/>
                <w:szCs w:val="22"/>
                <w:lang w:eastAsia="el-GR"/>
              </w:rPr>
              <w:t>Android</w:t>
            </w:r>
            <w:r w:rsidRPr="00F41803">
              <w:rPr>
                <w:rFonts w:asciiTheme="minorHAnsi" w:eastAsia="Times New Roman" w:hAnsiTheme="minorHAnsi" w:cstheme="minorHAnsi"/>
                <w:color w:val="000000"/>
                <w:szCs w:val="22"/>
                <w:lang w:val="el-GR" w:eastAsia="el-GR"/>
              </w:rPr>
              <w:t xml:space="preserve"> &amp; </w:t>
            </w:r>
            <w:r w:rsidRPr="00F41803">
              <w:rPr>
                <w:rFonts w:asciiTheme="minorHAnsi" w:eastAsia="Times New Roman" w:hAnsiTheme="minorHAnsi" w:cstheme="minorHAnsi"/>
                <w:color w:val="000000"/>
                <w:szCs w:val="22"/>
                <w:lang w:eastAsia="el-GR"/>
              </w:rPr>
              <w:t>iOS</w:t>
            </w:r>
            <w:r w:rsidRPr="00F41803">
              <w:rPr>
                <w:rFonts w:asciiTheme="minorHAnsi" w:eastAsia="Times New Roman" w:hAnsiTheme="minorHAnsi" w:cstheme="minorHAnsi"/>
                <w:color w:val="000000"/>
                <w:szCs w:val="22"/>
                <w:lang w:val="el-GR" w:eastAsia="el-GR"/>
              </w:rPr>
              <w:t xml:space="preserve">, προσαρμογή </w:t>
            </w:r>
            <w:r w:rsidRPr="00F41803">
              <w:rPr>
                <w:rFonts w:asciiTheme="minorHAnsi" w:eastAsia="Times New Roman" w:hAnsiTheme="minorHAnsi" w:cstheme="minorHAnsi"/>
                <w:color w:val="000000"/>
                <w:szCs w:val="22"/>
                <w:lang w:eastAsia="el-GR"/>
              </w:rPr>
              <w:t>UI</w:t>
            </w:r>
            <w:r w:rsidRPr="00F41803">
              <w:rPr>
                <w:rFonts w:asciiTheme="minorHAnsi" w:eastAsia="Times New Roman" w:hAnsiTheme="minorHAnsi" w:cstheme="minorHAnsi"/>
                <w:color w:val="000000"/>
                <w:szCs w:val="22"/>
                <w:lang w:val="el-GR" w:eastAsia="el-GR"/>
              </w:rPr>
              <w:t>/</w:t>
            </w:r>
            <w:r w:rsidRPr="00F41803">
              <w:rPr>
                <w:rFonts w:asciiTheme="minorHAnsi" w:eastAsia="Times New Roman" w:hAnsiTheme="minorHAnsi" w:cstheme="minorHAnsi"/>
                <w:color w:val="000000"/>
                <w:szCs w:val="22"/>
                <w:lang w:eastAsia="el-GR"/>
              </w:rPr>
              <w:t>UX</w:t>
            </w:r>
            <w:r w:rsidRPr="00F41803">
              <w:rPr>
                <w:rFonts w:asciiTheme="minorHAnsi" w:eastAsia="Times New Roman" w:hAnsiTheme="minorHAnsi" w:cstheme="minorHAnsi"/>
                <w:color w:val="000000"/>
                <w:szCs w:val="22"/>
                <w:lang w:val="el-GR" w:eastAsia="el-GR"/>
              </w:rPr>
              <w:t xml:space="preserve"> σε κάθε πλατφόρμα.</w:t>
            </w:r>
          </w:p>
        </w:tc>
        <w:tc>
          <w:tcPr>
            <w:tcW w:w="1276" w:type="dxa"/>
            <w:tcBorders>
              <w:top w:val="nil"/>
              <w:left w:val="nil"/>
              <w:bottom w:val="single" w:sz="4" w:space="0" w:color="auto"/>
              <w:right w:val="single" w:sz="4" w:space="0" w:color="auto"/>
            </w:tcBorders>
            <w:shd w:val="clear" w:color="auto" w:fill="auto"/>
            <w:vAlign w:val="bottom"/>
            <w:hideMark/>
          </w:tcPr>
          <w:p w14:paraId="23DC1FFA"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4EC3716B"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3AE2E72B"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38D549F0"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686AF93C"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38</w:t>
            </w:r>
          </w:p>
        </w:tc>
        <w:tc>
          <w:tcPr>
            <w:tcW w:w="3715" w:type="dxa"/>
            <w:tcBorders>
              <w:top w:val="nil"/>
              <w:left w:val="nil"/>
              <w:bottom w:val="single" w:sz="4" w:space="0" w:color="auto"/>
              <w:right w:val="single" w:sz="4" w:space="0" w:color="auto"/>
            </w:tcBorders>
            <w:shd w:val="clear" w:color="auto" w:fill="auto"/>
            <w:vAlign w:val="bottom"/>
            <w:hideMark/>
          </w:tcPr>
          <w:p w14:paraId="6AE8630A"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val="el-GR" w:eastAsia="el-GR"/>
              </w:rPr>
              <w:t xml:space="preserve">Ανάπτυξη:Ανάπτυξη με </w:t>
            </w:r>
            <w:r w:rsidRPr="00F41803">
              <w:rPr>
                <w:rFonts w:asciiTheme="minorHAnsi" w:eastAsia="Times New Roman" w:hAnsiTheme="minorHAnsi" w:cstheme="minorHAnsi"/>
                <w:color w:val="000000"/>
                <w:szCs w:val="22"/>
                <w:lang w:eastAsia="el-GR"/>
              </w:rPr>
              <w:t>Flutter</w:t>
            </w:r>
            <w:r w:rsidRPr="00F41803">
              <w:rPr>
                <w:rFonts w:asciiTheme="minorHAnsi" w:eastAsia="Times New Roman" w:hAnsiTheme="minorHAnsi" w:cstheme="minorHAnsi"/>
                <w:color w:val="000000"/>
                <w:szCs w:val="22"/>
                <w:lang w:val="el-GR" w:eastAsia="el-GR"/>
              </w:rPr>
              <w:t xml:space="preserve"> για </w:t>
            </w:r>
            <w:r w:rsidRPr="00F41803">
              <w:rPr>
                <w:rFonts w:asciiTheme="minorHAnsi" w:eastAsia="Times New Roman" w:hAnsiTheme="minorHAnsi" w:cstheme="minorHAnsi"/>
                <w:color w:val="000000"/>
                <w:szCs w:val="22"/>
                <w:lang w:eastAsia="el-GR"/>
              </w:rPr>
              <w:t>cross</w:t>
            </w:r>
            <w:r w:rsidRPr="00F41803">
              <w:rPr>
                <w:rFonts w:asciiTheme="minorHAnsi" w:eastAsia="Times New Roman" w:hAnsiTheme="minorHAnsi" w:cstheme="minorHAnsi"/>
                <w:color w:val="000000"/>
                <w:szCs w:val="22"/>
                <w:lang w:val="el-GR" w:eastAsia="el-GR"/>
              </w:rPr>
              <w:t>-</w:t>
            </w:r>
            <w:r w:rsidRPr="00F41803">
              <w:rPr>
                <w:rFonts w:asciiTheme="minorHAnsi" w:eastAsia="Times New Roman" w:hAnsiTheme="minorHAnsi" w:cstheme="minorHAnsi"/>
                <w:color w:val="000000"/>
                <w:szCs w:val="22"/>
                <w:lang w:eastAsia="el-GR"/>
              </w:rPr>
              <w:t>platform</w:t>
            </w:r>
            <w:r w:rsidRPr="00F41803">
              <w:rPr>
                <w:rFonts w:asciiTheme="minorHAnsi" w:eastAsia="Times New Roman" w:hAnsiTheme="minorHAnsi" w:cstheme="minorHAnsi"/>
                <w:color w:val="000000"/>
                <w:szCs w:val="22"/>
                <w:lang w:val="el-GR" w:eastAsia="el-GR"/>
              </w:rPr>
              <w:t xml:space="preserve"> εφαρμογή, χρήση </w:t>
            </w:r>
            <w:r w:rsidRPr="00F41803">
              <w:rPr>
                <w:rFonts w:asciiTheme="minorHAnsi" w:eastAsia="Times New Roman" w:hAnsiTheme="minorHAnsi" w:cstheme="minorHAnsi"/>
                <w:color w:val="000000"/>
                <w:szCs w:val="22"/>
                <w:lang w:eastAsia="el-GR"/>
              </w:rPr>
              <w:t>SQLite</w:t>
            </w:r>
            <w:r w:rsidRPr="00F41803">
              <w:rPr>
                <w:rFonts w:asciiTheme="minorHAnsi" w:eastAsia="Times New Roman" w:hAnsiTheme="minorHAnsi" w:cstheme="minorHAnsi"/>
                <w:color w:val="000000"/>
                <w:szCs w:val="22"/>
                <w:lang w:val="el-GR" w:eastAsia="el-GR"/>
              </w:rPr>
              <w:t>.</w:t>
            </w:r>
          </w:p>
        </w:tc>
        <w:tc>
          <w:tcPr>
            <w:tcW w:w="1276" w:type="dxa"/>
            <w:tcBorders>
              <w:top w:val="nil"/>
              <w:left w:val="nil"/>
              <w:bottom w:val="single" w:sz="4" w:space="0" w:color="auto"/>
              <w:right w:val="single" w:sz="4" w:space="0" w:color="auto"/>
            </w:tcBorders>
            <w:shd w:val="clear" w:color="auto" w:fill="auto"/>
            <w:vAlign w:val="bottom"/>
            <w:hideMark/>
          </w:tcPr>
          <w:p w14:paraId="702C5437"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6FA7BD3C"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11139F5C"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63EBBA67"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69825AE5"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39</w:t>
            </w:r>
          </w:p>
        </w:tc>
        <w:tc>
          <w:tcPr>
            <w:tcW w:w="3715" w:type="dxa"/>
            <w:tcBorders>
              <w:top w:val="nil"/>
              <w:left w:val="nil"/>
              <w:bottom w:val="single" w:sz="4" w:space="0" w:color="auto"/>
              <w:right w:val="single" w:sz="4" w:space="0" w:color="auto"/>
            </w:tcBorders>
            <w:shd w:val="clear" w:color="auto" w:fill="auto"/>
            <w:vAlign w:val="bottom"/>
            <w:hideMark/>
          </w:tcPr>
          <w:p w14:paraId="48E5F3CF"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val="el-GR" w:eastAsia="el-GR"/>
              </w:rPr>
              <w:t xml:space="preserve">Σχεδιασμός </w:t>
            </w:r>
            <w:r w:rsidRPr="00F41803">
              <w:rPr>
                <w:rFonts w:asciiTheme="minorHAnsi" w:eastAsia="Times New Roman" w:hAnsiTheme="minorHAnsi" w:cstheme="minorHAnsi"/>
                <w:color w:val="000000"/>
                <w:szCs w:val="22"/>
                <w:lang w:eastAsia="el-GR"/>
              </w:rPr>
              <w:t>UX</w:t>
            </w:r>
            <w:r w:rsidRPr="00F41803">
              <w:rPr>
                <w:rFonts w:asciiTheme="minorHAnsi" w:eastAsia="Times New Roman" w:hAnsiTheme="minorHAnsi" w:cstheme="minorHAnsi"/>
                <w:color w:val="000000"/>
                <w:szCs w:val="22"/>
                <w:lang w:val="el-GR" w:eastAsia="el-GR"/>
              </w:rPr>
              <w:t>/</w:t>
            </w:r>
            <w:r w:rsidRPr="00F41803">
              <w:rPr>
                <w:rFonts w:asciiTheme="minorHAnsi" w:eastAsia="Times New Roman" w:hAnsiTheme="minorHAnsi" w:cstheme="minorHAnsi"/>
                <w:color w:val="000000"/>
                <w:szCs w:val="22"/>
                <w:lang w:eastAsia="el-GR"/>
              </w:rPr>
              <w:t>UI</w:t>
            </w:r>
            <w:r w:rsidRPr="00F41803">
              <w:rPr>
                <w:rFonts w:asciiTheme="minorHAnsi" w:eastAsia="Times New Roman" w:hAnsiTheme="minorHAnsi" w:cstheme="minorHAnsi"/>
                <w:color w:val="000000"/>
                <w:szCs w:val="22"/>
                <w:lang w:val="el-GR" w:eastAsia="el-GR"/>
              </w:rPr>
              <w:t>:Μοντέρνος σχεδιασμός, φιλικός προς χρήστες όλων των ηλικιών.</w:t>
            </w:r>
          </w:p>
        </w:tc>
        <w:tc>
          <w:tcPr>
            <w:tcW w:w="1276" w:type="dxa"/>
            <w:tcBorders>
              <w:top w:val="nil"/>
              <w:left w:val="nil"/>
              <w:bottom w:val="single" w:sz="4" w:space="0" w:color="auto"/>
              <w:right w:val="single" w:sz="4" w:space="0" w:color="auto"/>
            </w:tcBorders>
            <w:shd w:val="clear" w:color="auto" w:fill="auto"/>
            <w:vAlign w:val="bottom"/>
            <w:hideMark/>
          </w:tcPr>
          <w:p w14:paraId="38C72644"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4B13BEEB"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4F900A66"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75733D22" w14:textId="77777777" w:rsidTr="00677A39">
        <w:trPr>
          <w:trHeight w:val="288"/>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655AE8F8"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lastRenderedPageBreak/>
              <w:t>40</w:t>
            </w:r>
          </w:p>
        </w:tc>
        <w:tc>
          <w:tcPr>
            <w:tcW w:w="3715" w:type="dxa"/>
            <w:tcBorders>
              <w:top w:val="nil"/>
              <w:left w:val="nil"/>
              <w:bottom w:val="single" w:sz="4" w:space="0" w:color="auto"/>
              <w:right w:val="single" w:sz="4" w:space="0" w:color="auto"/>
            </w:tcBorders>
            <w:shd w:val="clear" w:color="auto" w:fill="auto"/>
            <w:vAlign w:val="bottom"/>
            <w:hideMark/>
          </w:tcPr>
          <w:p w14:paraId="6BA84CFB"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val="el-GR" w:eastAsia="el-GR"/>
              </w:rPr>
              <w:t xml:space="preserve">Ιστοσελίδα:Ανάπτυξη </w:t>
            </w:r>
            <w:r w:rsidRPr="00F41803">
              <w:rPr>
                <w:rFonts w:asciiTheme="minorHAnsi" w:eastAsia="Times New Roman" w:hAnsiTheme="minorHAnsi" w:cstheme="minorHAnsi"/>
                <w:color w:val="000000"/>
                <w:szCs w:val="22"/>
                <w:lang w:eastAsia="el-GR"/>
              </w:rPr>
              <w:t>landing</w:t>
            </w:r>
            <w:r w:rsidRPr="00F41803">
              <w:rPr>
                <w:rFonts w:asciiTheme="minorHAnsi" w:eastAsia="Times New Roman" w:hAnsiTheme="minorHAnsi" w:cstheme="minorHAnsi"/>
                <w:color w:val="000000"/>
                <w:szCs w:val="22"/>
                <w:lang w:val="el-GR" w:eastAsia="el-GR"/>
              </w:rPr>
              <w:t xml:space="preserve"> </w:t>
            </w:r>
            <w:r w:rsidRPr="00F41803">
              <w:rPr>
                <w:rFonts w:asciiTheme="minorHAnsi" w:eastAsia="Times New Roman" w:hAnsiTheme="minorHAnsi" w:cstheme="minorHAnsi"/>
                <w:color w:val="000000"/>
                <w:szCs w:val="22"/>
                <w:lang w:eastAsia="el-GR"/>
              </w:rPr>
              <w:t>page</w:t>
            </w:r>
            <w:r w:rsidRPr="00F41803">
              <w:rPr>
                <w:rFonts w:asciiTheme="minorHAnsi" w:eastAsia="Times New Roman" w:hAnsiTheme="minorHAnsi" w:cstheme="minorHAnsi"/>
                <w:color w:val="000000"/>
                <w:szCs w:val="22"/>
                <w:lang w:val="el-GR" w:eastAsia="el-GR"/>
              </w:rPr>
              <w:t xml:space="preserve"> για την εφαρμογή</w:t>
            </w:r>
          </w:p>
        </w:tc>
        <w:tc>
          <w:tcPr>
            <w:tcW w:w="1276" w:type="dxa"/>
            <w:tcBorders>
              <w:top w:val="nil"/>
              <w:left w:val="nil"/>
              <w:bottom w:val="single" w:sz="4" w:space="0" w:color="auto"/>
              <w:right w:val="single" w:sz="4" w:space="0" w:color="auto"/>
            </w:tcBorders>
            <w:shd w:val="clear" w:color="auto" w:fill="auto"/>
            <w:vAlign w:val="bottom"/>
            <w:hideMark/>
          </w:tcPr>
          <w:p w14:paraId="329E1FB0"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773268FE"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63F2D21B"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38700DA6"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60FD2DB2"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41</w:t>
            </w:r>
          </w:p>
        </w:tc>
        <w:tc>
          <w:tcPr>
            <w:tcW w:w="3715" w:type="dxa"/>
            <w:tcBorders>
              <w:top w:val="nil"/>
              <w:left w:val="nil"/>
              <w:bottom w:val="single" w:sz="4" w:space="0" w:color="auto"/>
              <w:right w:val="single" w:sz="4" w:space="0" w:color="auto"/>
            </w:tcBorders>
            <w:shd w:val="clear" w:color="auto" w:fill="auto"/>
            <w:vAlign w:val="bottom"/>
            <w:hideMark/>
          </w:tcPr>
          <w:p w14:paraId="6BCEF8AD"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val="el-GR" w:eastAsia="el-GR"/>
              </w:rPr>
              <w:t xml:space="preserve">Ασφάλεια Δεδομένων:Κρυπτογράφηση δεδομένων, συμμόρφωση με </w:t>
            </w:r>
            <w:r w:rsidRPr="00F41803">
              <w:rPr>
                <w:rFonts w:asciiTheme="minorHAnsi" w:eastAsia="Times New Roman" w:hAnsiTheme="minorHAnsi" w:cstheme="minorHAnsi"/>
                <w:color w:val="000000"/>
                <w:szCs w:val="22"/>
                <w:lang w:eastAsia="el-GR"/>
              </w:rPr>
              <w:t>GDPR</w:t>
            </w:r>
            <w:r w:rsidRPr="00F41803">
              <w:rPr>
                <w:rFonts w:asciiTheme="minorHAnsi" w:eastAsia="Times New Roman" w:hAnsiTheme="minorHAnsi" w:cstheme="minorHAnsi"/>
                <w:color w:val="000000"/>
                <w:szCs w:val="22"/>
                <w:lang w:val="el-GR" w:eastAsia="el-GR"/>
              </w:rPr>
              <w:t>.</w:t>
            </w:r>
          </w:p>
        </w:tc>
        <w:tc>
          <w:tcPr>
            <w:tcW w:w="1276" w:type="dxa"/>
            <w:tcBorders>
              <w:top w:val="nil"/>
              <w:left w:val="nil"/>
              <w:bottom w:val="single" w:sz="4" w:space="0" w:color="auto"/>
              <w:right w:val="single" w:sz="4" w:space="0" w:color="auto"/>
            </w:tcBorders>
            <w:shd w:val="clear" w:color="auto" w:fill="auto"/>
            <w:vAlign w:val="bottom"/>
            <w:hideMark/>
          </w:tcPr>
          <w:p w14:paraId="7E26FE14"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38EE4193"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27566511"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4D6AB454" w14:textId="77777777" w:rsidTr="00677A39">
        <w:trPr>
          <w:trHeight w:val="828"/>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3DC8764B"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42</w:t>
            </w:r>
          </w:p>
        </w:tc>
        <w:tc>
          <w:tcPr>
            <w:tcW w:w="3715" w:type="dxa"/>
            <w:tcBorders>
              <w:top w:val="nil"/>
              <w:left w:val="nil"/>
              <w:bottom w:val="single" w:sz="4" w:space="0" w:color="auto"/>
              <w:right w:val="single" w:sz="4" w:space="0" w:color="auto"/>
            </w:tcBorders>
            <w:shd w:val="clear" w:color="auto" w:fill="auto"/>
            <w:vAlign w:val="bottom"/>
            <w:hideMark/>
          </w:tcPr>
          <w:p w14:paraId="4E6EDEAE"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val="el-GR" w:eastAsia="el-GR"/>
              </w:rPr>
              <w:t>Υποστήριξη Μαθησιακών Δυσκολιών:</w:t>
            </w:r>
            <w:r w:rsidRPr="00EF14BF">
              <w:rPr>
                <w:rFonts w:asciiTheme="minorHAnsi" w:eastAsia="Times New Roman" w:hAnsiTheme="minorHAnsi" w:cstheme="minorHAnsi"/>
                <w:color w:val="000000"/>
                <w:szCs w:val="22"/>
                <w:lang w:val="el-GR" w:eastAsia="el-GR"/>
              </w:rPr>
              <w:t xml:space="preserve"> </w:t>
            </w:r>
            <w:r w:rsidRPr="00F41803">
              <w:rPr>
                <w:rFonts w:asciiTheme="minorHAnsi" w:eastAsia="Times New Roman" w:hAnsiTheme="minorHAnsi" w:cstheme="minorHAnsi"/>
                <w:color w:val="000000"/>
                <w:szCs w:val="22"/>
                <w:lang w:val="el-GR" w:eastAsia="el-GR"/>
              </w:rPr>
              <w:t xml:space="preserve">Ειδικές λειτουργίες για μαθητές </w:t>
            </w:r>
            <w:r w:rsidRPr="00EF14BF">
              <w:rPr>
                <w:rFonts w:asciiTheme="minorHAnsi" w:eastAsia="Times New Roman" w:hAnsiTheme="minorHAnsi" w:cstheme="minorHAnsi"/>
                <w:color w:val="000000"/>
                <w:szCs w:val="22"/>
                <w:lang w:val="el-GR" w:eastAsia="el-GR"/>
              </w:rPr>
              <w:t>με ειδικές εκπαιδευτικές ανάγκες (</w:t>
            </w:r>
            <w:r w:rsidRPr="00F41803">
              <w:rPr>
                <w:rFonts w:asciiTheme="minorHAnsi" w:eastAsia="Times New Roman" w:hAnsiTheme="minorHAnsi" w:cstheme="minorHAnsi"/>
                <w:color w:val="000000"/>
                <w:szCs w:val="22"/>
                <w:lang w:val="el-GR" w:eastAsia="el-GR"/>
              </w:rPr>
              <w:t xml:space="preserve">π.χ. </w:t>
            </w:r>
            <w:r w:rsidRPr="00EF14BF">
              <w:rPr>
                <w:rFonts w:asciiTheme="minorHAnsi" w:eastAsia="Times New Roman" w:hAnsiTheme="minorHAnsi" w:cstheme="minorHAnsi"/>
                <w:color w:val="000000"/>
                <w:szCs w:val="22"/>
                <w:lang w:val="el-GR" w:eastAsia="el-GR"/>
              </w:rPr>
              <w:t xml:space="preserve">δυσλεξία) π.χ. με δυνατότητα ρύθμισης </w:t>
            </w:r>
            <w:r w:rsidRPr="00F41803">
              <w:rPr>
                <w:rFonts w:asciiTheme="minorHAnsi" w:eastAsia="Times New Roman" w:hAnsiTheme="minorHAnsi" w:cstheme="minorHAnsi"/>
                <w:color w:val="000000"/>
                <w:szCs w:val="22"/>
                <w:lang w:val="el-GR" w:eastAsia="el-GR"/>
              </w:rPr>
              <w:t>ταχύτητα</w:t>
            </w:r>
            <w:r w:rsidRPr="00EF14BF">
              <w:rPr>
                <w:rFonts w:asciiTheme="minorHAnsi" w:eastAsia="Times New Roman" w:hAnsiTheme="minorHAnsi" w:cstheme="minorHAnsi"/>
                <w:color w:val="000000"/>
                <w:szCs w:val="22"/>
                <w:lang w:val="el-GR" w:eastAsia="el-GR"/>
              </w:rPr>
              <w:t>ς</w:t>
            </w:r>
            <w:r w:rsidRPr="00F41803">
              <w:rPr>
                <w:rFonts w:asciiTheme="minorHAnsi" w:eastAsia="Times New Roman" w:hAnsiTheme="minorHAnsi" w:cstheme="minorHAnsi"/>
                <w:color w:val="000000"/>
                <w:szCs w:val="22"/>
                <w:lang w:val="el-GR" w:eastAsia="el-GR"/>
              </w:rPr>
              <w:t xml:space="preserve"> αναπαραγωγής</w:t>
            </w:r>
          </w:p>
        </w:tc>
        <w:tc>
          <w:tcPr>
            <w:tcW w:w="1276" w:type="dxa"/>
            <w:tcBorders>
              <w:top w:val="nil"/>
              <w:left w:val="nil"/>
              <w:bottom w:val="single" w:sz="4" w:space="0" w:color="auto"/>
              <w:right w:val="single" w:sz="4" w:space="0" w:color="auto"/>
            </w:tcBorders>
            <w:shd w:val="clear" w:color="auto" w:fill="auto"/>
            <w:vAlign w:val="bottom"/>
            <w:hideMark/>
          </w:tcPr>
          <w:p w14:paraId="0E61A556"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53108BD7"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3CD18867"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50E0BE06"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1194DD59"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43</w:t>
            </w:r>
          </w:p>
        </w:tc>
        <w:tc>
          <w:tcPr>
            <w:tcW w:w="3715" w:type="dxa"/>
            <w:tcBorders>
              <w:top w:val="nil"/>
              <w:left w:val="nil"/>
              <w:bottom w:val="single" w:sz="4" w:space="0" w:color="auto"/>
              <w:right w:val="single" w:sz="4" w:space="0" w:color="auto"/>
            </w:tcBorders>
            <w:shd w:val="clear" w:color="auto" w:fill="auto"/>
            <w:vAlign w:val="bottom"/>
            <w:hideMark/>
          </w:tcPr>
          <w:p w14:paraId="16FC6937"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val="el-GR" w:eastAsia="el-GR"/>
              </w:rPr>
              <w:t>Στατιστικά Χρήσης:</w:t>
            </w:r>
            <w:r w:rsidRPr="00EF14BF">
              <w:rPr>
                <w:rFonts w:asciiTheme="minorHAnsi" w:eastAsia="Times New Roman" w:hAnsiTheme="minorHAnsi" w:cstheme="minorHAnsi"/>
                <w:color w:val="000000"/>
                <w:szCs w:val="22"/>
                <w:lang w:val="el-GR" w:eastAsia="el-GR"/>
              </w:rPr>
              <w:t xml:space="preserve"> </w:t>
            </w:r>
            <w:r w:rsidRPr="00F41803">
              <w:rPr>
                <w:rFonts w:asciiTheme="minorHAnsi" w:eastAsia="Times New Roman" w:hAnsiTheme="minorHAnsi" w:cstheme="minorHAnsi"/>
                <w:color w:val="000000"/>
                <w:szCs w:val="22"/>
                <w:lang w:val="el-GR" w:eastAsia="el-GR"/>
              </w:rPr>
              <w:t>Αναφορές χρήσης περιεχομένου σε πραγματικό χρόνο.</w:t>
            </w:r>
          </w:p>
        </w:tc>
        <w:tc>
          <w:tcPr>
            <w:tcW w:w="1276" w:type="dxa"/>
            <w:tcBorders>
              <w:top w:val="nil"/>
              <w:left w:val="nil"/>
              <w:bottom w:val="single" w:sz="4" w:space="0" w:color="auto"/>
              <w:right w:val="single" w:sz="4" w:space="0" w:color="auto"/>
            </w:tcBorders>
            <w:shd w:val="clear" w:color="auto" w:fill="auto"/>
            <w:vAlign w:val="bottom"/>
            <w:hideMark/>
          </w:tcPr>
          <w:p w14:paraId="6C5D1A33"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4AC311B6"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388B3E45"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399CB393"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58E6C7AA"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44</w:t>
            </w:r>
          </w:p>
        </w:tc>
        <w:tc>
          <w:tcPr>
            <w:tcW w:w="3715" w:type="dxa"/>
            <w:tcBorders>
              <w:top w:val="nil"/>
              <w:left w:val="nil"/>
              <w:bottom w:val="single" w:sz="4" w:space="0" w:color="auto"/>
              <w:right w:val="single" w:sz="4" w:space="0" w:color="auto"/>
            </w:tcBorders>
            <w:shd w:val="clear" w:color="auto" w:fill="auto"/>
            <w:vAlign w:val="bottom"/>
            <w:hideMark/>
          </w:tcPr>
          <w:p w14:paraId="2886BCA5"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val="el-GR" w:eastAsia="el-GR"/>
              </w:rPr>
              <w:t xml:space="preserve">Αναφορές &amp; </w:t>
            </w:r>
            <w:r w:rsidRPr="00F41803">
              <w:rPr>
                <w:rFonts w:asciiTheme="minorHAnsi" w:eastAsia="Times New Roman" w:hAnsiTheme="minorHAnsi" w:cstheme="minorHAnsi"/>
                <w:color w:val="000000"/>
                <w:szCs w:val="22"/>
                <w:lang w:eastAsia="el-GR"/>
              </w:rPr>
              <w:t>Analytics</w:t>
            </w:r>
            <w:r w:rsidRPr="00F41803">
              <w:rPr>
                <w:rFonts w:asciiTheme="minorHAnsi" w:eastAsia="Times New Roman" w:hAnsiTheme="minorHAnsi" w:cstheme="minorHAnsi"/>
                <w:color w:val="000000"/>
                <w:szCs w:val="22"/>
                <w:lang w:val="el-GR" w:eastAsia="el-GR"/>
              </w:rPr>
              <w:t xml:space="preserve">:Στατιστικά </w:t>
            </w:r>
            <w:r w:rsidRPr="00F41803">
              <w:rPr>
                <w:rFonts w:asciiTheme="minorHAnsi" w:eastAsia="Times New Roman" w:hAnsiTheme="minorHAnsi" w:cstheme="minorHAnsi"/>
                <w:color w:val="000000"/>
                <w:szCs w:val="22"/>
                <w:lang w:eastAsia="el-GR"/>
              </w:rPr>
              <w:t>engagement</w:t>
            </w:r>
            <w:r w:rsidRPr="00F41803">
              <w:rPr>
                <w:rFonts w:asciiTheme="minorHAnsi" w:eastAsia="Times New Roman" w:hAnsiTheme="minorHAnsi" w:cstheme="minorHAnsi"/>
                <w:color w:val="000000"/>
                <w:szCs w:val="22"/>
                <w:lang w:val="el-GR" w:eastAsia="el-GR"/>
              </w:rPr>
              <w:t>, προτιμήσεις χρηστών.</w:t>
            </w:r>
          </w:p>
        </w:tc>
        <w:tc>
          <w:tcPr>
            <w:tcW w:w="1276" w:type="dxa"/>
            <w:tcBorders>
              <w:top w:val="nil"/>
              <w:left w:val="nil"/>
              <w:bottom w:val="single" w:sz="4" w:space="0" w:color="auto"/>
              <w:right w:val="single" w:sz="4" w:space="0" w:color="auto"/>
            </w:tcBorders>
            <w:shd w:val="clear" w:color="auto" w:fill="auto"/>
            <w:vAlign w:val="bottom"/>
            <w:hideMark/>
          </w:tcPr>
          <w:p w14:paraId="53FFD165"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1810E629"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5B5A7DE5"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35ABFE0E"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4BA1F222"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45</w:t>
            </w:r>
          </w:p>
        </w:tc>
        <w:tc>
          <w:tcPr>
            <w:tcW w:w="3715" w:type="dxa"/>
            <w:tcBorders>
              <w:top w:val="nil"/>
              <w:left w:val="nil"/>
              <w:bottom w:val="single" w:sz="4" w:space="0" w:color="auto"/>
              <w:right w:val="single" w:sz="4" w:space="0" w:color="auto"/>
            </w:tcBorders>
            <w:shd w:val="clear" w:color="auto" w:fill="auto"/>
            <w:vAlign w:val="bottom"/>
            <w:hideMark/>
          </w:tcPr>
          <w:p w14:paraId="1ED2D320"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val="el-GR" w:eastAsia="el-GR"/>
              </w:rPr>
              <w:t>Συμβατότητα με Υπουργείο:</w:t>
            </w:r>
            <w:r w:rsidRPr="00EF14BF">
              <w:rPr>
                <w:rFonts w:asciiTheme="minorHAnsi" w:eastAsia="Times New Roman" w:hAnsiTheme="minorHAnsi" w:cstheme="minorHAnsi"/>
                <w:color w:val="000000"/>
                <w:szCs w:val="22"/>
                <w:lang w:val="el-GR" w:eastAsia="el-GR"/>
              </w:rPr>
              <w:t xml:space="preserve"> </w:t>
            </w:r>
            <w:r w:rsidRPr="00F41803">
              <w:rPr>
                <w:rFonts w:asciiTheme="minorHAnsi" w:eastAsia="Times New Roman" w:hAnsiTheme="minorHAnsi" w:cstheme="minorHAnsi"/>
                <w:color w:val="000000"/>
                <w:szCs w:val="22"/>
                <w:lang w:val="el-GR" w:eastAsia="el-GR"/>
              </w:rPr>
              <w:t>Συμβατότητα με εκπαιδευτικές απαιτήσεις του Υπουργείου.</w:t>
            </w:r>
          </w:p>
        </w:tc>
        <w:tc>
          <w:tcPr>
            <w:tcW w:w="1276" w:type="dxa"/>
            <w:tcBorders>
              <w:top w:val="nil"/>
              <w:left w:val="nil"/>
              <w:bottom w:val="single" w:sz="4" w:space="0" w:color="auto"/>
              <w:right w:val="single" w:sz="4" w:space="0" w:color="auto"/>
            </w:tcBorders>
            <w:shd w:val="clear" w:color="auto" w:fill="auto"/>
            <w:vAlign w:val="bottom"/>
            <w:hideMark/>
          </w:tcPr>
          <w:p w14:paraId="18FA4520"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543A8F93"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65A2E805"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64F50C30"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223E2AB1"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46</w:t>
            </w:r>
          </w:p>
        </w:tc>
        <w:tc>
          <w:tcPr>
            <w:tcW w:w="3715" w:type="dxa"/>
            <w:tcBorders>
              <w:top w:val="nil"/>
              <w:left w:val="nil"/>
              <w:bottom w:val="single" w:sz="4" w:space="0" w:color="auto"/>
              <w:right w:val="single" w:sz="4" w:space="0" w:color="auto"/>
            </w:tcBorders>
            <w:shd w:val="clear" w:color="auto" w:fill="auto"/>
            <w:vAlign w:val="bottom"/>
            <w:hideMark/>
          </w:tcPr>
          <w:p w14:paraId="45F88657"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val="el-GR" w:eastAsia="el-GR"/>
              </w:rPr>
              <w:t xml:space="preserve">Υποστήριξη &amp; Βοήθεια Χρηστών:Άμεση υποστήριξη μέσω </w:t>
            </w:r>
            <w:r w:rsidRPr="00F41803">
              <w:rPr>
                <w:rFonts w:asciiTheme="minorHAnsi" w:eastAsia="Times New Roman" w:hAnsiTheme="minorHAnsi" w:cstheme="minorHAnsi"/>
                <w:color w:val="000000"/>
                <w:szCs w:val="22"/>
                <w:lang w:eastAsia="el-GR"/>
              </w:rPr>
              <w:t>email</w:t>
            </w:r>
            <w:r w:rsidRPr="00F41803">
              <w:rPr>
                <w:rFonts w:asciiTheme="minorHAnsi" w:eastAsia="Times New Roman" w:hAnsiTheme="minorHAnsi" w:cstheme="minorHAnsi"/>
                <w:color w:val="000000"/>
                <w:szCs w:val="22"/>
                <w:lang w:val="el-GR" w:eastAsia="el-GR"/>
              </w:rPr>
              <w:t xml:space="preserve">, </w:t>
            </w:r>
            <w:r w:rsidRPr="00F41803">
              <w:rPr>
                <w:rFonts w:asciiTheme="minorHAnsi" w:eastAsia="Times New Roman" w:hAnsiTheme="minorHAnsi" w:cstheme="minorHAnsi"/>
                <w:color w:val="000000"/>
                <w:szCs w:val="22"/>
                <w:lang w:eastAsia="el-GR"/>
              </w:rPr>
              <w:t>FAQ</w:t>
            </w:r>
            <w:r w:rsidRPr="00F41803">
              <w:rPr>
                <w:rFonts w:asciiTheme="minorHAnsi" w:eastAsia="Times New Roman" w:hAnsiTheme="minorHAnsi" w:cstheme="minorHAnsi"/>
                <w:color w:val="000000"/>
                <w:szCs w:val="22"/>
                <w:lang w:val="el-GR" w:eastAsia="el-GR"/>
              </w:rPr>
              <w:t>.</w:t>
            </w:r>
          </w:p>
        </w:tc>
        <w:tc>
          <w:tcPr>
            <w:tcW w:w="1276" w:type="dxa"/>
            <w:tcBorders>
              <w:top w:val="nil"/>
              <w:left w:val="nil"/>
              <w:bottom w:val="single" w:sz="4" w:space="0" w:color="auto"/>
              <w:right w:val="single" w:sz="4" w:space="0" w:color="auto"/>
            </w:tcBorders>
            <w:shd w:val="clear" w:color="auto" w:fill="auto"/>
            <w:vAlign w:val="bottom"/>
            <w:hideMark/>
          </w:tcPr>
          <w:p w14:paraId="6A46A0BA"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3290F9B4"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7EC84B13"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437BFA53"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27E18A0C"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47</w:t>
            </w:r>
          </w:p>
        </w:tc>
        <w:tc>
          <w:tcPr>
            <w:tcW w:w="3715" w:type="dxa"/>
            <w:tcBorders>
              <w:top w:val="nil"/>
              <w:left w:val="nil"/>
              <w:bottom w:val="single" w:sz="4" w:space="0" w:color="auto"/>
              <w:right w:val="single" w:sz="4" w:space="0" w:color="auto"/>
            </w:tcBorders>
            <w:shd w:val="clear" w:color="auto" w:fill="auto"/>
            <w:vAlign w:val="bottom"/>
            <w:hideMark/>
          </w:tcPr>
          <w:p w14:paraId="1279A476"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val="el-GR" w:eastAsia="el-GR"/>
              </w:rPr>
              <w:t>Αναβαθμίσεις &amp; Επεκτασιμότητα:Συνεχής ανάπτυξη και προσθήκη νέων λειτουργιών.</w:t>
            </w:r>
          </w:p>
        </w:tc>
        <w:tc>
          <w:tcPr>
            <w:tcW w:w="1276" w:type="dxa"/>
            <w:tcBorders>
              <w:top w:val="nil"/>
              <w:left w:val="nil"/>
              <w:bottom w:val="single" w:sz="4" w:space="0" w:color="auto"/>
              <w:right w:val="single" w:sz="4" w:space="0" w:color="auto"/>
            </w:tcBorders>
            <w:shd w:val="clear" w:color="auto" w:fill="auto"/>
            <w:vAlign w:val="bottom"/>
            <w:hideMark/>
          </w:tcPr>
          <w:p w14:paraId="5FA6FBE3"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241A1613"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17CD8BE1"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5239F8D3"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063F15DA"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48</w:t>
            </w:r>
          </w:p>
        </w:tc>
        <w:tc>
          <w:tcPr>
            <w:tcW w:w="3715" w:type="dxa"/>
            <w:tcBorders>
              <w:top w:val="nil"/>
              <w:left w:val="nil"/>
              <w:bottom w:val="single" w:sz="4" w:space="0" w:color="auto"/>
              <w:right w:val="single" w:sz="4" w:space="0" w:color="auto"/>
            </w:tcBorders>
            <w:shd w:val="clear" w:color="auto" w:fill="auto"/>
            <w:vAlign w:val="bottom"/>
            <w:hideMark/>
          </w:tcPr>
          <w:p w14:paraId="3D35FB8D"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val="el-GR" w:eastAsia="el-GR"/>
              </w:rPr>
              <w:t xml:space="preserve">Διαθέσιμες Γλώσσες </w:t>
            </w:r>
            <w:r w:rsidRPr="00F41803">
              <w:rPr>
                <w:rFonts w:asciiTheme="minorHAnsi" w:eastAsia="Times New Roman" w:hAnsiTheme="minorHAnsi" w:cstheme="minorHAnsi"/>
                <w:color w:val="000000"/>
                <w:szCs w:val="22"/>
                <w:lang w:eastAsia="el-GR"/>
              </w:rPr>
              <w:t>eBooks</w:t>
            </w:r>
            <w:r w:rsidRPr="00F41803">
              <w:rPr>
                <w:rFonts w:asciiTheme="minorHAnsi" w:eastAsia="Times New Roman" w:hAnsiTheme="minorHAnsi" w:cstheme="minorHAnsi"/>
                <w:color w:val="000000"/>
                <w:szCs w:val="22"/>
                <w:lang w:val="el-GR" w:eastAsia="el-GR"/>
              </w:rPr>
              <w:t xml:space="preserve">:Διαθέσιμα </w:t>
            </w:r>
            <w:r w:rsidRPr="00F41803">
              <w:rPr>
                <w:rFonts w:asciiTheme="minorHAnsi" w:eastAsia="Times New Roman" w:hAnsiTheme="minorHAnsi" w:cstheme="minorHAnsi"/>
                <w:color w:val="000000"/>
                <w:szCs w:val="22"/>
                <w:lang w:eastAsia="el-GR"/>
              </w:rPr>
              <w:t>eBooks</w:t>
            </w:r>
            <w:r w:rsidRPr="00F41803">
              <w:rPr>
                <w:rFonts w:asciiTheme="minorHAnsi" w:eastAsia="Times New Roman" w:hAnsiTheme="minorHAnsi" w:cstheme="minorHAnsi"/>
                <w:color w:val="000000"/>
                <w:szCs w:val="22"/>
                <w:lang w:val="el-GR" w:eastAsia="el-GR"/>
              </w:rPr>
              <w:t xml:space="preserve"> σε Ελληνικά και Αγγλικά.</w:t>
            </w:r>
          </w:p>
        </w:tc>
        <w:tc>
          <w:tcPr>
            <w:tcW w:w="1276" w:type="dxa"/>
            <w:tcBorders>
              <w:top w:val="nil"/>
              <w:left w:val="nil"/>
              <w:bottom w:val="single" w:sz="4" w:space="0" w:color="auto"/>
              <w:right w:val="single" w:sz="4" w:space="0" w:color="auto"/>
            </w:tcBorders>
            <w:shd w:val="clear" w:color="auto" w:fill="auto"/>
            <w:vAlign w:val="bottom"/>
            <w:hideMark/>
          </w:tcPr>
          <w:p w14:paraId="5B002245"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2F2F86F0"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4D585ECF"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7DD7B6EF"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150B9763"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49</w:t>
            </w:r>
          </w:p>
        </w:tc>
        <w:tc>
          <w:tcPr>
            <w:tcW w:w="3715" w:type="dxa"/>
            <w:tcBorders>
              <w:top w:val="nil"/>
              <w:left w:val="nil"/>
              <w:bottom w:val="single" w:sz="4" w:space="0" w:color="auto"/>
              <w:right w:val="single" w:sz="4" w:space="0" w:color="auto"/>
            </w:tcBorders>
            <w:shd w:val="clear" w:color="auto" w:fill="auto"/>
            <w:vAlign w:val="bottom"/>
            <w:hideMark/>
          </w:tcPr>
          <w:p w14:paraId="78BB778B"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val="el-GR" w:eastAsia="el-GR"/>
              </w:rPr>
              <w:t>Προσβασιμότητα:Πλήρως προσβάσιμη εφαρμογή από άτομα με προβλήματα όρασης.</w:t>
            </w:r>
          </w:p>
        </w:tc>
        <w:tc>
          <w:tcPr>
            <w:tcW w:w="1276" w:type="dxa"/>
            <w:tcBorders>
              <w:top w:val="nil"/>
              <w:left w:val="nil"/>
              <w:bottom w:val="single" w:sz="4" w:space="0" w:color="auto"/>
              <w:right w:val="single" w:sz="4" w:space="0" w:color="auto"/>
            </w:tcBorders>
            <w:shd w:val="clear" w:color="auto" w:fill="auto"/>
            <w:vAlign w:val="bottom"/>
            <w:hideMark/>
          </w:tcPr>
          <w:p w14:paraId="4AE613BF"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779050CA"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76783D61"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1F7868D3"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5791E309"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50</w:t>
            </w:r>
          </w:p>
        </w:tc>
        <w:tc>
          <w:tcPr>
            <w:tcW w:w="3715" w:type="dxa"/>
            <w:tcBorders>
              <w:top w:val="nil"/>
              <w:left w:val="nil"/>
              <w:bottom w:val="single" w:sz="4" w:space="0" w:color="auto"/>
              <w:right w:val="single" w:sz="4" w:space="0" w:color="auto"/>
            </w:tcBorders>
            <w:shd w:val="clear" w:color="auto" w:fill="auto"/>
            <w:vAlign w:val="bottom"/>
            <w:hideMark/>
          </w:tcPr>
          <w:p w14:paraId="12BFC5FC"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val="el-GR" w:eastAsia="el-GR"/>
              </w:rPr>
              <w:t xml:space="preserve">Επεξεργασία Περιεχομένου:Επεξεργασία και βελτιστοποίηση σελιδοποίησης </w:t>
            </w:r>
            <w:r w:rsidRPr="00F41803">
              <w:rPr>
                <w:rFonts w:asciiTheme="minorHAnsi" w:eastAsia="Times New Roman" w:hAnsiTheme="minorHAnsi" w:cstheme="minorHAnsi"/>
                <w:color w:val="000000"/>
                <w:szCs w:val="22"/>
                <w:lang w:eastAsia="el-GR"/>
              </w:rPr>
              <w:t>eBooks</w:t>
            </w:r>
            <w:r w:rsidRPr="00F41803">
              <w:rPr>
                <w:rFonts w:asciiTheme="minorHAnsi" w:eastAsia="Times New Roman" w:hAnsiTheme="minorHAnsi" w:cstheme="minorHAnsi"/>
                <w:color w:val="000000"/>
                <w:szCs w:val="22"/>
                <w:lang w:val="el-GR" w:eastAsia="el-GR"/>
              </w:rPr>
              <w:t>.</w:t>
            </w:r>
          </w:p>
        </w:tc>
        <w:tc>
          <w:tcPr>
            <w:tcW w:w="1276" w:type="dxa"/>
            <w:tcBorders>
              <w:top w:val="nil"/>
              <w:left w:val="nil"/>
              <w:bottom w:val="single" w:sz="4" w:space="0" w:color="auto"/>
              <w:right w:val="single" w:sz="4" w:space="0" w:color="auto"/>
            </w:tcBorders>
            <w:shd w:val="clear" w:color="auto" w:fill="auto"/>
            <w:vAlign w:val="bottom"/>
            <w:hideMark/>
          </w:tcPr>
          <w:p w14:paraId="621B15BC"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441DA82F"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40C9F994"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76F5FA9A"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695A3A1F"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51</w:t>
            </w:r>
          </w:p>
        </w:tc>
        <w:tc>
          <w:tcPr>
            <w:tcW w:w="3715" w:type="dxa"/>
            <w:tcBorders>
              <w:top w:val="nil"/>
              <w:left w:val="nil"/>
              <w:bottom w:val="single" w:sz="4" w:space="0" w:color="auto"/>
              <w:right w:val="single" w:sz="4" w:space="0" w:color="auto"/>
            </w:tcBorders>
            <w:shd w:val="clear" w:color="auto" w:fill="auto"/>
            <w:vAlign w:val="bottom"/>
            <w:hideMark/>
          </w:tcPr>
          <w:p w14:paraId="45749E70"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val="el-GR" w:eastAsia="el-GR"/>
              </w:rPr>
              <w:t xml:space="preserve">Προστασία Πνευματικών Δικαιωμάτων:Συμμόρφωση με </w:t>
            </w:r>
            <w:r w:rsidRPr="00F41803">
              <w:rPr>
                <w:rFonts w:asciiTheme="minorHAnsi" w:eastAsia="Times New Roman" w:hAnsiTheme="minorHAnsi" w:cstheme="minorHAnsi"/>
                <w:color w:val="000000"/>
                <w:szCs w:val="22"/>
                <w:lang w:eastAsia="el-GR"/>
              </w:rPr>
              <w:t>DRM</w:t>
            </w:r>
            <w:r w:rsidRPr="00F41803">
              <w:rPr>
                <w:rFonts w:asciiTheme="minorHAnsi" w:eastAsia="Times New Roman" w:hAnsiTheme="minorHAnsi" w:cstheme="minorHAnsi"/>
                <w:color w:val="000000"/>
                <w:szCs w:val="22"/>
                <w:lang w:val="el-GR" w:eastAsia="el-GR"/>
              </w:rPr>
              <w:t xml:space="preserve"> &amp; πνευματικά δικαιώματα.</w:t>
            </w:r>
          </w:p>
        </w:tc>
        <w:tc>
          <w:tcPr>
            <w:tcW w:w="1276" w:type="dxa"/>
            <w:tcBorders>
              <w:top w:val="nil"/>
              <w:left w:val="nil"/>
              <w:bottom w:val="single" w:sz="4" w:space="0" w:color="auto"/>
              <w:right w:val="single" w:sz="4" w:space="0" w:color="auto"/>
            </w:tcBorders>
            <w:shd w:val="clear" w:color="auto" w:fill="auto"/>
            <w:vAlign w:val="bottom"/>
            <w:hideMark/>
          </w:tcPr>
          <w:p w14:paraId="25EF0D19"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5ED64CD3"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5E4E2533"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7E553F89"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559BE76C"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52</w:t>
            </w:r>
          </w:p>
        </w:tc>
        <w:tc>
          <w:tcPr>
            <w:tcW w:w="3715" w:type="dxa"/>
            <w:tcBorders>
              <w:top w:val="nil"/>
              <w:left w:val="nil"/>
              <w:bottom w:val="single" w:sz="4" w:space="0" w:color="auto"/>
              <w:right w:val="single" w:sz="4" w:space="0" w:color="auto"/>
            </w:tcBorders>
            <w:shd w:val="clear" w:color="auto" w:fill="auto"/>
            <w:vAlign w:val="bottom"/>
            <w:hideMark/>
          </w:tcPr>
          <w:p w14:paraId="5909EF47"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val="el-GR" w:eastAsia="el-GR"/>
              </w:rPr>
              <w:t xml:space="preserve">Χρονοδιάγραμμα Υλοποίησης:Χρονοδιάγραμμα ολοκλήρωσης σε </w:t>
            </w:r>
            <w:r w:rsidRPr="00EF14BF">
              <w:rPr>
                <w:rFonts w:asciiTheme="minorHAnsi" w:eastAsia="Times New Roman" w:hAnsiTheme="minorHAnsi" w:cstheme="minorHAnsi"/>
                <w:color w:val="000000"/>
                <w:szCs w:val="22"/>
                <w:lang w:val="el-GR" w:eastAsia="el-GR"/>
              </w:rPr>
              <w:t>έξι (</w:t>
            </w:r>
            <w:r w:rsidRPr="00F41803">
              <w:rPr>
                <w:rFonts w:asciiTheme="minorHAnsi" w:eastAsia="Times New Roman" w:hAnsiTheme="minorHAnsi" w:cstheme="minorHAnsi"/>
                <w:color w:val="000000"/>
                <w:szCs w:val="22"/>
                <w:lang w:val="el-GR" w:eastAsia="el-GR"/>
              </w:rPr>
              <w:t>6</w:t>
            </w:r>
            <w:r w:rsidRPr="00EF14BF">
              <w:rPr>
                <w:rFonts w:asciiTheme="minorHAnsi" w:eastAsia="Times New Roman" w:hAnsiTheme="minorHAnsi" w:cstheme="minorHAnsi"/>
                <w:color w:val="000000"/>
                <w:szCs w:val="22"/>
                <w:lang w:val="el-GR" w:eastAsia="el-GR"/>
              </w:rPr>
              <w:t>)</w:t>
            </w:r>
            <w:r w:rsidRPr="00F41803">
              <w:rPr>
                <w:rFonts w:asciiTheme="minorHAnsi" w:eastAsia="Times New Roman" w:hAnsiTheme="minorHAnsi" w:cstheme="minorHAnsi"/>
                <w:color w:val="000000"/>
                <w:szCs w:val="22"/>
                <w:lang w:val="el-GR" w:eastAsia="el-GR"/>
              </w:rPr>
              <w:t xml:space="preserve"> μήνες.</w:t>
            </w:r>
          </w:p>
        </w:tc>
        <w:tc>
          <w:tcPr>
            <w:tcW w:w="1276" w:type="dxa"/>
            <w:tcBorders>
              <w:top w:val="nil"/>
              <w:left w:val="nil"/>
              <w:bottom w:val="single" w:sz="4" w:space="0" w:color="auto"/>
              <w:right w:val="single" w:sz="4" w:space="0" w:color="auto"/>
            </w:tcBorders>
            <w:shd w:val="clear" w:color="auto" w:fill="auto"/>
            <w:vAlign w:val="bottom"/>
            <w:hideMark/>
          </w:tcPr>
          <w:p w14:paraId="6D2D56D9"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7F69BDC9"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16A2CB12"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r w:rsidR="00EF14BF" w:rsidRPr="00F41803" w14:paraId="4DFC9C50" w14:textId="77777777" w:rsidTr="00677A39">
        <w:trPr>
          <w:trHeight w:val="552"/>
        </w:trPr>
        <w:tc>
          <w:tcPr>
            <w:tcW w:w="533" w:type="dxa"/>
            <w:tcBorders>
              <w:top w:val="nil"/>
              <w:left w:val="single" w:sz="4" w:space="0" w:color="auto"/>
              <w:bottom w:val="single" w:sz="4" w:space="0" w:color="auto"/>
              <w:right w:val="single" w:sz="4" w:space="0" w:color="auto"/>
            </w:tcBorders>
            <w:shd w:val="clear" w:color="auto" w:fill="auto"/>
            <w:noWrap/>
            <w:vAlign w:val="bottom"/>
            <w:hideMark/>
          </w:tcPr>
          <w:p w14:paraId="27736E58"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53</w:t>
            </w:r>
          </w:p>
        </w:tc>
        <w:tc>
          <w:tcPr>
            <w:tcW w:w="3715" w:type="dxa"/>
            <w:tcBorders>
              <w:top w:val="nil"/>
              <w:left w:val="nil"/>
              <w:bottom w:val="single" w:sz="4" w:space="0" w:color="auto"/>
              <w:right w:val="single" w:sz="4" w:space="0" w:color="auto"/>
            </w:tcBorders>
            <w:shd w:val="clear" w:color="auto" w:fill="auto"/>
            <w:vAlign w:val="bottom"/>
            <w:hideMark/>
          </w:tcPr>
          <w:p w14:paraId="125CFE50" w14:textId="77777777" w:rsidR="00EF14BF" w:rsidRPr="00F41803" w:rsidRDefault="00EF14BF" w:rsidP="00677A39">
            <w:pPr>
              <w:rPr>
                <w:rFonts w:asciiTheme="minorHAnsi" w:eastAsia="Times New Roman" w:hAnsiTheme="minorHAnsi" w:cstheme="minorHAnsi"/>
                <w:color w:val="000000"/>
                <w:szCs w:val="22"/>
                <w:lang w:val="el-GR" w:eastAsia="el-GR"/>
              </w:rPr>
            </w:pPr>
            <w:r w:rsidRPr="00F41803">
              <w:rPr>
                <w:rFonts w:asciiTheme="minorHAnsi" w:eastAsia="Times New Roman" w:hAnsiTheme="minorHAnsi" w:cstheme="minorHAnsi"/>
                <w:color w:val="000000"/>
                <w:szCs w:val="22"/>
                <w:lang w:val="el-GR" w:eastAsia="el-GR"/>
              </w:rPr>
              <w:t>Εκπαίδευση Χρηστών &amp; Οδηγίες:Οδηγοί χρήσης και εκπαίδευση εκπαιδευτικών.</w:t>
            </w:r>
          </w:p>
        </w:tc>
        <w:tc>
          <w:tcPr>
            <w:tcW w:w="1276" w:type="dxa"/>
            <w:tcBorders>
              <w:top w:val="nil"/>
              <w:left w:val="nil"/>
              <w:bottom w:val="single" w:sz="4" w:space="0" w:color="auto"/>
              <w:right w:val="single" w:sz="4" w:space="0" w:color="auto"/>
            </w:tcBorders>
            <w:shd w:val="clear" w:color="auto" w:fill="auto"/>
            <w:vAlign w:val="bottom"/>
            <w:hideMark/>
          </w:tcPr>
          <w:p w14:paraId="1494FC76" w14:textId="77777777" w:rsidR="00EF14BF" w:rsidRPr="00F41803" w:rsidRDefault="00EF14BF" w:rsidP="00677A39">
            <w:pPr>
              <w:jc w:val="cente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ΝΑΙ</w:t>
            </w:r>
          </w:p>
        </w:tc>
        <w:tc>
          <w:tcPr>
            <w:tcW w:w="1701" w:type="dxa"/>
            <w:tcBorders>
              <w:top w:val="nil"/>
              <w:left w:val="nil"/>
              <w:bottom w:val="single" w:sz="4" w:space="0" w:color="auto"/>
              <w:right w:val="single" w:sz="4" w:space="0" w:color="auto"/>
            </w:tcBorders>
            <w:shd w:val="clear" w:color="auto" w:fill="auto"/>
            <w:noWrap/>
            <w:vAlign w:val="bottom"/>
            <w:hideMark/>
          </w:tcPr>
          <w:p w14:paraId="32A5F397"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c>
          <w:tcPr>
            <w:tcW w:w="1984" w:type="dxa"/>
            <w:tcBorders>
              <w:top w:val="nil"/>
              <w:left w:val="nil"/>
              <w:bottom w:val="single" w:sz="4" w:space="0" w:color="auto"/>
              <w:right w:val="single" w:sz="4" w:space="0" w:color="auto"/>
            </w:tcBorders>
            <w:shd w:val="clear" w:color="auto" w:fill="auto"/>
            <w:noWrap/>
            <w:vAlign w:val="bottom"/>
            <w:hideMark/>
          </w:tcPr>
          <w:p w14:paraId="237EAE97" w14:textId="77777777" w:rsidR="00EF14BF" w:rsidRPr="00F41803" w:rsidRDefault="00EF14BF" w:rsidP="00677A39">
            <w:pPr>
              <w:rPr>
                <w:rFonts w:asciiTheme="minorHAnsi" w:eastAsia="Times New Roman" w:hAnsiTheme="minorHAnsi" w:cstheme="minorHAnsi"/>
                <w:color w:val="000000"/>
                <w:szCs w:val="22"/>
                <w:lang w:eastAsia="el-GR"/>
              </w:rPr>
            </w:pPr>
            <w:r w:rsidRPr="00F41803">
              <w:rPr>
                <w:rFonts w:asciiTheme="minorHAnsi" w:eastAsia="Times New Roman" w:hAnsiTheme="minorHAnsi" w:cstheme="minorHAnsi"/>
                <w:color w:val="000000"/>
                <w:szCs w:val="22"/>
                <w:lang w:eastAsia="el-GR"/>
              </w:rPr>
              <w:t> </w:t>
            </w:r>
          </w:p>
        </w:tc>
      </w:tr>
    </w:tbl>
    <w:p w14:paraId="6F059183" w14:textId="77777777" w:rsidR="00EF14BF" w:rsidRPr="00EF14BF" w:rsidRDefault="00EF14BF" w:rsidP="00EF14BF">
      <w:pPr>
        <w:rPr>
          <w:rFonts w:asciiTheme="minorHAnsi" w:hAnsiTheme="minorHAnsi" w:cstheme="minorHAnsi"/>
          <w:szCs w:val="22"/>
        </w:rPr>
      </w:pPr>
    </w:p>
    <w:p w14:paraId="0B163987" w14:textId="77777777" w:rsidR="00EF14BF" w:rsidRPr="00EF14BF" w:rsidRDefault="00EF14BF" w:rsidP="00D506AA">
      <w:pPr>
        <w:pStyle w:val="22"/>
        <w:rPr>
          <w:rFonts w:asciiTheme="minorHAnsi" w:hAnsiTheme="minorHAnsi" w:cstheme="minorHAnsi"/>
          <w:spacing w:val="-2"/>
        </w:rPr>
      </w:pPr>
      <w:bookmarkStart w:id="206" w:name="_Toc192847792"/>
      <w:r w:rsidRPr="00EF14BF">
        <w:rPr>
          <w:rFonts w:asciiTheme="minorHAnsi" w:hAnsiTheme="minorHAnsi" w:cstheme="minorHAnsi"/>
          <w:spacing w:val="-2"/>
        </w:rPr>
        <w:lastRenderedPageBreak/>
        <w:t>Πίνακες Συμμόρφωσης Άξονα 5</w:t>
      </w:r>
      <w:bookmarkEnd w:id="206"/>
    </w:p>
    <w:tbl>
      <w:tblPr>
        <w:tblStyle w:val="aff3"/>
        <w:tblW w:w="9351" w:type="dxa"/>
        <w:tblLayout w:type="fixed"/>
        <w:tblLook w:val="04A0" w:firstRow="1" w:lastRow="0" w:firstColumn="1" w:lastColumn="0" w:noHBand="0" w:noVBand="1"/>
      </w:tblPr>
      <w:tblGrid>
        <w:gridCol w:w="704"/>
        <w:gridCol w:w="3686"/>
        <w:gridCol w:w="1275"/>
        <w:gridCol w:w="1701"/>
        <w:gridCol w:w="1985"/>
      </w:tblGrid>
      <w:tr w:rsidR="00EF14BF" w:rsidRPr="00EF14BF" w14:paraId="16AC4694" w14:textId="77777777" w:rsidTr="00677A39">
        <w:trPr>
          <w:tblHeader/>
        </w:trPr>
        <w:tc>
          <w:tcPr>
            <w:tcW w:w="704" w:type="dxa"/>
            <w:tcBorders>
              <w:bottom w:val="single" w:sz="4" w:space="0" w:color="auto"/>
            </w:tcBorders>
            <w:shd w:val="clear" w:color="auto" w:fill="BFBFBF" w:themeFill="background1" w:themeFillShade="BF"/>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19"/>
            </w:tblGrid>
            <w:tr w:rsidR="00EF14BF" w:rsidRPr="00EF14BF" w14:paraId="7ACB0FD1" w14:textId="77777777" w:rsidTr="00677A39">
              <w:trPr>
                <w:tblCellSpacing w:w="15" w:type="dxa"/>
              </w:trPr>
              <w:tc>
                <w:tcPr>
                  <w:tcW w:w="359" w:type="dxa"/>
                  <w:vAlign w:val="center"/>
                  <w:hideMark/>
                </w:tcPr>
                <w:p w14:paraId="6EA99521" w14:textId="77777777" w:rsidR="00EF14BF" w:rsidRPr="00EF14BF" w:rsidRDefault="00EF14BF" w:rsidP="00677A39">
                  <w:pPr>
                    <w:jc w:val="center"/>
                    <w:rPr>
                      <w:rFonts w:asciiTheme="minorHAnsi" w:hAnsiTheme="minorHAnsi" w:cstheme="minorHAnsi"/>
                      <w:b/>
                      <w:bCs/>
                      <w:color w:val="000000"/>
                      <w:szCs w:val="22"/>
                    </w:rPr>
                  </w:pPr>
                  <w:r w:rsidRPr="00EF14BF">
                    <w:rPr>
                      <w:rFonts w:asciiTheme="minorHAnsi" w:hAnsiTheme="minorHAnsi" w:cstheme="minorHAnsi"/>
                      <w:b/>
                      <w:bCs/>
                      <w:color w:val="000000"/>
                      <w:szCs w:val="22"/>
                    </w:rPr>
                    <w:t>Α/A</w:t>
                  </w:r>
                </w:p>
              </w:tc>
            </w:tr>
          </w:tbl>
          <w:p w14:paraId="5B2AB671" w14:textId="77777777" w:rsidR="00EF14BF" w:rsidRPr="00EF14BF" w:rsidRDefault="00EF14BF" w:rsidP="00677A39">
            <w:pPr>
              <w:jc w:val="center"/>
              <w:rPr>
                <w:rFonts w:asciiTheme="minorHAnsi" w:hAnsiTheme="minorHAnsi" w:cstheme="minorHAnsi"/>
                <w:vanish/>
                <w:szCs w:val="22"/>
              </w:rPr>
            </w:pPr>
          </w:p>
          <w:p w14:paraId="10A5EE16" w14:textId="77777777" w:rsidR="00EF14BF" w:rsidRPr="00EF14BF" w:rsidRDefault="00EF14BF" w:rsidP="00677A39">
            <w:pPr>
              <w:jc w:val="center"/>
              <w:rPr>
                <w:rFonts w:asciiTheme="minorHAnsi" w:hAnsiTheme="minorHAnsi" w:cstheme="minorHAnsi"/>
                <w:vanish/>
                <w:szCs w:val="22"/>
              </w:rPr>
            </w:pPr>
          </w:p>
          <w:p w14:paraId="48AB7E16" w14:textId="77777777" w:rsidR="00EF14BF" w:rsidRPr="00EF14BF" w:rsidRDefault="00EF14BF" w:rsidP="00677A39">
            <w:pPr>
              <w:rPr>
                <w:rFonts w:asciiTheme="minorHAnsi" w:hAnsiTheme="minorHAnsi" w:cstheme="minorHAnsi"/>
                <w:vanish/>
                <w:szCs w:val="22"/>
              </w:rPr>
            </w:pPr>
          </w:p>
          <w:p w14:paraId="7610DF64" w14:textId="77777777" w:rsidR="00EF14BF" w:rsidRPr="00EF14BF" w:rsidRDefault="00EF14BF" w:rsidP="00677A39">
            <w:pPr>
              <w:jc w:val="center"/>
              <w:rPr>
                <w:rFonts w:asciiTheme="minorHAnsi" w:hAnsiTheme="minorHAnsi" w:cstheme="minorHAnsi"/>
                <w:vanish/>
                <w:szCs w:val="22"/>
              </w:rPr>
            </w:pPr>
          </w:p>
          <w:p w14:paraId="0056F186" w14:textId="77777777" w:rsidR="00EF14BF" w:rsidRPr="00EF14BF" w:rsidRDefault="00EF14BF" w:rsidP="00677A39">
            <w:pPr>
              <w:jc w:val="center"/>
              <w:rPr>
                <w:rFonts w:asciiTheme="minorHAnsi" w:hAnsiTheme="minorHAnsi" w:cstheme="minorHAnsi"/>
                <w:b/>
                <w:bCs/>
                <w:szCs w:val="22"/>
              </w:rPr>
            </w:pPr>
          </w:p>
        </w:tc>
        <w:tc>
          <w:tcPr>
            <w:tcW w:w="3686" w:type="dxa"/>
            <w:tcBorders>
              <w:bottom w:val="single" w:sz="4" w:space="0" w:color="auto"/>
            </w:tcBorders>
            <w:shd w:val="clear" w:color="auto" w:fill="BFBFBF" w:themeFill="background1" w:themeFillShade="BF"/>
          </w:tcPr>
          <w:p w14:paraId="227C4E44"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color w:val="000000"/>
                <w:szCs w:val="22"/>
              </w:rPr>
              <w:t>ΠΡΟΔΙΑΓΡΑΦΗ</w:t>
            </w:r>
          </w:p>
        </w:tc>
        <w:tc>
          <w:tcPr>
            <w:tcW w:w="1275" w:type="dxa"/>
            <w:tcBorders>
              <w:bottom w:val="single" w:sz="4" w:space="0" w:color="auto"/>
            </w:tcBorders>
            <w:shd w:val="clear" w:color="auto" w:fill="BFBFBF" w:themeFill="background1" w:themeFillShade="BF"/>
          </w:tcPr>
          <w:p w14:paraId="15D33D1B"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color w:val="000000"/>
                <w:szCs w:val="22"/>
              </w:rPr>
              <w:t>ΑΠΑΙΤΗΣΗ</w:t>
            </w:r>
          </w:p>
        </w:tc>
        <w:tc>
          <w:tcPr>
            <w:tcW w:w="1701" w:type="dxa"/>
            <w:tcBorders>
              <w:bottom w:val="single" w:sz="4" w:space="0" w:color="auto"/>
            </w:tcBorders>
            <w:shd w:val="clear" w:color="auto" w:fill="BFBFBF" w:themeFill="background1" w:themeFillShade="BF"/>
          </w:tcPr>
          <w:p w14:paraId="63DBF1B9" w14:textId="77777777" w:rsidR="00EF14BF" w:rsidRPr="00EF14BF" w:rsidRDefault="00EF14BF" w:rsidP="00677A39">
            <w:pPr>
              <w:jc w:val="center"/>
              <w:rPr>
                <w:rFonts w:asciiTheme="minorHAnsi" w:hAnsiTheme="minorHAnsi" w:cstheme="minorHAnsi"/>
                <w:b/>
                <w:bCs/>
                <w:color w:val="000000"/>
                <w:szCs w:val="22"/>
              </w:rPr>
            </w:pPr>
            <w:r w:rsidRPr="00EF14BF">
              <w:rPr>
                <w:rFonts w:asciiTheme="minorHAnsi" w:hAnsiTheme="minorHAnsi" w:cstheme="minorHAnsi"/>
                <w:b/>
                <w:bCs/>
                <w:color w:val="000000"/>
                <w:szCs w:val="22"/>
              </w:rPr>
              <w:t>ΑΠΑΝΤΗΣΗ</w:t>
            </w:r>
          </w:p>
          <w:p w14:paraId="07D539E6" w14:textId="77777777" w:rsidR="00EF14BF" w:rsidRPr="00EF14BF" w:rsidRDefault="00EF14BF" w:rsidP="00677A39">
            <w:pPr>
              <w:jc w:val="center"/>
              <w:rPr>
                <w:rFonts w:asciiTheme="minorHAnsi" w:hAnsiTheme="minorHAnsi" w:cstheme="minorHAnsi"/>
                <w:b/>
                <w:bCs/>
                <w:szCs w:val="22"/>
              </w:rPr>
            </w:pPr>
          </w:p>
        </w:tc>
        <w:tc>
          <w:tcPr>
            <w:tcW w:w="1985" w:type="dxa"/>
            <w:tcBorders>
              <w:bottom w:val="single" w:sz="4" w:space="0" w:color="auto"/>
            </w:tcBorders>
            <w:shd w:val="clear" w:color="auto" w:fill="BFBFBF" w:themeFill="background1" w:themeFillShade="BF"/>
          </w:tcPr>
          <w:p w14:paraId="1A1AF16B"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color w:val="000000"/>
                <w:szCs w:val="22"/>
              </w:rPr>
              <w:t>ΠΑΡΑΠΟΜΠΗ</w:t>
            </w:r>
          </w:p>
        </w:tc>
      </w:tr>
      <w:tr w:rsidR="00EF14BF" w:rsidRPr="00EF14BF" w14:paraId="2EDFDEB5" w14:textId="77777777" w:rsidTr="00677A39">
        <w:tc>
          <w:tcPr>
            <w:tcW w:w="704" w:type="dxa"/>
            <w:tcBorders>
              <w:bottom w:val="single" w:sz="4" w:space="0" w:color="auto"/>
            </w:tcBorders>
            <w:shd w:val="clear" w:color="auto" w:fill="D9D9D9" w:themeFill="background1" w:themeFillShade="D9"/>
          </w:tcPr>
          <w:p w14:paraId="6A1C51C9"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szCs w:val="22"/>
              </w:rPr>
              <w:t>0</w:t>
            </w:r>
          </w:p>
        </w:tc>
        <w:tc>
          <w:tcPr>
            <w:tcW w:w="3686" w:type="dxa"/>
            <w:tcBorders>
              <w:bottom w:val="single" w:sz="4" w:space="0" w:color="auto"/>
            </w:tcBorders>
            <w:shd w:val="clear" w:color="auto" w:fill="D9D9D9" w:themeFill="background1" w:themeFillShade="D9"/>
          </w:tcPr>
          <w:p w14:paraId="5B7A8ACC" w14:textId="77777777" w:rsidR="00EF14BF" w:rsidRPr="00EF14BF" w:rsidRDefault="00EF14BF" w:rsidP="00677A39">
            <w:pPr>
              <w:rPr>
                <w:rFonts w:asciiTheme="minorHAnsi" w:hAnsiTheme="minorHAnsi" w:cstheme="minorHAnsi"/>
                <w:b/>
                <w:bCs/>
                <w:szCs w:val="22"/>
              </w:rPr>
            </w:pPr>
            <w:r w:rsidRPr="00EF14BF">
              <w:rPr>
                <w:rFonts w:asciiTheme="minorHAnsi" w:hAnsiTheme="minorHAnsi" w:cstheme="minorHAnsi"/>
                <w:b/>
                <w:bCs/>
                <w:szCs w:val="22"/>
              </w:rPr>
              <w:t>Γενική Απαίτηση</w:t>
            </w:r>
          </w:p>
        </w:tc>
        <w:tc>
          <w:tcPr>
            <w:tcW w:w="4961" w:type="dxa"/>
            <w:gridSpan w:val="3"/>
            <w:shd w:val="clear" w:color="auto" w:fill="D9D9D9" w:themeFill="background1" w:themeFillShade="D9"/>
          </w:tcPr>
          <w:p w14:paraId="072B9AD7" w14:textId="77777777" w:rsidR="00EF14BF" w:rsidRPr="00EF14BF" w:rsidRDefault="00EF14BF" w:rsidP="00677A39">
            <w:pPr>
              <w:rPr>
                <w:rFonts w:asciiTheme="minorHAnsi" w:hAnsiTheme="minorHAnsi" w:cstheme="minorHAnsi"/>
                <w:szCs w:val="22"/>
              </w:rPr>
            </w:pPr>
          </w:p>
        </w:tc>
      </w:tr>
      <w:tr w:rsidR="00EF14BF" w:rsidRPr="00EF14BF" w14:paraId="31A64B42" w14:textId="77777777" w:rsidTr="00677A39">
        <w:tc>
          <w:tcPr>
            <w:tcW w:w="704" w:type="dxa"/>
            <w:tcBorders>
              <w:bottom w:val="single" w:sz="4" w:space="0" w:color="auto"/>
            </w:tcBorders>
          </w:tcPr>
          <w:p w14:paraId="5D6F8CDC"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0.1</w:t>
            </w:r>
          </w:p>
        </w:tc>
        <w:tc>
          <w:tcPr>
            <w:tcW w:w="3686" w:type="dxa"/>
            <w:tcBorders>
              <w:bottom w:val="single" w:sz="4" w:space="0" w:color="auto"/>
            </w:tcBorders>
          </w:tcPr>
          <w:p w14:paraId="1B7BBC3A"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 xml:space="preserve">Κάλυψη απαιτήσεων φυσικού Αντικειμένου Ενότητας: </w:t>
            </w:r>
          </w:p>
          <w:p w14:paraId="74F0AA8D"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«3.5</w:t>
            </w:r>
            <w:r w:rsidRPr="00EF14BF">
              <w:rPr>
                <w:rFonts w:asciiTheme="minorHAnsi" w:hAnsiTheme="minorHAnsi" w:cstheme="minorHAnsi"/>
                <w:szCs w:val="22"/>
                <w:lang w:val="el-GR"/>
              </w:rPr>
              <w:tab/>
              <w:t>ΑΞΟΝΑΣ 5 : Ενίσχυση των Ατόμων με Ειδικές Εκπαιδευτικές Ανάγκες και/ή Αναπηρία από τα Κέντρα Διεπιστημονικής Αξιολόγησης, Συμβουλευτικής και Υποστήριξης (ΚΕΔΑΣΥ) με σύγχρονα ψηφιακά εργαλεία»</w:t>
            </w:r>
          </w:p>
        </w:tc>
        <w:tc>
          <w:tcPr>
            <w:tcW w:w="1275" w:type="dxa"/>
            <w:vAlign w:val="center"/>
          </w:tcPr>
          <w:p w14:paraId="4FCBC6E0"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701" w:type="dxa"/>
          </w:tcPr>
          <w:p w14:paraId="57996FB1" w14:textId="77777777" w:rsidR="00EF14BF" w:rsidRPr="00EF14BF" w:rsidRDefault="00EF14BF" w:rsidP="00677A39">
            <w:pPr>
              <w:rPr>
                <w:rFonts w:asciiTheme="minorHAnsi" w:hAnsiTheme="minorHAnsi" w:cstheme="minorHAnsi"/>
                <w:szCs w:val="22"/>
              </w:rPr>
            </w:pPr>
          </w:p>
        </w:tc>
        <w:tc>
          <w:tcPr>
            <w:tcW w:w="1985" w:type="dxa"/>
          </w:tcPr>
          <w:p w14:paraId="345EBDDB" w14:textId="77777777" w:rsidR="00EF14BF" w:rsidRPr="00EF14BF" w:rsidRDefault="00EF14BF" w:rsidP="00677A39">
            <w:pPr>
              <w:rPr>
                <w:rFonts w:asciiTheme="minorHAnsi" w:hAnsiTheme="minorHAnsi" w:cstheme="minorHAnsi"/>
                <w:szCs w:val="22"/>
              </w:rPr>
            </w:pPr>
          </w:p>
        </w:tc>
      </w:tr>
    </w:tbl>
    <w:p w14:paraId="53A1EE81" w14:textId="77777777" w:rsidR="00EF14BF" w:rsidRPr="00EF14BF" w:rsidRDefault="00EF14BF" w:rsidP="00EF14BF">
      <w:pPr>
        <w:rPr>
          <w:rFonts w:asciiTheme="minorHAnsi" w:hAnsiTheme="minorHAnsi" w:cstheme="minorHAnsi"/>
          <w:szCs w:val="22"/>
        </w:rPr>
      </w:pPr>
    </w:p>
    <w:p w14:paraId="061058DC" w14:textId="77777777" w:rsidR="00EF14BF" w:rsidRPr="00EF14BF" w:rsidRDefault="00EF14BF" w:rsidP="00D506AA">
      <w:pPr>
        <w:pStyle w:val="22"/>
        <w:rPr>
          <w:rFonts w:asciiTheme="minorHAnsi" w:hAnsiTheme="minorHAnsi" w:cstheme="minorHAnsi"/>
          <w:spacing w:val="-2"/>
        </w:rPr>
      </w:pPr>
      <w:bookmarkStart w:id="207" w:name="_Toc192847793"/>
      <w:r w:rsidRPr="00EF14BF">
        <w:rPr>
          <w:rFonts w:asciiTheme="minorHAnsi" w:hAnsiTheme="minorHAnsi" w:cstheme="minorHAnsi"/>
          <w:spacing w:val="-2"/>
        </w:rPr>
        <w:t>Πίνακες Συμμόρφωσης Άξονα 6</w:t>
      </w:r>
      <w:bookmarkEnd w:id="207"/>
    </w:p>
    <w:tbl>
      <w:tblPr>
        <w:tblStyle w:val="aff3"/>
        <w:tblW w:w="9351" w:type="dxa"/>
        <w:tblLayout w:type="fixed"/>
        <w:tblLook w:val="04A0" w:firstRow="1" w:lastRow="0" w:firstColumn="1" w:lastColumn="0" w:noHBand="0" w:noVBand="1"/>
      </w:tblPr>
      <w:tblGrid>
        <w:gridCol w:w="704"/>
        <w:gridCol w:w="3686"/>
        <w:gridCol w:w="1275"/>
        <w:gridCol w:w="1701"/>
        <w:gridCol w:w="1985"/>
      </w:tblGrid>
      <w:tr w:rsidR="00EF14BF" w:rsidRPr="00EF14BF" w14:paraId="151172D6" w14:textId="77777777" w:rsidTr="00677A39">
        <w:trPr>
          <w:tblHeader/>
        </w:trPr>
        <w:tc>
          <w:tcPr>
            <w:tcW w:w="704" w:type="dxa"/>
            <w:tcBorders>
              <w:bottom w:val="single" w:sz="4" w:space="0" w:color="auto"/>
            </w:tcBorders>
            <w:shd w:val="clear" w:color="auto" w:fill="BFBFBF" w:themeFill="background1" w:themeFillShade="BF"/>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19"/>
            </w:tblGrid>
            <w:tr w:rsidR="00EF14BF" w:rsidRPr="00EF14BF" w14:paraId="3CEB1CD9" w14:textId="77777777" w:rsidTr="00677A39">
              <w:trPr>
                <w:tblCellSpacing w:w="15" w:type="dxa"/>
              </w:trPr>
              <w:tc>
                <w:tcPr>
                  <w:tcW w:w="359" w:type="dxa"/>
                  <w:vAlign w:val="center"/>
                  <w:hideMark/>
                </w:tcPr>
                <w:p w14:paraId="3C2D9CF4" w14:textId="77777777" w:rsidR="00EF14BF" w:rsidRPr="00EF14BF" w:rsidRDefault="00EF14BF" w:rsidP="00677A39">
                  <w:pPr>
                    <w:jc w:val="center"/>
                    <w:rPr>
                      <w:rFonts w:asciiTheme="minorHAnsi" w:hAnsiTheme="minorHAnsi" w:cstheme="minorHAnsi"/>
                      <w:b/>
                      <w:bCs/>
                      <w:color w:val="000000"/>
                      <w:szCs w:val="22"/>
                    </w:rPr>
                  </w:pPr>
                  <w:r w:rsidRPr="00EF14BF">
                    <w:rPr>
                      <w:rFonts w:asciiTheme="minorHAnsi" w:hAnsiTheme="minorHAnsi" w:cstheme="minorHAnsi"/>
                      <w:b/>
                      <w:bCs/>
                      <w:color w:val="000000"/>
                      <w:szCs w:val="22"/>
                    </w:rPr>
                    <w:t>Α/A</w:t>
                  </w:r>
                </w:p>
              </w:tc>
            </w:tr>
          </w:tbl>
          <w:p w14:paraId="22BE935D" w14:textId="77777777" w:rsidR="00EF14BF" w:rsidRPr="00EF14BF" w:rsidRDefault="00EF14BF" w:rsidP="00677A39">
            <w:pPr>
              <w:jc w:val="center"/>
              <w:rPr>
                <w:rFonts w:asciiTheme="minorHAnsi" w:hAnsiTheme="minorHAnsi" w:cstheme="minorHAnsi"/>
                <w:vanish/>
                <w:szCs w:val="22"/>
              </w:rPr>
            </w:pPr>
          </w:p>
          <w:p w14:paraId="04282B29" w14:textId="77777777" w:rsidR="00EF14BF" w:rsidRPr="00EF14BF" w:rsidRDefault="00EF14BF" w:rsidP="00677A39">
            <w:pPr>
              <w:jc w:val="center"/>
              <w:rPr>
                <w:rFonts w:asciiTheme="minorHAnsi" w:hAnsiTheme="minorHAnsi" w:cstheme="minorHAnsi"/>
                <w:vanish/>
                <w:szCs w:val="22"/>
              </w:rPr>
            </w:pPr>
          </w:p>
          <w:p w14:paraId="140C653E" w14:textId="77777777" w:rsidR="00EF14BF" w:rsidRPr="00EF14BF" w:rsidRDefault="00EF14BF" w:rsidP="00677A39">
            <w:pPr>
              <w:rPr>
                <w:rFonts w:asciiTheme="minorHAnsi" w:hAnsiTheme="minorHAnsi" w:cstheme="minorHAnsi"/>
                <w:vanish/>
                <w:szCs w:val="22"/>
              </w:rPr>
            </w:pPr>
          </w:p>
          <w:p w14:paraId="3A94A87B" w14:textId="77777777" w:rsidR="00EF14BF" w:rsidRPr="00EF14BF" w:rsidRDefault="00EF14BF" w:rsidP="00677A39">
            <w:pPr>
              <w:jc w:val="center"/>
              <w:rPr>
                <w:rFonts w:asciiTheme="minorHAnsi" w:hAnsiTheme="minorHAnsi" w:cstheme="minorHAnsi"/>
                <w:vanish/>
                <w:szCs w:val="22"/>
              </w:rPr>
            </w:pPr>
          </w:p>
          <w:p w14:paraId="74104FEC" w14:textId="77777777" w:rsidR="00EF14BF" w:rsidRPr="00EF14BF" w:rsidRDefault="00EF14BF" w:rsidP="00677A39">
            <w:pPr>
              <w:jc w:val="center"/>
              <w:rPr>
                <w:rFonts w:asciiTheme="minorHAnsi" w:hAnsiTheme="minorHAnsi" w:cstheme="minorHAnsi"/>
                <w:b/>
                <w:bCs/>
                <w:szCs w:val="22"/>
              </w:rPr>
            </w:pPr>
          </w:p>
        </w:tc>
        <w:tc>
          <w:tcPr>
            <w:tcW w:w="3686" w:type="dxa"/>
            <w:tcBorders>
              <w:bottom w:val="single" w:sz="4" w:space="0" w:color="auto"/>
            </w:tcBorders>
            <w:shd w:val="clear" w:color="auto" w:fill="BFBFBF" w:themeFill="background1" w:themeFillShade="BF"/>
          </w:tcPr>
          <w:p w14:paraId="30D6F763"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color w:val="000000"/>
                <w:szCs w:val="22"/>
              </w:rPr>
              <w:t>ΠΡΟΔΙΑΓΡΑΦΗ</w:t>
            </w:r>
          </w:p>
        </w:tc>
        <w:tc>
          <w:tcPr>
            <w:tcW w:w="1275" w:type="dxa"/>
            <w:tcBorders>
              <w:bottom w:val="single" w:sz="4" w:space="0" w:color="auto"/>
            </w:tcBorders>
            <w:shd w:val="clear" w:color="auto" w:fill="BFBFBF" w:themeFill="background1" w:themeFillShade="BF"/>
          </w:tcPr>
          <w:p w14:paraId="41DD651C"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color w:val="000000"/>
                <w:szCs w:val="22"/>
              </w:rPr>
              <w:t>ΑΠΑΙΤΗΣΗ</w:t>
            </w:r>
          </w:p>
        </w:tc>
        <w:tc>
          <w:tcPr>
            <w:tcW w:w="1701" w:type="dxa"/>
            <w:tcBorders>
              <w:bottom w:val="single" w:sz="4" w:space="0" w:color="auto"/>
            </w:tcBorders>
            <w:shd w:val="clear" w:color="auto" w:fill="BFBFBF" w:themeFill="background1" w:themeFillShade="BF"/>
          </w:tcPr>
          <w:p w14:paraId="657CBC56" w14:textId="77777777" w:rsidR="00EF14BF" w:rsidRPr="00EF14BF" w:rsidRDefault="00EF14BF" w:rsidP="00677A39">
            <w:pPr>
              <w:jc w:val="center"/>
              <w:rPr>
                <w:rFonts w:asciiTheme="minorHAnsi" w:hAnsiTheme="minorHAnsi" w:cstheme="minorHAnsi"/>
                <w:b/>
                <w:bCs/>
                <w:color w:val="000000"/>
                <w:szCs w:val="22"/>
              </w:rPr>
            </w:pPr>
            <w:r w:rsidRPr="00EF14BF">
              <w:rPr>
                <w:rFonts w:asciiTheme="minorHAnsi" w:hAnsiTheme="minorHAnsi" w:cstheme="minorHAnsi"/>
                <w:b/>
                <w:bCs/>
                <w:color w:val="000000"/>
                <w:szCs w:val="22"/>
              </w:rPr>
              <w:t>ΑΠΑΝΤΗΣΗ</w:t>
            </w:r>
          </w:p>
          <w:p w14:paraId="7D520EEC" w14:textId="77777777" w:rsidR="00EF14BF" w:rsidRPr="00EF14BF" w:rsidRDefault="00EF14BF" w:rsidP="00677A39">
            <w:pPr>
              <w:jc w:val="center"/>
              <w:rPr>
                <w:rFonts w:asciiTheme="minorHAnsi" w:hAnsiTheme="minorHAnsi" w:cstheme="minorHAnsi"/>
                <w:b/>
                <w:bCs/>
                <w:szCs w:val="22"/>
              </w:rPr>
            </w:pPr>
          </w:p>
        </w:tc>
        <w:tc>
          <w:tcPr>
            <w:tcW w:w="1985" w:type="dxa"/>
            <w:tcBorders>
              <w:bottom w:val="single" w:sz="4" w:space="0" w:color="auto"/>
            </w:tcBorders>
            <w:shd w:val="clear" w:color="auto" w:fill="BFBFBF" w:themeFill="background1" w:themeFillShade="BF"/>
          </w:tcPr>
          <w:p w14:paraId="50137236"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color w:val="000000"/>
                <w:szCs w:val="22"/>
              </w:rPr>
              <w:t>ΠΑΡΑΠΟΜΠΗ</w:t>
            </w:r>
          </w:p>
        </w:tc>
      </w:tr>
      <w:tr w:rsidR="00EF14BF" w:rsidRPr="00EF14BF" w14:paraId="04728759" w14:textId="77777777" w:rsidTr="00677A39">
        <w:tc>
          <w:tcPr>
            <w:tcW w:w="704" w:type="dxa"/>
            <w:tcBorders>
              <w:bottom w:val="single" w:sz="4" w:space="0" w:color="auto"/>
            </w:tcBorders>
            <w:shd w:val="clear" w:color="auto" w:fill="D9D9D9" w:themeFill="background1" w:themeFillShade="D9"/>
          </w:tcPr>
          <w:p w14:paraId="596F40D3"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szCs w:val="22"/>
              </w:rPr>
              <w:t>0</w:t>
            </w:r>
          </w:p>
        </w:tc>
        <w:tc>
          <w:tcPr>
            <w:tcW w:w="3686" w:type="dxa"/>
            <w:tcBorders>
              <w:bottom w:val="single" w:sz="4" w:space="0" w:color="auto"/>
            </w:tcBorders>
            <w:shd w:val="clear" w:color="auto" w:fill="D9D9D9" w:themeFill="background1" w:themeFillShade="D9"/>
          </w:tcPr>
          <w:p w14:paraId="1C16CAA0" w14:textId="77777777" w:rsidR="00EF14BF" w:rsidRPr="00EF14BF" w:rsidRDefault="00EF14BF" w:rsidP="00677A39">
            <w:pPr>
              <w:rPr>
                <w:rFonts w:asciiTheme="minorHAnsi" w:hAnsiTheme="minorHAnsi" w:cstheme="minorHAnsi"/>
                <w:b/>
                <w:bCs/>
                <w:szCs w:val="22"/>
              </w:rPr>
            </w:pPr>
            <w:r w:rsidRPr="00EF14BF">
              <w:rPr>
                <w:rFonts w:asciiTheme="minorHAnsi" w:hAnsiTheme="minorHAnsi" w:cstheme="minorHAnsi"/>
                <w:b/>
                <w:bCs/>
                <w:szCs w:val="22"/>
              </w:rPr>
              <w:t>Γενική Απαίτηση</w:t>
            </w:r>
          </w:p>
        </w:tc>
        <w:tc>
          <w:tcPr>
            <w:tcW w:w="4961" w:type="dxa"/>
            <w:gridSpan w:val="3"/>
            <w:shd w:val="clear" w:color="auto" w:fill="D9D9D9" w:themeFill="background1" w:themeFillShade="D9"/>
          </w:tcPr>
          <w:p w14:paraId="31682C26" w14:textId="77777777" w:rsidR="00EF14BF" w:rsidRPr="00EF14BF" w:rsidRDefault="00EF14BF" w:rsidP="00677A39">
            <w:pPr>
              <w:rPr>
                <w:rFonts w:asciiTheme="minorHAnsi" w:hAnsiTheme="minorHAnsi" w:cstheme="minorHAnsi"/>
                <w:szCs w:val="22"/>
              </w:rPr>
            </w:pPr>
          </w:p>
        </w:tc>
      </w:tr>
      <w:tr w:rsidR="00EF14BF" w:rsidRPr="00EF14BF" w14:paraId="227844FE" w14:textId="77777777" w:rsidTr="00677A39">
        <w:tc>
          <w:tcPr>
            <w:tcW w:w="704" w:type="dxa"/>
            <w:tcBorders>
              <w:bottom w:val="single" w:sz="4" w:space="0" w:color="auto"/>
            </w:tcBorders>
          </w:tcPr>
          <w:p w14:paraId="38BF1722"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0.1</w:t>
            </w:r>
          </w:p>
        </w:tc>
        <w:tc>
          <w:tcPr>
            <w:tcW w:w="3686" w:type="dxa"/>
            <w:tcBorders>
              <w:bottom w:val="single" w:sz="4" w:space="0" w:color="auto"/>
            </w:tcBorders>
          </w:tcPr>
          <w:p w14:paraId="15E736DD"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 xml:space="preserve">Κάλυψη απαιτήσεων φυσικού Αντικειμένου Ενότητας: </w:t>
            </w:r>
          </w:p>
          <w:p w14:paraId="62308903"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«3.6 ΑΞΟΝΑΣ 6 : Ενίσχυση των Εργαστηρίων Δεξιοτήτων με σύγχρονα ψηφιακά εργαλεία και υλικό»</w:t>
            </w:r>
          </w:p>
        </w:tc>
        <w:tc>
          <w:tcPr>
            <w:tcW w:w="1275" w:type="dxa"/>
            <w:vAlign w:val="center"/>
          </w:tcPr>
          <w:p w14:paraId="7B0511ED"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701" w:type="dxa"/>
          </w:tcPr>
          <w:p w14:paraId="0C8DA923" w14:textId="77777777" w:rsidR="00EF14BF" w:rsidRPr="00EF14BF" w:rsidRDefault="00EF14BF" w:rsidP="00677A39">
            <w:pPr>
              <w:rPr>
                <w:rFonts w:asciiTheme="minorHAnsi" w:hAnsiTheme="minorHAnsi" w:cstheme="minorHAnsi"/>
                <w:szCs w:val="22"/>
              </w:rPr>
            </w:pPr>
          </w:p>
        </w:tc>
        <w:tc>
          <w:tcPr>
            <w:tcW w:w="1985" w:type="dxa"/>
          </w:tcPr>
          <w:p w14:paraId="319E56E4" w14:textId="77777777" w:rsidR="00EF14BF" w:rsidRPr="00EF14BF" w:rsidRDefault="00EF14BF" w:rsidP="00677A39">
            <w:pPr>
              <w:rPr>
                <w:rFonts w:asciiTheme="minorHAnsi" w:hAnsiTheme="minorHAnsi" w:cstheme="minorHAnsi"/>
                <w:szCs w:val="22"/>
              </w:rPr>
            </w:pPr>
          </w:p>
        </w:tc>
      </w:tr>
    </w:tbl>
    <w:p w14:paraId="7AFB87C8" w14:textId="77777777" w:rsidR="00EF14BF" w:rsidRPr="00EF14BF" w:rsidRDefault="00EF14BF" w:rsidP="00EF14BF">
      <w:pPr>
        <w:rPr>
          <w:rFonts w:asciiTheme="minorHAnsi" w:hAnsiTheme="minorHAnsi" w:cstheme="minorHAnsi"/>
          <w:szCs w:val="22"/>
        </w:rPr>
      </w:pPr>
    </w:p>
    <w:p w14:paraId="53CAD73A" w14:textId="77777777" w:rsidR="00EF14BF" w:rsidRPr="00EF14BF" w:rsidRDefault="00EF14BF" w:rsidP="00D506AA">
      <w:pPr>
        <w:pStyle w:val="22"/>
        <w:rPr>
          <w:rFonts w:asciiTheme="minorHAnsi" w:hAnsiTheme="minorHAnsi" w:cstheme="minorHAnsi"/>
          <w:spacing w:val="-2"/>
        </w:rPr>
      </w:pPr>
      <w:bookmarkStart w:id="208" w:name="_Toc192847794"/>
      <w:r w:rsidRPr="00EF14BF">
        <w:rPr>
          <w:rFonts w:asciiTheme="minorHAnsi" w:hAnsiTheme="minorHAnsi" w:cstheme="minorHAnsi"/>
          <w:spacing w:val="-2"/>
        </w:rPr>
        <w:t>Πίνακες Συμμόρφωσης Άξονα 7</w:t>
      </w:r>
      <w:bookmarkEnd w:id="208"/>
    </w:p>
    <w:tbl>
      <w:tblPr>
        <w:tblStyle w:val="aff3"/>
        <w:tblW w:w="9351" w:type="dxa"/>
        <w:tblLayout w:type="fixed"/>
        <w:tblLook w:val="04A0" w:firstRow="1" w:lastRow="0" w:firstColumn="1" w:lastColumn="0" w:noHBand="0" w:noVBand="1"/>
      </w:tblPr>
      <w:tblGrid>
        <w:gridCol w:w="704"/>
        <w:gridCol w:w="3686"/>
        <w:gridCol w:w="1275"/>
        <w:gridCol w:w="1701"/>
        <w:gridCol w:w="1985"/>
      </w:tblGrid>
      <w:tr w:rsidR="00EF14BF" w:rsidRPr="00EF14BF" w14:paraId="66C34963" w14:textId="77777777" w:rsidTr="00677A39">
        <w:trPr>
          <w:tblHeader/>
        </w:trPr>
        <w:tc>
          <w:tcPr>
            <w:tcW w:w="704" w:type="dxa"/>
            <w:tcBorders>
              <w:bottom w:val="single" w:sz="4" w:space="0" w:color="auto"/>
            </w:tcBorders>
            <w:shd w:val="clear" w:color="auto" w:fill="BFBFBF" w:themeFill="background1" w:themeFillShade="BF"/>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19"/>
            </w:tblGrid>
            <w:tr w:rsidR="00EF14BF" w:rsidRPr="00EF14BF" w14:paraId="17435B6A" w14:textId="77777777" w:rsidTr="00677A39">
              <w:trPr>
                <w:tblCellSpacing w:w="15" w:type="dxa"/>
              </w:trPr>
              <w:tc>
                <w:tcPr>
                  <w:tcW w:w="359" w:type="dxa"/>
                  <w:vAlign w:val="center"/>
                  <w:hideMark/>
                </w:tcPr>
                <w:p w14:paraId="27AF9DBE" w14:textId="77777777" w:rsidR="00EF14BF" w:rsidRPr="00EF14BF" w:rsidRDefault="00EF14BF" w:rsidP="00677A39">
                  <w:pPr>
                    <w:jc w:val="center"/>
                    <w:rPr>
                      <w:rFonts w:asciiTheme="minorHAnsi" w:hAnsiTheme="minorHAnsi" w:cstheme="minorHAnsi"/>
                      <w:b/>
                      <w:bCs/>
                      <w:color w:val="000000"/>
                      <w:szCs w:val="22"/>
                    </w:rPr>
                  </w:pPr>
                  <w:r w:rsidRPr="00EF14BF">
                    <w:rPr>
                      <w:rFonts w:asciiTheme="minorHAnsi" w:hAnsiTheme="minorHAnsi" w:cstheme="minorHAnsi"/>
                      <w:b/>
                      <w:bCs/>
                      <w:color w:val="000000"/>
                      <w:szCs w:val="22"/>
                    </w:rPr>
                    <w:t>Α/A</w:t>
                  </w:r>
                </w:p>
              </w:tc>
            </w:tr>
          </w:tbl>
          <w:p w14:paraId="0E16BFBC" w14:textId="77777777" w:rsidR="00EF14BF" w:rsidRPr="00EF14BF" w:rsidRDefault="00EF14BF" w:rsidP="00677A39">
            <w:pPr>
              <w:jc w:val="center"/>
              <w:rPr>
                <w:rFonts w:asciiTheme="minorHAnsi" w:hAnsiTheme="minorHAnsi" w:cstheme="minorHAnsi"/>
                <w:vanish/>
                <w:szCs w:val="22"/>
              </w:rPr>
            </w:pPr>
          </w:p>
          <w:p w14:paraId="19C65B0D" w14:textId="77777777" w:rsidR="00EF14BF" w:rsidRPr="00EF14BF" w:rsidRDefault="00EF14BF" w:rsidP="00677A39">
            <w:pPr>
              <w:jc w:val="center"/>
              <w:rPr>
                <w:rFonts w:asciiTheme="minorHAnsi" w:hAnsiTheme="minorHAnsi" w:cstheme="minorHAnsi"/>
                <w:vanish/>
                <w:szCs w:val="22"/>
              </w:rPr>
            </w:pPr>
          </w:p>
          <w:p w14:paraId="699FCDB3" w14:textId="77777777" w:rsidR="00EF14BF" w:rsidRPr="00EF14BF" w:rsidRDefault="00EF14BF" w:rsidP="00677A39">
            <w:pPr>
              <w:rPr>
                <w:rFonts w:asciiTheme="minorHAnsi" w:hAnsiTheme="minorHAnsi" w:cstheme="minorHAnsi"/>
                <w:vanish/>
                <w:szCs w:val="22"/>
              </w:rPr>
            </w:pPr>
          </w:p>
          <w:p w14:paraId="32A32CE9" w14:textId="77777777" w:rsidR="00EF14BF" w:rsidRPr="00EF14BF" w:rsidRDefault="00EF14BF" w:rsidP="00677A39">
            <w:pPr>
              <w:jc w:val="center"/>
              <w:rPr>
                <w:rFonts w:asciiTheme="minorHAnsi" w:hAnsiTheme="minorHAnsi" w:cstheme="minorHAnsi"/>
                <w:vanish/>
                <w:szCs w:val="22"/>
              </w:rPr>
            </w:pPr>
          </w:p>
          <w:p w14:paraId="38FEBB2A" w14:textId="77777777" w:rsidR="00EF14BF" w:rsidRPr="00EF14BF" w:rsidRDefault="00EF14BF" w:rsidP="00677A39">
            <w:pPr>
              <w:jc w:val="center"/>
              <w:rPr>
                <w:rFonts w:asciiTheme="minorHAnsi" w:hAnsiTheme="minorHAnsi" w:cstheme="minorHAnsi"/>
                <w:b/>
                <w:bCs/>
                <w:szCs w:val="22"/>
              </w:rPr>
            </w:pPr>
          </w:p>
        </w:tc>
        <w:tc>
          <w:tcPr>
            <w:tcW w:w="3686" w:type="dxa"/>
            <w:tcBorders>
              <w:bottom w:val="single" w:sz="4" w:space="0" w:color="auto"/>
            </w:tcBorders>
            <w:shd w:val="clear" w:color="auto" w:fill="BFBFBF" w:themeFill="background1" w:themeFillShade="BF"/>
          </w:tcPr>
          <w:p w14:paraId="1F5F0FE7"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color w:val="000000"/>
                <w:szCs w:val="22"/>
              </w:rPr>
              <w:t>ΠΡΟΔΙΑΓΡΑΦΗ</w:t>
            </w:r>
          </w:p>
        </w:tc>
        <w:tc>
          <w:tcPr>
            <w:tcW w:w="1275" w:type="dxa"/>
            <w:tcBorders>
              <w:bottom w:val="single" w:sz="4" w:space="0" w:color="auto"/>
            </w:tcBorders>
            <w:shd w:val="clear" w:color="auto" w:fill="BFBFBF" w:themeFill="background1" w:themeFillShade="BF"/>
          </w:tcPr>
          <w:p w14:paraId="1CF1DC00"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color w:val="000000"/>
                <w:szCs w:val="22"/>
              </w:rPr>
              <w:t>ΑΠΑΙΤΗΣΗ</w:t>
            </w:r>
          </w:p>
        </w:tc>
        <w:tc>
          <w:tcPr>
            <w:tcW w:w="1701" w:type="dxa"/>
            <w:tcBorders>
              <w:bottom w:val="single" w:sz="4" w:space="0" w:color="auto"/>
            </w:tcBorders>
            <w:shd w:val="clear" w:color="auto" w:fill="BFBFBF" w:themeFill="background1" w:themeFillShade="BF"/>
          </w:tcPr>
          <w:p w14:paraId="05919FA1" w14:textId="77777777" w:rsidR="00EF14BF" w:rsidRPr="00EF14BF" w:rsidRDefault="00EF14BF" w:rsidP="00677A39">
            <w:pPr>
              <w:jc w:val="center"/>
              <w:rPr>
                <w:rFonts w:asciiTheme="minorHAnsi" w:hAnsiTheme="minorHAnsi" w:cstheme="minorHAnsi"/>
                <w:b/>
                <w:bCs/>
                <w:color w:val="000000"/>
                <w:szCs w:val="22"/>
              </w:rPr>
            </w:pPr>
            <w:r w:rsidRPr="00EF14BF">
              <w:rPr>
                <w:rFonts w:asciiTheme="minorHAnsi" w:hAnsiTheme="minorHAnsi" w:cstheme="minorHAnsi"/>
                <w:b/>
                <w:bCs/>
                <w:color w:val="000000"/>
                <w:szCs w:val="22"/>
              </w:rPr>
              <w:t>ΑΠΑΝΤΗΣΗ</w:t>
            </w:r>
          </w:p>
          <w:p w14:paraId="3EA59CBC" w14:textId="77777777" w:rsidR="00EF14BF" w:rsidRPr="00EF14BF" w:rsidRDefault="00EF14BF" w:rsidP="00677A39">
            <w:pPr>
              <w:jc w:val="center"/>
              <w:rPr>
                <w:rFonts w:asciiTheme="minorHAnsi" w:hAnsiTheme="minorHAnsi" w:cstheme="minorHAnsi"/>
                <w:b/>
                <w:bCs/>
                <w:szCs w:val="22"/>
              </w:rPr>
            </w:pPr>
          </w:p>
        </w:tc>
        <w:tc>
          <w:tcPr>
            <w:tcW w:w="1985" w:type="dxa"/>
            <w:tcBorders>
              <w:bottom w:val="single" w:sz="4" w:space="0" w:color="auto"/>
            </w:tcBorders>
            <w:shd w:val="clear" w:color="auto" w:fill="BFBFBF" w:themeFill="background1" w:themeFillShade="BF"/>
          </w:tcPr>
          <w:p w14:paraId="727AA971"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color w:val="000000"/>
                <w:szCs w:val="22"/>
              </w:rPr>
              <w:t>ΠΑΡΑΠΟΜΠΗ</w:t>
            </w:r>
          </w:p>
        </w:tc>
      </w:tr>
      <w:tr w:rsidR="00EF14BF" w:rsidRPr="00EF14BF" w14:paraId="22D6A269" w14:textId="77777777" w:rsidTr="00677A39">
        <w:tc>
          <w:tcPr>
            <w:tcW w:w="704" w:type="dxa"/>
            <w:tcBorders>
              <w:bottom w:val="single" w:sz="4" w:space="0" w:color="auto"/>
            </w:tcBorders>
            <w:shd w:val="clear" w:color="auto" w:fill="D9D9D9" w:themeFill="background1" w:themeFillShade="D9"/>
          </w:tcPr>
          <w:p w14:paraId="6CE3462F"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szCs w:val="22"/>
              </w:rPr>
              <w:t>0</w:t>
            </w:r>
          </w:p>
        </w:tc>
        <w:tc>
          <w:tcPr>
            <w:tcW w:w="3686" w:type="dxa"/>
            <w:tcBorders>
              <w:bottom w:val="single" w:sz="4" w:space="0" w:color="auto"/>
            </w:tcBorders>
            <w:shd w:val="clear" w:color="auto" w:fill="D9D9D9" w:themeFill="background1" w:themeFillShade="D9"/>
          </w:tcPr>
          <w:p w14:paraId="66087681" w14:textId="77777777" w:rsidR="00EF14BF" w:rsidRPr="00EF14BF" w:rsidRDefault="00EF14BF" w:rsidP="00677A39">
            <w:pPr>
              <w:rPr>
                <w:rFonts w:asciiTheme="minorHAnsi" w:hAnsiTheme="minorHAnsi" w:cstheme="minorHAnsi"/>
                <w:b/>
                <w:bCs/>
                <w:szCs w:val="22"/>
              </w:rPr>
            </w:pPr>
            <w:r w:rsidRPr="00EF14BF">
              <w:rPr>
                <w:rFonts w:asciiTheme="minorHAnsi" w:hAnsiTheme="minorHAnsi" w:cstheme="minorHAnsi"/>
                <w:b/>
                <w:bCs/>
                <w:szCs w:val="22"/>
              </w:rPr>
              <w:t>Γενική Απαίτηση</w:t>
            </w:r>
          </w:p>
        </w:tc>
        <w:tc>
          <w:tcPr>
            <w:tcW w:w="4961" w:type="dxa"/>
            <w:gridSpan w:val="3"/>
            <w:shd w:val="clear" w:color="auto" w:fill="D9D9D9" w:themeFill="background1" w:themeFillShade="D9"/>
          </w:tcPr>
          <w:p w14:paraId="6DB70F66" w14:textId="77777777" w:rsidR="00EF14BF" w:rsidRPr="00EF14BF" w:rsidRDefault="00EF14BF" w:rsidP="00677A39">
            <w:pPr>
              <w:rPr>
                <w:rFonts w:asciiTheme="minorHAnsi" w:hAnsiTheme="minorHAnsi" w:cstheme="minorHAnsi"/>
                <w:szCs w:val="22"/>
              </w:rPr>
            </w:pPr>
          </w:p>
        </w:tc>
      </w:tr>
      <w:tr w:rsidR="00EF14BF" w:rsidRPr="00EF14BF" w14:paraId="7AAF72A8" w14:textId="77777777" w:rsidTr="00677A39">
        <w:tc>
          <w:tcPr>
            <w:tcW w:w="704" w:type="dxa"/>
            <w:tcBorders>
              <w:bottom w:val="single" w:sz="4" w:space="0" w:color="auto"/>
            </w:tcBorders>
          </w:tcPr>
          <w:p w14:paraId="1F214E6B"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0.1</w:t>
            </w:r>
          </w:p>
        </w:tc>
        <w:tc>
          <w:tcPr>
            <w:tcW w:w="3686" w:type="dxa"/>
            <w:tcBorders>
              <w:bottom w:val="single" w:sz="4" w:space="0" w:color="auto"/>
            </w:tcBorders>
          </w:tcPr>
          <w:p w14:paraId="5BCA2228"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 xml:space="preserve">Κάλυψη απαιτήσεων φυσικού Αντικειμένου Ενότητας: </w:t>
            </w:r>
          </w:p>
          <w:p w14:paraId="2D02B946" w14:textId="38274179" w:rsidR="0080028B" w:rsidRPr="0080028B" w:rsidRDefault="00EF14BF" w:rsidP="0080028B">
            <w:pPr>
              <w:pStyle w:val="af1"/>
              <w:widowControl w:val="0"/>
              <w:suppressAutoHyphens w:val="0"/>
              <w:autoSpaceDE w:val="0"/>
              <w:autoSpaceDN w:val="0"/>
              <w:spacing w:after="0"/>
              <w:ind w:right="550"/>
              <w:rPr>
                <w:rFonts w:asciiTheme="minorHAnsi" w:hAnsiTheme="minorHAnsi" w:cstheme="minorHAnsi"/>
                <w:lang w:val="el-GR"/>
              </w:rPr>
            </w:pPr>
            <w:r w:rsidRPr="00EF14BF">
              <w:rPr>
                <w:rFonts w:asciiTheme="minorHAnsi" w:hAnsiTheme="minorHAnsi" w:cstheme="minorHAnsi"/>
                <w:szCs w:val="22"/>
                <w:lang w:val="el-GR"/>
              </w:rPr>
              <w:t xml:space="preserve">«3.7 ΑΞΟΝΑΣ 7 : </w:t>
            </w:r>
            <w:r w:rsidR="0080028B" w:rsidRPr="0080028B">
              <w:rPr>
                <w:rFonts w:ascii="Aptos Narrow" w:eastAsia="Times New Roman" w:hAnsi="Aptos Narrow" w:cs="Times New Roman"/>
                <w:color w:val="000000"/>
                <w:szCs w:val="22"/>
                <w:lang w:val="el-GR" w:eastAsia="el-GR"/>
              </w:rPr>
              <w:t xml:space="preserve">Συμβουλευτική Υποστήριξη Γονέων μέσω </w:t>
            </w:r>
            <w:r w:rsidR="0080028B">
              <w:rPr>
                <w:rFonts w:ascii="Aptos Narrow" w:eastAsia="Times New Roman" w:hAnsi="Aptos Narrow" w:cs="Times New Roman"/>
                <w:color w:val="000000"/>
                <w:szCs w:val="22"/>
                <w:lang w:val="el-GR" w:eastAsia="el-GR"/>
              </w:rPr>
              <w:t xml:space="preserve"> </w:t>
            </w:r>
            <w:r w:rsidR="0080028B" w:rsidRPr="0080028B">
              <w:rPr>
                <w:rFonts w:ascii="Aptos Narrow" w:eastAsia="Times New Roman" w:hAnsi="Aptos Narrow" w:cs="Times New Roman"/>
                <w:color w:val="000000"/>
                <w:szCs w:val="22"/>
                <w:lang w:val="el-GR" w:eastAsia="el-GR"/>
              </w:rPr>
              <w:t>πολυμεσικ</w:t>
            </w:r>
            <w:r w:rsidR="0080028B">
              <w:rPr>
                <w:rFonts w:ascii="Aptos Narrow" w:eastAsia="Times New Roman" w:hAnsi="Aptos Narrow" w:cs="Times New Roman"/>
                <w:color w:val="000000"/>
                <w:szCs w:val="22"/>
                <w:lang w:val="el-GR" w:eastAsia="el-GR"/>
              </w:rPr>
              <w:t>ού</w:t>
            </w:r>
            <w:r w:rsidR="0080028B" w:rsidRPr="0080028B">
              <w:rPr>
                <w:rFonts w:ascii="Aptos Narrow" w:eastAsia="Times New Roman" w:hAnsi="Aptos Narrow" w:cs="Times New Roman"/>
                <w:color w:val="000000"/>
                <w:szCs w:val="22"/>
                <w:lang w:val="el-GR" w:eastAsia="el-GR"/>
              </w:rPr>
              <w:t xml:space="preserve"> </w:t>
            </w:r>
            <w:r w:rsidR="0080028B">
              <w:rPr>
                <w:rFonts w:ascii="Aptos Narrow" w:eastAsia="Times New Roman" w:hAnsi="Aptos Narrow" w:cs="Times New Roman"/>
                <w:color w:val="000000"/>
                <w:szCs w:val="22"/>
                <w:lang w:val="el-GR" w:eastAsia="el-GR"/>
              </w:rPr>
              <w:t>περιεχομένου</w:t>
            </w:r>
            <w:r w:rsidR="0080028B" w:rsidRPr="0080028B">
              <w:rPr>
                <w:rFonts w:ascii="Aptos Narrow" w:eastAsia="Times New Roman" w:hAnsi="Aptos Narrow" w:cs="Times New Roman"/>
                <w:color w:val="000000"/>
                <w:szCs w:val="22"/>
                <w:lang w:val="el-GR" w:eastAsia="el-GR"/>
              </w:rPr>
              <w:t xml:space="preserve"> (βίντεο, </w:t>
            </w:r>
            <w:r w:rsidR="0080028B" w:rsidRPr="0080028B">
              <w:rPr>
                <w:rFonts w:ascii="Aptos Narrow" w:eastAsia="Times New Roman" w:hAnsi="Aptos Narrow" w:cs="Times New Roman"/>
                <w:color w:val="000000"/>
                <w:szCs w:val="22"/>
                <w:lang w:val="en-US" w:eastAsia="el-GR"/>
              </w:rPr>
              <w:t>podcast</w:t>
            </w:r>
            <w:r w:rsidR="0080028B" w:rsidRPr="0080028B">
              <w:rPr>
                <w:rFonts w:ascii="Aptos Narrow" w:eastAsia="Times New Roman" w:hAnsi="Aptos Narrow" w:cs="Times New Roman"/>
                <w:color w:val="000000"/>
                <w:szCs w:val="22"/>
                <w:lang w:val="el-GR" w:eastAsia="el-GR"/>
              </w:rPr>
              <w:t xml:space="preserve">, </w:t>
            </w:r>
            <w:r w:rsidR="0080028B" w:rsidRPr="0080028B">
              <w:rPr>
                <w:rFonts w:ascii="Aptos Narrow" w:eastAsia="Times New Roman" w:hAnsi="Aptos Narrow" w:cs="Times New Roman"/>
                <w:color w:val="000000"/>
                <w:szCs w:val="22"/>
                <w:lang w:val="en-US" w:eastAsia="el-GR"/>
              </w:rPr>
              <w:t>animation</w:t>
            </w:r>
            <w:r w:rsidR="0080028B" w:rsidRPr="0080028B">
              <w:rPr>
                <w:rFonts w:ascii="Aptos Narrow" w:eastAsia="Times New Roman" w:hAnsi="Aptos Narrow" w:cs="Times New Roman"/>
                <w:color w:val="000000"/>
                <w:szCs w:val="22"/>
                <w:lang w:val="el-GR" w:eastAsia="el-GR"/>
              </w:rPr>
              <w:t xml:space="preserve"> βίντεο, </w:t>
            </w:r>
            <w:r w:rsidR="0080028B">
              <w:rPr>
                <w:rFonts w:ascii="Aptos Narrow" w:eastAsia="Times New Roman" w:hAnsi="Aptos Narrow" w:cs="Times New Roman"/>
                <w:color w:val="000000"/>
                <w:szCs w:val="22"/>
                <w:lang w:val="el-GR" w:eastAsia="el-GR"/>
              </w:rPr>
              <w:t xml:space="preserve">διαδραστικό </w:t>
            </w:r>
            <w:r w:rsidR="0080028B" w:rsidRPr="0080028B">
              <w:rPr>
                <w:rFonts w:ascii="Aptos Narrow" w:eastAsia="Times New Roman" w:hAnsi="Aptos Narrow" w:cs="Times New Roman"/>
                <w:color w:val="000000"/>
                <w:szCs w:val="22"/>
                <w:lang w:val="el-GR" w:eastAsia="el-GR"/>
              </w:rPr>
              <w:t xml:space="preserve">ψηφιακό υλικό) </w:t>
            </w:r>
          </w:p>
          <w:p w14:paraId="748D36B7" w14:textId="5C8A8945" w:rsidR="00EF14BF" w:rsidRPr="00EF14BF" w:rsidRDefault="00EF14BF" w:rsidP="00677A39">
            <w:pPr>
              <w:rPr>
                <w:rFonts w:asciiTheme="minorHAnsi" w:hAnsiTheme="minorHAnsi" w:cstheme="minorHAnsi"/>
                <w:szCs w:val="22"/>
                <w:lang w:val="el-GR"/>
              </w:rPr>
            </w:pPr>
          </w:p>
        </w:tc>
        <w:tc>
          <w:tcPr>
            <w:tcW w:w="1275" w:type="dxa"/>
            <w:vAlign w:val="center"/>
          </w:tcPr>
          <w:p w14:paraId="6878F0AE"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701" w:type="dxa"/>
          </w:tcPr>
          <w:p w14:paraId="02B63A20" w14:textId="77777777" w:rsidR="00EF14BF" w:rsidRPr="00EF14BF" w:rsidRDefault="00EF14BF" w:rsidP="00677A39">
            <w:pPr>
              <w:rPr>
                <w:rFonts w:asciiTheme="minorHAnsi" w:hAnsiTheme="minorHAnsi" w:cstheme="minorHAnsi"/>
                <w:szCs w:val="22"/>
              </w:rPr>
            </w:pPr>
          </w:p>
        </w:tc>
        <w:tc>
          <w:tcPr>
            <w:tcW w:w="1985" w:type="dxa"/>
          </w:tcPr>
          <w:p w14:paraId="23E09B38" w14:textId="77777777" w:rsidR="00EF14BF" w:rsidRPr="00EF14BF" w:rsidRDefault="00EF14BF" w:rsidP="00677A39">
            <w:pPr>
              <w:rPr>
                <w:rFonts w:asciiTheme="minorHAnsi" w:hAnsiTheme="minorHAnsi" w:cstheme="minorHAnsi"/>
                <w:szCs w:val="22"/>
              </w:rPr>
            </w:pPr>
          </w:p>
        </w:tc>
      </w:tr>
    </w:tbl>
    <w:p w14:paraId="0C0B24DB" w14:textId="77777777" w:rsidR="00EF14BF" w:rsidRPr="00EF14BF" w:rsidRDefault="00EF14BF" w:rsidP="00D506AA">
      <w:pPr>
        <w:pStyle w:val="22"/>
        <w:rPr>
          <w:rFonts w:asciiTheme="minorHAnsi" w:hAnsiTheme="minorHAnsi" w:cstheme="minorHAnsi"/>
          <w:spacing w:val="-2"/>
        </w:rPr>
      </w:pPr>
      <w:bookmarkStart w:id="209" w:name="_Toc192847795"/>
      <w:r w:rsidRPr="00EF14BF">
        <w:rPr>
          <w:rFonts w:asciiTheme="minorHAnsi" w:hAnsiTheme="minorHAnsi" w:cstheme="minorHAnsi"/>
          <w:spacing w:val="-2"/>
        </w:rPr>
        <w:lastRenderedPageBreak/>
        <w:t>Πίνακες Συμμόρφωσης Άξονα 8</w:t>
      </w:r>
      <w:bookmarkEnd w:id="209"/>
    </w:p>
    <w:tbl>
      <w:tblPr>
        <w:tblStyle w:val="aff3"/>
        <w:tblW w:w="9351" w:type="dxa"/>
        <w:tblLayout w:type="fixed"/>
        <w:tblLook w:val="04A0" w:firstRow="1" w:lastRow="0" w:firstColumn="1" w:lastColumn="0" w:noHBand="0" w:noVBand="1"/>
      </w:tblPr>
      <w:tblGrid>
        <w:gridCol w:w="704"/>
        <w:gridCol w:w="3686"/>
        <w:gridCol w:w="1275"/>
        <w:gridCol w:w="1701"/>
        <w:gridCol w:w="1985"/>
      </w:tblGrid>
      <w:tr w:rsidR="00EF14BF" w:rsidRPr="00EF14BF" w14:paraId="5F668674" w14:textId="77777777" w:rsidTr="00677A39">
        <w:trPr>
          <w:tblHeader/>
        </w:trPr>
        <w:tc>
          <w:tcPr>
            <w:tcW w:w="704" w:type="dxa"/>
            <w:tcBorders>
              <w:bottom w:val="single" w:sz="4" w:space="0" w:color="auto"/>
            </w:tcBorders>
            <w:shd w:val="clear" w:color="auto" w:fill="BFBFBF" w:themeFill="background1" w:themeFillShade="BF"/>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19"/>
            </w:tblGrid>
            <w:tr w:rsidR="00EF14BF" w:rsidRPr="00EF14BF" w14:paraId="49354296" w14:textId="77777777" w:rsidTr="00677A39">
              <w:trPr>
                <w:tblCellSpacing w:w="15" w:type="dxa"/>
              </w:trPr>
              <w:tc>
                <w:tcPr>
                  <w:tcW w:w="359" w:type="dxa"/>
                  <w:vAlign w:val="center"/>
                  <w:hideMark/>
                </w:tcPr>
                <w:p w14:paraId="2291AA0C" w14:textId="77777777" w:rsidR="00EF14BF" w:rsidRPr="00EF14BF" w:rsidRDefault="00EF14BF" w:rsidP="00677A39">
                  <w:pPr>
                    <w:jc w:val="center"/>
                    <w:rPr>
                      <w:rFonts w:asciiTheme="minorHAnsi" w:hAnsiTheme="minorHAnsi" w:cstheme="minorHAnsi"/>
                      <w:b/>
                      <w:bCs/>
                      <w:color w:val="000000"/>
                      <w:szCs w:val="22"/>
                    </w:rPr>
                  </w:pPr>
                  <w:r w:rsidRPr="00EF14BF">
                    <w:rPr>
                      <w:rFonts w:asciiTheme="minorHAnsi" w:hAnsiTheme="minorHAnsi" w:cstheme="minorHAnsi"/>
                      <w:b/>
                      <w:bCs/>
                      <w:color w:val="000000"/>
                      <w:szCs w:val="22"/>
                    </w:rPr>
                    <w:t>Α/A</w:t>
                  </w:r>
                </w:p>
              </w:tc>
            </w:tr>
          </w:tbl>
          <w:p w14:paraId="1B483F20" w14:textId="77777777" w:rsidR="00EF14BF" w:rsidRPr="00EF14BF" w:rsidRDefault="00EF14BF" w:rsidP="00677A39">
            <w:pPr>
              <w:jc w:val="center"/>
              <w:rPr>
                <w:rFonts w:asciiTheme="minorHAnsi" w:hAnsiTheme="minorHAnsi" w:cstheme="minorHAnsi"/>
                <w:vanish/>
                <w:szCs w:val="22"/>
              </w:rPr>
            </w:pPr>
          </w:p>
          <w:p w14:paraId="3DAA5ECE" w14:textId="77777777" w:rsidR="00EF14BF" w:rsidRPr="00EF14BF" w:rsidRDefault="00EF14BF" w:rsidP="00677A39">
            <w:pPr>
              <w:jc w:val="center"/>
              <w:rPr>
                <w:rFonts w:asciiTheme="minorHAnsi" w:hAnsiTheme="minorHAnsi" w:cstheme="minorHAnsi"/>
                <w:vanish/>
                <w:szCs w:val="22"/>
              </w:rPr>
            </w:pPr>
          </w:p>
          <w:p w14:paraId="4C03D6CF" w14:textId="77777777" w:rsidR="00EF14BF" w:rsidRPr="00EF14BF" w:rsidRDefault="00EF14BF" w:rsidP="00677A39">
            <w:pPr>
              <w:rPr>
                <w:rFonts w:asciiTheme="minorHAnsi" w:hAnsiTheme="minorHAnsi" w:cstheme="minorHAnsi"/>
                <w:vanish/>
                <w:szCs w:val="22"/>
              </w:rPr>
            </w:pPr>
          </w:p>
          <w:p w14:paraId="4A549219" w14:textId="77777777" w:rsidR="00EF14BF" w:rsidRPr="00EF14BF" w:rsidRDefault="00EF14BF" w:rsidP="00677A39">
            <w:pPr>
              <w:jc w:val="center"/>
              <w:rPr>
                <w:rFonts w:asciiTheme="minorHAnsi" w:hAnsiTheme="minorHAnsi" w:cstheme="minorHAnsi"/>
                <w:vanish/>
                <w:szCs w:val="22"/>
              </w:rPr>
            </w:pPr>
          </w:p>
          <w:p w14:paraId="2975AD30" w14:textId="77777777" w:rsidR="00EF14BF" w:rsidRPr="00EF14BF" w:rsidRDefault="00EF14BF" w:rsidP="00677A39">
            <w:pPr>
              <w:jc w:val="center"/>
              <w:rPr>
                <w:rFonts w:asciiTheme="minorHAnsi" w:hAnsiTheme="minorHAnsi" w:cstheme="minorHAnsi"/>
                <w:b/>
                <w:bCs/>
                <w:szCs w:val="22"/>
              </w:rPr>
            </w:pPr>
          </w:p>
        </w:tc>
        <w:tc>
          <w:tcPr>
            <w:tcW w:w="3686" w:type="dxa"/>
            <w:tcBorders>
              <w:bottom w:val="single" w:sz="4" w:space="0" w:color="auto"/>
            </w:tcBorders>
            <w:shd w:val="clear" w:color="auto" w:fill="BFBFBF" w:themeFill="background1" w:themeFillShade="BF"/>
          </w:tcPr>
          <w:p w14:paraId="2281D7B1"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color w:val="000000"/>
                <w:szCs w:val="22"/>
              </w:rPr>
              <w:t>ΠΡΟΔΙΑΓΡΑΦΗ</w:t>
            </w:r>
          </w:p>
        </w:tc>
        <w:tc>
          <w:tcPr>
            <w:tcW w:w="1275" w:type="dxa"/>
            <w:tcBorders>
              <w:bottom w:val="single" w:sz="4" w:space="0" w:color="auto"/>
            </w:tcBorders>
            <w:shd w:val="clear" w:color="auto" w:fill="BFBFBF" w:themeFill="background1" w:themeFillShade="BF"/>
          </w:tcPr>
          <w:p w14:paraId="6A3C5F30"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color w:val="000000"/>
                <w:szCs w:val="22"/>
              </w:rPr>
              <w:t>ΑΠΑΙΤΗΣΗ</w:t>
            </w:r>
          </w:p>
        </w:tc>
        <w:tc>
          <w:tcPr>
            <w:tcW w:w="1701" w:type="dxa"/>
            <w:tcBorders>
              <w:bottom w:val="single" w:sz="4" w:space="0" w:color="auto"/>
            </w:tcBorders>
            <w:shd w:val="clear" w:color="auto" w:fill="BFBFBF" w:themeFill="background1" w:themeFillShade="BF"/>
          </w:tcPr>
          <w:p w14:paraId="291CB5FE" w14:textId="77777777" w:rsidR="00EF14BF" w:rsidRPr="00EF14BF" w:rsidRDefault="00EF14BF" w:rsidP="00677A39">
            <w:pPr>
              <w:jc w:val="center"/>
              <w:rPr>
                <w:rFonts w:asciiTheme="minorHAnsi" w:hAnsiTheme="minorHAnsi" w:cstheme="minorHAnsi"/>
                <w:b/>
                <w:bCs/>
                <w:color w:val="000000"/>
                <w:szCs w:val="22"/>
              </w:rPr>
            </w:pPr>
            <w:r w:rsidRPr="00EF14BF">
              <w:rPr>
                <w:rFonts w:asciiTheme="minorHAnsi" w:hAnsiTheme="minorHAnsi" w:cstheme="minorHAnsi"/>
                <w:b/>
                <w:bCs/>
                <w:color w:val="000000"/>
                <w:szCs w:val="22"/>
              </w:rPr>
              <w:t>ΑΠΑΝΤΗΣΗ</w:t>
            </w:r>
          </w:p>
          <w:p w14:paraId="4D7E86EC" w14:textId="77777777" w:rsidR="00EF14BF" w:rsidRPr="00EF14BF" w:rsidRDefault="00EF14BF" w:rsidP="00677A39">
            <w:pPr>
              <w:jc w:val="center"/>
              <w:rPr>
                <w:rFonts w:asciiTheme="minorHAnsi" w:hAnsiTheme="minorHAnsi" w:cstheme="minorHAnsi"/>
                <w:b/>
                <w:bCs/>
                <w:szCs w:val="22"/>
              </w:rPr>
            </w:pPr>
          </w:p>
        </w:tc>
        <w:tc>
          <w:tcPr>
            <w:tcW w:w="1985" w:type="dxa"/>
            <w:tcBorders>
              <w:bottom w:val="single" w:sz="4" w:space="0" w:color="auto"/>
            </w:tcBorders>
            <w:shd w:val="clear" w:color="auto" w:fill="BFBFBF" w:themeFill="background1" w:themeFillShade="BF"/>
          </w:tcPr>
          <w:p w14:paraId="0A0AE7AD"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color w:val="000000"/>
                <w:szCs w:val="22"/>
              </w:rPr>
              <w:t>ΠΑΡΑΠΟΜΠΗ</w:t>
            </w:r>
          </w:p>
        </w:tc>
      </w:tr>
      <w:tr w:rsidR="00EF14BF" w:rsidRPr="00EF14BF" w14:paraId="7223C379" w14:textId="77777777" w:rsidTr="00677A39">
        <w:tc>
          <w:tcPr>
            <w:tcW w:w="704" w:type="dxa"/>
            <w:tcBorders>
              <w:bottom w:val="single" w:sz="4" w:space="0" w:color="auto"/>
            </w:tcBorders>
            <w:shd w:val="clear" w:color="auto" w:fill="D9D9D9" w:themeFill="background1" w:themeFillShade="D9"/>
          </w:tcPr>
          <w:p w14:paraId="7B40E93A"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szCs w:val="22"/>
              </w:rPr>
              <w:t>0</w:t>
            </w:r>
          </w:p>
        </w:tc>
        <w:tc>
          <w:tcPr>
            <w:tcW w:w="3686" w:type="dxa"/>
            <w:tcBorders>
              <w:bottom w:val="single" w:sz="4" w:space="0" w:color="auto"/>
            </w:tcBorders>
            <w:shd w:val="clear" w:color="auto" w:fill="D9D9D9" w:themeFill="background1" w:themeFillShade="D9"/>
          </w:tcPr>
          <w:p w14:paraId="04405527" w14:textId="77777777" w:rsidR="00EF14BF" w:rsidRPr="00EF14BF" w:rsidRDefault="00EF14BF" w:rsidP="00677A39">
            <w:pPr>
              <w:rPr>
                <w:rFonts w:asciiTheme="minorHAnsi" w:hAnsiTheme="minorHAnsi" w:cstheme="minorHAnsi"/>
                <w:b/>
                <w:bCs/>
                <w:szCs w:val="22"/>
              </w:rPr>
            </w:pPr>
            <w:r w:rsidRPr="00EF14BF">
              <w:rPr>
                <w:rFonts w:asciiTheme="minorHAnsi" w:hAnsiTheme="minorHAnsi" w:cstheme="minorHAnsi"/>
                <w:b/>
                <w:bCs/>
                <w:szCs w:val="22"/>
              </w:rPr>
              <w:t>Γενική Απαίτηση</w:t>
            </w:r>
          </w:p>
        </w:tc>
        <w:tc>
          <w:tcPr>
            <w:tcW w:w="4961" w:type="dxa"/>
            <w:gridSpan w:val="3"/>
            <w:shd w:val="clear" w:color="auto" w:fill="D9D9D9" w:themeFill="background1" w:themeFillShade="D9"/>
          </w:tcPr>
          <w:p w14:paraId="330F6F0B" w14:textId="77777777" w:rsidR="00EF14BF" w:rsidRPr="00EF14BF" w:rsidRDefault="00EF14BF" w:rsidP="00677A39">
            <w:pPr>
              <w:rPr>
                <w:rFonts w:asciiTheme="minorHAnsi" w:hAnsiTheme="minorHAnsi" w:cstheme="minorHAnsi"/>
                <w:szCs w:val="22"/>
              </w:rPr>
            </w:pPr>
          </w:p>
        </w:tc>
      </w:tr>
      <w:tr w:rsidR="00EF14BF" w:rsidRPr="00EF14BF" w14:paraId="22C94CA2" w14:textId="77777777" w:rsidTr="00677A39">
        <w:tc>
          <w:tcPr>
            <w:tcW w:w="704" w:type="dxa"/>
            <w:tcBorders>
              <w:bottom w:val="single" w:sz="4" w:space="0" w:color="auto"/>
            </w:tcBorders>
          </w:tcPr>
          <w:p w14:paraId="610EE7ED"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0.1</w:t>
            </w:r>
          </w:p>
        </w:tc>
        <w:tc>
          <w:tcPr>
            <w:tcW w:w="3686" w:type="dxa"/>
            <w:tcBorders>
              <w:bottom w:val="single" w:sz="4" w:space="0" w:color="auto"/>
            </w:tcBorders>
          </w:tcPr>
          <w:p w14:paraId="13E44964" w14:textId="77777777" w:rsidR="00EF14BF" w:rsidRPr="00EF14BF" w:rsidRDefault="00EF14BF" w:rsidP="00677A39">
            <w:pPr>
              <w:rPr>
                <w:rFonts w:asciiTheme="minorHAnsi" w:hAnsiTheme="minorHAnsi" w:cstheme="minorHAnsi"/>
                <w:szCs w:val="22"/>
                <w:lang w:val="el-GR"/>
              </w:rPr>
            </w:pPr>
            <w:r w:rsidRPr="00EF14BF">
              <w:rPr>
                <w:rFonts w:asciiTheme="minorHAnsi" w:hAnsiTheme="minorHAnsi" w:cstheme="minorHAnsi"/>
                <w:szCs w:val="22"/>
                <w:lang w:val="el-GR"/>
              </w:rPr>
              <w:t xml:space="preserve">Κάλυψη απαιτήσεων φυσικού Αντικειμένου Ενότητας:  </w:t>
            </w:r>
          </w:p>
          <w:p w14:paraId="37E03016" w14:textId="75FB5F05" w:rsidR="00EF14BF" w:rsidRPr="00EF14BF" w:rsidRDefault="00EF14BF" w:rsidP="004D729B">
            <w:pPr>
              <w:rPr>
                <w:rFonts w:asciiTheme="minorHAnsi" w:hAnsiTheme="minorHAnsi" w:cstheme="minorHAnsi"/>
                <w:szCs w:val="22"/>
                <w:lang w:val="el-GR"/>
              </w:rPr>
            </w:pPr>
            <w:r w:rsidRPr="00EF14BF">
              <w:rPr>
                <w:rFonts w:asciiTheme="minorHAnsi" w:hAnsiTheme="minorHAnsi" w:cstheme="minorHAnsi"/>
                <w:szCs w:val="22"/>
                <w:lang w:val="el-GR"/>
              </w:rPr>
              <w:t>«3.8 ΑΞΟΝΑΣ 8: Υπηρεσίες επέκτασης υφιστάμενων εργαλείων και δια λειτουργικότητας»</w:t>
            </w:r>
          </w:p>
        </w:tc>
        <w:tc>
          <w:tcPr>
            <w:tcW w:w="1275" w:type="dxa"/>
            <w:vAlign w:val="center"/>
          </w:tcPr>
          <w:p w14:paraId="2EA17CA8"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701" w:type="dxa"/>
          </w:tcPr>
          <w:p w14:paraId="04380982" w14:textId="77777777" w:rsidR="00EF14BF" w:rsidRPr="00EF14BF" w:rsidRDefault="00EF14BF" w:rsidP="00677A39">
            <w:pPr>
              <w:rPr>
                <w:rFonts w:asciiTheme="minorHAnsi" w:hAnsiTheme="minorHAnsi" w:cstheme="minorHAnsi"/>
                <w:szCs w:val="22"/>
              </w:rPr>
            </w:pPr>
          </w:p>
        </w:tc>
        <w:tc>
          <w:tcPr>
            <w:tcW w:w="1985" w:type="dxa"/>
          </w:tcPr>
          <w:p w14:paraId="74D176D9" w14:textId="77777777" w:rsidR="00EF14BF" w:rsidRPr="00EF14BF" w:rsidRDefault="00EF14BF" w:rsidP="00677A39">
            <w:pPr>
              <w:rPr>
                <w:rFonts w:asciiTheme="minorHAnsi" w:hAnsiTheme="minorHAnsi" w:cstheme="minorHAnsi"/>
                <w:szCs w:val="22"/>
              </w:rPr>
            </w:pPr>
          </w:p>
        </w:tc>
      </w:tr>
    </w:tbl>
    <w:p w14:paraId="1F8DA89D" w14:textId="77777777" w:rsidR="00EF14BF" w:rsidRPr="00EF14BF" w:rsidRDefault="00EF14BF" w:rsidP="00EF14BF">
      <w:pPr>
        <w:rPr>
          <w:rFonts w:asciiTheme="minorHAnsi" w:hAnsiTheme="minorHAnsi" w:cstheme="minorHAnsi"/>
          <w:szCs w:val="22"/>
        </w:rPr>
      </w:pPr>
    </w:p>
    <w:p w14:paraId="188A46A2" w14:textId="77777777" w:rsidR="00EF14BF" w:rsidRPr="00EF14BF" w:rsidRDefault="00EF14BF" w:rsidP="00D506AA">
      <w:pPr>
        <w:pStyle w:val="22"/>
        <w:rPr>
          <w:rFonts w:asciiTheme="minorHAnsi" w:hAnsiTheme="minorHAnsi" w:cstheme="minorHAnsi"/>
          <w:spacing w:val="-2"/>
        </w:rPr>
      </w:pPr>
      <w:bookmarkStart w:id="210" w:name="_Toc192847796"/>
      <w:r w:rsidRPr="00EF14BF">
        <w:rPr>
          <w:rFonts w:asciiTheme="minorHAnsi" w:hAnsiTheme="minorHAnsi" w:cstheme="minorHAnsi"/>
          <w:spacing w:val="-2"/>
        </w:rPr>
        <w:t>Πίνακες Συμμόρφωσης Άξονα 9</w:t>
      </w:r>
      <w:bookmarkEnd w:id="210"/>
    </w:p>
    <w:tbl>
      <w:tblPr>
        <w:tblStyle w:val="aff3"/>
        <w:tblW w:w="9351" w:type="dxa"/>
        <w:tblLayout w:type="fixed"/>
        <w:tblLook w:val="04A0" w:firstRow="1" w:lastRow="0" w:firstColumn="1" w:lastColumn="0" w:noHBand="0" w:noVBand="1"/>
      </w:tblPr>
      <w:tblGrid>
        <w:gridCol w:w="704"/>
        <w:gridCol w:w="3686"/>
        <w:gridCol w:w="1275"/>
        <w:gridCol w:w="1701"/>
        <w:gridCol w:w="1985"/>
      </w:tblGrid>
      <w:tr w:rsidR="00EF14BF" w:rsidRPr="00EF14BF" w14:paraId="29505340" w14:textId="77777777" w:rsidTr="00677A39">
        <w:trPr>
          <w:tblHeader/>
        </w:trPr>
        <w:tc>
          <w:tcPr>
            <w:tcW w:w="704" w:type="dxa"/>
            <w:tcBorders>
              <w:bottom w:val="single" w:sz="4" w:space="0" w:color="auto"/>
            </w:tcBorders>
            <w:shd w:val="clear" w:color="auto" w:fill="BFBFBF" w:themeFill="background1" w:themeFillShade="BF"/>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19"/>
            </w:tblGrid>
            <w:tr w:rsidR="00EF14BF" w:rsidRPr="00EF14BF" w14:paraId="0D5B3CB8" w14:textId="77777777" w:rsidTr="00677A39">
              <w:trPr>
                <w:tblCellSpacing w:w="15" w:type="dxa"/>
              </w:trPr>
              <w:tc>
                <w:tcPr>
                  <w:tcW w:w="359" w:type="dxa"/>
                  <w:vAlign w:val="center"/>
                  <w:hideMark/>
                </w:tcPr>
                <w:p w14:paraId="0BC48627" w14:textId="77777777" w:rsidR="00EF14BF" w:rsidRPr="00EF14BF" w:rsidRDefault="00EF14BF" w:rsidP="00677A39">
                  <w:pPr>
                    <w:jc w:val="center"/>
                    <w:rPr>
                      <w:rFonts w:asciiTheme="minorHAnsi" w:hAnsiTheme="minorHAnsi" w:cstheme="minorHAnsi"/>
                      <w:b/>
                      <w:bCs/>
                      <w:color w:val="000000"/>
                      <w:szCs w:val="22"/>
                    </w:rPr>
                  </w:pPr>
                  <w:r w:rsidRPr="00EF14BF">
                    <w:rPr>
                      <w:rFonts w:asciiTheme="minorHAnsi" w:hAnsiTheme="minorHAnsi" w:cstheme="minorHAnsi"/>
                      <w:b/>
                      <w:bCs/>
                      <w:color w:val="000000"/>
                      <w:szCs w:val="22"/>
                    </w:rPr>
                    <w:t>Α/A</w:t>
                  </w:r>
                </w:p>
              </w:tc>
            </w:tr>
          </w:tbl>
          <w:p w14:paraId="00351B51" w14:textId="77777777" w:rsidR="00EF14BF" w:rsidRPr="00EF14BF" w:rsidRDefault="00EF14BF" w:rsidP="00677A39">
            <w:pPr>
              <w:jc w:val="center"/>
              <w:rPr>
                <w:rFonts w:asciiTheme="minorHAnsi" w:hAnsiTheme="minorHAnsi" w:cstheme="minorHAnsi"/>
                <w:vanish/>
                <w:szCs w:val="22"/>
              </w:rPr>
            </w:pPr>
          </w:p>
          <w:p w14:paraId="106595F2" w14:textId="77777777" w:rsidR="00EF14BF" w:rsidRPr="00EF14BF" w:rsidRDefault="00EF14BF" w:rsidP="00677A39">
            <w:pPr>
              <w:jc w:val="center"/>
              <w:rPr>
                <w:rFonts w:asciiTheme="minorHAnsi" w:hAnsiTheme="minorHAnsi" w:cstheme="minorHAnsi"/>
                <w:vanish/>
                <w:szCs w:val="22"/>
              </w:rPr>
            </w:pPr>
          </w:p>
          <w:p w14:paraId="24361C24" w14:textId="77777777" w:rsidR="00EF14BF" w:rsidRPr="00EF14BF" w:rsidRDefault="00EF14BF" w:rsidP="00677A39">
            <w:pPr>
              <w:rPr>
                <w:rFonts w:asciiTheme="minorHAnsi" w:hAnsiTheme="minorHAnsi" w:cstheme="minorHAnsi"/>
                <w:vanish/>
                <w:szCs w:val="22"/>
              </w:rPr>
            </w:pPr>
          </w:p>
          <w:p w14:paraId="4AE24DE7" w14:textId="77777777" w:rsidR="00EF14BF" w:rsidRPr="00EF14BF" w:rsidRDefault="00EF14BF" w:rsidP="00677A39">
            <w:pPr>
              <w:jc w:val="center"/>
              <w:rPr>
                <w:rFonts w:asciiTheme="minorHAnsi" w:hAnsiTheme="minorHAnsi" w:cstheme="minorHAnsi"/>
                <w:vanish/>
                <w:szCs w:val="22"/>
              </w:rPr>
            </w:pPr>
          </w:p>
          <w:p w14:paraId="66D36524" w14:textId="77777777" w:rsidR="00EF14BF" w:rsidRPr="00EF14BF" w:rsidRDefault="00EF14BF" w:rsidP="00677A39">
            <w:pPr>
              <w:jc w:val="center"/>
              <w:rPr>
                <w:rFonts w:asciiTheme="minorHAnsi" w:hAnsiTheme="minorHAnsi" w:cstheme="minorHAnsi"/>
                <w:b/>
                <w:bCs/>
                <w:szCs w:val="22"/>
              </w:rPr>
            </w:pPr>
          </w:p>
        </w:tc>
        <w:tc>
          <w:tcPr>
            <w:tcW w:w="3686" w:type="dxa"/>
            <w:tcBorders>
              <w:bottom w:val="single" w:sz="4" w:space="0" w:color="auto"/>
            </w:tcBorders>
            <w:shd w:val="clear" w:color="auto" w:fill="BFBFBF" w:themeFill="background1" w:themeFillShade="BF"/>
          </w:tcPr>
          <w:p w14:paraId="56DC0831"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color w:val="000000"/>
                <w:szCs w:val="22"/>
              </w:rPr>
              <w:t>ΠΡΟΔΙΑΓΡΑΦΗ</w:t>
            </w:r>
          </w:p>
        </w:tc>
        <w:tc>
          <w:tcPr>
            <w:tcW w:w="1275" w:type="dxa"/>
            <w:tcBorders>
              <w:bottom w:val="single" w:sz="4" w:space="0" w:color="auto"/>
            </w:tcBorders>
            <w:shd w:val="clear" w:color="auto" w:fill="BFBFBF" w:themeFill="background1" w:themeFillShade="BF"/>
          </w:tcPr>
          <w:p w14:paraId="52333224"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color w:val="000000"/>
                <w:szCs w:val="22"/>
              </w:rPr>
              <w:t>ΑΠΑΙΤΗΣΗ</w:t>
            </w:r>
          </w:p>
        </w:tc>
        <w:tc>
          <w:tcPr>
            <w:tcW w:w="1701" w:type="dxa"/>
            <w:tcBorders>
              <w:bottom w:val="single" w:sz="4" w:space="0" w:color="auto"/>
            </w:tcBorders>
            <w:shd w:val="clear" w:color="auto" w:fill="BFBFBF" w:themeFill="background1" w:themeFillShade="BF"/>
          </w:tcPr>
          <w:p w14:paraId="11176FF7" w14:textId="77777777" w:rsidR="00EF14BF" w:rsidRPr="00EF14BF" w:rsidRDefault="00EF14BF" w:rsidP="00677A39">
            <w:pPr>
              <w:jc w:val="center"/>
              <w:rPr>
                <w:rFonts w:asciiTheme="minorHAnsi" w:hAnsiTheme="minorHAnsi" w:cstheme="minorHAnsi"/>
                <w:b/>
                <w:bCs/>
                <w:color w:val="000000"/>
                <w:szCs w:val="22"/>
              </w:rPr>
            </w:pPr>
            <w:r w:rsidRPr="00EF14BF">
              <w:rPr>
                <w:rFonts w:asciiTheme="minorHAnsi" w:hAnsiTheme="minorHAnsi" w:cstheme="minorHAnsi"/>
                <w:b/>
                <w:bCs/>
                <w:color w:val="000000"/>
                <w:szCs w:val="22"/>
              </w:rPr>
              <w:t>ΑΠΑΝΤΗΣΗ</w:t>
            </w:r>
          </w:p>
          <w:p w14:paraId="4B2F04E3" w14:textId="77777777" w:rsidR="00EF14BF" w:rsidRPr="00EF14BF" w:rsidRDefault="00EF14BF" w:rsidP="00677A39">
            <w:pPr>
              <w:jc w:val="center"/>
              <w:rPr>
                <w:rFonts w:asciiTheme="minorHAnsi" w:hAnsiTheme="minorHAnsi" w:cstheme="minorHAnsi"/>
                <w:b/>
                <w:bCs/>
                <w:szCs w:val="22"/>
              </w:rPr>
            </w:pPr>
          </w:p>
        </w:tc>
        <w:tc>
          <w:tcPr>
            <w:tcW w:w="1985" w:type="dxa"/>
            <w:tcBorders>
              <w:bottom w:val="single" w:sz="4" w:space="0" w:color="auto"/>
            </w:tcBorders>
            <w:shd w:val="clear" w:color="auto" w:fill="BFBFBF" w:themeFill="background1" w:themeFillShade="BF"/>
          </w:tcPr>
          <w:p w14:paraId="65DB4E1B"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color w:val="000000"/>
                <w:szCs w:val="22"/>
              </w:rPr>
              <w:t>ΠΑΡΑΠΟΜΠΗ</w:t>
            </w:r>
          </w:p>
        </w:tc>
      </w:tr>
      <w:tr w:rsidR="00EF14BF" w:rsidRPr="00EF14BF" w14:paraId="227DCC88" w14:textId="77777777" w:rsidTr="00677A39">
        <w:tc>
          <w:tcPr>
            <w:tcW w:w="704" w:type="dxa"/>
            <w:tcBorders>
              <w:bottom w:val="single" w:sz="4" w:space="0" w:color="auto"/>
            </w:tcBorders>
            <w:shd w:val="clear" w:color="auto" w:fill="D9D9D9" w:themeFill="background1" w:themeFillShade="D9"/>
          </w:tcPr>
          <w:p w14:paraId="0996983E" w14:textId="77777777" w:rsidR="00EF14BF" w:rsidRPr="00EF14BF" w:rsidRDefault="00EF14BF" w:rsidP="00677A39">
            <w:pPr>
              <w:jc w:val="center"/>
              <w:rPr>
                <w:rFonts w:asciiTheme="minorHAnsi" w:hAnsiTheme="minorHAnsi" w:cstheme="minorHAnsi"/>
                <w:b/>
                <w:bCs/>
                <w:szCs w:val="22"/>
              </w:rPr>
            </w:pPr>
            <w:r w:rsidRPr="00EF14BF">
              <w:rPr>
                <w:rFonts w:asciiTheme="minorHAnsi" w:hAnsiTheme="minorHAnsi" w:cstheme="minorHAnsi"/>
                <w:b/>
                <w:bCs/>
                <w:szCs w:val="22"/>
              </w:rPr>
              <w:t>0</w:t>
            </w:r>
          </w:p>
        </w:tc>
        <w:tc>
          <w:tcPr>
            <w:tcW w:w="3686" w:type="dxa"/>
            <w:tcBorders>
              <w:bottom w:val="single" w:sz="4" w:space="0" w:color="auto"/>
            </w:tcBorders>
            <w:shd w:val="clear" w:color="auto" w:fill="D9D9D9" w:themeFill="background1" w:themeFillShade="D9"/>
          </w:tcPr>
          <w:p w14:paraId="715B3BC4" w14:textId="77777777" w:rsidR="00EF14BF" w:rsidRPr="00EF14BF" w:rsidRDefault="00EF14BF" w:rsidP="00677A39">
            <w:pPr>
              <w:rPr>
                <w:rFonts w:asciiTheme="minorHAnsi" w:hAnsiTheme="minorHAnsi" w:cstheme="minorHAnsi"/>
                <w:b/>
                <w:bCs/>
                <w:szCs w:val="22"/>
              </w:rPr>
            </w:pPr>
            <w:r w:rsidRPr="00EF14BF">
              <w:rPr>
                <w:rFonts w:asciiTheme="minorHAnsi" w:hAnsiTheme="minorHAnsi" w:cstheme="minorHAnsi"/>
                <w:b/>
                <w:bCs/>
                <w:szCs w:val="22"/>
              </w:rPr>
              <w:t>Γενική Απαίτηση</w:t>
            </w:r>
          </w:p>
        </w:tc>
        <w:tc>
          <w:tcPr>
            <w:tcW w:w="4961" w:type="dxa"/>
            <w:gridSpan w:val="3"/>
            <w:shd w:val="clear" w:color="auto" w:fill="D9D9D9" w:themeFill="background1" w:themeFillShade="D9"/>
          </w:tcPr>
          <w:p w14:paraId="5410C5B6" w14:textId="77777777" w:rsidR="00EF14BF" w:rsidRPr="00EF14BF" w:rsidRDefault="00EF14BF" w:rsidP="00677A39">
            <w:pPr>
              <w:rPr>
                <w:rFonts w:asciiTheme="minorHAnsi" w:hAnsiTheme="minorHAnsi" w:cstheme="minorHAnsi"/>
                <w:szCs w:val="22"/>
              </w:rPr>
            </w:pPr>
          </w:p>
        </w:tc>
      </w:tr>
      <w:tr w:rsidR="00EF14BF" w:rsidRPr="00EF14BF" w14:paraId="15E99FF3" w14:textId="77777777" w:rsidTr="00677A39">
        <w:tc>
          <w:tcPr>
            <w:tcW w:w="704" w:type="dxa"/>
            <w:tcBorders>
              <w:bottom w:val="single" w:sz="4" w:space="0" w:color="auto"/>
            </w:tcBorders>
          </w:tcPr>
          <w:p w14:paraId="4F1C4915"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0.1</w:t>
            </w:r>
          </w:p>
        </w:tc>
        <w:tc>
          <w:tcPr>
            <w:tcW w:w="3686" w:type="dxa"/>
            <w:tcBorders>
              <w:bottom w:val="single" w:sz="4" w:space="0" w:color="auto"/>
            </w:tcBorders>
          </w:tcPr>
          <w:p w14:paraId="0B2C9601" w14:textId="77777777" w:rsidR="00EF14BF" w:rsidRPr="001473A1" w:rsidRDefault="00EF14BF" w:rsidP="00677A39">
            <w:pPr>
              <w:rPr>
                <w:rFonts w:asciiTheme="minorHAnsi" w:hAnsiTheme="minorHAnsi" w:cstheme="minorHAnsi"/>
                <w:szCs w:val="22"/>
                <w:lang w:val="el-GR"/>
              </w:rPr>
            </w:pPr>
            <w:r w:rsidRPr="001473A1">
              <w:rPr>
                <w:rFonts w:asciiTheme="minorHAnsi" w:hAnsiTheme="minorHAnsi" w:cstheme="minorHAnsi"/>
                <w:szCs w:val="22"/>
                <w:lang w:val="el-GR"/>
              </w:rPr>
              <w:t xml:space="preserve">Κάλυψη απαιτήσεων φυσικού Αντικειμένου Ενότητας </w:t>
            </w:r>
          </w:p>
          <w:p w14:paraId="48836301" w14:textId="7E2BEBA0" w:rsidR="00EF14BF" w:rsidRPr="001473A1" w:rsidRDefault="00EF14BF" w:rsidP="004D729B">
            <w:pPr>
              <w:rPr>
                <w:rFonts w:asciiTheme="minorHAnsi" w:hAnsiTheme="minorHAnsi" w:cstheme="minorHAnsi"/>
                <w:szCs w:val="22"/>
                <w:lang w:val="el-GR"/>
              </w:rPr>
            </w:pPr>
            <w:r w:rsidRPr="001473A1">
              <w:rPr>
                <w:rFonts w:asciiTheme="minorHAnsi" w:hAnsiTheme="minorHAnsi" w:cstheme="minorHAnsi"/>
                <w:szCs w:val="22"/>
                <w:lang w:val="el-GR"/>
              </w:rPr>
              <w:t>«3.9 ΑΞΟΝΑΣ 9: Υπηρεσίες εκπαίδευσης»</w:t>
            </w:r>
          </w:p>
        </w:tc>
        <w:tc>
          <w:tcPr>
            <w:tcW w:w="1275" w:type="dxa"/>
            <w:vAlign w:val="center"/>
          </w:tcPr>
          <w:p w14:paraId="7379F181" w14:textId="77777777" w:rsidR="00EF14BF" w:rsidRPr="00EF14BF" w:rsidRDefault="00EF14BF" w:rsidP="00677A39">
            <w:pPr>
              <w:jc w:val="center"/>
              <w:rPr>
                <w:rFonts w:asciiTheme="minorHAnsi" w:hAnsiTheme="minorHAnsi" w:cstheme="minorHAnsi"/>
                <w:szCs w:val="22"/>
              </w:rPr>
            </w:pPr>
            <w:r w:rsidRPr="00EF14BF">
              <w:rPr>
                <w:rFonts w:asciiTheme="minorHAnsi" w:hAnsiTheme="minorHAnsi" w:cstheme="minorHAnsi"/>
                <w:szCs w:val="22"/>
              </w:rPr>
              <w:t>ΝΑΙ</w:t>
            </w:r>
          </w:p>
        </w:tc>
        <w:tc>
          <w:tcPr>
            <w:tcW w:w="1701" w:type="dxa"/>
          </w:tcPr>
          <w:p w14:paraId="2832E165" w14:textId="77777777" w:rsidR="00EF14BF" w:rsidRPr="00EF14BF" w:rsidRDefault="00EF14BF" w:rsidP="00677A39">
            <w:pPr>
              <w:rPr>
                <w:rFonts w:asciiTheme="minorHAnsi" w:hAnsiTheme="minorHAnsi" w:cstheme="minorHAnsi"/>
                <w:szCs w:val="22"/>
              </w:rPr>
            </w:pPr>
          </w:p>
        </w:tc>
        <w:tc>
          <w:tcPr>
            <w:tcW w:w="1985" w:type="dxa"/>
          </w:tcPr>
          <w:p w14:paraId="42FD9929" w14:textId="77777777" w:rsidR="00EF14BF" w:rsidRPr="00EF14BF" w:rsidRDefault="00EF14BF" w:rsidP="00677A39">
            <w:pPr>
              <w:rPr>
                <w:rFonts w:asciiTheme="minorHAnsi" w:hAnsiTheme="minorHAnsi" w:cstheme="minorHAnsi"/>
                <w:szCs w:val="22"/>
              </w:rPr>
            </w:pPr>
          </w:p>
        </w:tc>
      </w:tr>
    </w:tbl>
    <w:p w14:paraId="34C23527" w14:textId="77777777" w:rsidR="000F47C4" w:rsidRDefault="000F47C4" w:rsidP="000F47C4">
      <w:pPr>
        <w:rPr>
          <w:lang w:val="el-GR"/>
        </w:rPr>
      </w:pPr>
    </w:p>
    <w:p w14:paraId="107E7E4A" w14:textId="77777777" w:rsidR="000F47C4" w:rsidRDefault="000F47C4" w:rsidP="000F47C4">
      <w:pPr>
        <w:rPr>
          <w:lang w:val="el-GR"/>
        </w:rPr>
      </w:pPr>
    </w:p>
    <w:p w14:paraId="73C9B9C8" w14:textId="77777777" w:rsidR="0086189E" w:rsidRDefault="0086189E" w:rsidP="000F47C4">
      <w:pPr>
        <w:rPr>
          <w:lang w:val="el-GR"/>
        </w:rPr>
        <w:sectPr w:rsidR="0086189E" w:rsidSect="001067E1">
          <w:headerReference w:type="default" r:id="rId38"/>
          <w:footerReference w:type="default" r:id="rId39"/>
          <w:type w:val="continuous"/>
          <w:pgSz w:w="11906" w:h="16838"/>
          <w:pgMar w:top="1134" w:right="849" w:bottom="1440" w:left="993" w:header="284" w:footer="0" w:gutter="0"/>
          <w:cols w:space="720"/>
          <w:titlePg/>
          <w:docGrid w:linePitch="360"/>
        </w:sectPr>
      </w:pPr>
    </w:p>
    <w:p w14:paraId="1864C3AA" w14:textId="0D719E14" w:rsidR="00EF14BF" w:rsidRPr="000A2423" w:rsidRDefault="00EF14BF" w:rsidP="000A2423">
      <w:pPr>
        <w:pStyle w:val="1"/>
        <w:rPr>
          <w:rFonts w:asciiTheme="minorHAnsi" w:hAnsiTheme="minorHAnsi" w:cstheme="minorHAnsi"/>
          <w:lang w:val="el-GR"/>
        </w:rPr>
      </w:pPr>
      <w:bookmarkStart w:id="211" w:name="_Toc192847797"/>
      <w:r w:rsidRPr="000A2423">
        <w:rPr>
          <w:rFonts w:asciiTheme="minorHAnsi" w:hAnsiTheme="minorHAnsi" w:cstheme="minorHAnsi"/>
          <w:lang w:val="el-GR"/>
        </w:rPr>
        <w:lastRenderedPageBreak/>
        <w:t>ΠΑΡΑΡΤΗΜΑ III – Υπόδειγμα Οικονομικής Προσφοράς</w:t>
      </w:r>
      <w:bookmarkEnd w:id="211"/>
    </w:p>
    <w:p w14:paraId="1BF0A19E" w14:textId="13444F9C" w:rsidR="000D3CE5" w:rsidRPr="00CB6935" w:rsidRDefault="0074300B" w:rsidP="000D3CE5">
      <w:pPr>
        <w:rPr>
          <w:rFonts w:asciiTheme="minorHAnsi" w:hAnsiTheme="minorHAnsi" w:cstheme="minorHAnsi"/>
          <w:lang w:val="el-GR"/>
        </w:rPr>
      </w:pPr>
      <w:r w:rsidRPr="0074300B">
        <w:rPr>
          <w:rFonts w:asciiTheme="minorHAnsi" w:hAnsiTheme="minorHAnsi" w:cstheme="minorHAnsi"/>
          <w:lang w:val="el-GR"/>
        </w:rPr>
        <w:t>Επισημαίνεται ότι</w:t>
      </w:r>
      <w:r w:rsidR="00CB6935" w:rsidRPr="00CB6935">
        <w:rPr>
          <w:rFonts w:asciiTheme="minorHAnsi" w:hAnsiTheme="minorHAnsi" w:cstheme="minorHAnsi"/>
          <w:lang w:val="el-GR"/>
        </w:rPr>
        <w:t xml:space="preserve">, </w:t>
      </w:r>
      <w:r w:rsidR="00CB6935">
        <w:rPr>
          <w:rFonts w:asciiTheme="minorHAnsi" w:hAnsiTheme="minorHAnsi" w:cstheme="minorHAnsi"/>
          <w:lang w:val="el-GR"/>
        </w:rPr>
        <w:t>η προσφορά του Αναδόχου ΔΕΝ μπορεί να υπερβαίνει τα κάτωθι ποσά</w:t>
      </w:r>
      <w:r w:rsidR="00AF146D">
        <w:rPr>
          <w:rFonts w:asciiTheme="minorHAnsi" w:hAnsiTheme="minorHAnsi" w:cstheme="minorHAnsi"/>
          <w:lang w:val="el-GR"/>
        </w:rPr>
        <w:t xml:space="preserve"> (χωρίς ΦΠΑ)</w:t>
      </w:r>
      <w:r w:rsidR="00CB6935">
        <w:rPr>
          <w:rFonts w:asciiTheme="minorHAnsi" w:hAnsiTheme="minorHAnsi" w:cstheme="minorHAnsi"/>
          <w:lang w:val="el-GR"/>
        </w:rPr>
        <w:t>, ανά άξονα</w:t>
      </w:r>
      <w:r w:rsidR="00CB6935" w:rsidRPr="00CB6935">
        <w:rPr>
          <w:rFonts w:asciiTheme="minorHAnsi" w:hAnsiTheme="minorHAnsi" w:cstheme="minorHAnsi"/>
          <w:lang w:val="el-GR"/>
        </w:rPr>
        <w:t xml:space="preserve">: </w:t>
      </w:r>
    </w:p>
    <w:p w14:paraId="2F94345C" w14:textId="3499D40E" w:rsidR="00CB6935" w:rsidRPr="004B2CBC" w:rsidRDefault="00CB6935" w:rsidP="00435D21">
      <w:pPr>
        <w:pStyle w:val="aff2"/>
        <w:numPr>
          <w:ilvl w:val="0"/>
          <w:numId w:val="145"/>
        </w:numPr>
        <w:rPr>
          <w:rFonts w:asciiTheme="minorHAnsi" w:hAnsiTheme="minorHAnsi" w:cstheme="minorHAnsi"/>
          <w:lang w:val="el-GR"/>
        </w:rPr>
      </w:pPr>
      <w:r w:rsidRPr="004B2CBC">
        <w:rPr>
          <w:rFonts w:asciiTheme="minorHAnsi" w:hAnsiTheme="minorHAnsi" w:cstheme="minorHAnsi"/>
          <w:lang w:val="el-GR"/>
        </w:rPr>
        <w:t>Άξονας 1: 24.324.800,00 €</w:t>
      </w:r>
    </w:p>
    <w:p w14:paraId="0F155861" w14:textId="4EE5D70D" w:rsidR="00CB6935" w:rsidRPr="004B2CBC" w:rsidRDefault="00CB6935" w:rsidP="00435D21">
      <w:pPr>
        <w:pStyle w:val="aff2"/>
        <w:numPr>
          <w:ilvl w:val="0"/>
          <w:numId w:val="145"/>
        </w:numPr>
        <w:rPr>
          <w:rFonts w:asciiTheme="minorHAnsi" w:hAnsiTheme="minorHAnsi" w:cstheme="minorHAnsi"/>
          <w:lang w:val="el-GR"/>
        </w:rPr>
      </w:pPr>
      <w:r w:rsidRPr="004B2CBC">
        <w:rPr>
          <w:rFonts w:asciiTheme="minorHAnsi" w:hAnsiTheme="minorHAnsi" w:cstheme="minorHAnsi"/>
          <w:lang w:val="el-GR"/>
        </w:rPr>
        <w:t xml:space="preserve">Άξονας 2:  </w:t>
      </w:r>
      <w:r w:rsidR="00AF146D" w:rsidRPr="004B2CBC">
        <w:rPr>
          <w:rFonts w:asciiTheme="minorHAnsi" w:hAnsiTheme="minorHAnsi" w:cstheme="minorHAnsi"/>
          <w:lang w:val="el-GR"/>
        </w:rPr>
        <w:t xml:space="preserve"> </w:t>
      </w:r>
      <w:r w:rsidRPr="004B2CBC">
        <w:rPr>
          <w:rFonts w:asciiTheme="minorHAnsi" w:hAnsiTheme="minorHAnsi" w:cstheme="minorHAnsi"/>
          <w:lang w:val="el-GR"/>
        </w:rPr>
        <w:t>4.500.000</w:t>
      </w:r>
      <w:r w:rsidR="00AF146D" w:rsidRPr="004B2CBC">
        <w:rPr>
          <w:rFonts w:asciiTheme="minorHAnsi" w:hAnsiTheme="minorHAnsi" w:cstheme="minorHAnsi"/>
          <w:lang w:val="el-GR"/>
        </w:rPr>
        <w:t>,</w:t>
      </w:r>
      <w:r w:rsidRPr="004B2CBC">
        <w:rPr>
          <w:rFonts w:asciiTheme="minorHAnsi" w:hAnsiTheme="minorHAnsi" w:cstheme="minorHAnsi"/>
          <w:lang w:val="el-GR"/>
        </w:rPr>
        <w:t>00 €</w:t>
      </w:r>
    </w:p>
    <w:p w14:paraId="4C903DA8" w14:textId="6277FE1D" w:rsidR="00CB6935" w:rsidRPr="004B2CBC" w:rsidRDefault="00CB6935" w:rsidP="00435D21">
      <w:pPr>
        <w:pStyle w:val="aff2"/>
        <w:numPr>
          <w:ilvl w:val="0"/>
          <w:numId w:val="145"/>
        </w:numPr>
        <w:rPr>
          <w:rFonts w:asciiTheme="minorHAnsi" w:hAnsiTheme="minorHAnsi" w:cstheme="minorHAnsi"/>
          <w:lang w:val="el-GR"/>
        </w:rPr>
      </w:pPr>
      <w:r w:rsidRPr="004B2CBC">
        <w:rPr>
          <w:rFonts w:asciiTheme="minorHAnsi" w:hAnsiTheme="minorHAnsi" w:cstheme="minorHAnsi"/>
          <w:lang w:val="el-GR"/>
        </w:rPr>
        <w:t xml:space="preserve">Άξονας 3:    </w:t>
      </w:r>
      <w:r w:rsidR="00AF146D" w:rsidRPr="004B2CBC">
        <w:rPr>
          <w:rFonts w:asciiTheme="minorHAnsi" w:hAnsiTheme="minorHAnsi" w:cstheme="minorHAnsi"/>
          <w:lang w:val="el-GR"/>
        </w:rPr>
        <w:t xml:space="preserve">  </w:t>
      </w:r>
      <w:r w:rsidRPr="004B2CBC">
        <w:rPr>
          <w:rFonts w:asciiTheme="minorHAnsi" w:hAnsiTheme="minorHAnsi" w:cstheme="minorHAnsi"/>
          <w:lang w:val="el-GR"/>
        </w:rPr>
        <w:t>500.000,00</w:t>
      </w:r>
      <w:r w:rsidR="00AF146D" w:rsidRPr="004B2CBC">
        <w:rPr>
          <w:rFonts w:asciiTheme="minorHAnsi" w:hAnsiTheme="minorHAnsi" w:cstheme="minorHAnsi"/>
          <w:lang w:val="el-GR"/>
        </w:rPr>
        <w:t xml:space="preserve"> €</w:t>
      </w:r>
    </w:p>
    <w:p w14:paraId="37F2294A" w14:textId="1D1F1736" w:rsidR="00CB6935" w:rsidRPr="004B2CBC" w:rsidRDefault="00CB6935" w:rsidP="00435D21">
      <w:pPr>
        <w:pStyle w:val="aff2"/>
        <w:numPr>
          <w:ilvl w:val="0"/>
          <w:numId w:val="145"/>
        </w:numPr>
        <w:rPr>
          <w:rFonts w:asciiTheme="minorHAnsi" w:hAnsiTheme="minorHAnsi" w:cstheme="minorHAnsi"/>
          <w:lang w:val="el-GR"/>
        </w:rPr>
      </w:pPr>
      <w:r w:rsidRPr="004B2CBC">
        <w:rPr>
          <w:rFonts w:asciiTheme="minorHAnsi" w:hAnsiTheme="minorHAnsi" w:cstheme="minorHAnsi"/>
          <w:lang w:val="el-GR"/>
        </w:rPr>
        <w:t xml:space="preserve">Άξονας 4:  </w:t>
      </w:r>
      <w:r w:rsidR="00AF146D" w:rsidRPr="004B2CBC">
        <w:rPr>
          <w:rFonts w:asciiTheme="minorHAnsi" w:hAnsiTheme="minorHAnsi" w:cstheme="minorHAnsi"/>
          <w:lang w:val="el-GR"/>
        </w:rPr>
        <w:t xml:space="preserve"> 1</w:t>
      </w:r>
      <w:r w:rsidRPr="004B2CBC">
        <w:rPr>
          <w:rFonts w:asciiTheme="minorHAnsi" w:hAnsiTheme="minorHAnsi" w:cstheme="minorHAnsi"/>
          <w:lang w:val="el-GR"/>
        </w:rPr>
        <w:t>.000.000,00</w:t>
      </w:r>
      <w:r w:rsidR="00AF146D" w:rsidRPr="004B2CBC">
        <w:rPr>
          <w:rFonts w:asciiTheme="minorHAnsi" w:hAnsiTheme="minorHAnsi" w:cstheme="minorHAnsi"/>
          <w:lang w:val="el-GR"/>
        </w:rPr>
        <w:t xml:space="preserve"> €</w:t>
      </w:r>
    </w:p>
    <w:p w14:paraId="4E5D5ACF" w14:textId="4CCA30F5" w:rsidR="00CB6935" w:rsidRPr="004B2CBC" w:rsidRDefault="00CB6935" w:rsidP="00435D21">
      <w:pPr>
        <w:pStyle w:val="aff2"/>
        <w:numPr>
          <w:ilvl w:val="0"/>
          <w:numId w:val="145"/>
        </w:numPr>
        <w:rPr>
          <w:rFonts w:asciiTheme="minorHAnsi" w:hAnsiTheme="minorHAnsi" w:cstheme="minorHAnsi"/>
          <w:lang w:val="el-GR"/>
        </w:rPr>
      </w:pPr>
      <w:r w:rsidRPr="004B2CBC">
        <w:rPr>
          <w:rFonts w:asciiTheme="minorHAnsi" w:hAnsiTheme="minorHAnsi" w:cstheme="minorHAnsi"/>
          <w:lang w:val="el-GR"/>
        </w:rPr>
        <w:t xml:space="preserve">Άξονας 5:  </w:t>
      </w:r>
      <w:r w:rsidR="00AF146D" w:rsidRPr="004B2CBC">
        <w:rPr>
          <w:rFonts w:asciiTheme="minorHAnsi" w:hAnsiTheme="minorHAnsi" w:cstheme="minorHAnsi"/>
          <w:lang w:val="el-GR"/>
        </w:rPr>
        <w:t xml:space="preserve"> </w:t>
      </w:r>
      <w:r w:rsidRPr="004B2CBC">
        <w:rPr>
          <w:rFonts w:asciiTheme="minorHAnsi" w:hAnsiTheme="minorHAnsi" w:cstheme="minorHAnsi"/>
          <w:lang w:val="el-GR"/>
        </w:rPr>
        <w:t>2.250.000,00</w:t>
      </w:r>
      <w:r w:rsidR="00AF146D" w:rsidRPr="004B2CBC">
        <w:rPr>
          <w:rFonts w:asciiTheme="minorHAnsi" w:hAnsiTheme="minorHAnsi" w:cstheme="minorHAnsi"/>
          <w:lang w:val="el-GR"/>
        </w:rPr>
        <w:t xml:space="preserve"> €</w:t>
      </w:r>
    </w:p>
    <w:p w14:paraId="14BC4AFB" w14:textId="44B546E0" w:rsidR="00CB6935" w:rsidRPr="004B2CBC" w:rsidRDefault="00CB6935" w:rsidP="00435D21">
      <w:pPr>
        <w:pStyle w:val="aff2"/>
        <w:numPr>
          <w:ilvl w:val="0"/>
          <w:numId w:val="145"/>
        </w:numPr>
        <w:rPr>
          <w:rFonts w:asciiTheme="minorHAnsi" w:hAnsiTheme="minorHAnsi" w:cstheme="minorHAnsi"/>
          <w:lang w:val="el-GR"/>
        </w:rPr>
      </w:pPr>
      <w:r w:rsidRPr="004B2CBC">
        <w:rPr>
          <w:rFonts w:asciiTheme="minorHAnsi" w:hAnsiTheme="minorHAnsi" w:cstheme="minorHAnsi"/>
          <w:lang w:val="el-GR"/>
        </w:rPr>
        <w:t>Άξονας 6: 24.248.000,00</w:t>
      </w:r>
      <w:r w:rsidR="00AF146D" w:rsidRPr="004B2CBC">
        <w:rPr>
          <w:rFonts w:asciiTheme="minorHAnsi" w:hAnsiTheme="minorHAnsi" w:cstheme="minorHAnsi"/>
          <w:lang w:val="el-GR"/>
        </w:rPr>
        <w:t xml:space="preserve"> €</w:t>
      </w:r>
    </w:p>
    <w:p w14:paraId="77BC2CEC" w14:textId="03C505A4" w:rsidR="00CB6935" w:rsidRPr="004B2CBC" w:rsidRDefault="00CB6935" w:rsidP="00435D21">
      <w:pPr>
        <w:pStyle w:val="aff2"/>
        <w:numPr>
          <w:ilvl w:val="0"/>
          <w:numId w:val="145"/>
        </w:numPr>
        <w:rPr>
          <w:rFonts w:asciiTheme="minorHAnsi" w:hAnsiTheme="minorHAnsi" w:cstheme="minorHAnsi"/>
          <w:lang w:val="el-GR"/>
        </w:rPr>
      </w:pPr>
      <w:r w:rsidRPr="004B2CBC">
        <w:rPr>
          <w:rFonts w:asciiTheme="minorHAnsi" w:hAnsiTheme="minorHAnsi" w:cstheme="minorHAnsi"/>
          <w:lang w:val="el-GR"/>
        </w:rPr>
        <w:t xml:space="preserve">Άξονας 7:  </w:t>
      </w:r>
      <w:r w:rsidR="00AF146D" w:rsidRPr="004B2CBC">
        <w:rPr>
          <w:rFonts w:asciiTheme="minorHAnsi" w:hAnsiTheme="minorHAnsi" w:cstheme="minorHAnsi"/>
          <w:lang w:val="el-GR"/>
        </w:rPr>
        <w:t xml:space="preserve"> 1.833.000,00 €</w:t>
      </w:r>
    </w:p>
    <w:p w14:paraId="6AA8F681" w14:textId="387627DD" w:rsidR="00CB6935" w:rsidRPr="004B2CBC" w:rsidRDefault="00CB6935" w:rsidP="00435D21">
      <w:pPr>
        <w:pStyle w:val="aff2"/>
        <w:numPr>
          <w:ilvl w:val="0"/>
          <w:numId w:val="145"/>
        </w:numPr>
        <w:rPr>
          <w:rFonts w:asciiTheme="minorHAnsi" w:hAnsiTheme="minorHAnsi" w:cstheme="minorHAnsi"/>
          <w:lang w:val="el-GR"/>
        </w:rPr>
      </w:pPr>
      <w:r w:rsidRPr="004B2CBC">
        <w:rPr>
          <w:rFonts w:asciiTheme="minorHAnsi" w:hAnsiTheme="minorHAnsi" w:cstheme="minorHAnsi"/>
          <w:lang w:val="el-GR"/>
        </w:rPr>
        <w:t xml:space="preserve">Άξονας </w:t>
      </w:r>
      <w:r w:rsidRPr="004B2CBC">
        <w:rPr>
          <w:rFonts w:asciiTheme="minorHAnsi" w:hAnsiTheme="minorHAnsi" w:cstheme="minorHAnsi"/>
          <w:lang w:val="en-US"/>
        </w:rPr>
        <w:t>8:</w:t>
      </w:r>
      <w:r w:rsidR="00AF146D" w:rsidRPr="004B2CBC">
        <w:rPr>
          <w:rFonts w:asciiTheme="minorHAnsi" w:hAnsiTheme="minorHAnsi" w:cstheme="minorHAnsi"/>
          <w:lang w:val="el-GR"/>
        </w:rPr>
        <w:t xml:space="preserve">      540.000,00 €</w:t>
      </w:r>
    </w:p>
    <w:p w14:paraId="464960A7" w14:textId="27E42779" w:rsidR="00CB6935" w:rsidRDefault="00CB6935" w:rsidP="00435D21">
      <w:pPr>
        <w:pStyle w:val="aff2"/>
        <w:numPr>
          <w:ilvl w:val="0"/>
          <w:numId w:val="145"/>
        </w:numPr>
        <w:rPr>
          <w:rFonts w:asciiTheme="minorHAnsi" w:hAnsiTheme="minorHAnsi" w:cstheme="minorHAnsi"/>
          <w:lang w:val="el-GR"/>
        </w:rPr>
      </w:pPr>
      <w:r w:rsidRPr="004B2CBC">
        <w:rPr>
          <w:rFonts w:asciiTheme="minorHAnsi" w:hAnsiTheme="minorHAnsi" w:cstheme="minorHAnsi"/>
          <w:lang w:val="el-GR"/>
        </w:rPr>
        <w:t xml:space="preserve">Άξονας </w:t>
      </w:r>
      <w:r w:rsidRPr="004B2CBC">
        <w:rPr>
          <w:rFonts w:asciiTheme="minorHAnsi" w:hAnsiTheme="minorHAnsi" w:cstheme="minorHAnsi"/>
          <w:lang w:val="en-US"/>
        </w:rPr>
        <w:t>9:</w:t>
      </w:r>
      <w:r w:rsidR="00AF146D" w:rsidRPr="004B2CBC">
        <w:rPr>
          <w:rFonts w:asciiTheme="minorHAnsi" w:hAnsiTheme="minorHAnsi" w:cstheme="minorHAnsi"/>
          <w:lang w:val="el-GR"/>
        </w:rPr>
        <w:t xml:space="preserve">      200.000,00 €</w:t>
      </w:r>
    </w:p>
    <w:p w14:paraId="69EF9C5C" w14:textId="77777777" w:rsidR="000D3CE5" w:rsidRDefault="000D3CE5" w:rsidP="000D3CE5">
      <w:pPr>
        <w:rPr>
          <w:lang w:val="el-GR"/>
        </w:rPr>
      </w:pPr>
    </w:p>
    <w:tbl>
      <w:tblPr>
        <w:tblW w:w="15256" w:type="dxa"/>
        <w:tblInd w:w="-601" w:type="dxa"/>
        <w:tblLook w:val="04A0" w:firstRow="1" w:lastRow="0" w:firstColumn="1" w:lastColumn="0" w:noHBand="0" w:noVBand="1"/>
      </w:tblPr>
      <w:tblGrid>
        <w:gridCol w:w="308"/>
        <w:gridCol w:w="2524"/>
        <w:gridCol w:w="648"/>
        <w:gridCol w:w="2612"/>
        <w:gridCol w:w="693"/>
        <w:gridCol w:w="4364"/>
        <w:gridCol w:w="952"/>
        <w:gridCol w:w="897"/>
        <w:gridCol w:w="1132"/>
        <w:gridCol w:w="1126"/>
      </w:tblGrid>
      <w:tr w:rsidR="007E22B6" w:rsidRPr="007E22B6" w14:paraId="40453B1C" w14:textId="77777777" w:rsidTr="00A71736">
        <w:trPr>
          <w:trHeight w:val="828"/>
          <w:tblHeader/>
        </w:trPr>
        <w:tc>
          <w:tcPr>
            <w:tcW w:w="0" w:type="auto"/>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4AB1982C" w14:textId="77777777" w:rsidR="007E22B6" w:rsidRPr="007E22B6" w:rsidRDefault="007E22B6" w:rsidP="007E22B6">
            <w:pPr>
              <w:suppressAutoHyphens w:val="0"/>
              <w:spacing w:after="0"/>
              <w:jc w:val="center"/>
              <w:rPr>
                <w:rFonts w:ascii="Calibri" w:eastAsia="Times New Roman" w:hAnsi="Calibri"/>
                <w:b/>
                <w:bCs/>
                <w:color w:val="000000"/>
                <w:sz w:val="20"/>
                <w:szCs w:val="20"/>
                <w:lang w:val="el-GR" w:eastAsia="el-GR"/>
              </w:rPr>
            </w:pPr>
            <w:r w:rsidRPr="007E22B6">
              <w:rPr>
                <w:rFonts w:ascii="Calibri" w:eastAsia="Times New Roman" w:hAnsi="Calibri"/>
                <w:b/>
                <w:bCs/>
                <w:color w:val="000000"/>
                <w:sz w:val="20"/>
                <w:szCs w:val="20"/>
                <w:lang w:val="el-GR" w:eastAsia="el-GR"/>
              </w:rPr>
              <w:t>ΑΞΟΝΑΣ</w:t>
            </w:r>
          </w:p>
        </w:tc>
        <w:tc>
          <w:tcPr>
            <w:tcW w:w="0" w:type="auto"/>
            <w:gridSpan w:val="3"/>
            <w:tcBorders>
              <w:top w:val="single" w:sz="4" w:space="0" w:color="auto"/>
              <w:left w:val="nil"/>
              <w:bottom w:val="single" w:sz="4" w:space="0" w:color="auto"/>
              <w:right w:val="single" w:sz="4" w:space="0" w:color="000000"/>
            </w:tcBorders>
            <w:shd w:val="clear" w:color="000000" w:fill="BFBFBF"/>
            <w:noWrap/>
            <w:vAlign w:val="center"/>
            <w:hideMark/>
          </w:tcPr>
          <w:p w14:paraId="1A27BB49" w14:textId="77777777" w:rsidR="007E22B6" w:rsidRPr="007E22B6" w:rsidRDefault="007E22B6" w:rsidP="007E22B6">
            <w:pPr>
              <w:suppressAutoHyphens w:val="0"/>
              <w:spacing w:after="0"/>
              <w:jc w:val="center"/>
              <w:rPr>
                <w:rFonts w:ascii="Calibri" w:eastAsia="Times New Roman" w:hAnsi="Calibri"/>
                <w:b/>
                <w:bCs/>
                <w:color w:val="000000"/>
                <w:sz w:val="20"/>
                <w:szCs w:val="20"/>
                <w:lang w:val="el-GR" w:eastAsia="el-GR"/>
              </w:rPr>
            </w:pPr>
            <w:r w:rsidRPr="007E22B6">
              <w:rPr>
                <w:rFonts w:ascii="Calibri" w:eastAsia="Times New Roman" w:hAnsi="Calibri"/>
                <w:b/>
                <w:bCs/>
                <w:color w:val="000000"/>
                <w:sz w:val="20"/>
                <w:szCs w:val="20"/>
                <w:lang w:val="el-GR" w:eastAsia="el-GR"/>
              </w:rPr>
              <w:t>ΠΑΡΑΔΟΤΕΑ</w:t>
            </w:r>
          </w:p>
        </w:tc>
        <w:tc>
          <w:tcPr>
            <w:tcW w:w="4364" w:type="dxa"/>
            <w:tcBorders>
              <w:top w:val="single" w:sz="4" w:space="0" w:color="auto"/>
              <w:left w:val="nil"/>
              <w:bottom w:val="single" w:sz="4" w:space="0" w:color="auto"/>
              <w:right w:val="single" w:sz="4" w:space="0" w:color="auto"/>
            </w:tcBorders>
            <w:shd w:val="clear" w:color="000000" w:fill="BFBFBF"/>
            <w:vAlign w:val="center"/>
            <w:hideMark/>
          </w:tcPr>
          <w:p w14:paraId="01489732" w14:textId="77777777" w:rsidR="007E22B6" w:rsidRPr="007E22B6" w:rsidRDefault="007E22B6" w:rsidP="007E22B6">
            <w:pPr>
              <w:suppressAutoHyphens w:val="0"/>
              <w:spacing w:after="0"/>
              <w:jc w:val="center"/>
              <w:rPr>
                <w:rFonts w:ascii="Calibri" w:eastAsia="Times New Roman" w:hAnsi="Calibri"/>
                <w:b/>
                <w:bCs/>
                <w:color w:val="000000"/>
                <w:sz w:val="20"/>
                <w:szCs w:val="20"/>
                <w:lang w:val="el-GR" w:eastAsia="el-GR"/>
              </w:rPr>
            </w:pPr>
            <w:r w:rsidRPr="007E22B6">
              <w:rPr>
                <w:rFonts w:ascii="Calibri" w:eastAsia="Times New Roman" w:hAnsi="Calibri"/>
                <w:b/>
                <w:bCs/>
                <w:color w:val="000000"/>
                <w:sz w:val="20"/>
                <w:szCs w:val="20"/>
                <w:lang w:val="el-GR" w:eastAsia="el-GR"/>
              </w:rPr>
              <w:t>ΠΕΡΙΓΡΑΦΗ</w:t>
            </w:r>
          </w:p>
        </w:tc>
        <w:tc>
          <w:tcPr>
            <w:tcW w:w="0" w:type="auto"/>
            <w:tcBorders>
              <w:top w:val="single" w:sz="4" w:space="0" w:color="auto"/>
              <w:left w:val="nil"/>
              <w:bottom w:val="single" w:sz="4" w:space="0" w:color="auto"/>
              <w:right w:val="single" w:sz="4" w:space="0" w:color="auto"/>
            </w:tcBorders>
            <w:shd w:val="clear" w:color="000000" w:fill="BFBFBF"/>
            <w:noWrap/>
            <w:vAlign w:val="center"/>
            <w:hideMark/>
          </w:tcPr>
          <w:p w14:paraId="58DD0B11" w14:textId="77777777" w:rsidR="007E22B6" w:rsidRPr="007E22B6" w:rsidRDefault="007E22B6" w:rsidP="007E22B6">
            <w:pPr>
              <w:suppressAutoHyphens w:val="0"/>
              <w:spacing w:after="0"/>
              <w:jc w:val="center"/>
              <w:rPr>
                <w:rFonts w:ascii="Calibri" w:eastAsia="Times New Roman" w:hAnsi="Calibri"/>
                <w:b/>
                <w:bCs/>
                <w:color w:val="000000"/>
                <w:sz w:val="20"/>
                <w:szCs w:val="20"/>
                <w:lang w:val="el-GR" w:eastAsia="el-GR"/>
              </w:rPr>
            </w:pPr>
            <w:r w:rsidRPr="007E22B6">
              <w:rPr>
                <w:rFonts w:ascii="Calibri" w:eastAsia="Times New Roman" w:hAnsi="Calibri"/>
                <w:b/>
                <w:bCs/>
                <w:color w:val="000000"/>
                <w:sz w:val="20"/>
                <w:szCs w:val="20"/>
                <w:lang w:val="el-GR" w:eastAsia="el-GR"/>
              </w:rPr>
              <w:t>ΠΛΗΘΟΣ</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32FE63F8" w14:textId="77777777" w:rsidR="007E22B6" w:rsidRPr="007E22B6" w:rsidRDefault="007E22B6" w:rsidP="007E22B6">
            <w:pPr>
              <w:suppressAutoHyphens w:val="0"/>
              <w:spacing w:after="0"/>
              <w:jc w:val="center"/>
              <w:rPr>
                <w:rFonts w:ascii="Calibri" w:eastAsia="Times New Roman" w:hAnsi="Calibri"/>
                <w:b/>
                <w:bCs/>
                <w:color w:val="000000"/>
                <w:sz w:val="20"/>
                <w:szCs w:val="20"/>
                <w:lang w:val="el-GR" w:eastAsia="el-GR"/>
              </w:rPr>
            </w:pPr>
            <w:r w:rsidRPr="007E22B6">
              <w:rPr>
                <w:rFonts w:ascii="Calibri" w:eastAsia="Times New Roman" w:hAnsi="Calibri"/>
                <w:b/>
                <w:bCs/>
                <w:color w:val="000000"/>
                <w:sz w:val="20"/>
                <w:szCs w:val="20"/>
                <w:lang w:val="el-GR" w:eastAsia="el-GR"/>
              </w:rPr>
              <w:t>ΜΟΝ. ΚΟΣΤΟΣ</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644DE966" w14:textId="77777777" w:rsidR="007E22B6" w:rsidRPr="007E22B6" w:rsidRDefault="007E22B6" w:rsidP="007E22B6">
            <w:pPr>
              <w:suppressAutoHyphens w:val="0"/>
              <w:spacing w:after="0"/>
              <w:jc w:val="center"/>
              <w:rPr>
                <w:rFonts w:ascii="Calibri" w:eastAsia="Times New Roman" w:hAnsi="Calibri"/>
                <w:b/>
                <w:bCs/>
                <w:color w:val="000000"/>
                <w:sz w:val="20"/>
                <w:szCs w:val="20"/>
                <w:lang w:val="el-GR" w:eastAsia="el-GR"/>
              </w:rPr>
            </w:pPr>
            <w:r w:rsidRPr="007E22B6">
              <w:rPr>
                <w:rFonts w:ascii="Calibri" w:eastAsia="Times New Roman" w:hAnsi="Calibri"/>
                <w:b/>
                <w:bCs/>
                <w:color w:val="000000"/>
                <w:sz w:val="20"/>
                <w:szCs w:val="20"/>
                <w:lang w:val="en-US" w:eastAsia="el-GR"/>
              </w:rPr>
              <w:t xml:space="preserve">ΣΥΝΟΛΙΚΗ ΑΞΙΑ ΧΩΡΙΣ ΦΠΑ [€] </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1BFFD2C3" w14:textId="77777777" w:rsidR="007E22B6" w:rsidRPr="007E22B6" w:rsidRDefault="007E22B6" w:rsidP="007E22B6">
            <w:pPr>
              <w:suppressAutoHyphens w:val="0"/>
              <w:spacing w:after="0"/>
              <w:jc w:val="center"/>
              <w:rPr>
                <w:rFonts w:ascii="Calibri" w:eastAsia="Times New Roman" w:hAnsi="Calibri"/>
                <w:b/>
                <w:bCs/>
                <w:color w:val="000000"/>
                <w:sz w:val="20"/>
                <w:szCs w:val="20"/>
                <w:lang w:val="el-GR" w:eastAsia="el-GR"/>
              </w:rPr>
            </w:pPr>
            <w:r w:rsidRPr="007E22B6">
              <w:rPr>
                <w:rFonts w:ascii="Calibri" w:eastAsia="Times New Roman" w:hAnsi="Calibri"/>
                <w:b/>
                <w:bCs/>
                <w:color w:val="000000"/>
                <w:sz w:val="20"/>
                <w:szCs w:val="20"/>
                <w:lang w:val="en-US" w:eastAsia="el-GR"/>
              </w:rPr>
              <w:t xml:space="preserve">ΣΥΝΟΛΙΚΗ ΑΞΙΑ ΜΕ ΦΠΑ [€] </w:t>
            </w:r>
          </w:p>
        </w:tc>
      </w:tr>
      <w:tr w:rsidR="007E22B6" w:rsidRPr="007E22B6" w14:paraId="5AD4F45D" w14:textId="77777777" w:rsidTr="00A71736">
        <w:trPr>
          <w:trHeight w:val="288"/>
        </w:trPr>
        <w:tc>
          <w:tcPr>
            <w:tcW w:w="0" w:type="auto"/>
            <w:vMerge w:val="restart"/>
            <w:tcBorders>
              <w:top w:val="nil"/>
              <w:left w:val="single" w:sz="4" w:space="0" w:color="auto"/>
              <w:bottom w:val="single" w:sz="4" w:space="0" w:color="000000"/>
              <w:right w:val="single" w:sz="4" w:space="0" w:color="auto"/>
            </w:tcBorders>
            <w:shd w:val="clear" w:color="000000" w:fill="FBE2D5"/>
            <w:noWrap/>
            <w:vAlign w:val="center"/>
            <w:hideMark/>
          </w:tcPr>
          <w:p w14:paraId="3AF98AD2" w14:textId="77777777" w:rsidR="007E22B6" w:rsidRPr="007E22B6" w:rsidRDefault="007E22B6" w:rsidP="007E22B6">
            <w:pPr>
              <w:suppressAutoHyphens w:val="0"/>
              <w:spacing w:after="0"/>
              <w:jc w:val="center"/>
              <w:rPr>
                <w:rFonts w:ascii="Calibri" w:eastAsia="Times New Roman" w:hAnsi="Calibri"/>
                <w:b/>
                <w:bCs/>
                <w:color w:val="000000"/>
                <w:sz w:val="18"/>
                <w:szCs w:val="18"/>
                <w:lang w:val="el-GR" w:eastAsia="el-GR"/>
              </w:rPr>
            </w:pPr>
            <w:r w:rsidRPr="007E22B6">
              <w:rPr>
                <w:rFonts w:ascii="Calibri" w:eastAsia="Times New Roman" w:hAnsi="Calibri"/>
                <w:b/>
                <w:bCs/>
                <w:color w:val="000000"/>
                <w:sz w:val="18"/>
                <w:szCs w:val="18"/>
                <w:lang w:val="el-GR" w:eastAsia="el-GR"/>
              </w:rPr>
              <w:t>1</w:t>
            </w:r>
          </w:p>
        </w:tc>
        <w:tc>
          <w:tcPr>
            <w:tcW w:w="0" w:type="auto"/>
            <w:vMerge w:val="restart"/>
            <w:tcBorders>
              <w:top w:val="nil"/>
              <w:left w:val="single" w:sz="4" w:space="0" w:color="auto"/>
              <w:bottom w:val="single" w:sz="4" w:space="0" w:color="000000"/>
              <w:right w:val="single" w:sz="4" w:space="0" w:color="auto"/>
            </w:tcBorders>
            <w:shd w:val="clear" w:color="000000" w:fill="FBE2D5"/>
            <w:vAlign w:val="center"/>
            <w:hideMark/>
          </w:tcPr>
          <w:p w14:paraId="124F787A"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Ανάπτυξη και Διάθεση Εκπαιδευτικών Εργαλείων βασιζόμενων σε Τρισδιάστατα Ολογράμματα για χρήση στην Πρωτοβάθμια και Δευτεροβάθμια Εκπαίδευση</w:t>
            </w:r>
          </w:p>
        </w:tc>
        <w:tc>
          <w:tcPr>
            <w:tcW w:w="0" w:type="auto"/>
            <w:vMerge w:val="restart"/>
            <w:tcBorders>
              <w:top w:val="nil"/>
              <w:left w:val="single" w:sz="4" w:space="0" w:color="auto"/>
              <w:bottom w:val="single" w:sz="4" w:space="0" w:color="auto"/>
              <w:right w:val="single" w:sz="4" w:space="0" w:color="auto"/>
            </w:tcBorders>
            <w:shd w:val="clear" w:color="000000" w:fill="FBE2D5"/>
            <w:noWrap/>
            <w:vAlign w:val="center"/>
            <w:hideMark/>
          </w:tcPr>
          <w:p w14:paraId="0DCDA02A"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Π1.1</w:t>
            </w:r>
          </w:p>
        </w:tc>
        <w:tc>
          <w:tcPr>
            <w:tcW w:w="0" w:type="auto"/>
            <w:vMerge w:val="restart"/>
            <w:tcBorders>
              <w:top w:val="nil"/>
              <w:left w:val="single" w:sz="4" w:space="0" w:color="auto"/>
              <w:bottom w:val="single" w:sz="4" w:space="0" w:color="auto"/>
              <w:right w:val="single" w:sz="4" w:space="0" w:color="auto"/>
            </w:tcBorders>
            <w:shd w:val="clear" w:color="000000" w:fill="FBE2D5"/>
            <w:vAlign w:val="center"/>
            <w:hideMark/>
          </w:tcPr>
          <w:p w14:paraId="24861572"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kern w:val="2"/>
                <w:sz w:val="18"/>
                <w:szCs w:val="18"/>
                <w:lang w:val="el-GR" w:eastAsia="el-GR"/>
                <w14:ligatures w14:val="standardContextual"/>
              </w:rPr>
              <w:t>Π1.1 Ψηφιακό Εκπαιδευτικό Υλικό ολογραμματικών απεικονίσεων</w:t>
            </w:r>
          </w:p>
        </w:tc>
        <w:tc>
          <w:tcPr>
            <w:tcW w:w="0" w:type="auto"/>
            <w:tcBorders>
              <w:top w:val="nil"/>
              <w:left w:val="nil"/>
              <w:bottom w:val="single" w:sz="4" w:space="0" w:color="auto"/>
              <w:right w:val="single" w:sz="4" w:space="0" w:color="auto"/>
            </w:tcBorders>
            <w:shd w:val="clear" w:color="000000" w:fill="FBE2D5"/>
            <w:noWrap/>
            <w:vAlign w:val="center"/>
            <w:hideMark/>
          </w:tcPr>
          <w:p w14:paraId="46F17401"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Π1.1.1</w:t>
            </w:r>
          </w:p>
        </w:tc>
        <w:tc>
          <w:tcPr>
            <w:tcW w:w="4364" w:type="dxa"/>
            <w:tcBorders>
              <w:top w:val="nil"/>
              <w:left w:val="nil"/>
              <w:bottom w:val="single" w:sz="4" w:space="0" w:color="auto"/>
              <w:right w:val="single" w:sz="4" w:space="0" w:color="auto"/>
            </w:tcBorders>
            <w:shd w:val="clear" w:color="000000" w:fill="D9D9D9"/>
            <w:vAlign w:val="center"/>
            <w:hideMark/>
          </w:tcPr>
          <w:p w14:paraId="37FC300B"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kern w:val="2"/>
                <w:sz w:val="18"/>
                <w:szCs w:val="18"/>
                <w:lang w:val="el-GR" w:eastAsia="el-GR"/>
                <w14:ligatures w14:val="standardContextual"/>
              </w:rPr>
              <w:t>Οδηγός Χρήσης Συστημάτων ολογραμματικής απεικόνισης</w:t>
            </w:r>
          </w:p>
        </w:tc>
        <w:tc>
          <w:tcPr>
            <w:tcW w:w="0" w:type="auto"/>
            <w:tcBorders>
              <w:top w:val="nil"/>
              <w:left w:val="nil"/>
              <w:bottom w:val="single" w:sz="4" w:space="0" w:color="auto"/>
              <w:right w:val="single" w:sz="4" w:space="0" w:color="auto"/>
            </w:tcBorders>
            <w:shd w:val="clear" w:color="000000" w:fill="D9D9D9"/>
            <w:noWrap/>
            <w:vAlign w:val="center"/>
            <w:hideMark/>
          </w:tcPr>
          <w:p w14:paraId="60CBDC21"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07C8B86E"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3A5810A7"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5F83B573"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6A1A7C8F" w14:textId="77777777" w:rsidTr="00A71736">
        <w:trPr>
          <w:trHeight w:val="480"/>
        </w:trPr>
        <w:tc>
          <w:tcPr>
            <w:tcW w:w="0" w:type="auto"/>
            <w:vMerge/>
            <w:tcBorders>
              <w:top w:val="nil"/>
              <w:left w:val="single" w:sz="4" w:space="0" w:color="auto"/>
              <w:bottom w:val="single" w:sz="4" w:space="0" w:color="000000"/>
              <w:right w:val="single" w:sz="4" w:space="0" w:color="auto"/>
            </w:tcBorders>
            <w:vAlign w:val="center"/>
            <w:hideMark/>
          </w:tcPr>
          <w:p w14:paraId="36AF69BB" w14:textId="77777777" w:rsidR="007E22B6" w:rsidRPr="007E22B6" w:rsidRDefault="007E22B6" w:rsidP="007E22B6">
            <w:pPr>
              <w:suppressAutoHyphens w:val="0"/>
              <w:spacing w:after="0"/>
              <w:jc w:val="left"/>
              <w:rPr>
                <w:rFonts w:ascii="Calibri" w:eastAsia="Times New Roman" w:hAnsi="Calibr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0277EB87"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vMerge/>
            <w:tcBorders>
              <w:top w:val="nil"/>
              <w:left w:val="single" w:sz="4" w:space="0" w:color="auto"/>
              <w:bottom w:val="single" w:sz="4" w:space="0" w:color="auto"/>
              <w:right w:val="single" w:sz="4" w:space="0" w:color="auto"/>
            </w:tcBorders>
            <w:vAlign w:val="center"/>
            <w:hideMark/>
          </w:tcPr>
          <w:p w14:paraId="4D933D2F"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vMerge/>
            <w:tcBorders>
              <w:top w:val="nil"/>
              <w:left w:val="single" w:sz="4" w:space="0" w:color="auto"/>
              <w:bottom w:val="single" w:sz="4" w:space="0" w:color="auto"/>
              <w:right w:val="single" w:sz="4" w:space="0" w:color="auto"/>
            </w:tcBorders>
            <w:vAlign w:val="center"/>
            <w:hideMark/>
          </w:tcPr>
          <w:p w14:paraId="249F1530"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FBE2D5"/>
            <w:noWrap/>
            <w:vAlign w:val="center"/>
            <w:hideMark/>
          </w:tcPr>
          <w:p w14:paraId="05FC8624"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Π1.1.2</w:t>
            </w:r>
          </w:p>
        </w:tc>
        <w:tc>
          <w:tcPr>
            <w:tcW w:w="4364" w:type="dxa"/>
            <w:tcBorders>
              <w:top w:val="nil"/>
              <w:left w:val="nil"/>
              <w:bottom w:val="single" w:sz="4" w:space="0" w:color="auto"/>
              <w:right w:val="single" w:sz="4" w:space="0" w:color="auto"/>
            </w:tcBorders>
            <w:shd w:val="clear" w:color="000000" w:fill="D9D9D9"/>
            <w:vAlign w:val="center"/>
            <w:hideMark/>
          </w:tcPr>
          <w:p w14:paraId="43B2D34B"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kern w:val="2"/>
                <w:sz w:val="18"/>
                <w:szCs w:val="18"/>
                <w:lang w:val="el-GR" w:eastAsia="el-GR"/>
                <w14:ligatures w14:val="standardContextual"/>
              </w:rPr>
              <w:t>Εκπαιδευτικά βίντεο σε μορφή κατάλληλη για εξ αποστάσεως επιμόρφωση (τουλάχιστον 561 σύμφωνα με την κατανομή του πίνακα ολογραμματικών απεικονίσεων)</w:t>
            </w:r>
          </w:p>
        </w:tc>
        <w:tc>
          <w:tcPr>
            <w:tcW w:w="0" w:type="auto"/>
            <w:tcBorders>
              <w:top w:val="nil"/>
              <w:left w:val="nil"/>
              <w:bottom w:val="single" w:sz="4" w:space="0" w:color="auto"/>
              <w:right w:val="single" w:sz="4" w:space="0" w:color="auto"/>
            </w:tcBorders>
            <w:shd w:val="clear" w:color="000000" w:fill="D9D9D9"/>
            <w:noWrap/>
            <w:vAlign w:val="center"/>
            <w:hideMark/>
          </w:tcPr>
          <w:p w14:paraId="3E60B146"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561</w:t>
            </w:r>
          </w:p>
        </w:tc>
        <w:tc>
          <w:tcPr>
            <w:tcW w:w="0" w:type="auto"/>
            <w:tcBorders>
              <w:top w:val="nil"/>
              <w:left w:val="nil"/>
              <w:bottom w:val="single" w:sz="4" w:space="0" w:color="auto"/>
              <w:right w:val="single" w:sz="4" w:space="0" w:color="auto"/>
            </w:tcBorders>
            <w:shd w:val="clear" w:color="auto" w:fill="auto"/>
            <w:vAlign w:val="center"/>
            <w:hideMark/>
          </w:tcPr>
          <w:p w14:paraId="1E7D99C8"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53814ED8"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22BA8F5C"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2FDD4D23" w14:textId="77777777" w:rsidTr="00A71736">
        <w:trPr>
          <w:trHeight w:val="480"/>
        </w:trPr>
        <w:tc>
          <w:tcPr>
            <w:tcW w:w="0" w:type="auto"/>
            <w:vMerge/>
            <w:tcBorders>
              <w:top w:val="nil"/>
              <w:left w:val="single" w:sz="4" w:space="0" w:color="auto"/>
              <w:bottom w:val="single" w:sz="4" w:space="0" w:color="000000"/>
              <w:right w:val="single" w:sz="4" w:space="0" w:color="auto"/>
            </w:tcBorders>
            <w:vAlign w:val="center"/>
            <w:hideMark/>
          </w:tcPr>
          <w:p w14:paraId="15296660" w14:textId="77777777" w:rsidR="007E22B6" w:rsidRPr="007E22B6" w:rsidRDefault="007E22B6" w:rsidP="007E22B6">
            <w:pPr>
              <w:suppressAutoHyphens w:val="0"/>
              <w:spacing w:after="0"/>
              <w:jc w:val="left"/>
              <w:rPr>
                <w:rFonts w:ascii="Calibri" w:eastAsia="Times New Roman" w:hAnsi="Calibr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70491DFB"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vMerge/>
            <w:tcBorders>
              <w:top w:val="nil"/>
              <w:left w:val="single" w:sz="4" w:space="0" w:color="auto"/>
              <w:bottom w:val="single" w:sz="4" w:space="0" w:color="auto"/>
              <w:right w:val="single" w:sz="4" w:space="0" w:color="auto"/>
            </w:tcBorders>
            <w:vAlign w:val="center"/>
            <w:hideMark/>
          </w:tcPr>
          <w:p w14:paraId="40100D5C"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vMerge/>
            <w:tcBorders>
              <w:top w:val="nil"/>
              <w:left w:val="single" w:sz="4" w:space="0" w:color="auto"/>
              <w:bottom w:val="single" w:sz="4" w:space="0" w:color="auto"/>
              <w:right w:val="single" w:sz="4" w:space="0" w:color="auto"/>
            </w:tcBorders>
            <w:vAlign w:val="center"/>
            <w:hideMark/>
          </w:tcPr>
          <w:p w14:paraId="42DD60E8"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FBE2D5"/>
            <w:noWrap/>
            <w:vAlign w:val="center"/>
            <w:hideMark/>
          </w:tcPr>
          <w:p w14:paraId="41DB7FFE"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Π1.1.3</w:t>
            </w:r>
          </w:p>
        </w:tc>
        <w:tc>
          <w:tcPr>
            <w:tcW w:w="4364" w:type="dxa"/>
            <w:tcBorders>
              <w:top w:val="nil"/>
              <w:left w:val="nil"/>
              <w:bottom w:val="single" w:sz="4" w:space="0" w:color="auto"/>
              <w:right w:val="single" w:sz="4" w:space="0" w:color="auto"/>
            </w:tcBorders>
            <w:shd w:val="clear" w:color="000000" w:fill="D9D9D9"/>
            <w:vAlign w:val="center"/>
            <w:hideMark/>
          </w:tcPr>
          <w:p w14:paraId="1CCA19B4"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kern w:val="2"/>
                <w:sz w:val="18"/>
                <w:szCs w:val="18"/>
                <w:lang w:val="el-GR" w:eastAsia="el-GR"/>
                <w14:ligatures w14:val="standardContextual"/>
              </w:rPr>
              <w:t>Πρόσθετο Επιμορφωτικό υλικό (προσαρμοσμενο για ανάγκες επιμόρφωσης εξ αποστάσεως ασύγχρονης εκπαίδευσης)</w:t>
            </w:r>
          </w:p>
        </w:tc>
        <w:tc>
          <w:tcPr>
            <w:tcW w:w="0" w:type="auto"/>
            <w:tcBorders>
              <w:top w:val="nil"/>
              <w:left w:val="nil"/>
              <w:bottom w:val="single" w:sz="4" w:space="0" w:color="auto"/>
              <w:right w:val="single" w:sz="4" w:space="0" w:color="auto"/>
            </w:tcBorders>
            <w:shd w:val="clear" w:color="000000" w:fill="D9D9D9"/>
            <w:noWrap/>
            <w:vAlign w:val="center"/>
            <w:hideMark/>
          </w:tcPr>
          <w:p w14:paraId="1048CD7C"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53FFBF46"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1559C73C"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303D045E"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32961C27" w14:textId="77777777" w:rsidTr="00A71736">
        <w:trPr>
          <w:trHeight w:val="288"/>
        </w:trPr>
        <w:tc>
          <w:tcPr>
            <w:tcW w:w="0" w:type="auto"/>
            <w:vMerge/>
            <w:tcBorders>
              <w:top w:val="nil"/>
              <w:left w:val="single" w:sz="4" w:space="0" w:color="auto"/>
              <w:bottom w:val="single" w:sz="4" w:space="0" w:color="000000"/>
              <w:right w:val="single" w:sz="4" w:space="0" w:color="auto"/>
            </w:tcBorders>
            <w:vAlign w:val="center"/>
            <w:hideMark/>
          </w:tcPr>
          <w:p w14:paraId="57E4FA06" w14:textId="77777777" w:rsidR="007E22B6" w:rsidRPr="007E22B6" w:rsidRDefault="007E22B6" w:rsidP="007E22B6">
            <w:pPr>
              <w:suppressAutoHyphens w:val="0"/>
              <w:spacing w:after="0"/>
              <w:jc w:val="left"/>
              <w:rPr>
                <w:rFonts w:ascii="Calibri" w:eastAsia="Times New Roman" w:hAnsi="Calibr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0658AEDF"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vMerge/>
            <w:tcBorders>
              <w:top w:val="nil"/>
              <w:left w:val="single" w:sz="4" w:space="0" w:color="auto"/>
              <w:bottom w:val="single" w:sz="4" w:space="0" w:color="auto"/>
              <w:right w:val="single" w:sz="4" w:space="0" w:color="auto"/>
            </w:tcBorders>
            <w:vAlign w:val="center"/>
            <w:hideMark/>
          </w:tcPr>
          <w:p w14:paraId="133949B3"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vMerge/>
            <w:tcBorders>
              <w:top w:val="nil"/>
              <w:left w:val="single" w:sz="4" w:space="0" w:color="auto"/>
              <w:bottom w:val="single" w:sz="4" w:space="0" w:color="auto"/>
              <w:right w:val="single" w:sz="4" w:space="0" w:color="auto"/>
            </w:tcBorders>
            <w:vAlign w:val="center"/>
            <w:hideMark/>
          </w:tcPr>
          <w:p w14:paraId="17CD23B5"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FBE2D5"/>
            <w:noWrap/>
            <w:vAlign w:val="center"/>
            <w:hideMark/>
          </w:tcPr>
          <w:p w14:paraId="33DF9BC4"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Π1.1.4</w:t>
            </w:r>
          </w:p>
        </w:tc>
        <w:tc>
          <w:tcPr>
            <w:tcW w:w="4364" w:type="dxa"/>
            <w:tcBorders>
              <w:top w:val="nil"/>
              <w:left w:val="nil"/>
              <w:bottom w:val="single" w:sz="4" w:space="0" w:color="auto"/>
              <w:right w:val="single" w:sz="4" w:space="0" w:color="auto"/>
            </w:tcBorders>
            <w:shd w:val="clear" w:color="000000" w:fill="D9D9D9"/>
            <w:vAlign w:val="center"/>
            <w:hideMark/>
          </w:tcPr>
          <w:p w14:paraId="24676CD8"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kern w:val="2"/>
                <w:sz w:val="18"/>
                <w:szCs w:val="18"/>
                <w:lang w:val="el-GR" w:eastAsia="el-GR"/>
                <w14:ligatures w14:val="standardContextual"/>
              </w:rPr>
              <w:t>Online Διεπαφή για τη μεταφόρτωση (Upload) Εκπαιδευτικού Υλικού</w:t>
            </w:r>
          </w:p>
        </w:tc>
        <w:tc>
          <w:tcPr>
            <w:tcW w:w="0" w:type="auto"/>
            <w:tcBorders>
              <w:top w:val="nil"/>
              <w:left w:val="nil"/>
              <w:bottom w:val="single" w:sz="4" w:space="0" w:color="auto"/>
              <w:right w:val="single" w:sz="4" w:space="0" w:color="auto"/>
            </w:tcBorders>
            <w:shd w:val="clear" w:color="000000" w:fill="D9D9D9"/>
            <w:noWrap/>
            <w:vAlign w:val="center"/>
            <w:hideMark/>
          </w:tcPr>
          <w:p w14:paraId="2EC76E9D"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33EB5633"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6656C235"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296569BC"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74ECF0F4" w14:textId="77777777" w:rsidTr="00A71736">
        <w:trPr>
          <w:trHeight w:val="960"/>
        </w:trPr>
        <w:tc>
          <w:tcPr>
            <w:tcW w:w="0" w:type="auto"/>
            <w:vMerge/>
            <w:tcBorders>
              <w:top w:val="nil"/>
              <w:left w:val="single" w:sz="4" w:space="0" w:color="auto"/>
              <w:bottom w:val="single" w:sz="4" w:space="0" w:color="000000"/>
              <w:right w:val="single" w:sz="4" w:space="0" w:color="auto"/>
            </w:tcBorders>
            <w:vAlign w:val="center"/>
            <w:hideMark/>
          </w:tcPr>
          <w:p w14:paraId="43C2C940" w14:textId="77777777" w:rsidR="007E22B6" w:rsidRPr="007E22B6" w:rsidRDefault="007E22B6" w:rsidP="007E22B6">
            <w:pPr>
              <w:suppressAutoHyphens w:val="0"/>
              <w:spacing w:after="0"/>
              <w:jc w:val="left"/>
              <w:rPr>
                <w:rFonts w:ascii="Calibri" w:eastAsia="Times New Roman" w:hAnsi="Calibr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22AF8839"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FBE2D5"/>
            <w:noWrap/>
            <w:vAlign w:val="center"/>
            <w:hideMark/>
          </w:tcPr>
          <w:p w14:paraId="4309C2BB"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Π1.2</w:t>
            </w:r>
          </w:p>
        </w:tc>
        <w:tc>
          <w:tcPr>
            <w:tcW w:w="0" w:type="auto"/>
            <w:tcBorders>
              <w:top w:val="nil"/>
              <w:left w:val="nil"/>
              <w:bottom w:val="single" w:sz="4" w:space="0" w:color="auto"/>
              <w:right w:val="single" w:sz="4" w:space="0" w:color="auto"/>
            </w:tcBorders>
            <w:shd w:val="clear" w:color="000000" w:fill="FBE2D5"/>
            <w:vAlign w:val="center"/>
            <w:hideMark/>
          </w:tcPr>
          <w:p w14:paraId="68805979"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Π1.2 Εξοπλισμός – Εκατό (100) Συστήματα ολογραμματικής απεικόνισης (Ολογρ. Πυραμίδες)</w:t>
            </w:r>
          </w:p>
        </w:tc>
        <w:tc>
          <w:tcPr>
            <w:tcW w:w="0" w:type="auto"/>
            <w:tcBorders>
              <w:top w:val="nil"/>
              <w:left w:val="nil"/>
              <w:bottom w:val="single" w:sz="4" w:space="0" w:color="auto"/>
              <w:right w:val="single" w:sz="4" w:space="0" w:color="auto"/>
            </w:tcBorders>
            <w:shd w:val="clear" w:color="000000" w:fill="FBE2D5"/>
            <w:noWrap/>
            <w:vAlign w:val="center"/>
            <w:hideMark/>
          </w:tcPr>
          <w:p w14:paraId="1EF5531F"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Π1.2.1</w:t>
            </w:r>
          </w:p>
        </w:tc>
        <w:tc>
          <w:tcPr>
            <w:tcW w:w="4364" w:type="dxa"/>
            <w:tcBorders>
              <w:top w:val="nil"/>
              <w:left w:val="nil"/>
              <w:bottom w:val="single" w:sz="4" w:space="0" w:color="auto"/>
              <w:right w:val="single" w:sz="4" w:space="0" w:color="auto"/>
            </w:tcBorders>
            <w:shd w:val="clear" w:color="000000" w:fill="D9D9D9"/>
            <w:vAlign w:val="center"/>
            <w:hideMark/>
          </w:tcPr>
          <w:p w14:paraId="44828FC6"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kern w:val="2"/>
                <w:sz w:val="18"/>
                <w:szCs w:val="18"/>
                <w:lang w:val="el-GR" w:eastAsia="el-GR"/>
                <w14:ligatures w14:val="standardContextual"/>
              </w:rPr>
              <w:t>Εξοπλισμός – Εκατό (100) Συστήματα ολογραμματικής απεικόνισης (Ολογρ. Πυραμίδες) – Παράδοση σε σχολεία και εγκατάσταση με εγκατεστημένο λογισμικό ολογραμματικών απεικονίσεων. Στο εν λόγω παραδοτέο θα είναι εγκατεστημένες το σύνολο των ολογραμματικών απεικονίσεων του πίνακα κατανομής ολογραμματικών απεικονίσεων</w:t>
            </w:r>
          </w:p>
        </w:tc>
        <w:tc>
          <w:tcPr>
            <w:tcW w:w="0" w:type="auto"/>
            <w:tcBorders>
              <w:top w:val="nil"/>
              <w:left w:val="nil"/>
              <w:bottom w:val="single" w:sz="4" w:space="0" w:color="auto"/>
              <w:right w:val="single" w:sz="4" w:space="0" w:color="auto"/>
            </w:tcBorders>
            <w:shd w:val="clear" w:color="000000" w:fill="D9D9D9"/>
            <w:noWrap/>
            <w:vAlign w:val="center"/>
            <w:hideMark/>
          </w:tcPr>
          <w:p w14:paraId="5FD26BA8"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100</w:t>
            </w:r>
          </w:p>
        </w:tc>
        <w:tc>
          <w:tcPr>
            <w:tcW w:w="0" w:type="auto"/>
            <w:tcBorders>
              <w:top w:val="nil"/>
              <w:left w:val="nil"/>
              <w:bottom w:val="single" w:sz="4" w:space="0" w:color="auto"/>
              <w:right w:val="single" w:sz="4" w:space="0" w:color="auto"/>
            </w:tcBorders>
            <w:shd w:val="clear" w:color="auto" w:fill="auto"/>
            <w:vAlign w:val="center"/>
            <w:hideMark/>
          </w:tcPr>
          <w:p w14:paraId="2678E5DF"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07176DB0"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28D7ABF7"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5FE9DAC0" w14:textId="77777777" w:rsidTr="004D729B">
        <w:trPr>
          <w:trHeight w:val="288"/>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40E4B2C2" w14:textId="77777777" w:rsidR="007E22B6" w:rsidRPr="007E22B6" w:rsidRDefault="007E22B6" w:rsidP="007E22B6">
            <w:pPr>
              <w:suppressAutoHyphens w:val="0"/>
              <w:spacing w:after="0"/>
              <w:jc w:val="left"/>
              <w:rPr>
                <w:rFonts w:ascii="Calibri" w:eastAsia="Times New Roman" w:hAnsi="Calibri"/>
                <w:b/>
                <w:bCs/>
                <w:color w:val="000000"/>
                <w:sz w:val="18"/>
                <w:szCs w:val="18"/>
                <w:lang w:val="el-GR" w:eastAsia="el-GR"/>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0AA8888"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BE2D5"/>
            <w:noWrap/>
            <w:vAlign w:val="center"/>
            <w:hideMark/>
          </w:tcPr>
          <w:p w14:paraId="49448AE5"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Π1.3</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BE2D5"/>
            <w:vAlign w:val="center"/>
            <w:hideMark/>
          </w:tcPr>
          <w:p w14:paraId="65914396"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kern w:val="2"/>
                <w:sz w:val="18"/>
                <w:szCs w:val="18"/>
                <w:lang w:val="el-GR" w:eastAsia="el-GR"/>
                <w14:ligatures w14:val="standardContextual"/>
              </w:rPr>
              <w:t>ΠΕ1.3 Ψηφιακά Εργαλεία Τεχνητής Νοημοσύνης</w:t>
            </w:r>
          </w:p>
        </w:tc>
        <w:tc>
          <w:tcPr>
            <w:tcW w:w="0" w:type="auto"/>
            <w:tcBorders>
              <w:top w:val="single" w:sz="4" w:space="0" w:color="auto"/>
              <w:left w:val="nil"/>
              <w:bottom w:val="single" w:sz="4" w:space="0" w:color="auto"/>
              <w:right w:val="single" w:sz="4" w:space="0" w:color="auto"/>
            </w:tcBorders>
            <w:shd w:val="clear" w:color="000000" w:fill="FBE2D5"/>
            <w:noWrap/>
            <w:vAlign w:val="center"/>
            <w:hideMark/>
          </w:tcPr>
          <w:p w14:paraId="10DACDE0"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Π1.3.1</w:t>
            </w:r>
          </w:p>
        </w:tc>
        <w:tc>
          <w:tcPr>
            <w:tcW w:w="4364" w:type="dxa"/>
            <w:tcBorders>
              <w:top w:val="single" w:sz="4" w:space="0" w:color="auto"/>
              <w:left w:val="nil"/>
              <w:bottom w:val="single" w:sz="4" w:space="0" w:color="auto"/>
              <w:right w:val="single" w:sz="4" w:space="0" w:color="auto"/>
            </w:tcBorders>
            <w:shd w:val="clear" w:color="000000" w:fill="D9D9D9"/>
            <w:vAlign w:val="center"/>
            <w:hideMark/>
          </w:tcPr>
          <w:p w14:paraId="3518D1EF"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kern w:val="2"/>
                <w:sz w:val="18"/>
                <w:szCs w:val="18"/>
                <w:lang w:val="el-GR" w:eastAsia="el-GR"/>
                <w14:ligatures w14:val="standardContextual"/>
              </w:rPr>
              <w:t xml:space="preserve">Ψηφιακό Εργαλείο Ερωτήσεων-Απαντήσεων με Τεχνητή Νοημοσύνη (AI-Enabled Q&amp;A) </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143A8336"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C869BD"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A8D3733"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68B7A90"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1CAF868A" w14:textId="77777777" w:rsidTr="004D729B">
        <w:trPr>
          <w:trHeight w:val="480"/>
        </w:trPr>
        <w:tc>
          <w:tcPr>
            <w:tcW w:w="0" w:type="auto"/>
            <w:vMerge/>
            <w:tcBorders>
              <w:top w:val="nil"/>
              <w:left w:val="single" w:sz="4" w:space="0" w:color="auto"/>
              <w:bottom w:val="single" w:sz="4" w:space="0" w:color="000000"/>
              <w:right w:val="single" w:sz="4" w:space="0" w:color="auto"/>
            </w:tcBorders>
            <w:vAlign w:val="center"/>
            <w:hideMark/>
          </w:tcPr>
          <w:p w14:paraId="2979DC15" w14:textId="77777777" w:rsidR="007E22B6" w:rsidRPr="007E22B6" w:rsidRDefault="007E22B6" w:rsidP="007E22B6">
            <w:pPr>
              <w:suppressAutoHyphens w:val="0"/>
              <w:spacing w:after="0"/>
              <w:jc w:val="left"/>
              <w:rPr>
                <w:rFonts w:ascii="Calibri" w:eastAsia="Times New Roman" w:hAnsi="Calibr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42FCCD6C"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61801F"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7D27EF"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FBE2D5"/>
            <w:noWrap/>
            <w:vAlign w:val="center"/>
            <w:hideMark/>
          </w:tcPr>
          <w:p w14:paraId="4671F3A2"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Π1.3.2</w:t>
            </w:r>
          </w:p>
        </w:tc>
        <w:tc>
          <w:tcPr>
            <w:tcW w:w="4364" w:type="dxa"/>
            <w:tcBorders>
              <w:top w:val="nil"/>
              <w:left w:val="nil"/>
              <w:bottom w:val="single" w:sz="4" w:space="0" w:color="auto"/>
              <w:right w:val="single" w:sz="4" w:space="0" w:color="auto"/>
            </w:tcBorders>
            <w:shd w:val="clear" w:color="000000" w:fill="D9D9D9"/>
            <w:vAlign w:val="center"/>
            <w:hideMark/>
          </w:tcPr>
          <w:p w14:paraId="1C9C78C7"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kern w:val="2"/>
                <w:sz w:val="18"/>
                <w:szCs w:val="18"/>
                <w:lang w:val="el-GR" w:eastAsia="el-GR"/>
                <w14:ligatures w14:val="standardContextual"/>
              </w:rPr>
              <w:t xml:space="preserve">Ψηφιακό Εργαλείο Μετατροπής Κειμένου σε Ομιλία με Τεχνητή Νοημοσύνη (AI Text-to-Speech). </w:t>
            </w:r>
          </w:p>
        </w:tc>
        <w:tc>
          <w:tcPr>
            <w:tcW w:w="0" w:type="auto"/>
            <w:tcBorders>
              <w:top w:val="nil"/>
              <w:left w:val="nil"/>
              <w:bottom w:val="single" w:sz="4" w:space="0" w:color="auto"/>
              <w:right w:val="single" w:sz="4" w:space="0" w:color="auto"/>
            </w:tcBorders>
            <w:shd w:val="clear" w:color="000000" w:fill="D9D9D9"/>
            <w:noWrap/>
            <w:vAlign w:val="center"/>
            <w:hideMark/>
          </w:tcPr>
          <w:p w14:paraId="39D2257D"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4DF4F2EB"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4917F84A"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379CFD55"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6DEC883B" w14:textId="77777777" w:rsidTr="00A71736">
        <w:trPr>
          <w:trHeight w:val="720"/>
        </w:trPr>
        <w:tc>
          <w:tcPr>
            <w:tcW w:w="0" w:type="auto"/>
            <w:vMerge w:val="restart"/>
            <w:tcBorders>
              <w:top w:val="nil"/>
              <w:left w:val="single" w:sz="4" w:space="0" w:color="auto"/>
              <w:bottom w:val="single" w:sz="4" w:space="0" w:color="000000"/>
              <w:right w:val="single" w:sz="4" w:space="0" w:color="auto"/>
            </w:tcBorders>
            <w:shd w:val="clear" w:color="000000" w:fill="DAE9F8"/>
            <w:noWrap/>
            <w:vAlign w:val="center"/>
            <w:hideMark/>
          </w:tcPr>
          <w:p w14:paraId="14C91BC0" w14:textId="77777777" w:rsidR="007E22B6" w:rsidRPr="007E22B6" w:rsidRDefault="007E22B6" w:rsidP="007E22B6">
            <w:pPr>
              <w:suppressAutoHyphens w:val="0"/>
              <w:spacing w:after="0"/>
              <w:jc w:val="center"/>
              <w:rPr>
                <w:rFonts w:ascii="Calibri" w:eastAsia="Times New Roman" w:hAnsi="Calibri"/>
                <w:b/>
                <w:bCs/>
                <w:color w:val="000000"/>
                <w:sz w:val="18"/>
                <w:szCs w:val="18"/>
                <w:lang w:val="el-GR" w:eastAsia="el-GR"/>
              </w:rPr>
            </w:pPr>
            <w:r w:rsidRPr="007E22B6">
              <w:rPr>
                <w:rFonts w:ascii="Calibri" w:eastAsia="Times New Roman" w:hAnsi="Calibri"/>
                <w:b/>
                <w:bCs/>
                <w:color w:val="000000"/>
                <w:sz w:val="18"/>
                <w:szCs w:val="18"/>
                <w:lang w:val="el-GR" w:eastAsia="el-GR"/>
              </w:rPr>
              <w:t>2</w:t>
            </w:r>
          </w:p>
        </w:tc>
        <w:tc>
          <w:tcPr>
            <w:tcW w:w="0" w:type="auto"/>
            <w:vMerge w:val="restart"/>
            <w:tcBorders>
              <w:top w:val="nil"/>
              <w:left w:val="single" w:sz="4" w:space="0" w:color="auto"/>
              <w:bottom w:val="single" w:sz="4" w:space="0" w:color="000000"/>
              <w:right w:val="single" w:sz="4" w:space="0" w:color="auto"/>
            </w:tcBorders>
            <w:shd w:val="clear" w:color="000000" w:fill="DAE9F8"/>
            <w:vAlign w:val="center"/>
            <w:hideMark/>
          </w:tcPr>
          <w:p w14:paraId="023A5066"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Ανάπτυξη Ολοκληρωμένου ψηφιακού βοηθού με χρήση τεχνητής νοημοσύνης, με σκοπό της βελτιστοποίηση της μάθησης και την εξέλιξη της μαθησιακής εμπειρίας των μαθητών</w:t>
            </w:r>
          </w:p>
        </w:tc>
        <w:tc>
          <w:tcPr>
            <w:tcW w:w="0" w:type="auto"/>
            <w:tcBorders>
              <w:top w:val="nil"/>
              <w:left w:val="nil"/>
              <w:bottom w:val="single" w:sz="4" w:space="0" w:color="auto"/>
              <w:right w:val="single" w:sz="4" w:space="0" w:color="auto"/>
            </w:tcBorders>
            <w:shd w:val="clear" w:color="000000" w:fill="DAE9F8"/>
            <w:noWrap/>
            <w:vAlign w:val="center"/>
            <w:hideMark/>
          </w:tcPr>
          <w:p w14:paraId="122AFCA6"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Π2.1</w:t>
            </w:r>
          </w:p>
        </w:tc>
        <w:tc>
          <w:tcPr>
            <w:tcW w:w="0" w:type="auto"/>
            <w:tcBorders>
              <w:top w:val="nil"/>
              <w:left w:val="nil"/>
              <w:bottom w:val="single" w:sz="4" w:space="0" w:color="auto"/>
              <w:right w:val="single" w:sz="4" w:space="0" w:color="auto"/>
            </w:tcBorders>
            <w:shd w:val="clear" w:color="000000" w:fill="DAE9F8"/>
            <w:vAlign w:val="center"/>
            <w:hideMark/>
          </w:tcPr>
          <w:p w14:paraId="162B2A80"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kern w:val="2"/>
                <w:sz w:val="18"/>
                <w:szCs w:val="18"/>
                <w:lang w:val="el-GR" w:eastAsia="el-GR"/>
                <w14:ligatures w14:val="standardContextual"/>
              </w:rPr>
              <w:t>Π2.1 Μελέτη Ανάλυσης Απαιτήσεων και Σχεδιασμός του Ψηφιακού Βοηθού</w:t>
            </w:r>
          </w:p>
        </w:tc>
        <w:tc>
          <w:tcPr>
            <w:tcW w:w="0" w:type="auto"/>
            <w:tcBorders>
              <w:top w:val="nil"/>
              <w:left w:val="nil"/>
              <w:bottom w:val="single" w:sz="4" w:space="0" w:color="auto"/>
              <w:right w:val="single" w:sz="4" w:space="0" w:color="auto"/>
            </w:tcBorders>
            <w:shd w:val="clear" w:color="000000" w:fill="DAE9F8"/>
            <w:noWrap/>
            <w:vAlign w:val="center"/>
            <w:hideMark/>
          </w:tcPr>
          <w:p w14:paraId="110A31D7"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Π2.1</w:t>
            </w:r>
          </w:p>
        </w:tc>
        <w:tc>
          <w:tcPr>
            <w:tcW w:w="4364" w:type="dxa"/>
            <w:tcBorders>
              <w:top w:val="nil"/>
              <w:left w:val="nil"/>
              <w:bottom w:val="single" w:sz="4" w:space="0" w:color="auto"/>
              <w:right w:val="single" w:sz="4" w:space="0" w:color="auto"/>
            </w:tcBorders>
            <w:shd w:val="clear" w:color="000000" w:fill="D9D9D9"/>
            <w:vAlign w:val="center"/>
            <w:hideMark/>
          </w:tcPr>
          <w:p w14:paraId="4F26C791"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kern w:val="2"/>
                <w:sz w:val="18"/>
                <w:szCs w:val="18"/>
                <w:lang w:val="el-GR" w:eastAsia="el-GR"/>
                <w14:ligatures w14:val="standardContextual"/>
              </w:rPr>
              <w:t>Μελέτη Ανάλυσης Απαιτήσεων και Σχεδιασμός του Ψηφιακού Βοηθού</w:t>
            </w:r>
          </w:p>
        </w:tc>
        <w:tc>
          <w:tcPr>
            <w:tcW w:w="0" w:type="auto"/>
            <w:tcBorders>
              <w:top w:val="nil"/>
              <w:left w:val="nil"/>
              <w:bottom w:val="single" w:sz="4" w:space="0" w:color="auto"/>
              <w:right w:val="single" w:sz="4" w:space="0" w:color="auto"/>
            </w:tcBorders>
            <w:shd w:val="clear" w:color="000000" w:fill="D9D9D9"/>
            <w:noWrap/>
            <w:vAlign w:val="center"/>
            <w:hideMark/>
          </w:tcPr>
          <w:p w14:paraId="1DC2E3F0"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58AF34FE"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5490E710"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55FD3524"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237CE003" w14:textId="77777777" w:rsidTr="00A71736">
        <w:trPr>
          <w:trHeight w:val="288"/>
        </w:trPr>
        <w:tc>
          <w:tcPr>
            <w:tcW w:w="0" w:type="auto"/>
            <w:vMerge/>
            <w:tcBorders>
              <w:top w:val="nil"/>
              <w:left w:val="single" w:sz="4" w:space="0" w:color="auto"/>
              <w:bottom w:val="single" w:sz="4" w:space="0" w:color="000000"/>
              <w:right w:val="single" w:sz="4" w:space="0" w:color="auto"/>
            </w:tcBorders>
            <w:vAlign w:val="center"/>
            <w:hideMark/>
          </w:tcPr>
          <w:p w14:paraId="26333DB1" w14:textId="77777777" w:rsidR="007E22B6" w:rsidRPr="007E22B6" w:rsidRDefault="007E22B6" w:rsidP="007E22B6">
            <w:pPr>
              <w:suppressAutoHyphens w:val="0"/>
              <w:spacing w:after="0"/>
              <w:jc w:val="left"/>
              <w:rPr>
                <w:rFonts w:ascii="Calibri" w:eastAsia="Times New Roman" w:hAnsi="Calibr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16D26554"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vMerge w:val="restart"/>
            <w:tcBorders>
              <w:top w:val="nil"/>
              <w:left w:val="single" w:sz="4" w:space="0" w:color="auto"/>
              <w:bottom w:val="single" w:sz="4" w:space="0" w:color="000000"/>
              <w:right w:val="single" w:sz="4" w:space="0" w:color="auto"/>
            </w:tcBorders>
            <w:shd w:val="clear" w:color="000000" w:fill="DAE9F8"/>
            <w:noWrap/>
            <w:vAlign w:val="center"/>
            <w:hideMark/>
          </w:tcPr>
          <w:p w14:paraId="2085F992"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Π2.2</w:t>
            </w:r>
          </w:p>
        </w:tc>
        <w:tc>
          <w:tcPr>
            <w:tcW w:w="0" w:type="auto"/>
            <w:vMerge w:val="restart"/>
            <w:tcBorders>
              <w:top w:val="nil"/>
              <w:left w:val="single" w:sz="4" w:space="0" w:color="auto"/>
              <w:bottom w:val="single" w:sz="4" w:space="0" w:color="000000"/>
              <w:right w:val="single" w:sz="4" w:space="0" w:color="auto"/>
            </w:tcBorders>
            <w:shd w:val="clear" w:color="000000" w:fill="DAE9F8"/>
            <w:vAlign w:val="center"/>
            <w:hideMark/>
          </w:tcPr>
          <w:p w14:paraId="4EC41667"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Π2.2 Ψηφιακός Βοηθός</w:t>
            </w:r>
          </w:p>
        </w:tc>
        <w:tc>
          <w:tcPr>
            <w:tcW w:w="0" w:type="auto"/>
            <w:tcBorders>
              <w:top w:val="nil"/>
              <w:left w:val="nil"/>
              <w:bottom w:val="single" w:sz="4" w:space="0" w:color="auto"/>
              <w:right w:val="single" w:sz="4" w:space="0" w:color="auto"/>
            </w:tcBorders>
            <w:shd w:val="clear" w:color="000000" w:fill="DAE9F8"/>
            <w:noWrap/>
            <w:vAlign w:val="center"/>
            <w:hideMark/>
          </w:tcPr>
          <w:p w14:paraId="539C4861"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Π2.2.1</w:t>
            </w:r>
          </w:p>
        </w:tc>
        <w:tc>
          <w:tcPr>
            <w:tcW w:w="4364" w:type="dxa"/>
            <w:tcBorders>
              <w:top w:val="nil"/>
              <w:left w:val="nil"/>
              <w:bottom w:val="single" w:sz="4" w:space="0" w:color="auto"/>
              <w:right w:val="single" w:sz="4" w:space="0" w:color="auto"/>
            </w:tcBorders>
            <w:shd w:val="clear" w:color="000000" w:fill="D9D9D9"/>
            <w:vAlign w:val="center"/>
            <w:hideMark/>
          </w:tcPr>
          <w:p w14:paraId="2D919EB6"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kern w:val="2"/>
                <w:sz w:val="18"/>
                <w:szCs w:val="18"/>
                <w:lang w:val="el-GR" w:eastAsia="el-GR"/>
                <w14:ligatures w14:val="standardContextual"/>
              </w:rPr>
              <w:t>Βάση Γνώσης και Εργαλεία Διαχείρισης Δεδομένων</w:t>
            </w:r>
          </w:p>
        </w:tc>
        <w:tc>
          <w:tcPr>
            <w:tcW w:w="0" w:type="auto"/>
            <w:tcBorders>
              <w:top w:val="nil"/>
              <w:left w:val="nil"/>
              <w:bottom w:val="single" w:sz="4" w:space="0" w:color="auto"/>
              <w:right w:val="single" w:sz="4" w:space="0" w:color="auto"/>
            </w:tcBorders>
            <w:shd w:val="clear" w:color="000000" w:fill="D9D9D9"/>
            <w:noWrap/>
            <w:vAlign w:val="center"/>
            <w:hideMark/>
          </w:tcPr>
          <w:p w14:paraId="46826E0E"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14C4E2EF"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6042A81D"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783850B3"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67153C94" w14:textId="77777777" w:rsidTr="00A71736">
        <w:trPr>
          <w:trHeight w:val="288"/>
        </w:trPr>
        <w:tc>
          <w:tcPr>
            <w:tcW w:w="0" w:type="auto"/>
            <w:vMerge/>
            <w:tcBorders>
              <w:top w:val="nil"/>
              <w:left w:val="single" w:sz="4" w:space="0" w:color="auto"/>
              <w:bottom w:val="single" w:sz="4" w:space="0" w:color="000000"/>
              <w:right w:val="single" w:sz="4" w:space="0" w:color="auto"/>
            </w:tcBorders>
            <w:vAlign w:val="center"/>
            <w:hideMark/>
          </w:tcPr>
          <w:p w14:paraId="08AA85AC" w14:textId="77777777" w:rsidR="007E22B6" w:rsidRPr="007E22B6" w:rsidRDefault="007E22B6" w:rsidP="007E22B6">
            <w:pPr>
              <w:suppressAutoHyphens w:val="0"/>
              <w:spacing w:after="0"/>
              <w:jc w:val="left"/>
              <w:rPr>
                <w:rFonts w:ascii="Calibri" w:eastAsia="Times New Roman" w:hAnsi="Calibr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10D6BBE7"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18F34B09"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48926200"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DAE9F8"/>
            <w:noWrap/>
            <w:vAlign w:val="center"/>
            <w:hideMark/>
          </w:tcPr>
          <w:p w14:paraId="32C669A6"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Π2.2.2</w:t>
            </w:r>
          </w:p>
        </w:tc>
        <w:tc>
          <w:tcPr>
            <w:tcW w:w="4364" w:type="dxa"/>
            <w:tcBorders>
              <w:top w:val="nil"/>
              <w:left w:val="nil"/>
              <w:bottom w:val="single" w:sz="4" w:space="0" w:color="auto"/>
              <w:right w:val="single" w:sz="4" w:space="0" w:color="auto"/>
            </w:tcBorders>
            <w:shd w:val="clear" w:color="000000" w:fill="D9D9D9"/>
            <w:vAlign w:val="center"/>
            <w:hideMark/>
          </w:tcPr>
          <w:p w14:paraId="00CFE25F"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kern w:val="2"/>
                <w:sz w:val="18"/>
                <w:szCs w:val="18"/>
                <w:lang w:val="el-GR" w:eastAsia="el-GR"/>
                <w14:ligatures w14:val="standardContextual"/>
              </w:rPr>
              <w:t>Σενάρια Ελέγχου και Εκτέλεσης Δοκιμών Αξιολόγησης</w:t>
            </w:r>
          </w:p>
        </w:tc>
        <w:tc>
          <w:tcPr>
            <w:tcW w:w="0" w:type="auto"/>
            <w:tcBorders>
              <w:top w:val="nil"/>
              <w:left w:val="nil"/>
              <w:bottom w:val="single" w:sz="4" w:space="0" w:color="auto"/>
              <w:right w:val="single" w:sz="4" w:space="0" w:color="auto"/>
            </w:tcBorders>
            <w:shd w:val="clear" w:color="000000" w:fill="D9D9D9"/>
            <w:noWrap/>
            <w:vAlign w:val="center"/>
            <w:hideMark/>
          </w:tcPr>
          <w:p w14:paraId="422BFA8D"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2C37DB3A"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75E20381"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7AAD57FB"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43B6456F" w14:textId="77777777" w:rsidTr="00A71736">
        <w:trPr>
          <w:trHeight w:val="288"/>
        </w:trPr>
        <w:tc>
          <w:tcPr>
            <w:tcW w:w="0" w:type="auto"/>
            <w:vMerge/>
            <w:tcBorders>
              <w:top w:val="nil"/>
              <w:left w:val="single" w:sz="4" w:space="0" w:color="auto"/>
              <w:bottom w:val="single" w:sz="4" w:space="0" w:color="000000"/>
              <w:right w:val="single" w:sz="4" w:space="0" w:color="auto"/>
            </w:tcBorders>
            <w:vAlign w:val="center"/>
            <w:hideMark/>
          </w:tcPr>
          <w:p w14:paraId="34C1F878" w14:textId="77777777" w:rsidR="007E22B6" w:rsidRPr="007E22B6" w:rsidRDefault="007E22B6" w:rsidP="007E22B6">
            <w:pPr>
              <w:suppressAutoHyphens w:val="0"/>
              <w:spacing w:after="0"/>
              <w:jc w:val="left"/>
              <w:rPr>
                <w:rFonts w:ascii="Calibri" w:eastAsia="Times New Roman" w:hAnsi="Calibr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1065F35B"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3235A2C8"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4EB29963"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DAE9F8"/>
            <w:noWrap/>
            <w:vAlign w:val="center"/>
            <w:hideMark/>
          </w:tcPr>
          <w:p w14:paraId="34B356CA"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Π2.2.3</w:t>
            </w:r>
          </w:p>
        </w:tc>
        <w:tc>
          <w:tcPr>
            <w:tcW w:w="4364" w:type="dxa"/>
            <w:tcBorders>
              <w:top w:val="nil"/>
              <w:left w:val="nil"/>
              <w:bottom w:val="single" w:sz="4" w:space="0" w:color="auto"/>
              <w:right w:val="single" w:sz="4" w:space="0" w:color="auto"/>
            </w:tcBorders>
            <w:shd w:val="clear" w:color="000000" w:fill="D9D9D9"/>
            <w:vAlign w:val="center"/>
            <w:hideMark/>
          </w:tcPr>
          <w:p w14:paraId="5F154578"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kern w:val="2"/>
                <w:sz w:val="18"/>
                <w:szCs w:val="18"/>
                <w:lang w:val="el-GR" w:eastAsia="el-GR"/>
                <w14:ligatures w14:val="standardContextual"/>
              </w:rPr>
              <w:t>Σε αυτό το στάδιο, θα σχειδαστεί και θα αναπτυχθεί ο Ψηφιακός Βοηθός</w:t>
            </w:r>
          </w:p>
        </w:tc>
        <w:tc>
          <w:tcPr>
            <w:tcW w:w="0" w:type="auto"/>
            <w:tcBorders>
              <w:top w:val="nil"/>
              <w:left w:val="nil"/>
              <w:bottom w:val="single" w:sz="4" w:space="0" w:color="auto"/>
              <w:right w:val="single" w:sz="4" w:space="0" w:color="auto"/>
            </w:tcBorders>
            <w:shd w:val="clear" w:color="000000" w:fill="D9D9D9"/>
            <w:noWrap/>
            <w:vAlign w:val="center"/>
            <w:hideMark/>
          </w:tcPr>
          <w:p w14:paraId="4E16EE60"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60C3B449"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4EE84570"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3FBCA943"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1D3F511D" w14:textId="77777777" w:rsidTr="00A71736">
        <w:trPr>
          <w:trHeight w:val="288"/>
        </w:trPr>
        <w:tc>
          <w:tcPr>
            <w:tcW w:w="0" w:type="auto"/>
            <w:vMerge/>
            <w:tcBorders>
              <w:top w:val="nil"/>
              <w:left w:val="single" w:sz="4" w:space="0" w:color="auto"/>
              <w:bottom w:val="single" w:sz="4" w:space="0" w:color="000000"/>
              <w:right w:val="single" w:sz="4" w:space="0" w:color="auto"/>
            </w:tcBorders>
            <w:vAlign w:val="center"/>
            <w:hideMark/>
          </w:tcPr>
          <w:p w14:paraId="429281D9" w14:textId="77777777" w:rsidR="007E22B6" w:rsidRPr="007E22B6" w:rsidRDefault="007E22B6" w:rsidP="007E22B6">
            <w:pPr>
              <w:suppressAutoHyphens w:val="0"/>
              <w:spacing w:after="0"/>
              <w:jc w:val="left"/>
              <w:rPr>
                <w:rFonts w:ascii="Calibri" w:eastAsia="Times New Roman" w:hAnsi="Calibr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098C4976"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65EAEF5C"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00ED7ECF"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DAE9F8"/>
            <w:noWrap/>
            <w:vAlign w:val="center"/>
            <w:hideMark/>
          </w:tcPr>
          <w:p w14:paraId="32266B45"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Π2.2.4</w:t>
            </w:r>
          </w:p>
        </w:tc>
        <w:tc>
          <w:tcPr>
            <w:tcW w:w="4364" w:type="dxa"/>
            <w:tcBorders>
              <w:top w:val="nil"/>
              <w:left w:val="nil"/>
              <w:bottom w:val="single" w:sz="4" w:space="0" w:color="auto"/>
              <w:right w:val="single" w:sz="4" w:space="0" w:color="auto"/>
            </w:tcBorders>
            <w:shd w:val="clear" w:color="000000" w:fill="D9D9D9"/>
            <w:vAlign w:val="center"/>
            <w:hideMark/>
          </w:tcPr>
          <w:p w14:paraId="06EE0605"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kern w:val="2"/>
                <w:sz w:val="18"/>
                <w:szCs w:val="18"/>
                <w:lang w:val="el-GR" w:eastAsia="el-GR"/>
                <w14:ligatures w14:val="standardContextual"/>
              </w:rPr>
              <w:t>Αναφορά Ελέγχων και Βελτιστοποίησης του Συστήματος</w:t>
            </w:r>
          </w:p>
        </w:tc>
        <w:tc>
          <w:tcPr>
            <w:tcW w:w="0" w:type="auto"/>
            <w:tcBorders>
              <w:top w:val="nil"/>
              <w:left w:val="nil"/>
              <w:bottom w:val="single" w:sz="4" w:space="0" w:color="auto"/>
              <w:right w:val="single" w:sz="4" w:space="0" w:color="auto"/>
            </w:tcBorders>
            <w:shd w:val="clear" w:color="000000" w:fill="D9D9D9"/>
            <w:noWrap/>
            <w:vAlign w:val="center"/>
            <w:hideMark/>
          </w:tcPr>
          <w:p w14:paraId="7469A586"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13FFF49D"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5D57EEB2"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116CFD55"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73C05D9A" w14:textId="77777777" w:rsidTr="00A71736">
        <w:trPr>
          <w:trHeight w:val="480"/>
        </w:trPr>
        <w:tc>
          <w:tcPr>
            <w:tcW w:w="0" w:type="auto"/>
            <w:vMerge/>
            <w:tcBorders>
              <w:top w:val="nil"/>
              <w:left w:val="single" w:sz="4" w:space="0" w:color="auto"/>
              <w:bottom w:val="single" w:sz="4" w:space="0" w:color="000000"/>
              <w:right w:val="single" w:sz="4" w:space="0" w:color="auto"/>
            </w:tcBorders>
            <w:vAlign w:val="center"/>
            <w:hideMark/>
          </w:tcPr>
          <w:p w14:paraId="211797F5" w14:textId="77777777" w:rsidR="007E22B6" w:rsidRPr="007E22B6" w:rsidRDefault="007E22B6" w:rsidP="007E22B6">
            <w:pPr>
              <w:suppressAutoHyphens w:val="0"/>
              <w:spacing w:after="0"/>
              <w:jc w:val="left"/>
              <w:rPr>
                <w:rFonts w:ascii="Calibri" w:eastAsia="Times New Roman" w:hAnsi="Calibr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212D645A"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656F9C12"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05C35468"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DAE9F8"/>
            <w:noWrap/>
            <w:vAlign w:val="center"/>
            <w:hideMark/>
          </w:tcPr>
          <w:p w14:paraId="3189C28B"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Π2.2.5</w:t>
            </w:r>
          </w:p>
        </w:tc>
        <w:tc>
          <w:tcPr>
            <w:tcW w:w="4364" w:type="dxa"/>
            <w:tcBorders>
              <w:top w:val="nil"/>
              <w:left w:val="nil"/>
              <w:bottom w:val="single" w:sz="4" w:space="0" w:color="auto"/>
              <w:right w:val="single" w:sz="4" w:space="0" w:color="auto"/>
            </w:tcBorders>
            <w:shd w:val="clear" w:color="000000" w:fill="D9D9D9"/>
            <w:vAlign w:val="center"/>
            <w:hideMark/>
          </w:tcPr>
          <w:p w14:paraId="0CF92125"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Εκπαιδευτικό/Επιμορφωτικό  υλικό για την αξιοποίηση του Ψηφιακού Βοηθού στην εκπαιδευτική διαδικασία</w:t>
            </w:r>
          </w:p>
        </w:tc>
        <w:tc>
          <w:tcPr>
            <w:tcW w:w="0" w:type="auto"/>
            <w:tcBorders>
              <w:top w:val="nil"/>
              <w:left w:val="nil"/>
              <w:bottom w:val="single" w:sz="4" w:space="0" w:color="auto"/>
              <w:right w:val="single" w:sz="4" w:space="0" w:color="auto"/>
            </w:tcBorders>
            <w:shd w:val="clear" w:color="000000" w:fill="D9D9D9"/>
            <w:noWrap/>
            <w:vAlign w:val="center"/>
            <w:hideMark/>
          </w:tcPr>
          <w:p w14:paraId="4C794954"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63FF00E4"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48D221D0"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4068137C"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2CC101AF" w14:textId="77777777" w:rsidTr="00A71736">
        <w:trPr>
          <w:trHeight w:val="288"/>
        </w:trPr>
        <w:tc>
          <w:tcPr>
            <w:tcW w:w="0" w:type="auto"/>
            <w:vMerge w:val="restart"/>
            <w:tcBorders>
              <w:top w:val="nil"/>
              <w:left w:val="single" w:sz="4" w:space="0" w:color="auto"/>
              <w:bottom w:val="single" w:sz="4" w:space="0" w:color="000000"/>
              <w:right w:val="single" w:sz="4" w:space="0" w:color="auto"/>
            </w:tcBorders>
            <w:shd w:val="clear" w:color="000000" w:fill="F1A983"/>
            <w:noWrap/>
            <w:vAlign w:val="center"/>
            <w:hideMark/>
          </w:tcPr>
          <w:p w14:paraId="35D3C9D1" w14:textId="77777777" w:rsidR="007E22B6" w:rsidRPr="007E22B6" w:rsidRDefault="007E22B6" w:rsidP="007E22B6">
            <w:pPr>
              <w:suppressAutoHyphens w:val="0"/>
              <w:spacing w:after="0"/>
              <w:jc w:val="center"/>
              <w:rPr>
                <w:rFonts w:ascii="Calibri" w:eastAsia="Times New Roman" w:hAnsi="Calibri"/>
                <w:b/>
                <w:bCs/>
                <w:color w:val="000000"/>
                <w:sz w:val="18"/>
                <w:szCs w:val="18"/>
                <w:lang w:val="el-GR" w:eastAsia="el-GR"/>
              </w:rPr>
            </w:pPr>
            <w:r w:rsidRPr="007E22B6">
              <w:rPr>
                <w:rFonts w:ascii="Calibri" w:eastAsia="Times New Roman" w:hAnsi="Calibri"/>
                <w:b/>
                <w:bCs/>
                <w:color w:val="000000"/>
                <w:sz w:val="18"/>
                <w:szCs w:val="18"/>
                <w:lang w:val="el-GR" w:eastAsia="el-GR"/>
              </w:rPr>
              <w:t>3</w:t>
            </w:r>
          </w:p>
        </w:tc>
        <w:tc>
          <w:tcPr>
            <w:tcW w:w="0" w:type="auto"/>
            <w:vMerge w:val="restart"/>
            <w:tcBorders>
              <w:top w:val="nil"/>
              <w:left w:val="single" w:sz="4" w:space="0" w:color="auto"/>
              <w:bottom w:val="single" w:sz="4" w:space="0" w:color="000000"/>
              <w:right w:val="single" w:sz="4" w:space="0" w:color="auto"/>
            </w:tcBorders>
            <w:shd w:val="clear" w:color="000000" w:fill="F1A983"/>
            <w:vAlign w:val="center"/>
            <w:hideMark/>
          </w:tcPr>
          <w:p w14:paraId="18F22DEC"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Εκπαίδευση των εκπαιδευτικών σε νέα ψηφιακά εργαλεία και τη χρήση τεχνητής νοημοσύνης (AI)</w:t>
            </w:r>
          </w:p>
        </w:tc>
        <w:tc>
          <w:tcPr>
            <w:tcW w:w="0" w:type="auto"/>
            <w:tcBorders>
              <w:top w:val="nil"/>
              <w:left w:val="nil"/>
              <w:bottom w:val="single" w:sz="4" w:space="0" w:color="auto"/>
              <w:right w:val="single" w:sz="4" w:space="0" w:color="auto"/>
            </w:tcBorders>
            <w:shd w:val="clear" w:color="000000" w:fill="F1A983"/>
            <w:noWrap/>
            <w:vAlign w:val="center"/>
            <w:hideMark/>
          </w:tcPr>
          <w:p w14:paraId="1DD865CB"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Π3.1</w:t>
            </w:r>
          </w:p>
        </w:tc>
        <w:tc>
          <w:tcPr>
            <w:tcW w:w="0" w:type="auto"/>
            <w:tcBorders>
              <w:top w:val="nil"/>
              <w:left w:val="nil"/>
              <w:bottom w:val="single" w:sz="4" w:space="0" w:color="auto"/>
              <w:right w:val="single" w:sz="4" w:space="0" w:color="auto"/>
            </w:tcBorders>
            <w:shd w:val="clear" w:color="000000" w:fill="F1A983"/>
            <w:vAlign w:val="center"/>
            <w:hideMark/>
          </w:tcPr>
          <w:p w14:paraId="11C5D2EC"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Μελέτη Εφαρμογής</w:t>
            </w:r>
          </w:p>
        </w:tc>
        <w:tc>
          <w:tcPr>
            <w:tcW w:w="0" w:type="auto"/>
            <w:tcBorders>
              <w:top w:val="nil"/>
              <w:left w:val="nil"/>
              <w:bottom w:val="single" w:sz="4" w:space="0" w:color="auto"/>
              <w:right w:val="single" w:sz="4" w:space="0" w:color="auto"/>
            </w:tcBorders>
            <w:shd w:val="clear" w:color="000000" w:fill="F1A983"/>
            <w:noWrap/>
            <w:vAlign w:val="center"/>
            <w:hideMark/>
          </w:tcPr>
          <w:p w14:paraId="6D3967B9"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Π3.1</w:t>
            </w:r>
          </w:p>
        </w:tc>
        <w:tc>
          <w:tcPr>
            <w:tcW w:w="4364" w:type="dxa"/>
            <w:tcBorders>
              <w:top w:val="nil"/>
              <w:left w:val="nil"/>
              <w:bottom w:val="single" w:sz="4" w:space="0" w:color="auto"/>
              <w:right w:val="single" w:sz="4" w:space="0" w:color="auto"/>
            </w:tcBorders>
            <w:shd w:val="clear" w:color="000000" w:fill="D9D9D9"/>
            <w:vAlign w:val="center"/>
            <w:hideMark/>
          </w:tcPr>
          <w:p w14:paraId="4E4D02B1"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Μελέτη Εφαρμογής</w:t>
            </w:r>
          </w:p>
        </w:tc>
        <w:tc>
          <w:tcPr>
            <w:tcW w:w="0" w:type="auto"/>
            <w:tcBorders>
              <w:top w:val="nil"/>
              <w:left w:val="nil"/>
              <w:bottom w:val="single" w:sz="4" w:space="0" w:color="auto"/>
              <w:right w:val="single" w:sz="4" w:space="0" w:color="auto"/>
            </w:tcBorders>
            <w:shd w:val="clear" w:color="000000" w:fill="D9D9D9"/>
            <w:noWrap/>
            <w:vAlign w:val="center"/>
            <w:hideMark/>
          </w:tcPr>
          <w:p w14:paraId="7B6D1C16"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23DB6564"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32CD684C"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0D270394"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3E70F44A" w14:textId="77777777" w:rsidTr="00A71736">
        <w:trPr>
          <w:trHeight w:val="480"/>
        </w:trPr>
        <w:tc>
          <w:tcPr>
            <w:tcW w:w="0" w:type="auto"/>
            <w:vMerge/>
            <w:tcBorders>
              <w:top w:val="nil"/>
              <w:left w:val="single" w:sz="4" w:space="0" w:color="auto"/>
              <w:bottom w:val="single" w:sz="4" w:space="0" w:color="000000"/>
              <w:right w:val="single" w:sz="4" w:space="0" w:color="auto"/>
            </w:tcBorders>
            <w:vAlign w:val="center"/>
            <w:hideMark/>
          </w:tcPr>
          <w:p w14:paraId="036A63E7" w14:textId="77777777" w:rsidR="007E22B6" w:rsidRPr="007E22B6" w:rsidRDefault="007E22B6" w:rsidP="007E22B6">
            <w:pPr>
              <w:suppressAutoHyphens w:val="0"/>
              <w:spacing w:after="0"/>
              <w:jc w:val="left"/>
              <w:rPr>
                <w:rFonts w:ascii="Calibri" w:eastAsia="Times New Roman" w:hAnsi="Calibr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238759C7"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F1A983"/>
            <w:noWrap/>
            <w:vAlign w:val="center"/>
            <w:hideMark/>
          </w:tcPr>
          <w:p w14:paraId="1A8BFE5D"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Π3.2</w:t>
            </w:r>
          </w:p>
        </w:tc>
        <w:tc>
          <w:tcPr>
            <w:tcW w:w="0" w:type="auto"/>
            <w:tcBorders>
              <w:top w:val="nil"/>
              <w:left w:val="nil"/>
              <w:bottom w:val="single" w:sz="4" w:space="0" w:color="auto"/>
              <w:right w:val="single" w:sz="4" w:space="0" w:color="auto"/>
            </w:tcBorders>
            <w:shd w:val="clear" w:color="000000" w:fill="F1A983"/>
            <w:vAlign w:val="center"/>
            <w:hideMark/>
          </w:tcPr>
          <w:p w14:paraId="07A9EBD0"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Έντυπο Εκπαιδευτικό Υλικό</w:t>
            </w:r>
          </w:p>
        </w:tc>
        <w:tc>
          <w:tcPr>
            <w:tcW w:w="0" w:type="auto"/>
            <w:tcBorders>
              <w:top w:val="nil"/>
              <w:left w:val="nil"/>
              <w:bottom w:val="single" w:sz="4" w:space="0" w:color="auto"/>
              <w:right w:val="single" w:sz="4" w:space="0" w:color="auto"/>
            </w:tcBorders>
            <w:shd w:val="clear" w:color="000000" w:fill="F1A983"/>
            <w:noWrap/>
            <w:vAlign w:val="center"/>
            <w:hideMark/>
          </w:tcPr>
          <w:p w14:paraId="1CC83C9E"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Π3.2</w:t>
            </w:r>
          </w:p>
        </w:tc>
        <w:tc>
          <w:tcPr>
            <w:tcW w:w="4364" w:type="dxa"/>
            <w:tcBorders>
              <w:top w:val="nil"/>
              <w:left w:val="nil"/>
              <w:bottom w:val="single" w:sz="4" w:space="0" w:color="auto"/>
              <w:right w:val="single" w:sz="4" w:space="0" w:color="auto"/>
            </w:tcBorders>
            <w:shd w:val="clear" w:color="000000" w:fill="D9D9D9"/>
            <w:vAlign w:val="center"/>
            <w:hideMark/>
          </w:tcPr>
          <w:p w14:paraId="48CA39C3"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50 Εκπαιδευτικές Ενότητες (~15-30 σελίδες ανά ενότητα, ~3000-5000 λέξεις ανά ενότητα)</w:t>
            </w:r>
            <w:r w:rsidRPr="007E22B6">
              <w:rPr>
                <w:rFonts w:ascii="Calibri" w:eastAsia="Times New Roman" w:hAnsi="Calibri"/>
                <w:color w:val="000000"/>
                <w:sz w:val="18"/>
                <w:szCs w:val="18"/>
                <w:lang w:val="el-GR" w:eastAsia="el-GR"/>
              </w:rPr>
              <w:br/>
              <w:t xml:space="preserve">100 συνολικά αρχεία (Word &amp; PDF) – 1 αρχείο word &amp; 1 pdf ανά Εκπαιδευτική Ενότητα </w:t>
            </w:r>
          </w:p>
        </w:tc>
        <w:tc>
          <w:tcPr>
            <w:tcW w:w="0" w:type="auto"/>
            <w:tcBorders>
              <w:top w:val="nil"/>
              <w:left w:val="nil"/>
              <w:bottom w:val="single" w:sz="4" w:space="0" w:color="auto"/>
              <w:right w:val="single" w:sz="4" w:space="0" w:color="auto"/>
            </w:tcBorders>
            <w:shd w:val="clear" w:color="000000" w:fill="D9D9D9"/>
            <w:noWrap/>
            <w:vAlign w:val="center"/>
            <w:hideMark/>
          </w:tcPr>
          <w:p w14:paraId="1116C8CE"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50</w:t>
            </w:r>
          </w:p>
        </w:tc>
        <w:tc>
          <w:tcPr>
            <w:tcW w:w="0" w:type="auto"/>
            <w:tcBorders>
              <w:top w:val="nil"/>
              <w:left w:val="nil"/>
              <w:bottom w:val="single" w:sz="4" w:space="0" w:color="auto"/>
              <w:right w:val="single" w:sz="4" w:space="0" w:color="auto"/>
            </w:tcBorders>
            <w:shd w:val="clear" w:color="auto" w:fill="auto"/>
            <w:vAlign w:val="center"/>
            <w:hideMark/>
          </w:tcPr>
          <w:p w14:paraId="32224DF2"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6914FED9"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6581C50A"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671F2B52" w14:textId="77777777" w:rsidTr="00A71736">
        <w:trPr>
          <w:trHeight w:val="480"/>
        </w:trPr>
        <w:tc>
          <w:tcPr>
            <w:tcW w:w="0" w:type="auto"/>
            <w:vMerge/>
            <w:tcBorders>
              <w:top w:val="nil"/>
              <w:left w:val="single" w:sz="4" w:space="0" w:color="auto"/>
              <w:bottom w:val="single" w:sz="4" w:space="0" w:color="000000"/>
              <w:right w:val="single" w:sz="4" w:space="0" w:color="auto"/>
            </w:tcBorders>
            <w:vAlign w:val="center"/>
            <w:hideMark/>
          </w:tcPr>
          <w:p w14:paraId="0E5884B1" w14:textId="77777777" w:rsidR="007E22B6" w:rsidRPr="007E22B6" w:rsidRDefault="007E22B6" w:rsidP="007E22B6">
            <w:pPr>
              <w:suppressAutoHyphens w:val="0"/>
              <w:spacing w:after="0"/>
              <w:jc w:val="left"/>
              <w:rPr>
                <w:rFonts w:ascii="Calibri" w:eastAsia="Times New Roman" w:hAnsi="Calibr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74E72A8D"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F1A983"/>
            <w:noWrap/>
            <w:vAlign w:val="center"/>
            <w:hideMark/>
          </w:tcPr>
          <w:p w14:paraId="63586286"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Π3.3</w:t>
            </w:r>
          </w:p>
        </w:tc>
        <w:tc>
          <w:tcPr>
            <w:tcW w:w="0" w:type="auto"/>
            <w:tcBorders>
              <w:top w:val="nil"/>
              <w:left w:val="nil"/>
              <w:bottom w:val="single" w:sz="4" w:space="0" w:color="auto"/>
              <w:right w:val="single" w:sz="4" w:space="0" w:color="auto"/>
            </w:tcBorders>
            <w:shd w:val="clear" w:color="000000" w:fill="F1A983"/>
            <w:vAlign w:val="center"/>
            <w:hideMark/>
          </w:tcPr>
          <w:p w14:paraId="50C89FE5"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Μελέτες Περίπτωσης (Case Studies)</w:t>
            </w:r>
          </w:p>
        </w:tc>
        <w:tc>
          <w:tcPr>
            <w:tcW w:w="0" w:type="auto"/>
            <w:tcBorders>
              <w:top w:val="nil"/>
              <w:left w:val="nil"/>
              <w:bottom w:val="single" w:sz="4" w:space="0" w:color="auto"/>
              <w:right w:val="single" w:sz="4" w:space="0" w:color="auto"/>
            </w:tcBorders>
            <w:shd w:val="clear" w:color="000000" w:fill="F1A983"/>
            <w:noWrap/>
            <w:vAlign w:val="center"/>
            <w:hideMark/>
          </w:tcPr>
          <w:p w14:paraId="3BAAFFA4"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Π3.3</w:t>
            </w:r>
          </w:p>
        </w:tc>
        <w:tc>
          <w:tcPr>
            <w:tcW w:w="4364" w:type="dxa"/>
            <w:tcBorders>
              <w:top w:val="nil"/>
              <w:left w:val="nil"/>
              <w:bottom w:val="single" w:sz="4" w:space="0" w:color="auto"/>
              <w:right w:val="single" w:sz="4" w:space="0" w:color="auto"/>
            </w:tcBorders>
            <w:shd w:val="clear" w:color="000000" w:fill="D9D9D9"/>
            <w:vAlign w:val="center"/>
            <w:hideMark/>
          </w:tcPr>
          <w:p w14:paraId="2A1DFC30"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50 Case Studies (1 ανά Θεματική Ενότητα)</w:t>
            </w:r>
            <w:r w:rsidRPr="007E22B6">
              <w:rPr>
                <w:rFonts w:ascii="Calibri" w:eastAsia="Times New Roman" w:hAnsi="Calibri"/>
                <w:color w:val="000000"/>
                <w:sz w:val="18"/>
                <w:szCs w:val="18"/>
                <w:lang w:val="el-GR" w:eastAsia="el-GR"/>
              </w:rPr>
              <w:br/>
              <w:t>50 αρχεία (Word &amp; PDF)</w:t>
            </w:r>
          </w:p>
        </w:tc>
        <w:tc>
          <w:tcPr>
            <w:tcW w:w="0" w:type="auto"/>
            <w:tcBorders>
              <w:top w:val="nil"/>
              <w:left w:val="nil"/>
              <w:bottom w:val="single" w:sz="4" w:space="0" w:color="auto"/>
              <w:right w:val="single" w:sz="4" w:space="0" w:color="auto"/>
            </w:tcBorders>
            <w:shd w:val="clear" w:color="000000" w:fill="D9D9D9"/>
            <w:noWrap/>
            <w:vAlign w:val="center"/>
            <w:hideMark/>
          </w:tcPr>
          <w:p w14:paraId="5B608D76"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50</w:t>
            </w:r>
          </w:p>
        </w:tc>
        <w:tc>
          <w:tcPr>
            <w:tcW w:w="0" w:type="auto"/>
            <w:tcBorders>
              <w:top w:val="nil"/>
              <w:left w:val="nil"/>
              <w:bottom w:val="single" w:sz="4" w:space="0" w:color="auto"/>
              <w:right w:val="single" w:sz="4" w:space="0" w:color="auto"/>
            </w:tcBorders>
            <w:shd w:val="clear" w:color="auto" w:fill="auto"/>
            <w:vAlign w:val="center"/>
            <w:hideMark/>
          </w:tcPr>
          <w:p w14:paraId="221FC169"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374B8EF2"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68B79D6C"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2710F505" w14:textId="77777777" w:rsidTr="00A71736">
        <w:trPr>
          <w:trHeight w:val="720"/>
        </w:trPr>
        <w:tc>
          <w:tcPr>
            <w:tcW w:w="0" w:type="auto"/>
            <w:vMerge/>
            <w:tcBorders>
              <w:top w:val="nil"/>
              <w:left w:val="single" w:sz="4" w:space="0" w:color="auto"/>
              <w:bottom w:val="single" w:sz="4" w:space="0" w:color="000000"/>
              <w:right w:val="single" w:sz="4" w:space="0" w:color="auto"/>
            </w:tcBorders>
            <w:vAlign w:val="center"/>
            <w:hideMark/>
          </w:tcPr>
          <w:p w14:paraId="31CDE8FE" w14:textId="77777777" w:rsidR="007E22B6" w:rsidRPr="007E22B6" w:rsidRDefault="007E22B6" w:rsidP="007E22B6">
            <w:pPr>
              <w:suppressAutoHyphens w:val="0"/>
              <w:spacing w:after="0"/>
              <w:jc w:val="left"/>
              <w:rPr>
                <w:rFonts w:ascii="Calibri" w:eastAsia="Times New Roman" w:hAnsi="Calibr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437029F2"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F1A983"/>
            <w:noWrap/>
            <w:vAlign w:val="center"/>
            <w:hideMark/>
          </w:tcPr>
          <w:p w14:paraId="4106024E"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Π3.4</w:t>
            </w:r>
          </w:p>
        </w:tc>
        <w:tc>
          <w:tcPr>
            <w:tcW w:w="0" w:type="auto"/>
            <w:tcBorders>
              <w:top w:val="nil"/>
              <w:left w:val="nil"/>
              <w:bottom w:val="single" w:sz="4" w:space="0" w:color="auto"/>
              <w:right w:val="single" w:sz="4" w:space="0" w:color="auto"/>
            </w:tcBorders>
            <w:shd w:val="clear" w:color="000000" w:fill="F1A983"/>
            <w:vAlign w:val="center"/>
            <w:hideMark/>
          </w:tcPr>
          <w:p w14:paraId="1E933890"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Χρήσιμοι Σύνδεσμοι</w:t>
            </w:r>
          </w:p>
        </w:tc>
        <w:tc>
          <w:tcPr>
            <w:tcW w:w="0" w:type="auto"/>
            <w:tcBorders>
              <w:top w:val="nil"/>
              <w:left w:val="nil"/>
              <w:bottom w:val="single" w:sz="4" w:space="0" w:color="auto"/>
              <w:right w:val="single" w:sz="4" w:space="0" w:color="auto"/>
            </w:tcBorders>
            <w:shd w:val="clear" w:color="000000" w:fill="F1A983"/>
            <w:noWrap/>
            <w:vAlign w:val="center"/>
            <w:hideMark/>
          </w:tcPr>
          <w:p w14:paraId="10EDB811"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n-US" w:eastAsia="el-GR"/>
              </w:rPr>
              <w:t>Π3.4</w:t>
            </w:r>
          </w:p>
        </w:tc>
        <w:tc>
          <w:tcPr>
            <w:tcW w:w="4364" w:type="dxa"/>
            <w:tcBorders>
              <w:top w:val="nil"/>
              <w:left w:val="nil"/>
              <w:bottom w:val="single" w:sz="4" w:space="0" w:color="auto"/>
              <w:right w:val="single" w:sz="4" w:space="0" w:color="auto"/>
            </w:tcBorders>
            <w:shd w:val="clear" w:color="000000" w:fill="D9D9D9"/>
            <w:vAlign w:val="center"/>
            <w:hideMark/>
          </w:tcPr>
          <w:p w14:paraId="0ABB3028"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250 Χρήσιμοι Σύνδεσμοι (~ 3-7 Χρήσιμοι Σύνδεσμοι ανά Εκπαιδευτική Ενότητα)</w:t>
            </w:r>
            <w:r w:rsidRPr="007E22B6">
              <w:rPr>
                <w:rFonts w:ascii="Calibri" w:eastAsia="Times New Roman" w:hAnsi="Calibri"/>
                <w:color w:val="000000"/>
                <w:sz w:val="18"/>
                <w:szCs w:val="18"/>
                <w:lang w:val="el-GR" w:eastAsia="el-GR"/>
              </w:rPr>
              <w:br/>
              <w:t xml:space="preserve">Ένα (1) αρχείο </w:t>
            </w:r>
            <w:r w:rsidRPr="007E22B6">
              <w:rPr>
                <w:rFonts w:ascii="Calibri" w:eastAsia="Times New Roman" w:hAnsi="Calibri"/>
                <w:color w:val="000000"/>
                <w:sz w:val="18"/>
                <w:szCs w:val="18"/>
                <w:lang w:val="en-US" w:eastAsia="el-GR"/>
              </w:rPr>
              <w:t>Word</w:t>
            </w:r>
            <w:r w:rsidRPr="007E22B6">
              <w:rPr>
                <w:rFonts w:ascii="Calibri" w:eastAsia="Times New Roman" w:hAnsi="Calibri"/>
                <w:color w:val="000000"/>
                <w:sz w:val="18"/>
                <w:szCs w:val="18"/>
                <w:lang w:val="el-GR" w:eastAsia="el-GR"/>
              </w:rPr>
              <w:t xml:space="preserve"> ανά Εκπαιδευτική ενότητα που να </w:t>
            </w:r>
            <w:r w:rsidRPr="007E22B6">
              <w:rPr>
                <w:rFonts w:ascii="Calibri" w:eastAsia="Times New Roman" w:hAnsi="Calibri"/>
                <w:color w:val="000000"/>
                <w:sz w:val="18"/>
                <w:szCs w:val="18"/>
                <w:lang w:val="el-GR" w:eastAsia="el-GR"/>
              </w:rPr>
              <w:lastRenderedPageBreak/>
              <w:t>περιλαμβάνει τους αντίστοιχους χρήσιμους συνδέσμους</w:t>
            </w:r>
          </w:p>
        </w:tc>
        <w:tc>
          <w:tcPr>
            <w:tcW w:w="0" w:type="auto"/>
            <w:tcBorders>
              <w:top w:val="nil"/>
              <w:left w:val="nil"/>
              <w:bottom w:val="single" w:sz="4" w:space="0" w:color="auto"/>
              <w:right w:val="single" w:sz="4" w:space="0" w:color="auto"/>
            </w:tcBorders>
            <w:shd w:val="clear" w:color="000000" w:fill="D9D9D9"/>
            <w:noWrap/>
            <w:vAlign w:val="center"/>
            <w:hideMark/>
          </w:tcPr>
          <w:p w14:paraId="4A33290D" w14:textId="77777777" w:rsidR="007E22B6" w:rsidRPr="007E22B6" w:rsidRDefault="007E22B6" w:rsidP="007E22B6">
            <w:pPr>
              <w:suppressAutoHyphens w:val="0"/>
              <w:spacing w:after="0"/>
              <w:jc w:val="center"/>
              <w:rPr>
                <w:rFonts w:ascii="Calibri" w:eastAsia="Times New Roman" w:hAnsi="Calibri"/>
                <w:color w:val="000000"/>
                <w:sz w:val="18"/>
                <w:szCs w:val="18"/>
                <w:lang w:val="en-US" w:eastAsia="el-GR"/>
              </w:rPr>
            </w:pPr>
            <w:r w:rsidRPr="007E22B6">
              <w:rPr>
                <w:rFonts w:ascii="Calibri" w:eastAsia="Times New Roman" w:hAnsi="Calibri"/>
                <w:color w:val="000000"/>
                <w:sz w:val="18"/>
                <w:szCs w:val="18"/>
                <w:lang w:val="en-US" w:eastAsia="el-GR"/>
              </w:rPr>
              <w:lastRenderedPageBreak/>
              <w:t>1</w:t>
            </w:r>
          </w:p>
        </w:tc>
        <w:tc>
          <w:tcPr>
            <w:tcW w:w="0" w:type="auto"/>
            <w:tcBorders>
              <w:top w:val="nil"/>
              <w:left w:val="nil"/>
              <w:bottom w:val="single" w:sz="4" w:space="0" w:color="auto"/>
              <w:right w:val="single" w:sz="4" w:space="0" w:color="auto"/>
            </w:tcBorders>
            <w:shd w:val="clear" w:color="auto" w:fill="auto"/>
            <w:vAlign w:val="center"/>
            <w:hideMark/>
          </w:tcPr>
          <w:p w14:paraId="27BAAC3E" w14:textId="77777777" w:rsidR="007E22B6" w:rsidRPr="007E22B6" w:rsidRDefault="007E22B6" w:rsidP="007E22B6">
            <w:pPr>
              <w:suppressAutoHyphens w:val="0"/>
              <w:spacing w:after="0"/>
              <w:jc w:val="center"/>
              <w:rPr>
                <w:rFonts w:ascii="Calibri" w:eastAsia="Times New Roman" w:hAnsi="Calibri"/>
                <w:color w:val="000000"/>
                <w:sz w:val="18"/>
                <w:szCs w:val="18"/>
                <w:lang w:val="en-US" w:eastAsia="el-GR"/>
              </w:rPr>
            </w:pPr>
            <w:r w:rsidRPr="007E22B6">
              <w:rPr>
                <w:rFonts w:ascii="Calibri" w:eastAsia="Times New Roman" w:hAnsi="Calibri"/>
                <w:color w:val="000000"/>
                <w:sz w:val="18"/>
                <w:szCs w:val="18"/>
                <w:lang w:val="en-US"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3F6E9C2B" w14:textId="77777777" w:rsidR="007E22B6" w:rsidRPr="007E22B6" w:rsidRDefault="007E22B6" w:rsidP="007E22B6">
            <w:pPr>
              <w:suppressAutoHyphens w:val="0"/>
              <w:spacing w:after="0"/>
              <w:jc w:val="center"/>
              <w:rPr>
                <w:rFonts w:ascii="Calibri" w:eastAsia="Times New Roman" w:hAnsi="Calibri"/>
                <w:color w:val="000000"/>
                <w:sz w:val="18"/>
                <w:szCs w:val="18"/>
                <w:lang w:val="en-US" w:eastAsia="el-GR"/>
              </w:rPr>
            </w:pPr>
            <w:r w:rsidRPr="007E22B6">
              <w:rPr>
                <w:rFonts w:ascii="Calibri" w:eastAsia="Times New Roman" w:hAnsi="Calibri"/>
                <w:color w:val="000000"/>
                <w:sz w:val="18"/>
                <w:szCs w:val="18"/>
                <w:lang w:val="en-US"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1169E8B4" w14:textId="77777777" w:rsidR="007E22B6" w:rsidRPr="007E22B6" w:rsidRDefault="007E22B6" w:rsidP="007E22B6">
            <w:pPr>
              <w:suppressAutoHyphens w:val="0"/>
              <w:spacing w:after="0"/>
              <w:jc w:val="center"/>
              <w:rPr>
                <w:rFonts w:ascii="Calibri" w:eastAsia="Times New Roman" w:hAnsi="Calibri"/>
                <w:color w:val="000000"/>
                <w:sz w:val="18"/>
                <w:szCs w:val="18"/>
                <w:lang w:val="en-US" w:eastAsia="el-GR"/>
              </w:rPr>
            </w:pPr>
            <w:r w:rsidRPr="007E22B6">
              <w:rPr>
                <w:rFonts w:ascii="Calibri" w:eastAsia="Times New Roman" w:hAnsi="Calibri"/>
                <w:color w:val="000000"/>
                <w:sz w:val="18"/>
                <w:szCs w:val="18"/>
                <w:lang w:val="en-US" w:eastAsia="el-GR"/>
              </w:rPr>
              <w:t>….......</w:t>
            </w:r>
          </w:p>
        </w:tc>
      </w:tr>
      <w:tr w:rsidR="007E22B6" w:rsidRPr="007E22B6" w14:paraId="5E034DEA" w14:textId="77777777" w:rsidTr="00A71736">
        <w:trPr>
          <w:trHeight w:val="288"/>
        </w:trPr>
        <w:tc>
          <w:tcPr>
            <w:tcW w:w="0" w:type="auto"/>
            <w:vMerge/>
            <w:tcBorders>
              <w:top w:val="nil"/>
              <w:left w:val="single" w:sz="4" w:space="0" w:color="auto"/>
              <w:bottom w:val="single" w:sz="4" w:space="0" w:color="000000"/>
              <w:right w:val="single" w:sz="4" w:space="0" w:color="auto"/>
            </w:tcBorders>
            <w:vAlign w:val="center"/>
            <w:hideMark/>
          </w:tcPr>
          <w:p w14:paraId="50947A10" w14:textId="77777777" w:rsidR="007E22B6" w:rsidRPr="007E22B6" w:rsidRDefault="007E22B6" w:rsidP="007E22B6">
            <w:pPr>
              <w:suppressAutoHyphens w:val="0"/>
              <w:spacing w:after="0"/>
              <w:jc w:val="left"/>
              <w:rPr>
                <w:rFonts w:ascii="Calibri" w:eastAsia="Times New Roman" w:hAnsi="Calibr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6B1B88F5"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F1A983"/>
            <w:noWrap/>
            <w:vAlign w:val="center"/>
            <w:hideMark/>
          </w:tcPr>
          <w:p w14:paraId="1A621458"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Π3.5</w:t>
            </w:r>
          </w:p>
        </w:tc>
        <w:tc>
          <w:tcPr>
            <w:tcW w:w="0" w:type="auto"/>
            <w:tcBorders>
              <w:top w:val="nil"/>
              <w:left w:val="nil"/>
              <w:bottom w:val="single" w:sz="4" w:space="0" w:color="auto"/>
              <w:right w:val="single" w:sz="4" w:space="0" w:color="auto"/>
            </w:tcBorders>
            <w:shd w:val="clear" w:color="000000" w:fill="F1A983"/>
            <w:vAlign w:val="center"/>
            <w:hideMark/>
          </w:tcPr>
          <w:p w14:paraId="3FB338D4"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Σχέδια Μαθήματος (Lesson Plans)</w:t>
            </w:r>
          </w:p>
        </w:tc>
        <w:tc>
          <w:tcPr>
            <w:tcW w:w="0" w:type="auto"/>
            <w:tcBorders>
              <w:top w:val="nil"/>
              <w:left w:val="nil"/>
              <w:bottom w:val="single" w:sz="4" w:space="0" w:color="auto"/>
              <w:right w:val="single" w:sz="4" w:space="0" w:color="auto"/>
            </w:tcBorders>
            <w:shd w:val="clear" w:color="000000" w:fill="F1A983"/>
            <w:noWrap/>
            <w:vAlign w:val="center"/>
            <w:hideMark/>
          </w:tcPr>
          <w:p w14:paraId="5997F415"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Π3.5</w:t>
            </w:r>
          </w:p>
        </w:tc>
        <w:tc>
          <w:tcPr>
            <w:tcW w:w="4364" w:type="dxa"/>
            <w:tcBorders>
              <w:top w:val="nil"/>
              <w:left w:val="nil"/>
              <w:bottom w:val="single" w:sz="4" w:space="0" w:color="auto"/>
              <w:right w:val="single" w:sz="4" w:space="0" w:color="auto"/>
            </w:tcBorders>
            <w:shd w:val="clear" w:color="000000" w:fill="D9D9D9"/>
            <w:vAlign w:val="center"/>
            <w:hideMark/>
          </w:tcPr>
          <w:p w14:paraId="357BA604"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 xml:space="preserve">100 σχέδια μαθήματος (2 κατά μ.ο ανά εκπαιδευτική ενότητα) </w:t>
            </w:r>
          </w:p>
        </w:tc>
        <w:tc>
          <w:tcPr>
            <w:tcW w:w="0" w:type="auto"/>
            <w:tcBorders>
              <w:top w:val="nil"/>
              <w:left w:val="nil"/>
              <w:bottom w:val="single" w:sz="4" w:space="0" w:color="auto"/>
              <w:right w:val="single" w:sz="4" w:space="0" w:color="auto"/>
            </w:tcBorders>
            <w:shd w:val="clear" w:color="000000" w:fill="D9D9D9"/>
            <w:noWrap/>
            <w:vAlign w:val="center"/>
            <w:hideMark/>
          </w:tcPr>
          <w:p w14:paraId="639CBFDE"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100</w:t>
            </w:r>
          </w:p>
        </w:tc>
        <w:tc>
          <w:tcPr>
            <w:tcW w:w="0" w:type="auto"/>
            <w:tcBorders>
              <w:top w:val="nil"/>
              <w:left w:val="nil"/>
              <w:bottom w:val="single" w:sz="4" w:space="0" w:color="auto"/>
              <w:right w:val="single" w:sz="4" w:space="0" w:color="auto"/>
            </w:tcBorders>
            <w:shd w:val="clear" w:color="auto" w:fill="auto"/>
            <w:vAlign w:val="center"/>
            <w:hideMark/>
          </w:tcPr>
          <w:p w14:paraId="0F798E61"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4557D3D7"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5566A636"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63623CC5" w14:textId="77777777" w:rsidTr="00A71736">
        <w:trPr>
          <w:trHeight w:val="288"/>
        </w:trPr>
        <w:tc>
          <w:tcPr>
            <w:tcW w:w="0" w:type="auto"/>
            <w:vMerge/>
            <w:tcBorders>
              <w:top w:val="nil"/>
              <w:left w:val="single" w:sz="4" w:space="0" w:color="auto"/>
              <w:bottom w:val="single" w:sz="4" w:space="0" w:color="000000"/>
              <w:right w:val="single" w:sz="4" w:space="0" w:color="auto"/>
            </w:tcBorders>
            <w:vAlign w:val="center"/>
            <w:hideMark/>
          </w:tcPr>
          <w:p w14:paraId="3FD10437" w14:textId="77777777" w:rsidR="007E22B6" w:rsidRPr="007E22B6" w:rsidRDefault="007E22B6" w:rsidP="007E22B6">
            <w:pPr>
              <w:suppressAutoHyphens w:val="0"/>
              <w:spacing w:after="0"/>
              <w:jc w:val="left"/>
              <w:rPr>
                <w:rFonts w:ascii="Calibri" w:eastAsia="Times New Roman" w:hAnsi="Calibr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509B95A2"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F1A983"/>
            <w:noWrap/>
            <w:vAlign w:val="center"/>
            <w:hideMark/>
          </w:tcPr>
          <w:p w14:paraId="7BC85804"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Π3.6</w:t>
            </w:r>
          </w:p>
        </w:tc>
        <w:tc>
          <w:tcPr>
            <w:tcW w:w="0" w:type="auto"/>
            <w:tcBorders>
              <w:top w:val="nil"/>
              <w:left w:val="nil"/>
              <w:bottom w:val="single" w:sz="4" w:space="0" w:color="auto"/>
              <w:right w:val="single" w:sz="4" w:space="0" w:color="auto"/>
            </w:tcBorders>
            <w:shd w:val="clear" w:color="000000" w:fill="F1A983"/>
            <w:vAlign w:val="center"/>
            <w:hideMark/>
          </w:tcPr>
          <w:p w14:paraId="4FE58E6F"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n-US" w:eastAsia="el-GR"/>
              </w:rPr>
              <w:t>Εγχειρίδια Χρήσης / Workbook</w:t>
            </w:r>
          </w:p>
        </w:tc>
        <w:tc>
          <w:tcPr>
            <w:tcW w:w="0" w:type="auto"/>
            <w:tcBorders>
              <w:top w:val="nil"/>
              <w:left w:val="nil"/>
              <w:bottom w:val="single" w:sz="4" w:space="0" w:color="auto"/>
              <w:right w:val="single" w:sz="4" w:space="0" w:color="auto"/>
            </w:tcBorders>
            <w:shd w:val="clear" w:color="000000" w:fill="F1A983"/>
            <w:noWrap/>
            <w:vAlign w:val="center"/>
            <w:hideMark/>
          </w:tcPr>
          <w:p w14:paraId="34961144" w14:textId="77777777" w:rsidR="007E22B6" w:rsidRPr="007E22B6" w:rsidRDefault="007E22B6" w:rsidP="007E22B6">
            <w:pPr>
              <w:suppressAutoHyphens w:val="0"/>
              <w:spacing w:after="0"/>
              <w:jc w:val="center"/>
              <w:rPr>
                <w:rFonts w:ascii="Calibri" w:eastAsia="Times New Roman" w:hAnsi="Calibri"/>
                <w:color w:val="000000"/>
                <w:sz w:val="18"/>
                <w:szCs w:val="18"/>
                <w:lang w:val="en-US" w:eastAsia="el-GR"/>
              </w:rPr>
            </w:pPr>
            <w:r w:rsidRPr="007E22B6">
              <w:rPr>
                <w:rFonts w:ascii="Calibri" w:eastAsia="Times New Roman" w:hAnsi="Calibri"/>
                <w:color w:val="000000"/>
                <w:sz w:val="18"/>
                <w:szCs w:val="18"/>
                <w:lang w:val="en-US" w:eastAsia="el-GR"/>
              </w:rPr>
              <w:t>Π3.6</w:t>
            </w:r>
          </w:p>
        </w:tc>
        <w:tc>
          <w:tcPr>
            <w:tcW w:w="4364" w:type="dxa"/>
            <w:tcBorders>
              <w:top w:val="nil"/>
              <w:left w:val="nil"/>
              <w:bottom w:val="single" w:sz="4" w:space="0" w:color="auto"/>
              <w:right w:val="single" w:sz="4" w:space="0" w:color="auto"/>
            </w:tcBorders>
            <w:shd w:val="clear" w:color="000000" w:fill="D9D9D9"/>
            <w:vAlign w:val="center"/>
            <w:hideMark/>
          </w:tcPr>
          <w:p w14:paraId="7C21287A" w14:textId="77777777" w:rsidR="007E22B6" w:rsidRPr="007E22B6" w:rsidRDefault="007E22B6" w:rsidP="007E22B6">
            <w:pPr>
              <w:suppressAutoHyphens w:val="0"/>
              <w:spacing w:after="0"/>
              <w:jc w:val="left"/>
              <w:rPr>
                <w:rFonts w:ascii="Calibri" w:eastAsia="Times New Roman" w:hAnsi="Calibri"/>
                <w:color w:val="000000"/>
                <w:sz w:val="18"/>
                <w:szCs w:val="18"/>
                <w:lang w:val="en-US" w:eastAsia="el-GR"/>
              </w:rPr>
            </w:pPr>
            <w:r w:rsidRPr="007E22B6">
              <w:rPr>
                <w:rFonts w:ascii="Calibri" w:eastAsia="Times New Roman" w:hAnsi="Calibri"/>
                <w:color w:val="000000"/>
                <w:sz w:val="18"/>
                <w:szCs w:val="18"/>
                <w:lang w:val="en-US" w:eastAsia="el-GR"/>
              </w:rPr>
              <w:t xml:space="preserve">50 εγχειρίδια χρήσης </w:t>
            </w:r>
          </w:p>
        </w:tc>
        <w:tc>
          <w:tcPr>
            <w:tcW w:w="0" w:type="auto"/>
            <w:tcBorders>
              <w:top w:val="nil"/>
              <w:left w:val="nil"/>
              <w:bottom w:val="single" w:sz="4" w:space="0" w:color="auto"/>
              <w:right w:val="single" w:sz="4" w:space="0" w:color="auto"/>
            </w:tcBorders>
            <w:shd w:val="clear" w:color="000000" w:fill="D9D9D9"/>
            <w:noWrap/>
            <w:vAlign w:val="center"/>
            <w:hideMark/>
          </w:tcPr>
          <w:p w14:paraId="1F1ADB2A" w14:textId="77777777" w:rsidR="007E22B6" w:rsidRPr="007E22B6" w:rsidRDefault="007E22B6" w:rsidP="007E22B6">
            <w:pPr>
              <w:suppressAutoHyphens w:val="0"/>
              <w:spacing w:after="0"/>
              <w:jc w:val="center"/>
              <w:rPr>
                <w:rFonts w:ascii="Calibri" w:eastAsia="Times New Roman" w:hAnsi="Calibri"/>
                <w:color w:val="000000"/>
                <w:sz w:val="18"/>
                <w:szCs w:val="18"/>
                <w:lang w:val="en-US" w:eastAsia="el-GR"/>
              </w:rPr>
            </w:pPr>
            <w:r w:rsidRPr="007E22B6">
              <w:rPr>
                <w:rFonts w:ascii="Calibri" w:eastAsia="Times New Roman" w:hAnsi="Calibri"/>
                <w:color w:val="000000"/>
                <w:sz w:val="18"/>
                <w:szCs w:val="18"/>
                <w:lang w:val="en-US" w:eastAsia="el-GR"/>
              </w:rPr>
              <w:t>50</w:t>
            </w:r>
          </w:p>
        </w:tc>
        <w:tc>
          <w:tcPr>
            <w:tcW w:w="0" w:type="auto"/>
            <w:tcBorders>
              <w:top w:val="nil"/>
              <w:left w:val="nil"/>
              <w:bottom w:val="single" w:sz="4" w:space="0" w:color="auto"/>
              <w:right w:val="single" w:sz="4" w:space="0" w:color="auto"/>
            </w:tcBorders>
            <w:shd w:val="clear" w:color="auto" w:fill="auto"/>
            <w:vAlign w:val="center"/>
            <w:hideMark/>
          </w:tcPr>
          <w:p w14:paraId="6456A40F" w14:textId="77777777" w:rsidR="007E22B6" w:rsidRPr="007E22B6" w:rsidRDefault="007E22B6" w:rsidP="007E22B6">
            <w:pPr>
              <w:suppressAutoHyphens w:val="0"/>
              <w:spacing w:after="0"/>
              <w:jc w:val="center"/>
              <w:rPr>
                <w:rFonts w:ascii="Calibri" w:eastAsia="Times New Roman" w:hAnsi="Calibri"/>
                <w:color w:val="000000"/>
                <w:sz w:val="18"/>
                <w:szCs w:val="18"/>
                <w:lang w:val="en-US" w:eastAsia="el-GR"/>
              </w:rPr>
            </w:pPr>
            <w:r w:rsidRPr="007E22B6">
              <w:rPr>
                <w:rFonts w:ascii="Calibri" w:eastAsia="Times New Roman" w:hAnsi="Calibri"/>
                <w:color w:val="000000"/>
                <w:sz w:val="18"/>
                <w:szCs w:val="18"/>
                <w:lang w:val="en-US"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6AE0D06D" w14:textId="77777777" w:rsidR="007E22B6" w:rsidRPr="007E22B6" w:rsidRDefault="007E22B6" w:rsidP="007E22B6">
            <w:pPr>
              <w:suppressAutoHyphens w:val="0"/>
              <w:spacing w:after="0"/>
              <w:jc w:val="center"/>
              <w:rPr>
                <w:rFonts w:ascii="Calibri" w:eastAsia="Times New Roman" w:hAnsi="Calibri"/>
                <w:color w:val="000000"/>
                <w:sz w:val="18"/>
                <w:szCs w:val="18"/>
                <w:lang w:val="en-US" w:eastAsia="el-GR"/>
              </w:rPr>
            </w:pPr>
            <w:r w:rsidRPr="007E22B6">
              <w:rPr>
                <w:rFonts w:ascii="Calibri" w:eastAsia="Times New Roman" w:hAnsi="Calibri"/>
                <w:color w:val="000000"/>
                <w:sz w:val="18"/>
                <w:szCs w:val="18"/>
                <w:lang w:val="en-US"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4DA8E4E6" w14:textId="77777777" w:rsidR="007E22B6" w:rsidRPr="007E22B6" w:rsidRDefault="007E22B6" w:rsidP="007E22B6">
            <w:pPr>
              <w:suppressAutoHyphens w:val="0"/>
              <w:spacing w:after="0"/>
              <w:jc w:val="center"/>
              <w:rPr>
                <w:rFonts w:ascii="Calibri" w:eastAsia="Times New Roman" w:hAnsi="Calibri"/>
                <w:color w:val="000000"/>
                <w:sz w:val="18"/>
                <w:szCs w:val="18"/>
                <w:lang w:val="en-US" w:eastAsia="el-GR"/>
              </w:rPr>
            </w:pPr>
            <w:r w:rsidRPr="007E22B6">
              <w:rPr>
                <w:rFonts w:ascii="Calibri" w:eastAsia="Times New Roman" w:hAnsi="Calibri"/>
                <w:color w:val="000000"/>
                <w:sz w:val="18"/>
                <w:szCs w:val="18"/>
                <w:lang w:val="en-US" w:eastAsia="el-GR"/>
              </w:rPr>
              <w:t>….......</w:t>
            </w:r>
          </w:p>
        </w:tc>
      </w:tr>
      <w:tr w:rsidR="007E22B6" w:rsidRPr="007E22B6" w14:paraId="6F5D84EF" w14:textId="77777777" w:rsidTr="00A71736">
        <w:trPr>
          <w:trHeight w:val="480"/>
        </w:trPr>
        <w:tc>
          <w:tcPr>
            <w:tcW w:w="0" w:type="auto"/>
            <w:vMerge/>
            <w:tcBorders>
              <w:top w:val="nil"/>
              <w:left w:val="single" w:sz="4" w:space="0" w:color="auto"/>
              <w:bottom w:val="single" w:sz="4" w:space="0" w:color="000000"/>
              <w:right w:val="single" w:sz="4" w:space="0" w:color="auto"/>
            </w:tcBorders>
            <w:vAlign w:val="center"/>
            <w:hideMark/>
          </w:tcPr>
          <w:p w14:paraId="4AC23D03" w14:textId="77777777" w:rsidR="007E22B6" w:rsidRPr="007E22B6" w:rsidRDefault="007E22B6" w:rsidP="007E22B6">
            <w:pPr>
              <w:suppressAutoHyphens w:val="0"/>
              <w:spacing w:after="0"/>
              <w:jc w:val="left"/>
              <w:rPr>
                <w:rFonts w:ascii="Calibri" w:eastAsia="Times New Roman" w:hAnsi="Calibr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18AB8810"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F1A983"/>
            <w:noWrap/>
            <w:vAlign w:val="center"/>
            <w:hideMark/>
          </w:tcPr>
          <w:p w14:paraId="078F9DD7"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Π3.7</w:t>
            </w:r>
          </w:p>
        </w:tc>
        <w:tc>
          <w:tcPr>
            <w:tcW w:w="0" w:type="auto"/>
            <w:tcBorders>
              <w:top w:val="nil"/>
              <w:left w:val="nil"/>
              <w:bottom w:val="single" w:sz="4" w:space="0" w:color="auto"/>
              <w:right w:val="single" w:sz="4" w:space="0" w:color="auto"/>
            </w:tcBorders>
            <w:shd w:val="clear" w:color="000000" w:fill="F1A983"/>
            <w:vAlign w:val="center"/>
            <w:hideMark/>
          </w:tcPr>
          <w:p w14:paraId="2BA6F448"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Ηλεκτρονικό Εκπαιδευτικό Υλικό &amp; Παρουσιάσεις</w:t>
            </w:r>
          </w:p>
        </w:tc>
        <w:tc>
          <w:tcPr>
            <w:tcW w:w="0" w:type="auto"/>
            <w:tcBorders>
              <w:top w:val="nil"/>
              <w:left w:val="nil"/>
              <w:bottom w:val="single" w:sz="4" w:space="0" w:color="auto"/>
              <w:right w:val="single" w:sz="4" w:space="0" w:color="auto"/>
            </w:tcBorders>
            <w:shd w:val="clear" w:color="000000" w:fill="F1A983"/>
            <w:noWrap/>
            <w:vAlign w:val="center"/>
            <w:hideMark/>
          </w:tcPr>
          <w:p w14:paraId="3EF64A52"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Π3.7</w:t>
            </w:r>
          </w:p>
        </w:tc>
        <w:tc>
          <w:tcPr>
            <w:tcW w:w="4364" w:type="dxa"/>
            <w:tcBorders>
              <w:top w:val="nil"/>
              <w:left w:val="nil"/>
              <w:bottom w:val="single" w:sz="4" w:space="0" w:color="auto"/>
              <w:right w:val="single" w:sz="4" w:space="0" w:color="auto"/>
            </w:tcBorders>
            <w:shd w:val="clear" w:color="000000" w:fill="D9D9D9"/>
            <w:vAlign w:val="center"/>
            <w:hideMark/>
          </w:tcPr>
          <w:p w14:paraId="098DEF4E"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50 Παρουσιάσεις (περίπου 20 slides για κάθε ενότητα) ή περιεχόμενο για ηλεκτρονικό εκπαιδευτικό υλικό - Διαδραστικό PPTX με πολυμεσικά στοιχεία</w:t>
            </w:r>
          </w:p>
        </w:tc>
        <w:tc>
          <w:tcPr>
            <w:tcW w:w="0" w:type="auto"/>
            <w:tcBorders>
              <w:top w:val="nil"/>
              <w:left w:val="nil"/>
              <w:bottom w:val="single" w:sz="4" w:space="0" w:color="auto"/>
              <w:right w:val="single" w:sz="4" w:space="0" w:color="auto"/>
            </w:tcBorders>
            <w:shd w:val="clear" w:color="000000" w:fill="D9D9D9"/>
            <w:noWrap/>
            <w:vAlign w:val="center"/>
            <w:hideMark/>
          </w:tcPr>
          <w:p w14:paraId="252229B4"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50</w:t>
            </w:r>
          </w:p>
        </w:tc>
        <w:tc>
          <w:tcPr>
            <w:tcW w:w="0" w:type="auto"/>
            <w:tcBorders>
              <w:top w:val="nil"/>
              <w:left w:val="nil"/>
              <w:bottom w:val="single" w:sz="4" w:space="0" w:color="auto"/>
              <w:right w:val="single" w:sz="4" w:space="0" w:color="auto"/>
            </w:tcBorders>
            <w:shd w:val="clear" w:color="auto" w:fill="auto"/>
            <w:vAlign w:val="center"/>
            <w:hideMark/>
          </w:tcPr>
          <w:p w14:paraId="2AA691DE"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5336C352"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76EFFA2D"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62CE14D3" w14:textId="77777777" w:rsidTr="00A71736">
        <w:trPr>
          <w:trHeight w:val="480"/>
        </w:trPr>
        <w:tc>
          <w:tcPr>
            <w:tcW w:w="0" w:type="auto"/>
            <w:vMerge/>
            <w:tcBorders>
              <w:top w:val="nil"/>
              <w:left w:val="single" w:sz="4" w:space="0" w:color="auto"/>
              <w:bottom w:val="single" w:sz="4" w:space="0" w:color="000000"/>
              <w:right w:val="single" w:sz="4" w:space="0" w:color="auto"/>
            </w:tcBorders>
            <w:vAlign w:val="center"/>
            <w:hideMark/>
          </w:tcPr>
          <w:p w14:paraId="71C1B6F0" w14:textId="77777777" w:rsidR="007E22B6" w:rsidRPr="007E22B6" w:rsidRDefault="007E22B6" w:rsidP="007E22B6">
            <w:pPr>
              <w:suppressAutoHyphens w:val="0"/>
              <w:spacing w:after="0"/>
              <w:jc w:val="left"/>
              <w:rPr>
                <w:rFonts w:ascii="Calibri" w:eastAsia="Times New Roman" w:hAnsi="Calibr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2F94079B"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F1A983"/>
            <w:noWrap/>
            <w:vAlign w:val="center"/>
            <w:hideMark/>
          </w:tcPr>
          <w:p w14:paraId="5CF486DF"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Π3.8</w:t>
            </w:r>
          </w:p>
        </w:tc>
        <w:tc>
          <w:tcPr>
            <w:tcW w:w="0" w:type="auto"/>
            <w:tcBorders>
              <w:top w:val="nil"/>
              <w:left w:val="nil"/>
              <w:bottom w:val="single" w:sz="4" w:space="0" w:color="auto"/>
              <w:right w:val="single" w:sz="4" w:space="0" w:color="auto"/>
            </w:tcBorders>
            <w:shd w:val="clear" w:color="000000" w:fill="F1A983"/>
            <w:vAlign w:val="center"/>
            <w:hideMark/>
          </w:tcPr>
          <w:p w14:paraId="2BE6F061"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Σενάρια για Online Tutorials ή Εκπαιδευτικά Βίντεο</w:t>
            </w:r>
          </w:p>
        </w:tc>
        <w:tc>
          <w:tcPr>
            <w:tcW w:w="0" w:type="auto"/>
            <w:tcBorders>
              <w:top w:val="nil"/>
              <w:left w:val="nil"/>
              <w:bottom w:val="single" w:sz="4" w:space="0" w:color="auto"/>
              <w:right w:val="single" w:sz="4" w:space="0" w:color="auto"/>
            </w:tcBorders>
            <w:shd w:val="clear" w:color="000000" w:fill="F1A983"/>
            <w:noWrap/>
            <w:vAlign w:val="center"/>
            <w:hideMark/>
          </w:tcPr>
          <w:p w14:paraId="55A08B22"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Π3.8</w:t>
            </w:r>
          </w:p>
        </w:tc>
        <w:tc>
          <w:tcPr>
            <w:tcW w:w="4364" w:type="dxa"/>
            <w:tcBorders>
              <w:top w:val="nil"/>
              <w:left w:val="nil"/>
              <w:bottom w:val="single" w:sz="4" w:space="0" w:color="auto"/>
              <w:right w:val="single" w:sz="4" w:space="0" w:color="auto"/>
            </w:tcBorders>
            <w:shd w:val="clear" w:color="000000" w:fill="D9D9D9"/>
            <w:vAlign w:val="center"/>
            <w:hideMark/>
          </w:tcPr>
          <w:p w14:paraId="0B0685A6"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100 Σενάρια για Online Tutorials ή Εκπαιδευτικά Βίντεο (κατά μ.ο 3 Tutorials ή Βίντεο ανά Εκπαιδευτική Ενότητα)</w:t>
            </w:r>
          </w:p>
        </w:tc>
        <w:tc>
          <w:tcPr>
            <w:tcW w:w="0" w:type="auto"/>
            <w:tcBorders>
              <w:top w:val="nil"/>
              <w:left w:val="nil"/>
              <w:bottom w:val="single" w:sz="4" w:space="0" w:color="auto"/>
              <w:right w:val="single" w:sz="4" w:space="0" w:color="auto"/>
            </w:tcBorders>
            <w:shd w:val="clear" w:color="000000" w:fill="D9D9D9"/>
            <w:noWrap/>
            <w:vAlign w:val="center"/>
            <w:hideMark/>
          </w:tcPr>
          <w:p w14:paraId="1441F32B"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100</w:t>
            </w:r>
          </w:p>
        </w:tc>
        <w:tc>
          <w:tcPr>
            <w:tcW w:w="0" w:type="auto"/>
            <w:tcBorders>
              <w:top w:val="nil"/>
              <w:left w:val="nil"/>
              <w:bottom w:val="single" w:sz="4" w:space="0" w:color="auto"/>
              <w:right w:val="single" w:sz="4" w:space="0" w:color="auto"/>
            </w:tcBorders>
            <w:shd w:val="clear" w:color="auto" w:fill="auto"/>
            <w:vAlign w:val="center"/>
            <w:hideMark/>
          </w:tcPr>
          <w:p w14:paraId="411A857F"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318040EA"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20471A71"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34D5A522" w14:textId="77777777" w:rsidTr="00A71736">
        <w:trPr>
          <w:trHeight w:val="480"/>
        </w:trPr>
        <w:tc>
          <w:tcPr>
            <w:tcW w:w="0" w:type="auto"/>
            <w:vMerge/>
            <w:tcBorders>
              <w:top w:val="nil"/>
              <w:left w:val="single" w:sz="4" w:space="0" w:color="auto"/>
              <w:bottom w:val="single" w:sz="4" w:space="0" w:color="000000"/>
              <w:right w:val="single" w:sz="4" w:space="0" w:color="auto"/>
            </w:tcBorders>
            <w:vAlign w:val="center"/>
            <w:hideMark/>
          </w:tcPr>
          <w:p w14:paraId="1701D033" w14:textId="77777777" w:rsidR="007E22B6" w:rsidRPr="007E22B6" w:rsidRDefault="007E22B6" w:rsidP="007E22B6">
            <w:pPr>
              <w:suppressAutoHyphens w:val="0"/>
              <w:spacing w:after="0"/>
              <w:jc w:val="left"/>
              <w:rPr>
                <w:rFonts w:ascii="Calibri" w:eastAsia="Times New Roman" w:hAnsi="Calibr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3B9CFD6F"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F1A983"/>
            <w:noWrap/>
            <w:vAlign w:val="center"/>
            <w:hideMark/>
          </w:tcPr>
          <w:p w14:paraId="10B35B0D"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Π3.9</w:t>
            </w:r>
          </w:p>
        </w:tc>
        <w:tc>
          <w:tcPr>
            <w:tcW w:w="0" w:type="auto"/>
            <w:tcBorders>
              <w:top w:val="nil"/>
              <w:left w:val="nil"/>
              <w:bottom w:val="single" w:sz="4" w:space="0" w:color="auto"/>
              <w:right w:val="single" w:sz="4" w:space="0" w:color="auto"/>
            </w:tcBorders>
            <w:shd w:val="clear" w:color="000000" w:fill="F1A983"/>
            <w:vAlign w:val="center"/>
            <w:hideMark/>
          </w:tcPr>
          <w:p w14:paraId="4BB8BF63"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Quiz – Ασκήσεις Αυτοαξιολόγησης</w:t>
            </w:r>
          </w:p>
        </w:tc>
        <w:tc>
          <w:tcPr>
            <w:tcW w:w="0" w:type="auto"/>
            <w:tcBorders>
              <w:top w:val="nil"/>
              <w:left w:val="nil"/>
              <w:bottom w:val="single" w:sz="4" w:space="0" w:color="auto"/>
              <w:right w:val="single" w:sz="4" w:space="0" w:color="auto"/>
            </w:tcBorders>
            <w:shd w:val="clear" w:color="000000" w:fill="F1A983"/>
            <w:noWrap/>
            <w:vAlign w:val="center"/>
            <w:hideMark/>
          </w:tcPr>
          <w:p w14:paraId="0993259D"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Π3.9</w:t>
            </w:r>
          </w:p>
        </w:tc>
        <w:tc>
          <w:tcPr>
            <w:tcW w:w="4364" w:type="dxa"/>
            <w:tcBorders>
              <w:top w:val="nil"/>
              <w:left w:val="nil"/>
              <w:bottom w:val="single" w:sz="4" w:space="0" w:color="auto"/>
              <w:right w:val="single" w:sz="4" w:space="0" w:color="auto"/>
            </w:tcBorders>
            <w:shd w:val="clear" w:color="000000" w:fill="D9D9D9"/>
            <w:vAlign w:val="center"/>
            <w:hideMark/>
          </w:tcPr>
          <w:p w14:paraId="6D16BA0B"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 xml:space="preserve">100 Quiz (2 κατά μ.ο ανά εκπ ενότητα) Αξιολόγησης – Διαφορετικών επιπέδων δυσκολίας για εκπαιδευτικούς για όλες τις εκπαιδευτικές ενότητες (8-12 ασκήσεις ανά quiz).  </w:t>
            </w:r>
          </w:p>
        </w:tc>
        <w:tc>
          <w:tcPr>
            <w:tcW w:w="0" w:type="auto"/>
            <w:tcBorders>
              <w:top w:val="nil"/>
              <w:left w:val="nil"/>
              <w:bottom w:val="single" w:sz="4" w:space="0" w:color="auto"/>
              <w:right w:val="single" w:sz="4" w:space="0" w:color="auto"/>
            </w:tcBorders>
            <w:shd w:val="clear" w:color="000000" w:fill="D9D9D9"/>
            <w:noWrap/>
            <w:vAlign w:val="center"/>
            <w:hideMark/>
          </w:tcPr>
          <w:p w14:paraId="1BEC392D"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100</w:t>
            </w:r>
          </w:p>
        </w:tc>
        <w:tc>
          <w:tcPr>
            <w:tcW w:w="0" w:type="auto"/>
            <w:tcBorders>
              <w:top w:val="nil"/>
              <w:left w:val="nil"/>
              <w:bottom w:val="single" w:sz="4" w:space="0" w:color="auto"/>
              <w:right w:val="single" w:sz="4" w:space="0" w:color="auto"/>
            </w:tcBorders>
            <w:shd w:val="clear" w:color="auto" w:fill="auto"/>
            <w:vAlign w:val="center"/>
            <w:hideMark/>
          </w:tcPr>
          <w:p w14:paraId="505A2C84"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2E6AB47F"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4E9B3F3B"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424B2B3F" w14:textId="77777777" w:rsidTr="00A71736">
        <w:trPr>
          <w:trHeight w:val="288"/>
        </w:trPr>
        <w:tc>
          <w:tcPr>
            <w:tcW w:w="0" w:type="auto"/>
            <w:vMerge/>
            <w:tcBorders>
              <w:top w:val="nil"/>
              <w:left w:val="single" w:sz="4" w:space="0" w:color="auto"/>
              <w:bottom w:val="single" w:sz="4" w:space="0" w:color="000000"/>
              <w:right w:val="single" w:sz="4" w:space="0" w:color="auto"/>
            </w:tcBorders>
            <w:vAlign w:val="center"/>
            <w:hideMark/>
          </w:tcPr>
          <w:p w14:paraId="032CD602" w14:textId="77777777" w:rsidR="007E22B6" w:rsidRPr="007E22B6" w:rsidRDefault="007E22B6" w:rsidP="007E22B6">
            <w:pPr>
              <w:suppressAutoHyphens w:val="0"/>
              <w:spacing w:after="0"/>
              <w:jc w:val="left"/>
              <w:rPr>
                <w:rFonts w:ascii="Calibri" w:eastAsia="Times New Roman" w:hAnsi="Calibr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6A1AB73B"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F1A983"/>
            <w:noWrap/>
            <w:vAlign w:val="center"/>
            <w:hideMark/>
          </w:tcPr>
          <w:p w14:paraId="1DF44E98"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Π3.10</w:t>
            </w:r>
          </w:p>
        </w:tc>
        <w:tc>
          <w:tcPr>
            <w:tcW w:w="0" w:type="auto"/>
            <w:tcBorders>
              <w:top w:val="nil"/>
              <w:left w:val="nil"/>
              <w:bottom w:val="single" w:sz="4" w:space="0" w:color="auto"/>
              <w:right w:val="single" w:sz="4" w:space="0" w:color="auto"/>
            </w:tcBorders>
            <w:shd w:val="clear" w:color="000000" w:fill="F1A983"/>
            <w:vAlign w:val="center"/>
            <w:hideMark/>
          </w:tcPr>
          <w:p w14:paraId="4077E6E0"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Δραστηριότητες Μάθησης</w:t>
            </w:r>
          </w:p>
        </w:tc>
        <w:tc>
          <w:tcPr>
            <w:tcW w:w="0" w:type="auto"/>
            <w:tcBorders>
              <w:top w:val="nil"/>
              <w:left w:val="nil"/>
              <w:bottom w:val="single" w:sz="4" w:space="0" w:color="auto"/>
              <w:right w:val="single" w:sz="4" w:space="0" w:color="auto"/>
            </w:tcBorders>
            <w:shd w:val="clear" w:color="000000" w:fill="F1A983"/>
            <w:noWrap/>
            <w:vAlign w:val="center"/>
            <w:hideMark/>
          </w:tcPr>
          <w:p w14:paraId="52E0E80E"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Π3.10</w:t>
            </w:r>
          </w:p>
        </w:tc>
        <w:tc>
          <w:tcPr>
            <w:tcW w:w="4364" w:type="dxa"/>
            <w:tcBorders>
              <w:top w:val="nil"/>
              <w:left w:val="nil"/>
              <w:bottom w:val="single" w:sz="4" w:space="0" w:color="auto"/>
              <w:right w:val="single" w:sz="4" w:space="0" w:color="auto"/>
            </w:tcBorders>
            <w:shd w:val="clear" w:color="000000" w:fill="D9D9D9"/>
            <w:vAlign w:val="center"/>
            <w:hideMark/>
          </w:tcPr>
          <w:p w14:paraId="19334245"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150 δραστηριότητες μάθησης (3 κατά μ.ο δραστηριότητες ανά εκπαιδευτική ενότητα)</w:t>
            </w:r>
          </w:p>
        </w:tc>
        <w:tc>
          <w:tcPr>
            <w:tcW w:w="0" w:type="auto"/>
            <w:tcBorders>
              <w:top w:val="nil"/>
              <w:left w:val="nil"/>
              <w:bottom w:val="single" w:sz="4" w:space="0" w:color="auto"/>
              <w:right w:val="single" w:sz="4" w:space="0" w:color="auto"/>
            </w:tcBorders>
            <w:shd w:val="clear" w:color="000000" w:fill="D9D9D9"/>
            <w:noWrap/>
            <w:vAlign w:val="center"/>
            <w:hideMark/>
          </w:tcPr>
          <w:p w14:paraId="5E821B18"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150</w:t>
            </w:r>
          </w:p>
        </w:tc>
        <w:tc>
          <w:tcPr>
            <w:tcW w:w="0" w:type="auto"/>
            <w:tcBorders>
              <w:top w:val="nil"/>
              <w:left w:val="nil"/>
              <w:bottom w:val="single" w:sz="4" w:space="0" w:color="auto"/>
              <w:right w:val="single" w:sz="4" w:space="0" w:color="auto"/>
            </w:tcBorders>
            <w:shd w:val="clear" w:color="auto" w:fill="auto"/>
            <w:vAlign w:val="center"/>
            <w:hideMark/>
          </w:tcPr>
          <w:p w14:paraId="4056533E"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4AC43E1A"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658F3759"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5F5205E5" w14:textId="77777777" w:rsidTr="00A71736">
        <w:trPr>
          <w:trHeight w:val="960"/>
        </w:trPr>
        <w:tc>
          <w:tcPr>
            <w:tcW w:w="0" w:type="auto"/>
            <w:vMerge/>
            <w:tcBorders>
              <w:top w:val="nil"/>
              <w:left w:val="single" w:sz="4" w:space="0" w:color="auto"/>
              <w:bottom w:val="single" w:sz="4" w:space="0" w:color="000000"/>
              <w:right w:val="single" w:sz="4" w:space="0" w:color="auto"/>
            </w:tcBorders>
            <w:vAlign w:val="center"/>
            <w:hideMark/>
          </w:tcPr>
          <w:p w14:paraId="58C6E887" w14:textId="77777777" w:rsidR="007E22B6" w:rsidRPr="007E22B6" w:rsidRDefault="007E22B6" w:rsidP="007E22B6">
            <w:pPr>
              <w:suppressAutoHyphens w:val="0"/>
              <w:spacing w:after="0"/>
              <w:jc w:val="left"/>
              <w:rPr>
                <w:rFonts w:ascii="Calibri" w:eastAsia="Times New Roman" w:hAnsi="Calibr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61D3584F"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F1A983"/>
            <w:noWrap/>
            <w:vAlign w:val="center"/>
            <w:hideMark/>
          </w:tcPr>
          <w:p w14:paraId="03EFC3AB"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Π3.11</w:t>
            </w:r>
          </w:p>
        </w:tc>
        <w:tc>
          <w:tcPr>
            <w:tcW w:w="0" w:type="auto"/>
            <w:tcBorders>
              <w:top w:val="nil"/>
              <w:left w:val="nil"/>
              <w:bottom w:val="nil"/>
              <w:right w:val="single" w:sz="4" w:space="0" w:color="auto"/>
            </w:tcBorders>
            <w:shd w:val="clear" w:color="000000" w:fill="F1A983"/>
            <w:vAlign w:val="center"/>
            <w:hideMark/>
          </w:tcPr>
          <w:p w14:paraId="203218FE"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Οδηγοί για Generative AI Εκπαιδευτικά Εργαλείων, Εκπαιδευτικών Παιχνιδιών και Εγχειρίδιο για τεχνητή νοημοσύνη</w:t>
            </w:r>
          </w:p>
        </w:tc>
        <w:tc>
          <w:tcPr>
            <w:tcW w:w="0" w:type="auto"/>
            <w:tcBorders>
              <w:top w:val="nil"/>
              <w:left w:val="nil"/>
              <w:bottom w:val="single" w:sz="4" w:space="0" w:color="auto"/>
              <w:right w:val="single" w:sz="4" w:space="0" w:color="auto"/>
            </w:tcBorders>
            <w:shd w:val="clear" w:color="000000" w:fill="F1A983"/>
            <w:noWrap/>
            <w:vAlign w:val="center"/>
            <w:hideMark/>
          </w:tcPr>
          <w:p w14:paraId="3CF57FA5"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Π3.11</w:t>
            </w:r>
          </w:p>
        </w:tc>
        <w:tc>
          <w:tcPr>
            <w:tcW w:w="4364" w:type="dxa"/>
            <w:tcBorders>
              <w:top w:val="nil"/>
              <w:left w:val="nil"/>
              <w:bottom w:val="single" w:sz="4" w:space="0" w:color="auto"/>
              <w:right w:val="single" w:sz="4" w:space="0" w:color="auto"/>
            </w:tcBorders>
            <w:shd w:val="clear" w:color="000000" w:fill="D9D9D9"/>
            <w:vAlign w:val="center"/>
            <w:hideMark/>
          </w:tcPr>
          <w:p w14:paraId="312EBFB3"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150 Οδηγούς συνολικά (κατανομή σε τουλάχιστον 10 Εκπαιδευτικές Ενότητες)</w:t>
            </w:r>
          </w:p>
        </w:tc>
        <w:tc>
          <w:tcPr>
            <w:tcW w:w="0" w:type="auto"/>
            <w:tcBorders>
              <w:top w:val="nil"/>
              <w:left w:val="nil"/>
              <w:bottom w:val="single" w:sz="4" w:space="0" w:color="auto"/>
              <w:right w:val="single" w:sz="4" w:space="0" w:color="auto"/>
            </w:tcBorders>
            <w:shd w:val="clear" w:color="000000" w:fill="D9D9D9"/>
            <w:noWrap/>
            <w:vAlign w:val="center"/>
            <w:hideMark/>
          </w:tcPr>
          <w:p w14:paraId="697CF8F0"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150</w:t>
            </w:r>
          </w:p>
        </w:tc>
        <w:tc>
          <w:tcPr>
            <w:tcW w:w="0" w:type="auto"/>
            <w:tcBorders>
              <w:top w:val="nil"/>
              <w:left w:val="nil"/>
              <w:bottom w:val="single" w:sz="4" w:space="0" w:color="auto"/>
              <w:right w:val="single" w:sz="4" w:space="0" w:color="auto"/>
            </w:tcBorders>
            <w:shd w:val="clear" w:color="auto" w:fill="auto"/>
            <w:vAlign w:val="center"/>
            <w:hideMark/>
          </w:tcPr>
          <w:p w14:paraId="7A66F0E4"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5A3455A2"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24C61CF7"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4990FAC7" w14:textId="77777777" w:rsidTr="00A71736">
        <w:trPr>
          <w:trHeight w:val="288"/>
        </w:trPr>
        <w:tc>
          <w:tcPr>
            <w:tcW w:w="0" w:type="auto"/>
            <w:vMerge w:val="restart"/>
            <w:tcBorders>
              <w:top w:val="nil"/>
              <w:left w:val="single" w:sz="4" w:space="0" w:color="auto"/>
              <w:bottom w:val="single" w:sz="4" w:space="0" w:color="000000"/>
              <w:right w:val="single" w:sz="4" w:space="0" w:color="auto"/>
            </w:tcBorders>
            <w:shd w:val="clear" w:color="000000" w:fill="F2CEEF"/>
            <w:noWrap/>
            <w:vAlign w:val="center"/>
            <w:hideMark/>
          </w:tcPr>
          <w:p w14:paraId="68B91E0C" w14:textId="77777777" w:rsidR="007E22B6" w:rsidRPr="007E22B6" w:rsidRDefault="007E22B6" w:rsidP="007E22B6">
            <w:pPr>
              <w:suppressAutoHyphens w:val="0"/>
              <w:spacing w:after="0"/>
              <w:jc w:val="center"/>
              <w:rPr>
                <w:rFonts w:ascii="Calibri" w:eastAsia="Times New Roman" w:hAnsi="Calibri"/>
                <w:b/>
                <w:bCs/>
                <w:color w:val="000000"/>
                <w:sz w:val="18"/>
                <w:szCs w:val="18"/>
                <w:lang w:val="el-GR" w:eastAsia="el-GR"/>
              </w:rPr>
            </w:pPr>
            <w:r w:rsidRPr="007E22B6">
              <w:rPr>
                <w:rFonts w:ascii="Calibri" w:eastAsia="Times New Roman" w:hAnsi="Calibri"/>
                <w:b/>
                <w:bCs/>
                <w:color w:val="000000"/>
                <w:sz w:val="18"/>
                <w:szCs w:val="18"/>
                <w:lang w:val="el-GR" w:eastAsia="el-GR"/>
              </w:rPr>
              <w:t>4</w:t>
            </w:r>
          </w:p>
        </w:tc>
        <w:tc>
          <w:tcPr>
            <w:tcW w:w="0" w:type="auto"/>
            <w:vMerge w:val="restart"/>
            <w:tcBorders>
              <w:top w:val="nil"/>
              <w:left w:val="single" w:sz="4" w:space="0" w:color="auto"/>
              <w:bottom w:val="single" w:sz="4" w:space="0" w:color="000000"/>
              <w:right w:val="single" w:sz="4" w:space="0" w:color="auto"/>
            </w:tcBorders>
            <w:shd w:val="clear" w:color="000000" w:fill="F2CEEF"/>
            <w:vAlign w:val="center"/>
            <w:hideMark/>
          </w:tcPr>
          <w:p w14:paraId="20C295DE"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Δημιουργία πλατφόρμας και ολοκληρωμένης εφαρμογής ακουστικών και ηλεκτρονικών βιβλίων υψηλών προδιαγραφών στους μαθητές</w:t>
            </w:r>
          </w:p>
        </w:tc>
        <w:tc>
          <w:tcPr>
            <w:tcW w:w="0" w:type="auto"/>
            <w:tcBorders>
              <w:top w:val="nil"/>
              <w:left w:val="nil"/>
              <w:bottom w:val="single" w:sz="4" w:space="0" w:color="auto"/>
              <w:right w:val="single" w:sz="4" w:space="0" w:color="auto"/>
            </w:tcBorders>
            <w:shd w:val="clear" w:color="000000" w:fill="F2CEEF"/>
            <w:noWrap/>
            <w:vAlign w:val="center"/>
            <w:hideMark/>
          </w:tcPr>
          <w:p w14:paraId="63FC2184"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kern w:val="2"/>
                <w:sz w:val="18"/>
                <w:szCs w:val="18"/>
                <w:lang w:val="el-GR" w:eastAsia="el-GR"/>
                <w14:ligatures w14:val="standardContextual"/>
              </w:rPr>
              <w:t>Π4.1</w:t>
            </w:r>
          </w:p>
        </w:tc>
        <w:tc>
          <w:tcPr>
            <w:tcW w:w="0" w:type="auto"/>
            <w:tcBorders>
              <w:top w:val="single" w:sz="4" w:space="0" w:color="auto"/>
              <w:left w:val="nil"/>
              <w:bottom w:val="single" w:sz="4" w:space="0" w:color="auto"/>
              <w:right w:val="single" w:sz="4" w:space="0" w:color="auto"/>
            </w:tcBorders>
            <w:shd w:val="clear" w:color="000000" w:fill="F2CEEF"/>
            <w:vAlign w:val="center"/>
            <w:hideMark/>
          </w:tcPr>
          <w:p w14:paraId="5A9EA3D0"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kern w:val="2"/>
                <w:sz w:val="18"/>
                <w:szCs w:val="18"/>
                <w:lang w:val="el-GR" w:eastAsia="el-GR"/>
                <w14:ligatures w14:val="standardContextual"/>
              </w:rPr>
              <w:t>Ψηφιακή Εφαρμογή (UX/UI Design)</w:t>
            </w:r>
          </w:p>
        </w:tc>
        <w:tc>
          <w:tcPr>
            <w:tcW w:w="0" w:type="auto"/>
            <w:tcBorders>
              <w:top w:val="nil"/>
              <w:left w:val="nil"/>
              <w:bottom w:val="single" w:sz="4" w:space="0" w:color="auto"/>
              <w:right w:val="single" w:sz="4" w:space="0" w:color="auto"/>
            </w:tcBorders>
            <w:shd w:val="clear" w:color="000000" w:fill="F2CEEF"/>
            <w:noWrap/>
            <w:vAlign w:val="center"/>
            <w:hideMark/>
          </w:tcPr>
          <w:p w14:paraId="12FF3AC2"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kern w:val="2"/>
                <w:sz w:val="18"/>
                <w:szCs w:val="18"/>
                <w:lang w:val="el-GR" w:eastAsia="el-GR"/>
                <w14:ligatures w14:val="standardContextual"/>
              </w:rPr>
              <w:t>Π4.1</w:t>
            </w:r>
          </w:p>
        </w:tc>
        <w:tc>
          <w:tcPr>
            <w:tcW w:w="4364" w:type="dxa"/>
            <w:tcBorders>
              <w:top w:val="nil"/>
              <w:left w:val="nil"/>
              <w:bottom w:val="single" w:sz="4" w:space="0" w:color="auto"/>
              <w:right w:val="single" w:sz="4" w:space="0" w:color="auto"/>
            </w:tcBorders>
            <w:shd w:val="clear" w:color="000000" w:fill="D9D9D9"/>
            <w:vAlign w:val="center"/>
            <w:hideMark/>
          </w:tcPr>
          <w:p w14:paraId="647DCFEF"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000000" w:fill="D9D9D9"/>
            <w:noWrap/>
            <w:vAlign w:val="center"/>
            <w:hideMark/>
          </w:tcPr>
          <w:p w14:paraId="499EEB26"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70AFFD26"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2A8F8DAC"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603AC47E"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0A5EC044" w14:textId="77777777" w:rsidTr="00A71736">
        <w:trPr>
          <w:trHeight w:val="288"/>
        </w:trPr>
        <w:tc>
          <w:tcPr>
            <w:tcW w:w="0" w:type="auto"/>
            <w:vMerge/>
            <w:tcBorders>
              <w:top w:val="nil"/>
              <w:left w:val="single" w:sz="4" w:space="0" w:color="auto"/>
              <w:bottom w:val="single" w:sz="4" w:space="0" w:color="000000"/>
              <w:right w:val="single" w:sz="4" w:space="0" w:color="auto"/>
            </w:tcBorders>
            <w:vAlign w:val="center"/>
            <w:hideMark/>
          </w:tcPr>
          <w:p w14:paraId="59F17870" w14:textId="77777777" w:rsidR="007E22B6" w:rsidRPr="007E22B6" w:rsidRDefault="007E22B6" w:rsidP="007E22B6">
            <w:pPr>
              <w:suppressAutoHyphens w:val="0"/>
              <w:spacing w:after="0"/>
              <w:jc w:val="left"/>
              <w:rPr>
                <w:rFonts w:ascii="Calibri" w:eastAsia="Times New Roman" w:hAnsi="Calibr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1FA639DB"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F2CEEF"/>
            <w:noWrap/>
            <w:vAlign w:val="center"/>
            <w:hideMark/>
          </w:tcPr>
          <w:p w14:paraId="47063FE1"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kern w:val="2"/>
                <w:sz w:val="18"/>
                <w:szCs w:val="18"/>
                <w:lang w:val="el-GR" w:eastAsia="el-GR"/>
                <w14:ligatures w14:val="standardContextual"/>
              </w:rPr>
              <w:t>Π4.2</w:t>
            </w:r>
          </w:p>
        </w:tc>
        <w:tc>
          <w:tcPr>
            <w:tcW w:w="0" w:type="auto"/>
            <w:tcBorders>
              <w:top w:val="nil"/>
              <w:left w:val="nil"/>
              <w:bottom w:val="single" w:sz="4" w:space="0" w:color="auto"/>
              <w:right w:val="single" w:sz="4" w:space="0" w:color="auto"/>
            </w:tcBorders>
            <w:shd w:val="clear" w:color="000000" w:fill="F2CEEF"/>
            <w:vAlign w:val="center"/>
            <w:hideMark/>
          </w:tcPr>
          <w:p w14:paraId="55CD72DA"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kern w:val="2"/>
                <w:sz w:val="18"/>
                <w:szCs w:val="18"/>
                <w:lang w:val="el-GR" w:eastAsia="el-GR"/>
                <w14:ligatures w14:val="standardContextual"/>
              </w:rPr>
              <w:t>Ανάπτυξη audiobook player</w:t>
            </w:r>
          </w:p>
        </w:tc>
        <w:tc>
          <w:tcPr>
            <w:tcW w:w="0" w:type="auto"/>
            <w:tcBorders>
              <w:top w:val="nil"/>
              <w:left w:val="nil"/>
              <w:bottom w:val="single" w:sz="4" w:space="0" w:color="auto"/>
              <w:right w:val="single" w:sz="4" w:space="0" w:color="auto"/>
            </w:tcBorders>
            <w:shd w:val="clear" w:color="000000" w:fill="F2CEEF"/>
            <w:noWrap/>
            <w:vAlign w:val="center"/>
            <w:hideMark/>
          </w:tcPr>
          <w:p w14:paraId="45BC0669"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kern w:val="2"/>
                <w:sz w:val="18"/>
                <w:szCs w:val="18"/>
                <w:lang w:val="el-GR" w:eastAsia="el-GR"/>
                <w14:ligatures w14:val="standardContextual"/>
              </w:rPr>
              <w:t>Π4.2</w:t>
            </w:r>
          </w:p>
        </w:tc>
        <w:tc>
          <w:tcPr>
            <w:tcW w:w="4364" w:type="dxa"/>
            <w:tcBorders>
              <w:top w:val="nil"/>
              <w:left w:val="nil"/>
              <w:bottom w:val="single" w:sz="4" w:space="0" w:color="auto"/>
              <w:right w:val="single" w:sz="4" w:space="0" w:color="auto"/>
            </w:tcBorders>
            <w:shd w:val="clear" w:color="000000" w:fill="D9D9D9"/>
            <w:vAlign w:val="center"/>
            <w:hideMark/>
          </w:tcPr>
          <w:p w14:paraId="594ED597"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000000" w:fill="D9D9D9"/>
            <w:noWrap/>
            <w:vAlign w:val="center"/>
            <w:hideMark/>
          </w:tcPr>
          <w:p w14:paraId="4064EDD4"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7B04AE09"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7D958F2B"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6DA26738"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0A52DCDB" w14:textId="77777777" w:rsidTr="00A71736">
        <w:trPr>
          <w:trHeight w:val="288"/>
        </w:trPr>
        <w:tc>
          <w:tcPr>
            <w:tcW w:w="0" w:type="auto"/>
            <w:vMerge/>
            <w:tcBorders>
              <w:top w:val="nil"/>
              <w:left w:val="single" w:sz="4" w:space="0" w:color="auto"/>
              <w:bottom w:val="single" w:sz="4" w:space="0" w:color="000000"/>
              <w:right w:val="single" w:sz="4" w:space="0" w:color="auto"/>
            </w:tcBorders>
            <w:vAlign w:val="center"/>
            <w:hideMark/>
          </w:tcPr>
          <w:p w14:paraId="700299FC" w14:textId="77777777" w:rsidR="007E22B6" w:rsidRPr="007E22B6" w:rsidRDefault="007E22B6" w:rsidP="007E22B6">
            <w:pPr>
              <w:suppressAutoHyphens w:val="0"/>
              <w:spacing w:after="0"/>
              <w:jc w:val="left"/>
              <w:rPr>
                <w:rFonts w:ascii="Calibri" w:eastAsia="Times New Roman" w:hAnsi="Calibr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2EDA5BF9"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F2CEEF"/>
            <w:noWrap/>
            <w:vAlign w:val="center"/>
            <w:hideMark/>
          </w:tcPr>
          <w:p w14:paraId="0A072A04"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kern w:val="2"/>
                <w:sz w:val="18"/>
                <w:szCs w:val="18"/>
                <w:lang w:val="el-GR" w:eastAsia="el-GR"/>
                <w14:ligatures w14:val="standardContextual"/>
              </w:rPr>
              <w:t xml:space="preserve">Π4.3 </w:t>
            </w:r>
          </w:p>
        </w:tc>
        <w:tc>
          <w:tcPr>
            <w:tcW w:w="0" w:type="auto"/>
            <w:tcBorders>
              <w:top w:val="nil"/>
              <w:left w:val="nil"/>
              <w:bottom w:val="single" w:sz="4" w:space="0" w:color="auto"/>
              <w:right w:val="single" w:sz="4" w:space="0" w:color="auto"/>
            </w:tcBorders>
            <w:shd w:val="clear" w:color="000000" w:fill="F2CEEF"/>
            <w:vAlign w:val="center"/>
            <w:hideMark/>
          </w:tcPr>
          <w:p w14:paraId="4FE384AA"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kern w:val="2"/>
                <w:sz w:val="18"/>
                <w:szCs w:val="18"/>
                <w:lang w:val="el-GR" w:eastAsia="el-GR"/>
                <w14:ligatures w14:val="standardContextual"/>
              </w:rPr>
              <w:t>Ανάπτυξη eBook reader</w:t>
            </w:r>
          </w:p>
        </w:tc>
        <w:tc>
          <w:tcPr>
            <w:tcW w:w="0" w:type="auto"/>
            <w:tcBorders>
              <w:top w:val="nil"/>
              <w:left w:val="nil"/>
              <w:bottom w:val="single" w:sz="4" w:space="0" w:color="auto"/>
              <w:right w:val="single" w:sz="4" w:space="0" w:color="auto"/>
            </w:tcBorders>
            <w:shd w:val="clear" w:color="000000" w:fill="F2CEEF"/>
            <w:noWrap/>
            <w:vAlign w:val="center"/>
            <w:hideMark/>
          </w:tcPr>
          <w:p w14:paraId="666543D9"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kern w:val="2"/>
                <w:sz w:val="18"/>
                <w:szCs w:val="18"/>
                <w:lang w:val="el-GR" w:eastAsia="el-GR"/>
                <w14:ligatures w14:val="standardContextual"/>
              </w:rPr>
              <w:t xml:space="preserve">Π4.3 </w:t>
            </w:r>
          </w:p>
        </w:tc>
        <w:tc>
          <w:tcPr>
            <w:tcW w:w="4364" w:type="dxa"/>
            <w:tcBorders>
              <w:top w:val="nil"/>
              <w:left w:val="nil"/>
              <w:bottom w:val="single" w:sz="4" w:space="0" w:color="auto"/>
              <w:right w:val="single" w:sz="4" w:space="0" w:color="auto"/>
            </w:tcBorders>
            <w:shd w:val="clear" w:color="000000" w:fill="D9D9D9"/>
            <w:vAlign w:val="center"/>
            <w:hideMark/>
          </w:tcPr>
          <w:p w14:paraId="55E8D0B8"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000000" w:fill="D9D9D9"/>
            <w:noWrap/>
            <w:vAlign w:val="center"/>
            <w:hideMark/>
          </w:tcPr>
          <w:p w14:paraId="5F9C0A78"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004A7F74"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45084129"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68B88854"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6B313889" w14:textId="77777777" w:rsidTr="00A71736">
        <w:trPr>
          <w:trHeight w:val="288"/>
        </w:trPr>
        <w:tc>
          <w:tcPr>
            <w:tcW w:w="0" w:type="auto"/>
            <w:vMerge/>
            <w:tcBorders>
              <w:top w:val="nil"/>
              <w:left w:val="single" w:sz="4" w:space="0" w:color="auto"/>
              <w:bottom w:val="single" w:sz="4" w:space="0" w:color="000000"/>
              <w:right w:val="single" w:sz="4" w:space="0" w:color="auto"/>
            </w:tcBorders>
            <w:vAlign w:val="center"/>
            <w:hideMark/>
          </w:tcPr>
          <w:p w14:paraId="27EF64F9" w14:textId="77777777" w:rsidR="007E22B6" w:rsidRPr="007E22B6" w:rsidRDefault="007E22B6" w:rsidP="007E22B6">
            <w:pPr>
              <w:suppressAutoHyphens w:val="0"/>
              <w:spacing w:after="0"/>
              <w:jc w:val="left"/>
              <w:rPr>
                <w:rFonts w:ascii="Calibri" w:eastAsia="Times New Roman" w:hAnsi="Calibr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26016CC4"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F2CEEF"/>
            <w:noWrap/>
            <w:vAlign w:val="center"/>
            <w:hideMark/>
          </w:tcPr>
          <w:p w14:paraId="1FB6598C"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kern w:val="2"/>
                <w:sz w:val="18"/>
                <w:szCs w:val="18"/>
                <w:lang w:val="el-GR" w:eastAsia="el-GR"/>
                <w14:ligatures w14:val="standardContextual"/>
              </w:rPr>
              <w:t xml:space="preserve">Π4.4 </w:t>
            </w:r>
          </w:p>
        </w:tc>
        <w:tc>
          <w:tcPr>
            <w:tcW w:w="0" w:type="auto"/>
            <w:tcBorders>
              <w:top w:val="nil"/>
              <w:left w:val="nil"/>
              <w:bottom w:val="single" w:sz="4" w:space="0" w:color="auto"/>
              <w:right w:val="single" w:sz="4" w:space="0" w:color="auto"/>
            </w:tcBorders>
            <w:shd w:val="clear" w:color="000000" w:fill="F2CEEF"/>
            <w:vAlign w:val="center"/>
            <w:hideMark/>
          </w:tcPr>
          <w:p w14:paraId="31960822"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kern w:val="2"/>
                <w:sz w:val="18"/>
                <w:szCs w:val="18"/>
                <w:lang w:val="el-GR" w:eastAsia="el-GR"/>
                <w14:ligatures w14:val="standardContextual"/>
              </w:rPr>
              <w:t>Ανάπτυξη home page &amp; κατηγοριών</w:t>
            </w:r>
          </w:p>
        </w:tc>
        <w:tc>
          <w:tcPr>
            <w:tcW w:w="0" w:type="auto"/>
            <w:tcBorders>
              <w:top w:val="nil"/>
              <w:left w:val="nil"/>
              <w:bottom w:val="single" w:sz="4" w:space="0" w:color="auto"/>
              <w:right w:val="single" w:sz="4" w:space="0" w:color="auto"/>
            </w:tcBorders>
            <w:shd w:val="clear" w:color="000000" w:fill="F2CEEF"/>
            <w:noWrap/>
            <w:vAlign w:val="center"/>
            <w:hideMark/>
          </w:tcPr>
          <w:p w14:paraId="63C2C3A3"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kern w:val="2"/>
                <w:sz w:val="18"/>
                <w:szCs w:val="18"/>
                <w:lang w:val="el-GR" w:eastAsia="el-GR"/>
                <w14:ligatures w14:val="standardContextual"/>
              </w:rPr>
              <w:t xml:space="preserve">Π4.4 </w:t>
            </w:r>
          </w:p>
        </w:tc>
        <w:tc>
          <w:tcPr>
            <w:tcW w:w="4364" w:type="dxa"/>
            <w:tcBorders>
              <w:top w:val="nil"/>
              <w:left w:val="nil"/>
              <w:bottom w:val="single" w:sz="4" w:space="0" w:color="auto"/>
              <w:right w:val="single" w:sz="4" w:space="0" w:color="auto"/>
            </w:tcBorders>
            <w:shd w:val="clear" w:color="000000" w:fill="D9D9D9"/>
            <w:vAlign w:val="center"/>
            <w:hideMark/>
          </w:tcPr>
          <w:p w14:paraId="41D82266"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000000" w:fill="D9D9D9"/>
            <w:noWrap/>
            <w:vAlign w:val="center"/>
            <w:hideMark/>
          </w:tcPr>
          <w:p w14:paraId="1BAC8942"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451A7986"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23B4EDA3"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6F0D4587"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6B89177D" w14:textId="77777777" w:rsidTr="00A71736">
        <w:trPr>
          <w:trHeight w:val="480"/>
        </w:trPr>
        <w:tc>
          <w:tcPr>
            <w:tcW w:w="0" w:type="auto"/>
            <w:vMerge/>
            <w:tcBorders>
              <w:top w:val="nil"/>
              <w:left w:val="single" w:sz="4" w:space="0" w:color="auto"/>
              <w:bottom w:val="single" w:sz="4" w:space="0" w:color="000000"/>
              <w:right w:val="single" w:sz="4" w:space="0" w:color="auto"/>
            </w:tcBorders>
            <w:vAlign w:val="center"/>
            <w:hideMark/>
          </w:tcPr>
          <w:p w14:paraId="5A52E092" w14:textId="77777777" w:rsidR="007E22B6" w:rsidRPr="007E22B6" w:rsidRDefault="007E22B6" w:rsidP="007E22B6">
            <w:pPr>
              <w:suppressAutoHyphens w:val="0"/>
              <w:spacing w:after="0"/>
              <w:jc w:val="left"/>
              <w:rPr>
                <w:rFonts w:ascii="Calibri" w:eastAsia="Times New Roman" w:hAnsi="Calibr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387E242C"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F2CEEF"/>
            <w:noWrap/>
            <w:vAlign w:val="center"/>
            <w:hideMark/>
          </w:tcPr>
          <w:p w14:paraId="5A3E6B5F"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kern w:val="2"/>
                <w:sz w:val="18"/>
                <w:szCs w:val="18"/>
                <w:lang w:val="el-GR" w:eastAsia="el-GR"/>
                <w14:ligatures w14:val="standardContextual"/>
              </w:rPr>
              <w:t xml:space="preserve">Π4.5 </w:t>
            </w:r>
          </w:p>
        </w:tc>
        <w:tc>
          <w:tcPr>
            <w:tcW w:w="0" w:type="auto"/>
            <w:tcBorders>
              <w:top w:val="nil"/>
              <w:left w:val="nil"/>
              <w:bottom w:val="single" w:sz="4" w:space="0" w:color="auto"/>
              <w:right w:val="single" w:sz="4" w:space="0" w:color="auto"/>
            </w:tcBorders>
            <w:shd w:val="clear" w:color="000000" w:fill="F2CEEF"/>
            <w:vAlign w:val="center"/>
            <w:hideMark/>
          </w:tcPr>
          <w:p w14:paraId="27AA0EFA"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kern w:val="2"/>
                <w:sz w:val="18"/>
                <w:szCs w:val="18"/>
                <w:lang w:val="el-GR" w:eastAsia="el-GR"/>
                <w14:ligatures w14:val="standardContextual"/>
              </w:rPr>
              <w:t>Δημιουργία &amp; Ενσωμάτωση audiobooks</w:t>
            </w:r>
          </w:p>
        </w:tc>
        <w:tc>
          <w:tcPr>
            <w:tcW w:w="0" w:type="auto"/>
            <w:tcBorders>
              <w:top w:val="nil"/>
              <w:left w:val="nil"/>
              <w:bottom w:val="single" w:sz="4" w:space="0" w:color="auto"/>
              <w:right w:val="single" w:sz="4" w:space="0" w:color="auto"/>
            </w:tcBorders>
            <w:shd w:val="clear" w:color="000000" w:fill="F2CEEF"/>
            <w:noWrap/>
            <w:vAlign w:val="center"/>
            <w:hideMark/>
          </w:tcPr>
          <w:p w14:paraId="420D6323"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kern w:val="2"/>
                <w:sz w:val="18"/>
                <w:szCs w:val="18"/>
                <w:lang w:val="el-GR" w:eastAsia="el-GR"/>
                <w14:ligatures w14:val="standardContextual"/>
              </w:rPr>
              <w:t xml:space="preserve">Π4.5 </w:t>
            </w:r>
          </w:p>
        </w:tc>
        <w:tc>
          <w:tcPr>
            <w:tcW w:w="4364" w:type="dxa"/>
            <w:tcBorders>
              <w:top w:val="nil"/>
              <w:left w:val="nil"/>
              <w:bottom w:val="single" w:sz="4" w:space="0" w:color="auto"/>
              <w:right w:val="single" w:sz="4" w:space="0" w:color="auto"/>
            </w:tcBorders>
            <w:shd w:val="clear" w:color="000000" w:fill="D9D9D9"/>
            <w:vAlign w:val="center"/>
            <w:hideMark/>
          </w:tcPr>
          <w:p w14:paraId="16A11926"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000000" w:fill="D9D9D9"/>
            <w:noWrap/>
            <w:vAlign w:val="center"/>
            <w:hideMark/>
          </w:tcPr>
          <w:p w14:paraId="3D4E7BB4"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06EC8B60"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3BAB9354"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403FD2DC"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5A2C8D5C" w14:textId="77777777" w:rsidTr="00A71736">
        <w:trPr>
          <w:trHeight w:val="288"/>
        </w:trPr>
        <w:tc>
          <w:tcPr>
            <w:tcW w:w="0" w:type="auto"/>
            <w:vMerge/>
            <w:tcBorders>
              <w:top w:val="nil"/>
              <w:left w:val="single" w:sz="4" w:space="0" w:color="auto"/>
              <w:bottom w:val="single" w:sz="4" w:space="0" w:color="000000"/>
              <w:right w:val="single" w:sz="4" w:space="0" w:color="auto"/>
            </w:tcBorders>
            <w:vAlign w:val="center"/>
            <w:hideMark/>
          </w:tcPr>
          <w:p w14:paraId="055700E3" w14:textId="77777777" w:rsidR="007E22B6" w:rsidRPr="007E22B6" w:rsidRDefault="007E22B6" w:rsidP="007E22B6">
            <w:pPr>
              <w:suppressAutoHyphens w:val="0"/>
              <w:spacing w:after="0"/>
              <w:jc w:val="left"/>
              <w:rPr>
                <w:rFonts w:ascii="Calibri" w:eastAsia="Times New Roman" w:hAnsi="Calibr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75C9BC49"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F2CEEF"/>
            <w:noWrap/>
            <w:vAlign w:val="center"/>
            <w:hideMark/>
          </w:tcPr>
          <w:p w14:paraId="574922B8"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kern w:val="2"/>
                <w:sz w:val="18"/>
                <w:szCs w:val="18"/>
                <w:lang w:val="el-GR" w:eastAsia="el-GR"/>
                <w14:ligatures w14:val="standardContextual"/>
              </w:rPr>
              <w:t xml:space="preserve">Π4.6 </w:t>
            </w:r>
          </w:p>
        </w:tc>
        <w:tc>
          <w:tcPr>
            <w:tcW w:w="0" w:type="auto"/>
            <w:tcBorders>
              <w:top w:val="nil"/>
              <w:left w:val="nil"/>
              <w:bottom w:val="single" w:sz="4" w:space="0" w:color="auto"/>
              <w:right w:val="single" w:sz="4" w:space="0" w:color="auto"/>
            </w:tcBorders>
            <w:shd w:val="clear" w:color="000000" w:fill="F2CEEF"/>
            <w:vAlign w:val="center"/>
            <w:hideMark/>
          </w:tcPr>
          <w:p w14:paraId="2BC5E3C2"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kern w:val="2"/>
                <w:sz w:val="18"/>
                <w:szCs w:val="18"/>
                <w:lang w:val="el-GR" w:eastAsia="el-GR"/>
                <w14:ligatures w14:val="standardContextual"/>
              </w:rPr>
              <w:t xml:space="preserve">Δημιουργία &amp; Ενσωμάτωση </w:t>
            </w:r>
            <w:r w:rsidRPr="007E22B6">
              <w:rPr>
                <w:rFonts w:ascii="Calibri" w:eastAsia="Times New Roman" w:hAnsi="Calibri"/>
                <w:color w:val="000000"/>
                <w:kern w:val="2"/>
                <w:sz w:val="18"/>
                <w:szCs w:val="18"/>
                <w:lang w:val="el-GR" w:eastAsia="el-GR"/>
                <w14:ligatures w14:val="standardContextual"/>
              </w:rPr>
              <w:lastRenderedPageBreak/>
              <w:t>ebooks</w:t>
            </w:r>
          </w:p>
        </w:tc>
        <w:tc>
          <w:tcPr>
            <w:tcW w:w="0" w:type="auto"/>
            <w:tcBorders>
              <w:top w:val="nil"/>
              <w:left w:val="nil"/>
              <w:bottom w:val="single" w:sz="4" w:space="0" w:color="auto"/>
              <w:right w:val="single" w:sz="4" w:space="0" w:color="auto"/>
            </w:tcBorders>
            <w:shd w:val="clear" w:color="000000" w:fill="F2CEEF"/>
            <w:noWrap/>
            <w:vAlign w:val="center"/>
            <w:hideMark/>
          </w:tcPr>
          <w:p w14:paraId="61BF4711"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kern w:val="2"/>
                <w:sz w:val="18"/>
                <w:szCs w:val="18"/>
                <w:lang w:val="el-GR" w:eastAsia="el-GR"/>
                <w14:ligatures w14:val="standardContextual"/>
              </w:rPr>
              <w:lastRenderedPageBreak/>
              <w:t xml:space="preserve">Π4.6 </w:t>
            </w:r>
          </w:p>
        </w:tc>
        <w:tc>
          <w:tcPr>
            <w:tcW w:w="4364" w:type="dxa"/>
            <w:tcBorders>
              <w:top w:val="nil"/>
              <w:left w:val="nil"/>
              <w:bottom w:val="single" w:sz="4" w:space="0" w:color="auto"/>
              <w:right w:val="single" w:sz="4" w:space="0" w:color="auto"/>
            </w:tcBorders>
            <w:shd w:val="clear" w:color="000000" w:fill="D9D9D9"/>
            <w:vAlign w:val="center"/>
            <w:hideMark/>
          </w:tcPr>
          <w:p w14:paraId="02163CDC"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000000" w:fill="D9D9D9"/>
            <w:noWrap/>
            <w:vAlign w:val="center"/>
            <w:hideMark/>
          </w:tcPr>
          <w:p w14:paraId="2A2963B1"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10E257BF"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564CE7B8"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5F62538F"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2B23B3CA" w14:textId="77777777" w:rsidTr="00A71736">
        <w:trPr>
          <w:trHeight w:val="480"/>
        </w:trPr>
        <w:tc>
          <w:tcPr>
            <w:tcW w:w="0" w:type="auto"/>
            <w:vMerge/>
            <w:tcBorders>
              <w:top w:val="nil"/>
              <w:left w:val="single" w:sz="4" w:space="0" w:color="auto"/>
              <w:bottom w:val="single" w:sz="4" w:space="0" w:color="000000"/>
              <w:right w:val="single" w:sz="4" w:space="0" w:color="auto"/>
            </w:tcBorders>
            <w:vAlign w:val="center"/>
            <w:hideMark/>
          </w:tcPr>
          <w:p w14:paraId="7A37D849" w14:textId="77777777" w:rsidR="007E22B6" w:rsidRPr="007E22B6" w:rsidRDefault="007E22B6" w:rsidP="007E22B6">
            <w:pPr>
              <w:suppressAutoHyphens w:val="0"/>
              <w:spacing w:after="0"/>
              <w:jc w:val="left"/>
              <w:rPr>
                <w:rFonts w:ascii="Calibri" w:eastAsia="Times New Roman" w:hAnsi="Calibr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4B716EDE"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F2CEEF"/>
            <w:noWrap/>
            <w:vAlign w:val="center"/>
            <w:hideMark/>
          </w:tcPr>
          <w:p w14:paraId="59B70859"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kern w:val="2"/>
                <w:sz w:val="18"/>
                <w:szCs w:val="18"/>
                <w:lang w:val="el-GR" w:eastAsia="el-GR"/>
                <w14:ligatures w14:val="standardContextual"/>
              </w:rPr>
              <w:t xml:space="preserve">Π4.7 </w:t>
            </w:r>
          </w:p>
        </w:tc>
        <w:tc>
          <w:tcPr>
            <w:tcW w:w="0" w:type="auto"/>
            <w:tcBorders>
              <w:top w:val="nil"/>
              <w:left w:val="nil"/>
              <w:bottom w:val="single" w:sz="4" w:space="0" w:color="auto"/>
              <w:right w:val="single" w:sz="4" w:space="0" w:color="auto"/>
            </w:tcBorders>
            <w:shd w:val="clear" w:color="000000" w:fill="F2CEEF"/>
            <w:vAlign w:val="center"/>
            <w:hideMark/>
          </w:tcPr>
          <w:p w14:paraId="5DC82608"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kern w:val="2"/>
                <w:sz w:val="18"/>
                <w:szCs w:val="18"/>
                <w:lang w:val="el-GR" w:eastAsia="el-GR"/>
                <w14:ligatures w14:val="standardContextual"/>
              </w:rPr>
              <w:t>Αναφορά Τελικού ελέγχου (κατόπιν δοκιμών)</w:t>
            </w:r>
          </w:p>
        </w:tc>
        <w:tc>
          <w:tcPr>
            <w:tcW w:w="0" w:type="auto"/>
            <w:tcBorders>
              <w:top w:val="nil"/>
              <w:left w:val="nil"/>
              <w:bottom w:val="single" w:sz="4" w:space="0" w:color="auto"/>
              <w:right w:val="single" w:sz="4" w:space="0" w:color="auto"/>
            </w:tcBorders>
            <w:shd w:val="clear" w:color="000000" w:fill="F2CEEF"/>
            <w:noWrap/>
            <w:vAlign w:val="center"/>
            <w:hideMark/>
          </w:tcPr>
          <w:p w14:paraId="6267E9BB"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kern w:val="2"/>
                <w:sz w:val="18"/>
                <w:szCs w:val="18"/>
                <w:lang w:val="el-GR" w:eastAsia="el-GR"/>
                <w14:ligatures w14:val="standardContextual"/>
              </w:rPr>
              <w:t xml:space="preserve">Π4.7 </w:t>
            </w:r>
          </w:p>
        </w:tc>
        <w:tc>
          <w:tcPr>
            <w:tcW w:w="4364" w:type="dxa"/>
            <w:tcBorders>
              <w:top w:val="nil"/>
              <w:left w:val="nil"/>
              <w:bottom w:val="single" w:sz="4" w:space="0" w:color="auto"/>
              <w:right w:val="single" w:sz="4" w:space="0" w:color="auto"/>
            </w:tcBorders>
            <w:shd w:val="clear" w:color="000000" w:fill="D9D9D9"/>
            <w:vAlign w:val="center"/>
            <w:hideMark/>
          </w:tcPr>
          <w:p w14:paraId="477E8931"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000000" w:fill="D9D9D9"/>
            <w:noWrap/>
            <w:vAlign w:val="center"/>
            <w:hideMark/>
          </w:tcPr>
          <w:p w14:paraId="5C6209F8"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382561E2"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0D28FF6F"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78DC011D"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0AE1E56E" w14:textId="77777777" w:rsidTr="00A71736">
        <w:trPr>
          <w:trHeight w:val="720"/>
        </w:trPr>
        <w:tc>
          <w:tcPr>
            <w:tcW w:w="0" w:type="auto"/>
            <w:vMerge/>
            <w:tcBorders>
              <w:top w:val="nil"/>
              <w:left w:val="single" w:sz="4" w:space="0" w:color="auto"/>
              <w:bottom w:val="single" w:sz="4" w:space="0" w:color="000000"/>
              <w:right w:val="single" w:sz="4" w:space="0" w:color="auto"/>
            </w:tcBorders>
            <w:vAlign w:val="center"/>
            <w:hideMark/>
          </w:tcPr>
          <w:p w14:paraId="13B528C6" w14:textId="77777777" w:rsidR="007E22B6" w:rsidRPr="007E22B6" w:rsidRDefault="007E22B6" w:rsidP="007E22B6">
            <w:pPr>
              <w:suppressAutoHyphens w:val="0"/>
              <w:spacing w:after="0"/>
              <w:jc w:val="left"/>
              <w:rPr>
                <w:rFonts w:ascii="Calibri" w:eastAsia="Times New Roman" w:hAnsi="Calibr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27E9E5FC"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F2CEEF"/>
            <w:noWrap/>
            <w:vAlign w:val="center"/>
            <w:hideMark/>
          </w:tcPr>
          <w:p w14:paraId="5328B4E9"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kern w:val="2"/>
                <w:sz w:val="18"/>
                <w:szCs w:val="18"/>
                <w:lang w:val="el-GR" w:eastAsia="el-GR"/>
                <w14:ligatures w14:val="standardContextual"/>
              </w:rPr>
              <w:t xml:space="preserve">Π4.8 </w:t>
            </w:r>
          </w:p>
        </w:tc>
        <w:tc>
          <w:tcPr>
            <w:tcW w:w="0" w:type="auto"/>
            <w:tcBorders>
              <w:top w:val="nil"/>
              <w:left w:val="nil"/>
              <w:bottom w:val="single" w:sz="4" w:space="0" w:color="auto"/>
              <w:right w:val="single" w:sz="4" w:space="0" w:color="auto"/>
            </w:tcBorders>
            <w:shd w:val="clear" w:color="000000" w:fill="F2CEEF"/>
            <w:vAlign w:val="center"/>
            <w:hideMark/>
          </w:tcPr>
          <w:p w14:paraId="5BB1299B"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kern w:val="2"/>
                <w:sz w:val="18"/>
                <w:szCs w:val="18"/>
                <w:lang w:val="el-GR" w:eastAsia="el-GR"/>
                <w14:ligatures w14:val="standardContextual"/>
              </w:rPr>
              <w:t>Ολοκλήρωση &amp; παράδοση τελικής έκδοσης εφαρμογής με όλο το παραγόμενο υλικό</w:t>
            </w:r>
          </w:p>
        </w:tc>
        <w:tc>
          <w:tcPr>
            <w:tcW w:w="0" w:type="auto"/>
            <w:tcBorders>
              <w:top w:val="nil"/>
              <w:left w:val="nil"/>
              <w:bottom w:val="single" w:sz="4" w:space="0" w:color="auto"/>
              <w:right w:val="single" w:sz="4" w:space="0" w:color="auto"/>
            </w:tcBorders>
            <w:shd w:val="clear" w:color="000000" w:fill="F2CEEF"/>
            <w:noWrap/>
            <w:vAlign w:val="center"/>
            <w:hideMark/>
          </w:tcPr>
          <w:p w14:paraId="36960CC8"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kern w:val="2"/>
                <w:sz w:val="18"/>
                <w:szCs w:val="18"/>
                <w:lang w:val="el-GR" w:eastAsia="el-GR"/>
                <w14:ligatures w14:val="standardContextual"/>
              </w:rPr>
              <w:t xml:space="preserve">Π4.8 </w:t>
            </w:r>
          </w:p>
        </w:tc>
        <w:tc>
          <w:tcPr>
            <w:tcW w:w="4364" w:type="dxa"/>
            <w:tcBorders>
              <w:top w:val="nil"/>
              <w:left w:val="nil"/>
              <w:bottom w:val="single" w:sz="4" w:space="0" w:color="auto"/>
              <w:right w:val="single" w:sz="4" w:space="0" w:color="auto"/>
            </w:tcBorders>
            <w:shd w:val="clear" w:color="000000" w:fill="D9D9D9"/>
            <w:vAlign w:val="center"/>
            <w:hideMark/>
          </w:tcPr>
          <w:p w14:paraId="35751698"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000000" w:fill="D9D9D9"/>
            <w:noWrap/>
            <w:vAlign w:val="center"/>
            <w:hideMark/>
          </w:tcPr>
          <w:p w14:paraId="67F09910"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142CDE78"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185F6B67"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1FA7FEAD"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1527468B" w14:textId="77777777" w:rsidTr="00A71736">
        <w:trPr>
          <w:trHeight w:val="1440"/>
        </w:trPr>
        <w:tc>
          <w:tcPr>
            <w:tcW w:w="0" w:type="auto"/>
            <w:vMerge/>
            <w:tcBorders>
              <w:top w:val="nil"/>
              <w:left w:val="single" w:sz="4" w:space="0" w:color="auto"/>
              <w:bottom w:val="single" w:sz="4" w:space="0" w:color="000000"/>
              <w:right w:val="single" w:sz="4" w:space="0" w:color="auto"/>
            </w:tcBorders>
            <w:vAlign w:val="center"/>
            <w:hideMark/>
          </w:tcPr>
          <w:p w14:paraId="172B5161" w14:textId="77777777" w:rsidR="007E22B6" w:rsidRPr="007E22B6" w:rsidRDefault="007E22B6" w:rsidP="007E22B6">
            <w:pPr>
              <w:suppressAutoHyphens w:val="0"/>
              <w:spacing w:after="0"/>
              <w:jc w:val="left"/>
              <w:rPr>
                <w:rFonts w:ascii="Calibri" w:eastAsia="Times New Roman" w:hAnsi="Calibr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73DDB45A"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F2CEEF"/>
            <w:noWrap/>
            <w:vAlign w:val="center"/>
            <w:hideMark/>
          </w:tcPr>
          <w:p w14:paraId="1B5CD0CA"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kern w:val="2"/>
                <w:sz w:val="18"/>
                <w:szCs w:val="18"/>
                <w:lang w:val="el-GR" w:eastAsia="el-GR"/>
                <w14:ligatures w14:val="standardContextual"/>
              </w:rPr>
              <w:t>Π4.9</w:t>
            </w:r>
          </w:p>
        </w:tc>
        <w:tc>
          <w:tcPr>
            <w:tcW w:w="0" w:type="auto"/>
            <w:tcBorders>
              <w:top w:val="nil"/>
              <w:left w:val="nil"/>
              <w:bottom w:val="single" w:sz="4" w:space="0" w:color="auto"/>
              <w:right w:val="single" w:sz="4" w:space="0" w:color="auto"/>
            </w:tcBorders>
            <w:shd w:val="clear" w:color="000000" w:fill="F2CEEF"/>
            <w:vAlign w:val="center"/>
            <w:hideMark/>
          </w:tcPr>
          <w:p w14:paraId="52C2A508"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kern w:val="2"/>
                <w:sz w:val="18"/>
                <w:szCs w:val="18"/>
                <w:lang w:val="el-GR" w:eastAsia="el-GR"/>
                <w14:ligatures w14:val="standardContextual"/>
              </w:rPr>
              <w:t>Εκπαιδευτικό/Επιμορφωτικό υλικό για την αξιοποίηση της πλατφόρμας και της ολοκληρωμένης εφαρμογής ακουστικών και ηλεκτρονικών βιβλίων μαθητών στην εκπαιδευτική διαδικασία.</w:t>
            </w:r>
          </w:p>
        </w:tc>
        <w:tc>
          <w:tcPr>
            <w:tcW w:w="0" w:type="auto"/>
            <w:tcBorders>
              <w:top w:val="nil"/>
              <w:left w:val="nil"/>
              <w:bottom w:val="single" w:sz="4" w:space="0" w:color="auto"/>
              <w:right w:val="single" w:sz="4" w:space="0" w:color="auto"/>
            </w:tcBorders>
            <w:shd w:val="clear" w:color="000000" w:fill="F2CEEF"/>
            <w:noWrap/>
            <w:vAlign w:val="center"/>
            <w:hideMark/>
          </w:tcPr>
          <w:p w14:paraId="104200F8"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kern w:val="2"/>
                <w:sz w:val="18"/>
                <w:szCs w:val="18"/>
                <w:lang w:val="el-GR" w:eastAsia="el-GR"/>
                <w14:ligatures w14:val="standardContextual"/>
              </w:rPr>
              <w:t>Π4.9</w:t>
            </w:r>
          </w:p>
        </w:tc>
        <w:tc>
          <w:tcPr>
            <w:tcW w:w="4364" w:type="dxa"/>
            <w:tcBorders>
              <w:top w:val="nil"/>
              <w:left w:val="nil"/>
              <w:bottom w:val="single" w:sz="4" w:space="0" w:color="auto"/>
              <w:right w:val="single" w:sz="4" w:space="0" w:color="auto"/>
            </w:tcBorders>
            <w:shd w:val="clear" w:color="000000" w:fill="D9D9D9"/>
            <w:vAlign w:val="center"/>
            <w:hideMark/>
          </w:tcPr>
          <w:p w14:paraId="4F2BF47F"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Εκπαιδευτικό/Επιμορφωτικό υλικό για την αξιοποίηση της πλατφόρμας και της ολοκληρωμένης εφαρμογής ακουστικών και ηλεκτρονικών βιβλίων μαθητών στην εκπαιδευτική διαδικασία</w:t>
            </w:r>
          </w:p>
        </w:tc>
        <w:tc>
          <w:tcPr>
            <w:tcW w:w="0" w:type="auto"/>
            <w:tcBorders>
              <w:top w:val="nil"/>
              <w:left w:val="nil"/>
              <w:bottom w:val="single" w:sz="4" w:space="0" w:color="auto"/>
              <w:right w:val="single" w:sz="4" w:space="0" w:color="auto"/>
            </w:tcBorders>
            <w:shd w:val="clear" w:color="000000" w:fill="D9D9D9"/>
            <w:noWrap/>
            <w:vAlign w:val="center"/>
            <w:hideMark/>
          </w:tcPr>
          <w:p w14:paraId="644F9423"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5BF2E10C"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0FB07D80"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00CB5FCF"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0C028E95" w14:textId="77777777" w:rsidTr="00A71736">
        <w:trPr>
          <w:trHeight w:val="288"/>
        </w:trPr>
        <w:tc>
          <w:tcPr>
            <w:tcW w:w="0" w:type="auto"/>
            <w:vMerge w:val="restart"/>
            <w:tcBorders>
              <w:top w:val="nil"/>
              <w:left w:val="single" w:sz="4" w:space="0" w:color="auto"/>
              <w:bottom w:val="single" w:sz="4" w:space="0" w:color="000000"/>
              <w:right w:val="single" w:sz="4" w:space="0" w:color="auto"/>
            </w:tcBorders>
            <w:shd w:val="clear" w:color="000000" w:fill="C1F0C8"/>
            <w:noWrap/>
            <w:vAlign w:val="center"/>
            <w:hideMark/>
          </w:tcPr>
          <w:p w14:paraId="1EC9FAC5" w14:textId="77777777" w:rsidR="007E22B6" w:rsidRPr="007E22B6" w:rsidRDefault="007E22B6" w:rsidP="007E22B6">
            <w:pPr>
              <w:suppressAutoHyphens w:val="0"/>
              <w:spacing w:after="0"/>
              <w:jc w:val="center"/>
              <w:rPr>
                <w:rFonts w:ascii="Calibri" w:eastAsia="Times New Roman" w:hAnsi="Calibri"/>
                <w:b/>
                <w:bCs/>
                <w:color w:val="000000"/>
                <w:sz w:val="18"/>
                <w:szCs w:val="18"/>
                <w:lang w:val="el-GR" w:eastAsia="el-GR"/>
              </w:rPr>
            </w:pPr>
            <w:r w:rsidRPr="007E22B6">
              <w:rPr>
                <w:rFonts w:ascii="Calibri" w:eastAsia="Times New Roman" w:hAnsi="Calibri"/>
                <w:b/>
                <w:bCs/>
                <w:color w:val="000000"/>
                <w:sz w:val="18"/>
                <w:szCs w:val="18"/>
                <w:lang w:val="el-GR" w:eastAsia="el-GR"/>
              </w:rPr>
              <w:t>5</w:t>
            </w:r>
          </w:p>
        </w:tc>
        <w:tc>
          <w:tcPr>
            <w:tcW w:w="0" w:type="auto"/>
            <w:vMerge w:val="restart"/>
            <w:tcBorders>
              <w:top w:val="nil"/>
              <w:left w:val="single" w:sz="4" w:space="0" w:color="auto"/>
              <w:bottom w:val="single" w:sz="4" w:space="0" w:color="000000"/>
              <w:right w:val="single" w:sz="4" w:space="0" w:color="auto"/>
            </w:tcBorders>
            <w:shd w:val="clear" w:color="000000" w:fill="C1F0C8"/>
            <w:vAlign w:val="center"/>
            <w:hideMark/>
          </w:tcPr>
          <w:p w14:paraId="45A6265A"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Ενίσχυση των Ατόμων με Ειδικές Εκπαιδευτικές Ανάγκες και/ή Αναπηρία από τα Κέντρα Διεπιστημονικής Αξιολόγησης, Συμβουλευτικής και Υποστήριξης (ΚΕΔΑΣΥ) με σύγχρονα ψηφιακά εργαλεία</w:t>
            </w:r>
          </w:p>
        </w:tc>
        <w:tc>
          <w:tcPr>
            <w:tcW w:w="0" w:type="auto"/>
            <w:tcBorders>
              <w:top w:val="nil"/>
              <w:left w:val="nil"/>
              <w:bottom w:val="single" w:sz="4" w:space="0" w:color="auto"/>
              <w:right w:val="single" w:sz="4" w:space="0" w:color="auto"/>
            </w:tcBorders>
            <w:shd w:val="clear" w:color="000000" w:fill="C1F0C8"/>
            <w:noWrap/>
            <w:vAlign w:val="center"/>
            <w:hideMark/>
          </w:tcPr>
          <w:p w14:paraId="121A3788"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Π5.1</w:t>
            </w:r>
          </w:p>
        </w:tc>
        <w:tc>
          <w:tcPr>
            <w:tcW w:w="0" w:type="auto"/>
            <w:tcBorders>
              <w:top w:val="nil"/>
              <w:left w:val="nil"/>
              <w:bottom w:val="single" w:sz="4" w:space="0" w:color="auto"/>
              <w:right w:val="single" w:sz="4" w:space="0" w:color="auto"/>
            </w:tcBorders>
            <w:shd w:val="clear" w:color="000000" w:fill="C1F0C8"/>
            <w:vAlign w:val="center"/>
            <w:hideMark/>
          </w:tcPr>
          <w:p w14:paraId="12D11CB3"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Αξιολόγηση Προφορικού Λόγου</w:t>
            </w:r>
          </w:p>
        </w:tc>
        <w:tc>
          <w:tcPr>
            <w:tcW w:w="0" w:type="auto"/>
            <w:tcBorders>
              <w:top w:val="nil"/>
              <w:left w:val="nil"/>
              <w:bottom w:val="single" w:sz="4" w:space="0" w:color="auto"/>
              <w:right w:val="single" w:sz="4" w:space="0" w:color="auto"/>
            </w:tcBorders>
            <w:shd w:val="clear" w:color="000000" w:fill="C1F0C8"/>
            <w:noWrap/>
            <w:vAlign w:val="center"/>
            <w:hideMark/>
          </w:tcPr>
          <w:p w14:paraId="7B46ACA8"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Π5.1</w:t>
            </w:r>
          </w:p>
        </w:tc>
        <w:tc>
          <w:tcPr>
            <w:tcW w:w="4364" w:type="dxa"/>
            <w:tcBorders>
              <w:top w:val="nil"/>
              <w:left w:val="nil"/>
              <w:bottom w:val="single" w:sz="4" w:space="0" w:color="auto"/>
              <w:right w:val="single" w:sz="4" w:space="0" w:color="auto"/>
            </w:tcBorders>
            <w:shd w:val="clear" w:color="000000" w:fill="D9D9D9"/>
            <w:vAlign w:val="center"/>
            <w:hideMark/>
          </w:tcPr>
          <w:p w14:paraId="615A9A9F"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 xml:space="preserve">Αναλώσιμα (ή άδειες χρήσης) για 30.000 μαθητές </w:t>
            </w:r>
          </w:p>
        </w:tc>
        <w:tc>
          <w:tcPr>
            <w:tcW w:w="0" w:type="auto"/>
            <w:tcBorders>
              <w:top w:val="nil"/>
              <w:left w:val="nil"/>
              <w:bottom w:val="single" w:sz="4" w:space="0" w:color="auto"/>
              <w:right w:val="single" w:sz="4" w:space="0" w:color="auto"/>
            </w:tcBorders>
            <w:shd w:val="clear" w:color="000000" w:fill="D9D9D9"/>
            <w:noWrap/>
            <w:vAlign w:val="center"/>
            <w:hideMark/>
          </w:tcPr>
          <w:p w14:paraId="6BEAADAF"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2516104E"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5A7C5262"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6E714F78"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127C41B6" w14:textId="77777777" w:rsidTr="00A71736">
        <w:trPr>
          <w:trHeight w:val="480"/>
        </w:trPr>
        <w:tc>
          <w:tcPr>
            <w:tcW w:w="0" w:type="auto"/>
            <w:vMerge/>
            <w:tcBorders>
              <w:top w:val="nil"/>
              <w:left w:val="single" w:sz="4" w:space="0" w:color="auto"/>
              <w:bottom w:val="single" w:sz="4" w:space="0" w:color="000000"/>
              <w:right w:val="single" w:sz="4" w:space="0" w:color="auto"/>
            </w:tcBorders>
            <w:vAlign w:val="center"/>
            <w:hideMark/>
          </w:tcPr>
          <w:p w14:paraId="59249177" w14:textId="77777777" w:rsidR="007E22B6" w:rsidRPr="007E22B6" w:rsidRDefault="007E22B6" w:rsidP="007E22B6">
            <w:pPr>
              <w:suppressAutoHyphens w:val="0"/>
              <w:spacing w:after="0"/>
              <w:jc w:val="left"/>
              <w:rPr>
                <w:rFonts w:ascii="Calibri" w:eastAsia="Times New Roman" w:hAnsi="Calibr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6AED69EE"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C1F0C8"/>
            <w:noWrap/>
            <w:vAlign w:val="center"/>
            <w:hideMark/>
          </w:tcPr>
          <w:p w14:paraId="3105B849"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Π5.2</w:t>
            </w:r>
          </w:p>
        </w:tc>
        <w:tc>
          <w:tcPr>
            <w:tcW w:w="0" w:type="auto"/>
            <w:tcBorders>
              <w:top w:val="nil"/>
              <w:left w:val="nil"/>
              <w:bottom w:val="single" w:sz="4" w:space="0" w:color="auto"/>
              <w:right w:val="single" w:sz="4" w:space="0" w:color="auto"/>
            </w:tcBorders>
            <w:shd w:val="clear" w:color="000000" w:fill="C1F0C8"/>
            <w:vAlign w:val="center"/>
            <w:hideMark/>
          </w:tcPr>
          <w:p w14:paraId="437BA6DB"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Αξιολόγηση της Αναγνωστικής Δεξιότητας</w:t>
            </w:r>
          </w:p>
        </w:tc>
        <w:tc>
          <w:tcPr>
            <w:tcW w:w="0" w:type="auto"/>
            <w:tcBorders>
              <w:top w:val="nil"/>
              <w:left w:val="nil"/>
              <w:bottom w:val="single" w:sz="4" w:space="0" w:color="auto"/>
              <w:right w:val="single" w:sz="4" w:space="0" w:color="auto"/>
            </w:tcBorders>
            <w:shd w:val="clear" w:color="000000" w:fill="C1F0C8"/>
            <w:noWrap/>
            <w:vAlign w:val="center"/>
            <w:hideMark/>
          </w:tcPr>
          <w:p w14:paraId="79BCED55"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Π5.2</w:t>
            </w:r>
          </w:p>
        </w:tc>
        <w:tc>
          <w:tcPr>
            <w:tcW w:w="4364" w:type="dxa"/>
            <w:tcBorders>
              <w:top w:val="nil"/>
              <w:left w:val="nil"/>
              <w:bottom w:val="single" w:sz="4" w:space="0" w:color="auto"/>
              <w:right w:val="single" w:sz="4" w:space="0" w:color="auto"/>
            </w:tcBorders>
            <w:shd w:val="clear" w:color="000000" w:fill="D9D9D9"/>
            <w:vAlign w:val="center"/>
            <w:hideMark/>
          </w:tcPr>
          <w:p w14:paraId="5FE9C48C"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 xml:space="preserve">Αναλώσιμα (ή άδειες χρήσης) για 30.000 μαθητές </w:t>
            </w:r>
          </w:p>
        </w:tc>
        <w:tc>
          <w:tcPr>
            <w:tcW w:w="0" w:type="auto"/>
            <w:tcBorders>
              <w:top w:val="nil"/>
              <w:left w:val="nil"/>
              <w:bottom w:val="single" w:sz="4" w:space="0" w:color="auto"/>
              <w:right w:val="single" w:sz="4" w:space="0" w:color="auto"/>
            </w:tcBorders>
            <w:shd w:val="clear" w:color="000000" w:fill="D9D9D9"/>
            <w:noWrap/>
            <w:vAlign w:val="center"/>
            <w:hideMark/>
          </w:tcPr>
          <w:p w14:paraId="262613A4"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1DCC39D2"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3ED2EC74"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3CC5FCB3"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6C96A0DF" w14:textId="77777777" w:rsidTr="00A71736">
        <w:trPr>
          <w:trHeight w:val="480"/>
        </w:trPr>
        <w:tc>
          <w:tcPr>
            <w:tcW w:w="0" w:type="auto"/>
            <w:vMerge/>
            <w:tcBorders>
              <w:top w:val="nil"/>
              <w:left w:val="single" w:sz="4" w:space="0" w:color="auto"/>
              <w:bottom w:val="single" w:sz="4" w:space="0" w:color="000000"/>
              <w:right w:val="single" w:sz="4" w:space="0" w:color="auto"/>
            </w:tcBorders>
            <w:vAlign w:val="center"/>
            <w:hideMark/>
          </w:tcPr>
          <w:p w14:paraId="43F19F0F" w14:textId="77777777" w:rsidR="007E22B6" w:rsidRPr="007E22B6" w:rsidRDefault="007E22B6" w:rsidP="007E22B6">
            <w:pPr>
              <w:suppressAutoHyphens w:val="0"/>
              <w:spacing w:after="0"/>
              <w:jc w:val="left"/>
              <w:rPr>
                <w:rFonts w:ascii="Calibri" w:eastAsia="Times New Roman" w:hAnsi="Calibr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276FE847"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C1F0C8"/>
            <w:noWrap/>
            <w:vAlign w:val="center"/>
            <w:hideMark/>
          </w:tcPr>
          <w:p w14:paraId="0B2EBFDE"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Π5.3</w:t>
            </w:r>
          </w:p>
        </w:tc>
        <w:tc>
          <w:tcPr>
            <w:tcW w:w="0" w:type="auto"/>
            <w:tcBorders>
              <w:top w:val="nil"/>
              <w:left w:val="nil"/>
              <w:bottom w:val="single" w:sz="4" w:space="0" w:color="auto"/>
              <w:right w:val="single" w:sz="4" w:space="0" w:color="auto"/>
            </w:tcBorders>
            <w:shd w:val="clear" w:color="000000" w:fill="C1F0C8"/>
            <w:vAlign w:val="center"/>
            <w:hideMark/>
          </w:tcPr>
          <w:p w14:paraId="1B83537C"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Αξιολόγηση μαθηματικών δεξιοτήτων – Δυσαριθμησίας</w:t>
            </w:r>
          </w:p>
        </w:tc>
        <w:tc>
          <w:tcPr>
            <w:tcW w:w="0" w:type="auto"/>
            <w:tcBorders>
              <w:top w:val="nil"/>
              <w:left w:val="nil"/>
              <w:bottom w:val="single" w:sz="4" w:space="0" w:color="auto"/>
              <w:right w:val="single" w:sz="4" w:space="0" w:color="auto"/>
            </w:tcBorders>
            <w:shd w:val="clear" w:color="000000" w:fill="C1F0C8"/>
            <w:noWrap/>
            <w:vAlign w:val="center"/>
            <w:hideMark/>
          </w:tcPr>
          <w:p w14:paraId="1826797E"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Π5.3</w:t>
            </w:r>
          </w:p>
        </w:tc>
        <w:tc>
          <w:tcPr>
            <w:tcW w:w="4364" w:type="dxa"/>
            <w:tcBorders>
              <w:top w:val="nil"/>
              <w:left w:val="nil"/>
              <w:bottom w:val="single" w:sz="4" w:space="0" w:color="auto"/>
              <w:right w:val="single" w:sz="4" w:space="0" w:color="auto"/>
            </w:tcBorders>
            <w:shd w:val="clear" w:color="000000" w:fill="D9D9D9"/>
            <w:vAlign w:val="center"/>
            <w:hideMark/>
          </w:tcPr>
          <w:p w14:paraId="170F8827"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Αναλώσιμα (ή άδειες χρήσης) για 30.000 μαθητές</w:t>
            </w:r>
          </w:p>
        </w:tc>
        <w:tc>
          <w:tcPr>
            <w:tcW w:w="0" w:type="auto"/>
            <w:tcBorders>
              <w:top w:val="nil"/>
              <w:left w:val="nil"/>
              <w:bottom w:val="single" w:sz="4" w:space="0" w:color="auto"/>
              <w:right w:val="single" w:sz="4" w:space="0" w:color="auto"/>
            </w:tcBorders>
            <w:shd w:val="clear" w:color="000000" w:fill="D9D9D9"/>
            <w:noWrap/>
            <w:vAlign w:val="center"/>
            <w:hideMark/>
          </w:tcPr>
          <w:p w14:paraId="49E70E8B"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4025C430"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03E4292D"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630C5E9D"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3167D28A" w14:textId="77777777" w:rsidTr="00A71736">
        <w:trPr>
          <w:trHeight w:val="480"/>
        </w:trPr>
        <w:tc>
          <w:tcPr>
            <w:tcW w:w="0" w:type="auto"/>
            <w:vMerge/>
            <w:tcBorders>
              <w:top w:val="nil"/>
              <w:left w:val="single" w:sz="4" w:space="0" w:color="auto"/>
              <w:bottom w:val="single" w:sz="4" w:space="0" w:color="000000"/>
              <w:right w:val="single" w:sz="4" w:space="0" w:color="auto"/>
            </w:tcBorders>
            <w:vAlign w:val="center"/>
            <w:hideMark/>
          </w:tcPr>
          <w:p w14:paraId="69A6842B" w14:textId="77777777" w:rsidR="007E22B6" w:rsidRPr="007E22B6" w:rsidRDefault="007E22B6" w:rsidP="007E22B6">
            <w:pPr>
              <w:suppressAutoHyphens w:val="0"/>
              <w:spacing w:after="0"/>
              <w:jc w:val="left"/>
              <w:rPr>
                <w:rFonts w:ascii="Calibri" w:eastAsia="Times New Roman" w:hAnsi="Calibr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34295AE3"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C1F0C8"/>
            <w:noWrap/>
            <w:vAlign w:val="center"/>
            <w:hideMark/>
          </w:tcPr>
          <w:p w14:paraId="31907435"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Π5.4</w:t>
            </w:r>
          </w:p>
        </w:tc>
        <w:tc>
          <w:tcPr>
            <w:tcW w:w="0" w:type="auto"/>
            <w:tcBorders>
              <w:top w:val="nil"/>
              <w:left w:val="nil"/>
              <w:bottom w:val="single" w:sz="4" w:space="0" w:color="auto"/>
              <w:right w:val="single" w:sz="4" w:space="0" w:color="auto"/>
            </w:tcBorders>
            <w:shd w:val="clear" w:color="000000" w:fill="C1F0C8"/>
            <w:vAlign w:val="center"/>
            <w:hideMark/>
          </w:tcPr>
          <w:p w14:paraId="0DC6E282"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Αξιολόγηση της Λεκτικής και Μη-λεκτικής Νοημοσύνης</w:t>
            </w:r>
          </w:p>
        </w:tc>
        <w:tc>
          <w:tcPr>
            <w:tcW w:w="0" w:type="auto"/>
            <w:tcBorders>
              <w:top w:val="nil"/>
              <w:left w:val="nil"/>
              <w:bottom w:val="single" w:sz="4" w:space="0" w:color="auto"/>
              <w:right w:val="single" w:sz="4" w:space="0" w:color="auto"/>
            </w:tcBorders>
            <w:shd w:val="clear" w:color="000000" w:fill="C1F0C8"/>
            <w:noWrap/>
            <w:vAlign w:val="center"/>
            <w:hideMark/>
          </w:tcPr>
          <w:p w14:paraId="21EC531F"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Π5.4</w:t>
            </w:r>
          </w:p>
        </w:tc>
        <w:tc>
          <w:tcPr>
            <w:tcW w:w="4364" w:type="dxa"/>
            <w:tcBorders>
              <w:top w:val="nil"/>
              <w:left w:val="nil"/>
              <w:bottom w:val="single" w:sz="4" w:space="0" w:color="auto"/>
              <w:right w:val="single" w:sz="4" w:space="0" w:color="auto"/>
            </w:tcBorders>
            <w:shd w:val="clear" w:color="000000" w:fill="D9D9D9"/>
            <w:vAlign w:val="center"/>
            <w:hideMark/>
          </w:tcPr>
          <w:p w14:paraId="023D8117"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250 εργαλεία με αναλώσιμα (ή άδειες χρήσης) για 30.000 μαθητές</w:t>
            </w:r>
          </w:p>
        </w:tc>
        <w:tc>
          <w:tcPr>
            <w:tcW w:w="0" w:type="auto"/>
            <w:tcBorders>
              <w:top w:val="nil"/>
              <w:left w:val="nil"/>
              <w:bottom w:val="single" w:sz="4" w:space="0" w:color="auto"/>
              <w:right w:val="single" w:sz="4" w:space="0" w:color="auto"/>
            </w:tcBorders>
            <w:shd w:val="clear" w:color="000000" w:fill="D9D9D9"/>
            <w:noWrap/>
            <w:vAlign w:val="center"/>
            <w:hideMark/>
          </w:tcPr>
          <w:p w14:paraId="0C8E0502"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3F62D34E"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4D511CEF"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3BCFE3ED"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3D32D27B" w14:textId="77777777" w:rsidTr="00A71736">
        <w:trPr>
          <w:trHeight w:val="960"/>
        </w:trPr>
        <w:tc>
          <w:tcPr>
            <w:tcW w:w="0" w:type="auto"/>
            <w:vMerge/>
            <w:tcBorders>
              <w:top w:val="nil"/>
              <w:left w:val="single" w:sz="4" w:space="0" w:color="auto"/>
              <w:bottom w:val="single" w:sz="4" w:space="0" w:color="000000"/>
              <w:right w:val="single" w:sz="4" w:space="0" w:color="auto"/>
            </w:tcBorders>
            <w:vAlign w:val="center"/>
            <w:hideMark/>
          </w:tcPr>
          <w:p w14:paraId="7704D0FF" w14:textId="77777777" w:rsidR="007E22B6" w:rsidRPr="007E22B6" w:rsidRDefault="007E22B6" w:rsidP="007E22B6">
            <w:pPr>
              <w:suppressAutoHyphens w:val="0"/>
              <w:spacing w:after="0"/>
              <w:jc w:val="left"/>
              <w:rPr>
                <w:rFonts w:ascii="Calibri" w:eastAsia="Times New Roman" w:hAnsi="Calibr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0ED2B0D0"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C1F0C8"/>
            <w:noWrap/>
            <w:vAlign w:val="center"/>
            <w:hideMark/>
          </w:tcPr>
          <w:p w14:paraId="43D5DDE0"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Π5.5</w:t>
            </w:r>
          </w:p>
        </w:tc>
        <w:tc>
          <w:tcPr>
            <w:tcW w:w="0" w:type="auto"/>
            <w:tcBorders>
              <w:top w:val="nil"/>
              <w:left w:val="nil"/>
              <w:bottom w:val="single" w:sz="4" w:space="0" w:color="auto"/>
              <w:right w:val="single" w:sz="4" w:space="0" w:color="auto"/>
            </w:tcBorders>
            <w:shd w:val="clear" w:color="000000" w:fill="C1F0C8"/>
            <w:vAlign w:val="center"/>
            <w:hideMark/>
          </w:tcPr>
          <w:p w14:paraId="7EADAAB2"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Αξιολόγηση της Προσαρμοστικής και Δυσπροσαρμοστικής Λειτουργικότητας Παιδιών Σχολικής Ηλικίας</w:t>
            </w:r>
          </w:p>
        </w:tc>
        <w:tc>
          <w:tcPr>
            <w:tcW w:w="0" w:type="auto"/>
            <w:tcBorders>
              <w:top w:val="nil"/>
              <w:left w:val="nil"/>
              <w:bottom w:val="single" w:sz="4" w:space="0" w:color="auto"/>
              <w:right w:val="single" w:sz="4" w:space="0" w:color="auto"/>
            </w:tcBorders>
            <w:shd w:val="clear" w:color="000000" w:fill="C1F0C8"/>
            <w:noWrap/>
            <w:vAlign w:val="center"/>
            <w:hideMark/>
          </w:tcPr>
          <w:p w14:paraId="677A6413"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Π5.5</w:t>
            </w:r>
          </w:p>
        </w:tc>
        <w:tc>
          <w:tcPr>
            <w:tcW w:w="4364" w:type="dxa"/>
            <w:tcBorders>
              <w:top w:val="nil"/>
              <w:left w:val="nil"/>
              <w:bottom w:val="single" w:sz="4" w:space="0" w:color="auto"/>
              <w:right w:val="single" w:sz="4" w:space="0" w:color="auto"/>
            </w:tcBorders>
            <w:shd w:val="clear" w:color="000000" w:fill="D9D9D9"/>
            <w:vAlign w:val="center"/>
            <w:hideMark/>
          </w:tcPr>
          <w:p w14:paraId="5D5E1F04"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180 εργαλεία με αναλώσιμα (ή άδειες χρήσης) για 15.000 μαθητές</w:t>
            </w:r>
          </w:p>
        </w:tc>
        <w:tc>
          <w:tcPr>
            <w:tcW w:w="0" w:type="auto"/>
            <w:tcBorders>
              <w:top w:val="nil"/>
              <w:left w:val="nil"/>
              <w:bottom w:val="single" w:sz="4" w:space="0" w:color="auto"/>
              <w:right w:val="single" w:sz="4" w:space="0" w:color="auto"/>
            </w:tcBorders>
            <w:shd w:val="clear" w:color="000000" w:fill="D9D9D9"/>
            <w:noWrap/>
            <w:vAlign w:val="center"/>
            <w:hideMark/>
          </w:tcPr>
          <w:p w14:paraId="7ED8CECA"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5E8222A0"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41774F15"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1921B53E"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0A29C500" w14:textId="77777777" w:rsidTr="00A71736">
        <w:trPr>
          <w:trHeight w:val="960"/>
        </w:trPr>
        <w:tc>
          <w:tcPr>
            <w:tcW w:w="0" w:type="auto"/>
            <w:vMerge/>
            <w:tcBorders>
              <w:top w:val="nil"/>
              <w:left w:val="single" w:sz="4" w:space="0" w:color="auto"/>
              <w:bottom w:val="single" w:sz="4" w:space="0" w:color="000000"/>
              <w:right w:val="single" w:sz="4" w:space="0" w:color="auto"/>
            </w:tcBorders>
            <w:vAlign w:val="center"/>
            <w:hideMark/>
          </w:tcPr>
          <w:p w14:paraId="61C1930C" w14:textId="77777777" w:rsidR="007E22B6" w:rsidRPr="007E22B6" w:rsidRDefault="007E22B6" w:rsidP="007E22B6">
            <w:pPr>
              <w:suppressAutoHyphens w:val="0"/>
              <w:spacing w:after="0"/>
              <w:jc w:val="left"/>
              <w:rPr>
                <w:rFonts w:ascii="Calibri" w:eastAsia="Times New Roman" w:hAnsi="Calibr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5A330F72"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C1F0C8"/>
            <w:noWrap/>
            <w:vAlign w:val="center"/>
            <w:hideMark/>
          </w:tcPr>
          <w:p w14:paraId="73E46B51"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Π5.6</w:t>
            </w:r>
          </w:p>
        </w:tc>
        <w:tc>
          <w:tcPr>
            <w:tcW w:w="0" w:type="auto"/>
            <w:tcBorders>
              <w:top w:val="nil"/>
              <w:left w:val="nil"/>
              <w:bottom w:val="single" w:sz="4" w:space="0" w:color="auto"/>
              <w:right w:val="single" w:sz="4" w:space="0" w:color="auto"/>
            </w:tcBorders>
            <w:shd w:val="clear" w:color="000000" w:fill="C1F0C8"/>
            <w:vAlign w:val="center"/>
            <w:hideMark/>
          </w:tcPr>
          <w:p w14:paraId="1CF5F9A4"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Aξιολόγηση της Προσαρμοστικής και Δυσπροσαρμοστικής Λειτουργικότητας Παιδιών Προσχολικής Ηλικίας</w:t>
            </w:r>
          </w:p>
        </w:tc>
        <w:tc>
          <w:tcPr>
            <w:tcW w:w="0" w:type="auto"/>
            <w:tcBorders>
              <w:top w:val="nil"/>
              <w:left w:val="nil"/>
              <w:bottom w:val="single" w:sz="4" w:space="0" w:color="auto"/>
              <w:right w:val="single" w:sz="4" w:space="0" w:color="auto"/>
            </w:tcBorders>
            <w:shd w:val="clear" w:color="000000" w:fill="C1F0C8"/>
            <w:noWrap/>
            <w:vAlign w:val="center"/>
            <w:hideMark/>
          </w:tcPr>
          <w:p w14:paraId="2376BBC2"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Π5.6</w:t>
            </w:r>
          </w:p>
        </w:tc>
        <w:tc>
          <w:tcPr>
            <w:tcW w:w="4364" w:type="dxa"/>
            <w:tcBorders>
              <w:top w:val="nil"/>
              <w:left w:val="nil"/>
              <w:bottom w:val="single" w:sz="4" w:space="0" w:color="auto"/>
              <w:right w:val="single" w:sz="4" w:space="0" w:color="auto"/>
            </w:tcBorders>
            <w:shd w:val="clear" w:color="000000" w:fill="D9D9D9"/>
            <w:vAlign w:val="center"/>
            <w:hideMark/>
          </w:tcPr>
          <w:p w14:paraId="1D0DB747"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90 εργαλεία με αναλώσιμα (ή άδειες χρήσης) για 5.000 μαθητές</w:t>
            </w:r>
          </w:p>
        </w:tc>
        <w:tc>
          <w:tcPr>
            <w:tcW w:w="0" w:type="auto"/>
            <w:tcBorders>
              <w:top w:val="nil"/>
              <w:left w:val="nil"/>
              <w:bottom w:val="single" w:sz="4" w:space="0" w:color="auto"/>
              <w:right w:val="single" w:sz="4" w:space="0" w:color="auto"/>
            </w:tcBorders>
            <w:shd w:val="clear" w:color="000000" w:fill="D9D9D9"/>
            <w:noWrap/>
            <w:vAlign w:val="center"/>
            <w:hideMark/>
          </w:tcPr>
          <w:p w14:paraId="323CE24E"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64C29710"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182A1AA7"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224D4A58"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154430B9" w14:textId="77777777" w:rsidTr="00A71736">
        <w:trPr>
          <w:trHeight w:val="480"/>
        </w:trPr>
        <w:tc>
          <w:tcPr>
            <w:tcW w:w="0" w:type="auto"/>
            <w:vMerge/>
            <w:tcBorders>
              <w:top w:val="nil"/>
              <w:left w:val="single" w:sz="4" w:space="0" w:color="auto"/>
              <w:bottom w:val="single" w:sz="4" w:space="0" w:color="000000"/>
              <w:right w:val="single" w:sz="4" w:space="0" w:color="auto"/>
            </w:tcBorders>
            <w:vAlign w:val="center"/>
            <w:hideMark/>
          </w:tcPr>
          <w:p w14:paraId="7F7738DC" w14:textId="77777777" w:rsidR="007E22B6" w:rsidRPr="007E22B6" w:rsidRDefault="007E22B6" w:rsidP="007E22B6">
            <w:pPr>
              <w:suppressAutoHyphens w:val="0"/>
              <w:spacing w:after="0"/>
              <w:jc w:val="left"/>
              <w:rPr>
                <w:rFonts w:ascii="Calibri" w:eastAsia="Times New Roman" w:hAnsi="Calibr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1BCD420A"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C1F0C8"/>
            <w:noWrap/>
            <w:vAlign w:val="center"/>
            <w:hideMark/>
          </w:tcPr>
          <w:p w14:paraId="2C6B45B0"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Π5.7</w:t>
            </w:r>
          </w:p>
        </w:tc>
        <w:tc>
          <w:tcPr>
            <w:tcW w:w="0" w:type="auto"/>
            <w:tcBorders>
              <w:top w:val="nil"/>
              <w:left w:val="nil"/>
              <w:bottom w:val="single" w:sz="4" w:space="0" w:color="auto"/>
              <w:right w:val="single" w:sz="4" w:space="0" w:color="auto"/>
            </w:tcBorders>
            <w:shd w:val="clear" w:color="000000" w:fill="C1F0C8"/>
            <w:vAlign w:val="center"/>
            <w:hideMark/>
          </w:tcPr>
          <w:p w14:paraId="2A5D326D"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Αξιολόγηση της Προσοχής και Μνήμης</w:t>
            </w:r>
          </w:p>
        </w:tc>
        <w:tc>
          <w:tcPr>
            <w:tcW w:w="0" w:type="auto"/>
            <w:tcBorders>
              <w:top w:val="nil"/>
              <w:left w:val="nil"/>
              <w:bottom w:val="single" w:sz="4" w:space="0" w:color="auto"/>
              <w:right w:val="single" w:sz="4" w:space="0" w:color="auto"/>
            </w:tcBorders>
            <w:shd w:val="clear" w:color="000000" w:fill="C1F0C8"/>
            <w:noWrap/>
            <w:vAlign w:val="center"/>
            <w:hideMark/>
          </w:tcPr>
          <w:p w14:paraId="54644FFF"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Π5.7</w:t>
            </w:r>
          </w:p>
        </w:tc>
        <w:tc>
          <w:tcPr>
            <w:tcW w:w="4364" w:type="dxa"/>
            <w:tcBorders>
              <w:top w:val="nil"/>
              <w:left w:val="nil"/>
              <w:bottom w:val="single" w:sz="4" w:space="0" w:color="auto"/>
              <w:right w:val="single" w:sz="4" w:space="0" w:color="auto"/>
            </w:tcBorders>
            <w:shd w:val="clear" w:color="000000" w:fill="D9D9D9"/>
            <w:vAlign w:val="center"/>
            <w:hideMark/>
          </w:tcPr>
          <w:p w14:paraId="275DBFA8"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 xml:space="preserve">Αναλώσιμα (ή άδειες χρήσης) για 30.000 μαθητές </w:t>
            </w:r>
          </w:p>
        </w:tc>
        <w:tc>
          <w:tcPr>
            <w:tcW w:w="0" w:type="auto"/>
            <w:tcBorders>
              <w:top w:val="nil"/>
              <w:left w:val="nil"/>
              <w:bottom w:val="single" w:sz="4" w:space="0" w:color="auto"/>
              <w:right w:val="single" w:sz="4" w:space="0" w:color="auto"/>
            </w:tcBorders>
            <w:shd w:val="clear" w:color="000000" w:fill="D9D9D9"/>
            <w:noWrap/>
            <w:vAlign w:val="center"/>
            <w:hideMark/>
          </w:tcPr>
          <w:p w14:paraId="528E5796"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39C3013D"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091362A5"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47BC137B"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34463E98" w14:textId="77777777" w:rsidTr="00A71736">
        <w:trPr>
          <w:trHeight w:val="396"/>
        </w:trPr>
        <w:tc>
          <w:tcPr>
            <w:tcW w:w="0" w:type="auto"/>
            <w:vMerge/>
            <w:tcBorders>
              <w:top w:val="nil"/>
              <w:left w:val="single" w:sz="4" w:space="0" w:color="auto"/>
              <w:bottom w:val="single" w:sz="4" w:space="0" w:color="000000"/>
              <w:right w:val="single" w:sz="4" w:space="0" w:color="auto"/>
            </w:tcBorders>
            <w:vAlign w:val="center"/>
            <w:hideMark/>
          </w:tcPr>
          <w:p w14:paraId="740DF748" w14:textId="77777777" w:rsidR="007E22B6" w:rsidRPr="007E22B6" w:rsidRDefault="007E22B6" w:rsidP="007E22B6">
            <w:pPr>
              <w:suppressAutoHyphens w:val="0"/>
              <w:spacing w:after="0"/>
              <w:jc w:val="left"/>
              <w:rPr>
                <w:rFonts w:ascii="Calibri" w:eastAsia="Times New Roman" w:hAnsi="Calibr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56D46956"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C1F0C8"/>
            <w:noWrap/>
            <w:vAlign w:val="center"/>
            <w:hideMark/>
          </w:tcPr>
          <w:p w14:paraId="2DD9DC8A"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Π5.8</w:t>
            </w:r>
          </w:p>
        </w:tc>
        <w:tc>
          <w:tcPr>
            <w:tcW w:w="0" w:type="auto"/>
            <w:tcBorders>
              <w:top w:val="nil"/>
              <w:left w:val="nil"/>
              <w:bottom w:val="single" w:sz="4" w:space="0" w:color="auto"/>
              <w:right w:val="single" w:sz="4" w:space="0" w:color="auto"/>
            </w:tcBorders>
            <w:shd w:val="clear" w:color="000000" w:fill="C1F0C8"/>
            <w:vAlign w:val="center"/>
            <w:hideMark/>
          </w:tcPr>
          <w:p w14:paraId="19EE5AE0"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Αξιολόγηση της Εργαζόμενης Μνήμης</w:t>
            </w:r>
          </w:p>
        </w:tc>
        <w:tc>
          <w:tcPr>
            <w:tcW w:w="0" w:type="auto"/>
            <w:tcBorders>
              <w:top w:val="nil"/>
              <w:left w:val="nil"/>
              <w:bottom w:val="single" w:sz="4" w:space="0" w:color="auto"/>
              <w:right w:val="single" w:sz="4" w:space="0" w:color="auto"/>
            </w:tcBorders>
            <w:shd w:val="clear" w:color="000000" w:fill="C1F0C8"/>
            <w:noWrap/>
            <w:vAlign w:val="center"/>
            <w:hideMark/>
          </w:tcPr>
          <w:p w14:paraId="6820F473"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Π5.8</w:t>
            </w:r>
          </w:p>
        </w:tc>
        <w:tc>
          <w:tcPr>
            <w:tcW w:w="4364" w:type="dxa"/>
            <w:tcBorders>
              <w:top w:val="nil"/>
              <w:left w:val="nil"/>
              <w:bottom w:val="single" w:sz="4" w:space="0" w:color="auto"/>
              <w:right w:val="single" w:sz="4" w:space="0" w:color="auto"/>
            </w:tcBorders>
            <w:shd w:val="clear" w:color="000000" w:fill="D9D9D9"/>
            <w:vAlign w:val="center"/>
            <w:hideMark/>
          </w:tcPr>
          <w:p w14:paraId="534EDF01"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250 εργαλεία με αναλώσιμα (ή άδειες χρήσης) για 30.000 μαθητές</w:t>
            </w:r>
          </w:p>
        </w:tc>
        <w:tc>
          <w:tcPr>
            <w:tcW w:w="0" w:type="auto"/>
            <w:tcBorders>
              <w:top w:val="nil"/>
              <w:left w:val="nil"/>
              <w:bottom w:val="single" w:sz="4" w:space="0" w:color="auto"/>
              <w:right w:val="single" w:sz="4" w:space="0" w:color="auto"/>
            </w:tcBorders>
            <w:shd w:val="clear" w:color="000000" w:fill="D9D9D9"/>
            <w:noWrap/>
            <w:vAlign w:val="center"/>
            <w:hideMark/>
          </w:tcPr>
          <w:p w14:paraId="13CE138A"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63D0575E"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4AB4A0DE"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0E8C37D2"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4E339CB7" w14:textId="77777777" w:rsidTr="00A71736">
        <w:trPr>
          <w:trHeight w:val="288"/>
        </w:trPr>
        <w:tc>
          <w:tcPr>
            <w:tcW w:w="0" w:type="auto"/>
            <w:vMerge/>
            <w:tcBorders>
              <w:top w:val="nil"/>
              <w:left w:val="single" w:sz="4" w:space="0" w:color="auto"/>
              <w:bottom w:val="single" w:sz="4" w:space="0" w:color="000000"/>
              <w:right w:val="single" w:sz="4" w:space="0" w:color="auto"/>
            </w:tcBorders>
            <w:vAlign w:val="center"/>
            <w:hideMark/>
          </w:tcPr>
          <w:p w14:paraId="05DC15C1" w14:textId="77777777" w:rsidR="007E22B6" w:rsidRPr="007E22B6" w:rsidRDefault="007E22B6" w:rsidP="007E22B6">
            <w:pPr>
              <w:suppressAutoHyphens w:val="0"/>
              <w:spacing w:after="0"/>
              <w:jc w:val="left"/>
              <w:rPr>
                <w:rFonts w:ascii="Calibri" w:eastAsia="Times New Roman" w:hAnsi="Calibr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673B39FE"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tcBorders>
              <w:top w:val="nil"/>
              <w:left w:val="nil"/>
              <w:bottom w:val="nil"/>
              <w:right w:val="single" w:sz="4" w:space="0" w:color="auto"/>
            </w:tcBorders>
            <w:shd w:val="clear" w:color="000000" w:fill="C1F0C8"/>
            <w:noWrap/>
            <w:vAlign w:val="center"/>
            <w:hideMark/>
          </w:tcPr>
          <w:p w14:paraId="662CBDE8"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Π5.9</w:t>
            </w:r>
          </w:p>
        </w:tc>
        <w:tc>
          <w:tcPr>
            <w:tcW w:w="0" w:type="auto"/>
            <w:tcBorders>
              <w:top w:val="nil"/>
              <w:left w:val="nil"/>
              <w:bottom w:val="nil"/>
              <w:right w:val="single" w:sz="4" w:space="0" w:color="auto"/>
            </w:tcBorders>
            <w:shd w:val="clear" w:color="000000" w:fill="C1F0C8"/>
            <w:vAlign w:val="center"/>
            <w:hideMark/>
          </w:tcPr>
          <w:p w14:paraId="5D7E580D"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Δοκιμασία Κινητικής αξιολόγησης</w:t>
            </w:r>
          </w:p>
        </w:tc>
        <w:tc>
          <w:tcPr>
            <w:tcW w:w="0" w:type="auto"/>
            <w:tcBorders>
              <w:top w:val="nil"/>
              <w:left w:val="nil"/>
              <w:bottom w:val="nil"/>
              <w:right w:val="single" w:sz="4" w:space="0" w:color="auto"/>
            </w:tcBorders>
            <w:shd w:val="clear" w:color="000000" w:fill="C1F0C8"/>
            <w:noWrap/>
            <w:vAlign w:val="center"/>
            <w:hideMark/>
          </w:tcPr>
          <w:p w14:paraId="5304E4B4"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Π5.9</w:t>
            </w:r>
          </w:p>
        </w:tc>
        <w:tc>
          <w:tcPr>
            <w:tcW w:w="4364" w:type="dxa"/>
            <w:tcBorders>
              <w:top w:val="nil"/>
              <w:left w:val="nil"/>
              <w:bottom w:val="single" w:sz="4" w:space="0" w:color="auto"/>
              <w:right w:val="single" w:sz="4" w:space="0" w:color="auto"/>
            </w:tcBorders>
            <w:shd w:val="clear" w:color="000000" w:fill="D9D9D9"/>
            <w:vAlign w:val="center"/>
            <w:hideMark/>
          </w:tcPr>
          <w:p w14:paraId="7DC6C280"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90 εργαλεία με αναλώσιμα (ή άδειες χρήσης) για 10.000 μαθητές</w:t>
            </w:r>
          </w:p>
        </w:tc>
        <w:tc>
          <w:tcPr>
            <w:tcW w:w="0" w:type="auto"/>
            <w:tcBorders>
              <w:top w:val="nil"/>
              <w:left w:val="nil"/>
              <w:bottom w:val="single" w:sz="4" w:space="0" w:color="auto"/>
              <w:right w:val="single" w:sz="4" w:space="0" w:color="auto"/>
            </w:tcBorders>
            <w:shd w:val="clear" w:color="000000" w:fill="D9D9D9"/>
            <w:noWrap/>
            <w:vAlign w:val="center"/>
            <w:hideMark/>
          </w:tcPr>
          <w:p w14:paraId="4D20A508"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 </w:t>
            </w:r>
          </w:p>
        </w:tc>
        <w:tc>
          <w:tcPr>
            <w:tcW w:w="0" w:type="auto"/>
            <w:tcBorders>
              <w:top w:val="nil"/>
              <w:left w:val="nil"/>
              <w:bottom w:val="single" w:sz="4" w:space="0" w:color="auto"/>
              <w:right w:val="single" w:sz="4" w:space="0" w:color="auto"/>
            </w:tcBorders>
            <w:shd w:val="clear" w:color="auto" w:fill="auto"/>
            <w:vAlign w:val="center"/>
            <w:hideMark/>
          </w:tcPr>
          <w:p w14:paraId="7867F98C"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47DD614D"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12EAA11D"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0DA53723" w14:textId="77777777" w:rsidTr="00A71736">
        <w:trPr>
          <w:trHeight w:val="288"/>
        </w:trPr>
        <w:tc>
          <w:tcPr>
            <w:tcW w:w="0" w:type="auto"/>
            <w:vMerge/>
            <w:tcBorders>
              <w:top w:val="nil"/>
              <w:left w:val="single" w:sz="4" w:space="0" w:color="auto"/>
              <w:bottom w:val="single" w:sz="4" w:space="0" w:color="000000"/>
              <w:right w:val="single" w:sz="4" w:space="0" w:color="auto"/>
            </w:tcBorders>
            <w:vAlign w:val="center"/>
            <w:hideMark/>
          </w:tcPr>
          <w:p w14:paraId="2D1007C0" w14:textId="77777777" w:rsidR="007E22B6" w:rsidRPr="007E22B6" w:rsidRDefault="007E22B6" w:rsidP="007E22B6">
            <w:pPr>
              <w:suppressAutoHyphens w:val="0"/>
              <w:spacing w:after="0"/>
              <w:jc w:val="left"/>
              <w:rPr>
                <w:rFonts w:ascii="Calibri" w:eastAsia="Times New Roman" w:hAnsi="Calibr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5B062079"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tcBorders>
              <w:top w:val="single" w:sz="4" w:space="0" w:color="auto"/>
              <w:left w:val="nil"/>
              <w:bottom w:val="nil"/>
              <w:right w:val="single" w:sz="4" w:space="0" w:color="auto"/>
            </w:tcBorders>
            <w:shd w:val="clear" w:color="000000" w:fill="C1F0C8"/>
            <w:noWrap/>
            <w:vAlign w:val="center"/>
            <w:hideMark/>
          </w:tcPr>
          <w:p w14:paraId="1518A5FD"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Π5.10</w:t>
            </w:r>
          </w:p>
        </w:tc>
        <w:tc>
          <w:tcPr>
            <w:tcW w:w="0" w:type="auto"/>
            <w:tcBorders>
              <w:top w:val="single" w:sz="4" w:space="0" w:color="auto"/>
              <w:left w:val="nil"/>
              <w:bottom w:val="nil"/>
              <w:right w:val="single" w:sz="4" w:space="0" w:color="auto"/>
            </w:tcBorders>
            <w:shd w:val="clear" w:color="000000" w:fill="C1F0C8"/>
            <w:vAlign w:val="center"/>
            <w:hideMark/>
          </w:tcPr>
          <w:p w14:paraId="6DA4A131"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kern w:val="2"/>
                <w:sz w:val="18"/>
                <w:szCs w:val="18"/>
                <w:lang w:val="el-GR" w:eastAsia="el-GR"/>
                <w14:ligatures w14:val="standardContextual"/>
              </w:rPr>
              <w:t>Εκπαιδευτικό/Επιμορφωτικό υλικό</w:t>
            </w:r>
          </w:p>
        </w:tc>
        <w:tc>
          <w:tcPr>
            <w:tcW w:w="0" w:type="auto"/>
            <w:tcBorders>
              <w:top w:val="single" w:sz="4" w:space="0" w:color="auto"/>
              <w:left w:val="nil"/>
              <w:bottom w:val="nil"/>
              <w:right w:val="single" w:sz="4" w:space="0" w:color="auto"/>
            </w:tcBorders>
            <w:shd w:val="clear" w:color="000000" w:fill="C1F0C8"/>
            <w:noWrap/>
            <w:vAlign w:val="center"/>
            <w:hideMark/>
          </w:tcPr>
          <w:p w14:paraId="5FC8BD2D"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Π5.10</w:t>
            </w:r>
          </w:p>
        </w:tc>
        <w:tc>
          <w:tcPr>
            <w:tcW w:w="4364" w:type="dxa"/>
            <w:tcBorders>
              <w:top w:val="nil"/>
              <w:left w:val="nil"/>
              <w:bottom w:val="single" w:sz="4" w:space="0" w:color="auto"/>
              <w:right w:val="single" w:sz="4" w:space="0" w:color="auto"/>
            </w:tcBorders>
            <w:shd w:val="clear" w:color="000000" w:fill="D9D9D9"/>
            <w:vAlign w:val="center"/>
            <w:hideMark/>
          </w:tcPr>
          <w:p w14:paraId="330E423D"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Εκπαιδευτικό/Επιμορφωτικό υλικό για την αξιοποίηση των εργαλείων (Π5.1- Π5.9)</w:t>
            </w:r>
          </w:p>
        </w:tc>
        <w:tc>
          <w:tcPr>
            <w:tcW w:w="0" w:type="auto"/>
            <w:tcBorders>
              <w:top w:val="nil"/>
              <w:left w:val="nil"/>
              <w:bottom w:val="single" w:sz="4" w:space="0" w:color="auto"/>
              <w:right w:val="single" w:sz="4" w:space="0" w:color="auto"/>
            </w:tcBorders>
            <w:shd w:val="clear" w:color="000000" w:fill="D9D9D9"/>
            <w:noWrap/>
            <w:vAlign w:val="center"/>
            <w:hideMark/>
          </w:tcPr>
          <w:p w14:paraId="450FDE4C"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0CCFF609"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211E6461"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25FD9E0E"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1E202142" w14:textId="77777777" w:rsidTr="00A71736">
        <w:trPr>
          <w:trHeight w:val="480"/>
        </w:trPr>
        <w:tc>
          <w:tcPr>
            <w:tcW w:w="0" w:type="auto"/>
            <w:vMerge w:val="restart"/>
            <w:tcBorders>
              <w:top w:val="nil"/>
              <w:left w:val="single" w:sz="4" w:space="0" w:color="auto"/>
              <w:bottom w:val="single" w:sz="4" w:space="0" w:color="000000"/>
              <w:right w:val="single" w:sz="4" w:space="0" w:color="auto"/>
            </w:tcBorders>
            <w:shd w:val="clear" w:color="000000" w:fill="A6C9EC"/>
            <w:noWrap/>
            <w:vAlign w:val="center"/>
            <w:hideMark/>
          </w:tcPr>
          <w:p w14:paraId="1640E819" w14:textId="77777777" w:rsidR="007E22B6" w:rsidRPr="007E22B6" w:rsidRDefault="007E22B6" w:rsidP="007E22B6">
            <w:pPr>
              <w:suppressAutoHyphens w:val="0"/>
              <w:spacing w:after="0"/>
              <w:jc w:val="center"/>
              <w:rPr>
                <w:rFonts w:ascii="Calibri" w:eastAsia="Times New Roman" w:hAnsi="Calibri"/>
                <w:b/>
                <w:bCs/>
                <w:color w:val="000000"/>
                <w:sz w:val="18"/>
                <w:szCs w:val="18"/>
                <w:lang w:val="el-GR" w:eastAsia="el-GR"/>
              </w:rPr>
            </w:pPr>
            <w:r w:rsidRPr="007E22B6">
              <w:rPr>
                <w:rFonts w:ascii="Calibri" w:eastAsia="Times New Roman" w:hAnsi="Calibri"/>
                <w:b/>
                <w:bCs/>
                <w:color w:val="000000"/>
                <w:sz w:val="18"/>
                <w:szCs w:val="18"/>
                <w:lang w:val="el-GR" w:eastAsia="el-GR"/>
              </w:rPr>
              <w:t>6</w:t>
            </w:r>
          </w:p>
        </w:tc>
        <w:tc>
          <w:tcPr>
            <w:tcW w:w="0" w:type="auto"/>
            <w:vMerge w:val="restart"/>
            <w:tcBorders>
              <w:top w:val="nil"/>
              <w:left w:val="single" w:sz="4" w:space="0" w:color="auto"/>
              <w:bottom w:val="single" w:sz="4" w:space="0" w:color="000000"/>
              <w:right w:val="single" w:sz="4" w:space="0" w:color="auto"/>
            </w:tcBorders>
            <w:shd w:val="clear" w:color="000000" w:fill="A6C9EC"/>
            <w:vAlign w:val="center"/>
            <w:hideMark/>
          </w:tcPr>
          <w:p w14:paraId="5314CB44"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Ενίσχυση των Εργαστηρίων Δεξιοτήτων με σύγχρονα ψηφιακά εργαλεία και υλικό</w:t>
            </w:r>
          </w:p>
        </w:tc>
        <w:tc>
          <w:tcPr>
            <w:tcW w:w="0" w:type="auto"/>
            <w:tcBorders>
              <w:top w:val="single" w:sz="4" w:space="0" w:color="auto"/>
              <w:left w:val="nil"/>
              <w:bottom w:val="single" w:sz="4" w:space="0" w:color="auto"/>
              <w:right w:val="single" w:sz="4" w:space="0" w:color="auto"/>
            </w:tcBorders>
            <w:shd w:val="clear" w:color="000000" w:fill="A6C9EC"/>
            <w:noWrap/>
            <w:vAlign w:val="center"/>
            <w:hideMark/>
          </w:tcPr>
          <w:p w14:paraId="5FC6D4C8"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Π6.1</w:t>
            </w:r>
          </w:p>
        </w:tc>
        <w:tc>
          <w:tcPr>
            <w:tcW w:w="0" w:type="auto"/>
            <w:tcBorders>
              <w:top w:val="single" w:sz="4" w:space="0" w:color="auto"/>
              <w:left w:val="nil"/>
              <w:bottom w:val="single" w:sz="4" w:space="0" w:color="auto"/>
              <w:right w:val="single" w:sz="4" w:space="0" w:color="auto"/>
            </w:tcBorders>
            <w:shd w:val="clear" w:color="000000" w:fill="A6C9EC"/>
            <w:vAlign w:val="center"/>
            <w:hideMark/>
          </w:tcPr>
          <w:p w14:paraId="69DDD7C4"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1.512 συνολικά εκπαιδευτικά αντικείμενα</w:t>
            </w:r>
          </w:p>
        </w:tc>
        <w:tc>
          <w:tcPr>
            <w:tcW w:w="0" w:type="auto"/>
            <w:tcBorders>
              <w:top w:val="single" w:sz="4" w:space="0" w:color="auto"/>
              <w:left w:val="nil"/>
              <w:bottom w:val="single" w:sz="4" w:space="0" w:color="auto"/>
              <w:right w:val="single" w:sz="4" w:space="0" w:color="auto"/>
            </w:tcBorders>
            <w:shd w:val="clear" w:color="000000" w:fill="A6C9EC"/>
            <w:noWrap/>
            <w:vAlign w:val="center"/>
            <w:hideMark/>
          </w:tcPr>
          <w:p w14:paraId="7EAB759B"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Π6.1</w:t>
            </w:r>
          </w:p>
        </w:tc>
        <w:tc>
          <w:tcPr>
            <w:tcW w:w="4364" w:type="dxa"/>
            <w:tcBorders>
              <w:top w:val="nil"/>
              <w:left w:val="nil"/>
              <w:bottom w:val="single" w:sz="4" w:space="0" w:color="auto"/>
              <w:right w:val="single" w:sz="4" w:space="0" w:color="auto"/>
            </w:tcBorders>
            <w:shd w:val="clear" w:color="000000" w:fill="D9D9D9"/>
            <w:vAlign w:val="center"/>
            <w:hideMark/>
          </w:tcPr>
          <w:p w14:paraId="12CBC1BC"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1.512 συνολικά εκπαιδευτικά αντικείμενα (στατικά και διαδραστικά).</w:t>
            </w:r>
          </w:p>
        </w:tc>
        <w:tc>
          <w:tcPr>
            <w:tcW w:w="0" w:type="auto"/>
            <w:tcBorders>
              <w:top w:val="nil"/>
              <w:left w:val="nil"/>
              <w:bottom w:val="single" w:sz="4" w:space="0" w:color="auto"/>
              <w:right w:val="single" w:sz="4" w:space="0" w:color="auto"/>
            </w:tcBorders>
            <w:shd w:val="clear" w:color="000000" w:fill="D9D9D9"/>
            <w:noWrap/>
            <w:vAlign w:val="center"/>
            <w:hideMark/>
          </w:tcPr>
          <w:p w14:paraId="2DD3F7AE"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1512</w:t>
            </w:r>
          </w:p>
        </w:tc>
        <w:tc>
          <w:tcPr>
            <w:tcW w:w="0" w:type="auto"/>
            <w:tcBorders>
              <w:top w:val="nil"/>
              <w:left w:val="nil"/>
              <w:bottom w:val="single" w:sz="4" w:space="0" w:color="auto"/>
              <w:right w:val="single" w:sz="4" w:space="0" w:color="auto"/>
            </w:tcBorders>
            <w:shd w:val="clear" w:color="auto" w:fill="auto"/>
            <w:vAlign w:val="center"/>
            <w:hideMark/>
          </w:tcPr>
          <w:p w14:paraId="37D19266"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7DEA11C4"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17B88DAF"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3DA5831B" w14:textId="77777777" w:rsidTr="00A71736">
        <w:trPr>
          <w:trHeight w:val="480"/>
        </w:trPr>
        <w:tc>
          <w:tcPr>
            <w:tcW w:w="0" w:type="auto"/>
            <w:vMerge/>
            <w:tcBorders>
              <w:top w:val="nil"/>
              <w:left w:val="single" w:sz="4" w:space="0" w:color="auto"/>
              <w:bottom w:val="single" w:sz="4" w:space="0" w:color="000000"/>
              <w:right w:val="single" w:sz="4" w:space="0" w:color="auto"/>
            </w:tcBorders>
            <w:vAlign w:val="center"/>
            <w:hideMark/>
          </w:tcPr>
          <w:p w14:paraId="51A89AAC" w14:textId="77777777" w:rsidR="007E22B6" w:rsidRPr="007E22B6" w:rsidRDefault="007E22B6" w:rsidP="007E22B6">
            <w:pPr>
              <w:suppressAutoHyphens w:val="0"/>
              <w:spacing w:after="0"/>
              <w:jc w:val="left"/>
              <w:rPr>
                <w:rFonts w:ascii="Calibri" w:eastAsia="Times New Roman" w:hAnsi="Calibr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4C428D14"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A6C9EC"/>
            <w:noWrap/>
            <w:vAlign w:val="center"/>
            <w:hideMark/>
          </w:tcPr>
          <w:p w14:paraId="302B14E1"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Π6.2</w:t>
            </w:r>
          </w:p>
        </w:tc>
        <w:tc>
          <w:tcPr>
            <w:tcW w:w="0" w:type="auto"/>
            <w:tcBorders>
              <w:top w:val="nil"/>
              <w:left w:val="nil"/>
              <w:bottom w:val="single" w:sz="4" w:space="0" w:color="auto"/>
              <w:right w:val="single" w:sz="4" w:space="0" w:color="auto"/>
            </w:tcBorders>
            <w:shd w:val="clear" w:color="000000" w:fill="A6C9EC"/>
            <w:vAlign w:val="center"/>
            <w:hideMark/>
          </w:tcPr>
          <w:p w14:paraId="7FCCC2B1"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1.512 συνολικά Ψηφιακά εκπαιδευτικά αντικείμενα</w:t>
            </w:r>
          </w:p>
        </w:tc>
        <w:tc>
          <w:tcPr>
            <w:tcW w:w="0" w:type="auto"/>
            <w:tcBorders>
              <w:top w:val="nil"/>
              <w:left w:val="nil"/>
              <w:bottom w:val="single" w:sz="4" w:space="0" w:color="auto"/>
              <w:right w:val="single" w:sz="4" w:space="0" w:color="auto"/>
            </w:tcBorders>
            <w:shd w:val="clear" w:color="000000" w:fill="A6C9EC"/>
            <w:noWrap/>
            <w:vAlign w:val="center"/>
            <w:hideMark/>
          </w:tcPr>
          <w:p w14:paraId="6D560106"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Π6.2</w:t>
            </w:r>
          </w:p>
        </w:tc>
        <w:tc>
          <w:tcPr>
            <w:tcW w:w="4364" w:type="dxa"/>
            <w:tcBorders>
              <w:top w:val="nil"/>
              <w:left w:val="nil"/>
              <w:bottom w:val="single" w:sz="4" w:space="0" w:color="auto"/>
              <w:right w:val="single" w:sz="4" w:space="0" w:color="auto"/>
            </w:tcBorders>
            <w:shd w:val="clear" w:color="000000" w:fill="D9D9D9"/>
            <w:vAlign w:val="center"/>
            <w:hideMark/>
          </w:tcPr>
          <w:p w14:paraId="177245C8"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1.512 συνολικά ψηφιακά εκπαιδευτικά αντικείμενα</w:t>
            </w:r>
          </w:p>
        </w:tc>
        <w:tc>
          <w:tcPr>
            <w:tcW w:w="0" w:type="auto"/>
            <w:tcBorders>
              <w:top w:val="nil"/>
              <w:left w:val="nil"/>
              <w:bottom w:val="single" w:sz="4" w:space="0" w:color="auto"/>
              <w:right w:val="single" w:sz="4" w:space="0" w:color="auto"/>
            </w:tcBorders>
            <w:shd w:val="clear" w:color="000000" w:fill="D9D9D9"/>
            <w:noWrap/>
            <w:vAlign w:val="center"/>
            <w:hideMark/>
          </w:tcPr>
          <w:p w14:paraId="15EBD436"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1512</w:t>
            </w:r>
          </w:p>
        </w:tc>
        <w:tc>
          <w:tcPr>
            <w:tcW w:w="0" w:type="auto"/>
            <w:tcBorders>
              <w:top w:val="nil"/>
              <w:left w:val="nil"/>
              <w:bottom w:val="single" w:sz="4" w:space="0" w:color="auto"/>
              <w:right w:val="single" w:sz="4" w:space="0" w:color="auto"/>
            </w:tcBorders>
            <w:shd w:val="clear" w:color="auto" w:fill="auto"/>
            <w:vAlign w:val="center"/>
            <w:hideMark/>
          </w:tcPr>
          <w:p w14:paraId="1338EB32"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09A38CE6"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6260FBB7"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57093094" w14:textId="77777777" w:rsidTr="00A71736">
        <w:trPr>
          <w:trHeight w:val="480"/>
        </w:trPr>
        <w:tc>
          <w:tcPr>
            <w:tcW w:w="0" w:type="auto"/>
            <w:vMerge/>
            <w:tcBorders>
              <w:top w:val="nil"/>
              <w:left w:val="single" w:sz="4" w:space="0" w:color="auto"/>
              <w:bottom w:val="single" w:sz="4" w:space="0" w:color="000000"/>
              <w:right w:val="single" w:sz="4" w:space="0" w:color="auto"/>
            </w:tcBorders>
            <w:vAlign w:val="center"/>
            <w:hideMark/>
          </w:tcPr>
          <w:p w14:paraId="11A384AB" w14:textId="77777777" w:rsidR="007E22B6" w:rsidRPr="007E22B6" w:rsidRDefault="007E22B6" w:rsidP="007E22B6">
            <w:pPr>
              <w:suppressAutoHyphens w:val="0"/>
              <w:spacing w:after="0"/>
              <w:jc w:val="left"/>
              <w:rPr>
                <w:rFonts w:ascii="Calibri" w:eastAsia="Times New Roman" w:hAnsi="Calibr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49255023"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vMerge w:val="restart"/>
            <w:tcBorders>
              <w:top w:val="nil"/>
              <w:left w:val="single" w:sz="4" w:space="0" w:color="auto"/>
              <w:bottom w:val="single" w:sz="4" w:space="0" w:color="auto"/>
              <w:right w:val="single" w:sz="4" w:space="0" w:color="auto"/>
            </w:tcBorders>
            <w:shd w:val="clear" w:color="000000" w:fill="A6C9EC"/>
            <w:noWrap/>
            <w:vAlign w:val="center"/>
            <w:hideMark/>
          </w:tcPr>
          <w:p w14:paraId="37803B83"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Π6.3</w:t>
            </w:r>
          </w:p>
        </w:tc>
        <w:tc>
          <w:tcPr>
            <w:tcW w:w="0" w:type="auto"/>
            <w:tcBorders>
              <w:top w:val="nil"/>
              <w:left w:val="nil"/>
              <w:bottom w:val="single" w:sz="4" w:space="0" w:color="auto"/>
              <w:right w:val="single" w:sz="4" w:space="0" w:color="auto"/>
            </w:tcBorders>
            <w:shd w:val="clear" w:color="000000" w:fill="A6C9EC"/>
            <w:vAlign w:val="center"/>
            <w:hideMark/>
          </w:tcPr>
          <w:p w14:paraId="4D77E08A"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Π6.3.1 : 3.000 βίντεο</w:t>
            </w:r>
          </w:p>
        </w:tc>
        <w:tc>
          <w:tcPr>
            <w:tcW w:w="0" w:type="auto"/>
            <w:vMerge w:val="restart"/>
            <w:tcBorders>
              <w:top w:val="nil"/>
              <w:left w:val="single" w:sz="4" w:space="0" w:color="auto"/>
              <w:bottom w:val="single" w:sz="4" w:space="0" w:color="auto"/>
              <w:right w:val="single" w:sz="4" w:space="0" w:color="auto"/>
            </w:tcBorders>
            <w:shd w:val="clear" w:color="000000" w:fill="A6C9EC"/>
            <w:noWrap/>
            <w:vAlign w:val="center"/>
            <w:hideMark/>
          </w:tcPr>
          <w:p w14:paraId="0AEDE0B5"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Π6.3</w:t>
            </w:r>
          </w:p>
        </w:tc>
        <w:tc>
          <w:tcPr>
            <w:tcW w:w="4364" w:type="dxa"/>
            <w:tcBorders>
              <w:top w:val="nil"/>
              <w:left w:val="nil"/>
              <w:bottom w:val="single" w:sz="4" w:space="0" w:color="auto"/>
              <w:right w:val="single" w:sz="4" w:space="0" w:color="auto"/>
            </w:tcBorders>
            <w:shd w:val="clear" w:color="000000" w:fill="D9D9D9"/>
            <w:vAlign w:val="center"/>
            <w:hideMark/>
          </w:tcPr>
          <w:p w14:paraId="62D239AC"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Π6.3.1 : 3.000 βίντεο τουλάχιστον (με ενσωματωμένους υπότιτλους και ενσωμάτωση διερμηνείας στη νοηματική γλώσσα)</w:t>
            </w:r>
          </w:p>
        </w:tc>
        <w:tc>
          <w:tcPr>
            <w:tcW w:w="0" w:type="auto"/>
            <w:tcBorders>
              <w:top w:val="nil"/>
              <w:left w:val="nil"/>
              <w:bottom w:val="single" w:sz="4" w:space="0" w:color="auto"/>
              <w:right w:val="single" w:sz="4" w:space="0" w:color="auto"/>
            </w:tcBorders>
            <w:shd w:val="clear" w:color="000000" w:fill="D9D9D9"/>
            <w:noWrap/>
            <w:vAlign w:val="center"/>
            <w:hideMark/>
          </w:tcPr>
          <w:p w14:paraId="35FB64FC"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3000</w:t>
            </w:r>
          </w:p>
        </w:tc>
        <w:tc>
          <w:tcPr>
            <w:tcW w:w="0" w:type="auto"/>
            <w:tcBorders>
              <w:top w:val="nil"/>
              <w:left w:val="nil"/>
              <w:bottom w:val="single" w:sz="4" w:space="0" w:color="auto"/>
              <w:right w:val="single" w:sz="4" w:space="0" w:color="auto"/>
            </w:tcBorders>
            <w:shd w:val="clear" w:color="auto" w:fill="auto"/>
            <w:vAlign w:val="center"/>
            <w:hideMark/>
          </w:tcPr>
          <w:p w14:paraId="085DE7CC"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15924531"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2775389A"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22759F9E" w14:textId="77777777" w:rsidTr="00A71736">
        <w:trPr>
          <w:trHeight w:val="480"/>
        </w:trPr>
        <w:tc>
          <w:tcPr>
            <w:tcW w:w="0" w:type="auto"/>
            <w:vMerge/>
            <w:tcBorders>
              <w:top w:val="nil"/>
              <w:left w:val="single" w:sz="4" w:space="0" w:color="auto"/>
              <w:bottom w:val="single" w:sz="4" w:space="0" w:color="000000"/>
              <w:right w:val="single" w:sz="4" w:space="0" w:color="auto"/>
            </w:tcBorders>
            <w:vAlign w:val="center"/>
            <w:hideMark/>
          </w:tcPr>
          <w:p w14:paraId="1699864B" w14:textId="77777777" w:rsidR="007E22B6" w:rsidRPr="007E22B6" w:rsidRDefault="007E22B6" w:rsidP="007E22B6">
            <w:pPr>
              <w:suppressAutoHyphens w:val="0"/>
              <w:spacing w:after="0"/>
              <w:jc w:val="left"/>
              <w:rPr>
                <w:rFonts w:ascii="Calibri" w:eastAsia="Times New Roman" w:hAnsi="Calibr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1AC1ADA3"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vMerge/>
            <w:tcBorders>
              <w:top w:val="nil"/>
              <w:left w:val="single" w:sz="4" w:space="0" w:color="auto"/>
              <w:bottom w:val="single" w:sz="4" w:space="0" w:color="auto"/>
              <w:right w:val="single" w:sz="4" w:space="0" w:color="auto"/>
            </w:tcBorders>
            <w:vAlign w:val="center"/>
            <w:hideMark/>
          </w:tcPr>
          <w:p w14:paraId="132EF725"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A6C9EC"/>
            <w:vAlign w:val="center"/>
            <w:hideMark/>
          </w:tcPr>
          <w:p w14:paraId="0BCC1160" w14:textId="77777777" w:rsidR="007E22B6" w:rsidRPr="007E22B6" w:rsidRDefault="007E22B6" w:rsidP="007E22B6">
            <w:pPr>
              <w:suppressAutoHyphens w:val="0"/>
              <w:spacing w:after="0"/>
              <w:jc w:val="left"/>
              <w:rPr>
                <w:rFonts w:ascii="Calibri" w:eastAsia="Times New Roman" w:hAnsi="Calibri"/>
                <w:color w:val="000000"/>
                <w:sz w:val="18"/>
                <w:szCs w:val="18"/>
                <w:lang w:val="en-US" w:eastAsia="el-GR"/>
              </w:rPr>
            </w:pPr>
            <w:r w:rsidRPr="007E22B6">
              <w:rPr>
                <w:rFonts w:ascii="Calibri" w:eastAsia="Times New Roman" w:hAnsi="Calibri"/>
                <w:color w:val="000000"/>
                <w:sz w:val="18"/>
                <w:szCs w:val="18"/>
                <w:lang w:val="en-US" w:eastAsia="el-GR"/>
              </w:rPr>
              <w:t>Π6.3.2 Έως 400 (podcast και animation)</w:t>
            </w:r>
          </w:p>
        </w:tc>
        <w:tc>
          <w:tcPr>
            <w:tcW w:w="0" w:type="auto"/>
            <w:vMerge/>
            <w:tcBorders>
              <w:top w:val="nil"/>
              <w:left w:val="single" w:sz="4" w:space="0" w:color="auto"/>
              <w:bottom w:val="single" w:sz="4" w:space="0" w:color="auto"/>
              <w:right w:val="single" w:sz="4" w:space="0" w:color="auto"/>
            </w:tcBorders>
            <w:vAlign w:val="center"/>
            <w:hideMark/>
          </w:tcPr>
          <w:p w14:paraId="2EC33591" w14:textId="77777777" w:rsidR="007E22B6" w:rsidRPr="007E22B6" w:rsidRDefault="007E22B6" w:rsidP="007E22B6">
            <w:pPr>
              <w:suppressAutoHyphens w:val="0"/>
              <w:spacing w:after="0"/>
              <w:jc w:val="left"/>
              <w:rPr>
                <w:rFonts w:ascii="Calibri" w:eastAsia="Times New Roman" w:hAnsi="Calibri"/>
                <w:color w:val="000000"/>
                <w:sz w:val="18"/>
                <w:szCs w:val="18"/>
                <w:lang w:val="en-US" w:eastAsia="el-GR"/>
              </w:rPr>
            </w:pPr>
          </w:p>
        </w:tc>
        <w:tc>
          <w:tcPr>
            <w:tcW w:w="4364" w:type="dxa"/>
            <w:tcBorders>
              <w:top w:val="nil"/>
              <w:left w:val="nil"/>
              <w:bottom w:val="single" w:sz="4" w:space="0" w:color="auto"/>
              <w:right w:val="single" w:sz="4" w:space="0" w:color="auto"/>
            </w:tcBorders>
            <w:shd w:val="clear" w:color="000000" w:fill="D9D9D9"/>
            <w:vAlign w:val="center"/>
            <w:hideMark/>
          </w:tcPr>
          <w:p w14:paraId="11EABD2B" w14:textId="77777777" w:rsidR="007E22B6" w:rsidRPr="007E22B6" w:rsidRDefault="007E22B6" w:rsidP="007E22B6">
            <w:pPr>
              <w:suppressAutoHyphens w:val="0"/>
              <w:spacing w:after="0"/>
              <w:jc w:val="left"/>
              <w:rPr>
                <w:rFonts w:ascii="Calibri" w:eastAsia="Times New Roman" w:hAnsi="Calibri"/>
                <w:color w:val="000000"/>
                <w:sz w:val="18"/>
                <w:szCs w:val="18"/>
                <w:lang w:val="en-US" w:eastAsia="el-GR"/>
              </w:rPr>
            </w:pPr>
            <w:r w:rsidRPr="007E22B6">
              <w:rPr>
                <w:rFonts w:ascii="Calibri" w:eastAsia="Times New Roman" w:hAnsi="Calibri"/>
                <w:color w:val="000000"/>
                <w:sz w:val="18"/>
                <w:szCs w:val="18"/>
                <w:lang w:val="en-US" w:eastAsia="el-GR"/>
              </w:rPr>
              <w:t>Π6.3.2 Έως 400 (podcast και animation)</w:t>
            </w:r>
          </w:p>
        </w:tc>
        <w:tc>
          <w:tcPr>
            <w:tcW w:w="0" w:type="auto"/>
            <w:tcBorders>
              <w:top w:val="nil"/>
              <w:left w:val="nil"/>
              <w:bottom w:val="single" w:sz="4" w:space="0" w:color="auto"/>
              <w:right w:val="single" w:sz="4" w:space="0" w:color="auto"/>
            </w:tcBorders>
            <w:shd w:val="clear" w:color="000000" w:fill="D9D9D9"/>
            <w:noWrap/>
            <w:vAlign w:val="center"/>
            <w:hideMark/>
          </w:tcPr>
          <w:p w14:paraId="7567C4A7"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400</w:t>
            </w:r>
          </w:p>
        </w:tc>
        <w:tc>
          <w:tcPr>
            <w:tcW w:w="0" w:type="auto"/>
            <w:tcBorders>
              <w:top w:val="nil"/>
              <w:left w:val="nil"/>
              <w:bottom w:val="single" w:sz="4" w:space="0" w:color="auto"/>
              <w:right w:val="single" w:sz="4" w:space="0" w:color="auto"/>
            </w:tcBorders>
            <w:shd w:val="clear" w:color="auto" w:fill="auto"/>
            <w:vAlign w:val="center"/>
            <w:hideMark/>
          </w:tcPr>
          <w:p w14:paraId="28F0370D"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227CB548"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2543508B"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4698C359" w14:textId="77777777" w:rsidTr="00A71736">
        <w:trPr>
          <w:trHeight w:val="960"/>
        </w:trPr>
        <w:tc>
          <w:tcPr>
            <w:tcW w:w="0" w:type="auto"/>
            <w:vMerge/>
            <w:tcBorders>
              <w:top w:val="nil"/>
              <w:left w:val="single" w:sz="4" w:space="0" w:color="auto"/>
              <w:bottom w:val="single" w:sz="4" w:space="0" w:color="000000"/>
              <w:right w:val="single" w:sz="4" w:space="0" w:color="auto"/>
            </w:tcBorders>
            <w:vAlign w:val="center"/>
            <w:hideMark/>
          </w:tcPr>
          <w:p w14:paraId="15792FF1" w14:textId="77777777" w:rsidR="007E22B6" w:rsidRPr="007E22B6" w:rsidRDefault="007E22B6" w:rsidP="007E22B6">
            <w:pPr>
              <w:suppressAutoHyphens w:val="0"/>
              <w:spacing w:after="0"/>
              <w:jc w:val="left"/>
              <w:rPr>
                <w:rFonts w:ascii="Calibri" w:eastAsia="Times New Roman" w:hAnsi="Calibr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6530E539"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A6C9EC"/>
            <w:noWrap/>
            <w:vAlign w:val="center"/>
            <w:hideMark/>
          </w:tcPr>
          <w:p w14:paraId="1FD6B026"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Π6.4</w:t>
            </w:r>
          </w:p>
        </w:tc>
        <w:tc>
          <w:tcPr>
            <w:tcW w:w="0" w:type="auto"/>
            <w:tcBorders>
              <w:top w:val="nil"/>
              <w:left w:val="nil"/>
              <w:bottom w:val="single" w:sz="4" w:space="0" w:color="auto"/>
              <w:right w:val="single" w:sz="4" w:space="0" w:color="auto"/>
            </w:tcBorders>
            <w:shd w:val="clear" w:color="000000" w:fill="A6C9EC"/>
            <w:vAlign w:val="center"/>
            <w:hideMark/>
          </w:tcPr>
          <w:p w14:paraId="0A305FA0"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Αναφορά Μετάπτωσης πολυμεσικού υλικού</w:t>
            </w:r>
          </w:p>
        </w:tc>
        <w:tc>
          <w:tcPr>
            <w:tcW w:w="0" w:type="auto"/>
            <w:tcBorders>
              <w:top w:val="nil"/>
              <w:left w:val="nil"/>
              <w:bottom w:val="single" w:sz="4" w:space="0" w:color="auto"/>
              <w:right w:val="single" w:sz="4" w:space="0" w:color="auto"/>
            </w:tcBorders>
            <w:shd w:val="clear" w:color="000000" w:fill="A6C9EC"/>
            <w:noWrap/>
            <w:vAlign w:val="center"/>
            <w:hideMark/>
          </w:tcPr>
          <w:p w14:paraId="7CD12AFA"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Π6.4</w:t>
            </w:r>
          </w:p>
        </w:tc>
        <w:tc>
          <w:tcPr>
            <w:tcW w:w="4364" w:type="dxa"/>
            <w:tcBorders>
              <w:top w:val="nil"/>
              <w:left w:val="nil"/>
              <w:bottom w:val="single" w:sz="4" w:space="0" w:color="auto"/>
              <w:right w:val="single" w:sz="4" w:space="0" w:color="auto"/>
            </w:tcBorders>
            <w:shd w:val="clear" w:color="000000" w:fill="D9D9D9"/>
            <w:vAlign w:val="center"/>
            <w:hideMark/>
          </w:tcPr>
          <w:p w14:paraId="7F6ABF50"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Ο Ανάδοχος θα αναρτήσει το σύνολο των αρχείων (πολυμεσικό υλικό) των παραδοτέων Π6.1 έως Π6.3 με τα μεταδεδομένα τους στο Ψηφιακό Αποθετήριο.</w:t>
            </w:r>
            <w:r w:rsidRPr="007E22B6">
              <w:rPr>
                <w:rFonts w:ascii="Calibri" w:eastAsia="Times New Roman" w:hAnsi="Calibri"/>
                <w:color w:val="000000"/>
                <w:sz w:val="18"/>
                <w:szCs w:val="18"/>
                <w:lang w:val="el-GR" w:eastAsia="el-GR"/>
              </w:rPr>
              <w:br/>
            </w:r>
            <w:r w:rsidRPr="007E22B6">
              <w:rPr>
                <w:rFonts w:ascii="Calibri" w:eastAsia="Times New Roman" w:hAnsi="Calibri"/>
                <w:color w:val="000000"/>
                <w:sz w:val="18"/>
                <w:szCs w:val="18"/>
                <w:lang w:val="el-GR" w:eastAsia="el-GR"/>
              </w:rPr>
              <w:br/>
              <w:t xml:space="preserve">Π6.4 Αναφορά μετάπτωσης </w:t>
            </w:r>
          </w:p>
        </w:tc>
        <w:tc>
          <w:tcPr>
            <w:tcW w:w="0" w:type="auto"/>
            <w:tcBorders>
              <w:top w:val="nil"/>
              <w:left w:val="nil"/>
              <w:bottom w:val="single" w:sz="4" w:space="0" w:color="auto"/>
              <w:right w:val="single" w:sz="4" w:space="0" w:color="auto"/>
            </w:tcBorders>
            <w:shd w:val="clear" w:color="000000" w:fill="D9D9D9"/>
            <w:noWrap/>
            <w:vAlign w:val="center"/>
            <w:hideMark/>
          </w:tcPr>
          <w:p w14:paraId="3D3A6210"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03D0DF5A"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7F152382"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69002BAF"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20776DCB" w14:textId="77777777" w:rsidTr="00A71736">
        <w:trPr>
          <w:trHeight w:val="960"/>
        </w:trPr>
        <w:tc>
          <w:tcPr>
            <w:tcW w:w="0" w:type="auto"/>
            <w:vMerge/>
            <w:tcBorders>
              <w:top w:val="nil"/>
              <w:left w:val="single" w:sz="4" w:space="0" w:color="auto"/>
              <w:bottom w:val="single" w:sz="4" w:space="0" w:color="000000"/>
              <w:right w:val="single" w:sz="4" w:space="0" w:color="auto"/>
            </w:tcBorders>
            <w:vAlign w:val="center"/>
            <w:hideMark/>
          </w:tcPr>
          <w:p w14:paraId="6D8B00F3" w14:textId="77777777" w:rsidR="007E22B6" w:rsidRPr="007E22B6" w:rsidRDefault="007E22B6" w:rsidP="007E22B6">
            <w:pPr>
              <w:suppressAutoHyphens w:val="0"/>
              <w:spacing w:after="0"/>
              <w:jc w:val="left"/>
              <w:rPr>
                <w:rFonts w:ascii="Calibri" w:eastAsia="Times New Roman" w:hAnsi="Calibr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08B05F65"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A6C9EC"/>
            <w:noWrap/>
            <w:vAlign w:val="center"/>
            <w:hideMark/>
          </w:tcPr>
          <w:p w14:paraId="71485591"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Π6.5</w:t>
            </w:r>
          </w:p>
        </w:tc>
        <w:tc>
          <w:tcPr>
            <w:tcW w:w="0" w:type="auto"/>
            <w:tcBorders>
              <w:top w:val="nil"/>
              <w:left w:val="nil"/>
              <w:bottom w:val="single" w:sz="4" w:space="0" w:color="auto"/>
              <w:right w:val="single" w:sz="4" w:space="0" w:color="auto"/>
            </w:tcBorders>
            <w:shd w:val="clear" w:color="000000" w:fill="A6C9EC"/>
            <w:vAlign w:val="center"/>
            <w:hideMark/>
          </w:tcPr>
          <w:p w14:paraId="7F079E7F"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Αναφορά Μετάπτωσης εκπαιδευτικού υλικού και ψηφιακών μαθημάτων</w:t>
            </w:r>
          </w:p>
        </w:tc>
        <w:tc>
          <w:tcPr>
            <w:tcW w:w="0" w:type="auto"/>
            <w:tcBorders>
              <w:top w:val="nil"/>
              <w:left w:val="nil"/>
              <w:bottom w:val="single" w:sz="4" w:space="0" w:color="auto"/>
              <w:right w:val="single" w:sz="4" w:space="0" w:color="auto"/>
            </w:tcBorders>
            <w:shd w:val="clear" w:color="000000" w:fill="A6C9EC"/>
            <w:noWrap/>
            <w:vAlign w:val="center"/>
            <w:hideMark/>
          </w:tcPr>
          <w:p w14:paraId="62587408"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Π6.5</w:t>
            </w:r>
          </w:p>
        </w:tc>
        <w:tc>
          <w:tcPr>
            <w:tcW w:w="4364" w:type="dxa"/>
            <w:tcBorders>
              <w:top w:val="nil"/>
              <w:left w:val="nil"/>
              <w:bottom w:val="single" w:sz="4" w:space="0" w:color="auto"/>
              <w:right w:val="single" w:sz="4" w:space="0" w:color="auto"/>
            </w:tcBorders>
            <w:shd w:val="clear" w:color="000000" w:fill="D9D9D9"/>
            <w:vAlign w:val="center"/>
            <w:hideMark/>
          </w:tcPr>
          <w:p w14:paraId="76684785"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Ο Ανάδοχος θα αναρτήσει 1.912 συνολικά εκπαιδευτικά αντικείμενα στο Ψηφιακό αποθετήριο, καθώς και τα 400 Ψηφιακά Μαθήματα του Π6.6.</w:t>
            </w:r>
            <w:r w:rsidRPr="007E22B6">
              <w:rPr>
                <w:rFonts w:ascii="Calibri" w:eastAsia="Times New Roman" w:hAnsi="Calibri"/>
                <w:color w:val="000000"/>
                <w:sz w:val="18"/>
                <w:szCs w:val="18"/>
                <w:lang w:val="el-GR" w:eastAsia="el-GR"/>
              </w:rPr>
              <w:br/>
            </w:r>
            <w:r w:rsidRPr="007E22B6">
              <w:rPr>
                <w:rFonts w:ascii="Calibri" w:eastAsia="Times New Roman" w:hAnsi="Calibri"/>
                <w:color w:val="000000"/>
                <w:sz w:val="18"/>
                <w:szCs w:val="18"/>
                <w:lang w:val="el-GR" w:eastAsia="el-GR"/>
              </w:rPr>
              <w:br/>
              <w:t xml:space="preserve">Π6.5 Αναφορά μετάπτωσης </w:t>
            </w:r>
          </w:p>
        </w:tc>
        <w:tc>
          <w:tcPr>
            <w:tcW w:w="0" w:type="auto"/>
            <w:tcBorders>
              <w:top w:val="nil"/>
              <w:left w:val="nil"/>
              <w:bottom w:val="single" w:sz="4" w:space="0" w:color="auto"/>
              <w:right w:val="single" w:sz="4" w:space="0" w:color="auto"/>
            </w:tcBorders>
            <w:shd w:val="clear" w:color="000000" w:fill="D9D9D9"/>
            <w:noWrap/>
            <w:vAlign w:val="center"/>
            <w:hideMark/>
          </w:tcPr>
          <w:p w14:paraId="198CB9BF"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46BE94C0"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185D64B7"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51ED8796"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40FE2805" w14:textId="77777777" w:rsidTr="00A71736">
        <w:trPr>
          <w:trHeight w:val="480"/>
        </w:trPr>
        <w:tc>
          <w:tcPr>
            <w:tcW w:w="0" w:type="auto"/>
            <w:vMerge/>
            <w:tcBorders>
              <w:top w:val="nil"/>
              <w:left w:val="single" w:sz="4" w:space="0" w:color="auto"/>
              <w:bottom w:val="single" w:sz="4" w:space="0" w:color="000000"/>
              <w:right w:val="single" w:sz="4" w:space="0" w:color="auto"/>
            </w:tcBorders>
            <w:vAlign w:val="center"/>
            <w:hideMark/>
          </w:tcPr>
          <w:p w14:paraId="20BBD898" w14:textId="77777777" w:rsidR="007E22B6" w:rsidRPr="007E22B6" w:rsidRDefault="007E22B6" w:rsidP="007E22B6">
            <w:pPr>
              <w:suppressAutoHyphens w:val="0"/>
              <w:spacing w:after="0"/>
              <w:jc w:val="left"/>
              <w:rPr>
                <w:rFonts w:ascii="Calibri" w:eastAsia="Times New Roman" w:hAnsi="Calibri"/>
                <w:b/>
                <w:bCs/>
                <w:color w:val="000000"/>
                <w:sz w:val="18"/>
                <w:szCs w:val="18"/>
                <w:lang w:val="el-GR" w:eastAsia="el-GR"/>
              </w:rPr>
            </w:pPr>
          </w:p>
        </w:tc>
        <w:tc>
          <w:tcPr>
            <w:tcW w:w="0" w:type="auto"/>
            <w:vMerge/>
            <w:tcBorders>
              <w:top w:val="nil"/>
              <w:left w:val="single" w:sz="4" w:space="0" w:color="auto"/>
              <w:bottom w:val="single" w:sz="4" w:space="0" w:color="000000"/>
              <w:right w:val="single" w:sz="4" w:space="0" w:color="auto"/>
            </w:tcBorders>
            <w:vAlign w:val="center"/>
            <w:hideMark/>
          </w:tcPr>
          <w:p w14:paraId="6170FC82"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A6C9EC"/>
            <w:noWrap/>
            <w:vAlign w:val="center"/>
            <w:hideMark/>
          </w:tcPr>
          <w:p w14:paraId="4693F765"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Π6.6</w:t>
            </w:r>
          </w:p>
        </w:tc>
        <w:tc>
          <w:tcPr>
            <w:tcW w:w="0" w:type="auto"/>
            <w:tcBorders>
              <w:top w:val="nil"/>
              <w:left w:val="nil"/>
              <w:bottom w:val="single" w:sz="4" w:space="0" w:color="auto"/>
              <w:right w:val="single" w:sz="4" w:space="0" w:color="auto"/>
            </w:tcBorders>
            <w:shd w:val="clear" w:color="000000" w:fill="A6C9EC"/>
            <w:vAlign w:val="center"/>
            <w:hideMark/>
          </w:tcPr>
          <w:p w14:paraId="3586B44F"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Τετρακόσια (400) συνολικά Ψηφιακά μαθήματα.</w:t>
            </w:r>
          </w:p>
        </w:tc>
        <w:tc>
          <w:tcPr>
            <w:tcW w:w="0" w:type="auto"/>
            <w:tcBorders>
              <w:top w:val="nil"/>
              <w:left w:val="nil"/>
              <w:bottom w:val="single" w:sz="4" w:space="0" w:color="auto"/>
              <w:right w:val="single" w:sz="4" w:space="0" w:color="auto"/>
            </w:tcBorders>
            <w:shd w:val="clear" w:color="000000" w:fill="A6C9EC"/>
            <w:noWrap/>
            <w:vAlign w:val="center"/>
            <w:hideMark/>
          </w:tcPr>
          <w:p w14:paraId="0BC013A5"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Π6.6</w:t>
            </w:r>
          </w:p>
        </w:tc>
        <w:tc>
          <w:tcPr>
            <w:tcW w:w="4364" w:type="dxa"/>
            <w:tcBorders>
              <w:top w:val="nil"/>
              <w:left w:val="nil"/>
              <w:bottom w:val="single" w:sz="4" w:space="0" w:color="auto"/>
              <w:right w:val="single" w:sz="4" w:space="0" w:color="auto"/>
            </w:tcBorders>
            <w:shd w:val="clear" w:color="000000" w:fill="D9D9D9"/>
            <w:vAlign w:val="center"/>
            <w:hideMark/>
          </w:tcPr>
          <w:p w14:paraId="62BE455B"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Ο Ανάδοχος θα παραδώσει τετρακόσια (400) συνολικά Ψηφιακά μαθήματα.</w:t>
            </w:r>
          </w:p>
        </w:tc>
        <w:tc>
          <w:tcPr>
            <w:tcW w:w="0" w:type="auto"/>
            <w:tcBorders>
              <w:top w:val="nil"/>
              <w:left w:val="nil"/>
              <w:bottom w:val="single" w:sz="4" w:space="0" w:color="auto"/>
              <w:right w:val="single" w:sz="4" w:space="0" w:color="auto"/>
            </w:tcBorders>
            <w:shd w:val="clear" w:color="000000" w:fill="D9D9D9"/>
            <w:noWrap/>
            <w:vAlign w:val="center"/>
            <w:hideMark/>
          </w:tcPr>
          <w:p w14:paraId="3877988A"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400</w:t>
            </w:r>
          </w:p>
        </w:tc>
        <w:tc>
          <w:tcPr>
            <w:tcW w:w="0" w:type="auto"/>
            <w:tcBorders>
              <w:top w:val="nil"/>
              <w:left w:val="nil"/>
              <w:bottom w:val="single" w:sz="4" w:space="0" w:color="auto"/>
              <w:right w:val="single" w:sz="4" w:space="0" w:color="auto"/>
            </w:tcBorders>
            <w:shd w:val="clear" w:color="auto" w:fill="auto"/>
            <w:vAlign w:val="center"/>
            <w:hideMark/>
          </w:tcPr>
          <w:p w14:paraId="5F23AFDC"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771E80EE"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68452DE2"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4C1F68CB" w14:textId="77777777" w:rsidTr="00A71736">
        <w:trPr>
          <w:trHeight w:val="480"/>
        </w:trPr>
        <w:tc>
          <w:tcPr>
            <w:tcW w:w="0" w:type="auto"/>
            <w:tcBorders>
              <w:top w:val="nil"/>
              <w:left w:val="single" w:sz="4" w:space="0" w:color="auto"/>
              <w:bottom w:val="single" w:sz="4" w:space="0" w:color="auto"/>
              <w:right w:val="single" w:sz="4" w:space="0" w:color="auto"/>
            </w:tcBorders>
            <w:shd w:val="clear" w:color="000000" w:fill="D0D0D0"/>
            <w:noWrap/>
            <w:vAlign w:val="center"/>
            <w:hideMark/>
          </w:tcPr>
          <w:p w14:paraId="71521763" w14:textId="77777777" w:rsidR="007E22B6" w:rsidRPr="007E22B6" w:rsidRDefault="007E22B6" w:rsidP="007E22B6">
            <w:pPr>
              <w:suppressAutoHyphens w:val="0"/>
              <w:spacing w:after="0"/>
              <w:jc w:val="center"/>
              <w:rPr>
                <w:rFonts w:ascii="Calibri" w:eastAsia="Times New Roman" w:hAnsi="Calibri"/>
                <w:b/>
                <w:bCs/>
                <w:color w:val="000000"/>
                <w:sz w:val="18"/>
                <w:szCs w:val="18"/>
                <w:lang w:val="el-GR" w:eastAsia="el-GR"/>
              </w:rPr>
            </w:pPr>
            <w:r w:rsidRPr="007E22B6">
              <w:rPr>
                <w:rFonts w:ascii="Calibri" w:eastAsia="Times New Roman" w:hAnsi="Calibri"/>
                <w:b/>
                <w:bCs/>
                <w:color w:val="000000"/>
                <w:sz w:val="18"/>
                <w:szCs w:val="18"/>
                <w:lang w:val="el-GR" w:eastAsia="el-GR"/>
              </w:rPr>
              <w:t>7</w:t>
            </w:r>
          </w:p>
        </w:tc>
        <w:tc>
          <w:tcPr>
            <w:tcW w:w="0" w:type="auto"/>
            <w:tcBorders>
              <w:top w:val="nil"/>
              <w:left w:val="nil"/>
              <w:bottom w:val="single" w:sz="4" w:space="0" w:color="auto"/>
              <w:right w:val="single" w:sz="4" w:space="0" w:color="auto"/>
            </w:tcBorders>
            <w:shd w:val="clear" w:color="000000" w:fill="D0D0D0"/>
            <w:vAlign w:val="center"/>
            <w:hideMark/>
          </w:tcPr>
          <w:p w14:paraId="077F9D7B" w14:textId="12ADF22C" w:rsidR="0080028B" w:rsidRPr="0080028B" w:rsidRDefault="0080028B" w:rsidP="0080028B">
            <w:pPr>
              <w:pStyle w:val="af1"/>
              <w:widowControl w:val="0"/>
              <w:suppressAutoHyphens w:val="0"/>
              <w:autoSpaceDE w:val="0"/>
              <w:autoSpaceDN w:val="0"/>
              <w:spacing w:after="0"/>
              <w:ind w:right="550"/>
              <w:rPr>
                <w:rFonts w:asciiTheme="minorHAnsi" w:hAnsiTheme="minorHAnsi" w:cstheme="minorHAnsi"/>
                <w:lang w:val="el-GR"/>
              </w:rPr>
            </w:pPr>
            <w:r w:rsidRPr="0080028B">
              <w:rPr>
                <w:rFonts w:ascii="Aptos Narrow" w:eastAsia="Times New Roman" w:hAnsi="Aptos Narrow" w:cs="Times New Roman"/>
                <w:color w:val="000000"/>
                <w:szCs w:val="22"/>
                <w:lang w:val="el-GR" w:eastAsia="el-GR"/>
              </w:rPr>
              <w:t xml:space="preserve">Συμβουλευτική Υποστήριξη Γονέων μέσω </w:t>
            </w:r>
            <w:r>
              <w:rPr>
                <w:rFonts w:ascii="Aptos Narrow" w:eastAsia="Times New Roman" w:hAnsi="Aptos Narrow" w:cs="Times New Roman"/>
                <w:color w:val="000000"/>
                <w:szCs w:val="22"/>
                <w:lang w:val="el-GR" w:eastAsia="el-GR"/>
              </w:rPr>
              <w:t xml:space="preserve"> </w:t>
            </w:r>
            <w:r w:rsidRPr="0080028B">
              <w:rPr>
                <w:rFonts w:ascii="Aptos Narrow" w:eastAsia="Times New Roman" w:hAnsi="Aptos Narrow" w:cs="Times New Roman"/>
                <w:color w:val="000000"/>
                <w:szCs w:val="22"/>
                <w:lang w:val="el-GR" w:eastAsia="el-GR"/>
              </w:rPr>
              <w:t>πολυμεσικ</w:t>
            </w:r>
            <w:r>
              <w:rPr>
                <w:rFonts w:ascii="Aptos Narrow" w:eastAsia="Times New Roman" w:hAnsi="Aptos Narrow" w:cs="Times New Roman"/>
                <w:color w:val="000000"/>
                <w:szCs w:val="22"/>
                <w:lang w:val="el-GR" w:eastAsia="el-GR"/>
              </w:rPr>
              <w:t>ού</w:t>
            </w:r>
            <w:r w:rsidRPr="0080028B">
              <w:rPr>
                <w:rFonts w:ascii="Aptos Narrow" w:eastAsia="Times New Roman" w:hAnsi="Aptos Narrow" w:cs="Times New Roman"/>
                <w:color w:val="000000"/>
                <w:szCs w:val="22"/>
                <w:lang w:val="el-GR" w:eastAsia="el-GR"/>
              </w:rPr>
              <w:t xml:space="preserve"> </w:t>
            </w:r>
            <w:r>
              <w:rPr>
                <w:rFonts w:ascii="Aptos Narrow" w:eastAsia="Times New Roman" w:hAnsi="Aptos Narrow" w:cs="Times New Roman"/>
                <w:color w:val="000000"/>
                <w:szCs w:val="22"/>
                <w:lang w:val="el-GR" w:eastAsia="el-GR"/>
              </w:rPr>
              <w:t>περιεχομένου</w:t>
            </w:r>
            <w:r w:rsidRPr="0080028B">
              <w:rPr>
                <w:rFonts w:ascii="Aptos Narrow" w:eastAsia="Times New Roman" w:hAnsi="Aptos Narrow" w:cs="Times New Roman"/>
                <w:color w:val="000000"/>
                <w:szCs w:val="22"/>
                <w:lang w:val="el-GR" w:eastAsia="el-GR"/>
              </w:rPr>
              <w:t xml:space="preserve"> </w:t>
            </w:r>
            <w:r w:rsidRPr="0080028B">
              <w:rPr>
                <w:rFonts w:ascii="Aptos Narrow" w:eastAsia="Times New Roman" w:hAnsi="Aptos Narrow" w:cs="Times New Roman"/>
                <w:color w:val="000000"/>
                <w:szCs w:val="22"/>
                <w:lang w:val="el-GR" w:eastAsia="el-GR"/>
              </w:rPr>
              <w:lastRenderedPageBreak/>
              <w:t xml:space="preserve">(βίντεο, </w:t>
            </w:r>
            <w:r w:rsidRPr="0080028B">
              <w:rPr>
                <w:rFonts w:ascii="Aptos Narrow" w:eastAsia="Times New Roman" w:hAnsi="Aptos Narrow" w:cs="Times New Roman"/>
                <w:color w:val="000000"/>
                <w:szCs w:val="22"/>
                <w:lang w:val="en-US" w:eastAsia="el-GR"/>
              </w:rPr>
              <w:t>podcast</w:t>
            </w:r>
            <w:r w:rsidRPr="0080028B">
              <w:rPr>
                <w:rFonts w:ascii="Aptos Narrow" w:eastAsia="Times New Roman" w:hAnsi="Aptos Narrow" w:cs="Times New Roman"/>
                <w:color w:val="000000"/>
                <w:szCs w:val="22"/>
                <w:lang w:val="el-GR" w:eastAsia="el-GR"/>
              </w:rPr>
              <w:t xml:space="preserve">, </w:t>
            </w:r>
            <w:r w:rsidRPr="0080028B">
              <w:rPr>
                <w:rFonts w:ascii="Aptos Narrow" w:eastAsia="Times New Roman" w:hAnsi="Aptos Narrow" w:cs="Times New Roman"/>
                <w:color w:val="000000"/>
                <w:szCs w:val="22"/>
                <w:lang w:val="en-US" w:eastAsia="el-GR"/>
              </w:rPr>
              <w:t>animation</w:t>
            </w:r>
            <w:r w:rsidRPr="0080028B">
              <w:rPr>
                <w:rFonts w:ascii="Aptos Narrow" w:eastAsia="Times New Roman" w:hAnsi="Aptos Narrow" w:cs="Times New Roman"/>
                <w:color w:val="000000"/>
                <w:szCs w:val="22"/>
                <w:lang w:val="el-GR" w:eastAsia="el-GR"/>
              </w:rPr>
              <w:t xml:space="preserve"> βίντεο, </w:t>
            </w:r>
            <w:r>
              <w:rPr>
                <w:rFonts w:ascii="Aptos Narrow" w:eastAsia="Times New Roman" w:hAnsi="Aptos Narrow" w:cs="Times New Roman"/>
                <w:color w:val="000000"/>
                <w:szCs w:val="22"/>
                <w:lang w:val="el-GR" w:eastAsia="el-GR"/>
              </w:rPr>
              <w:t xml:space="preserve">διαδραστικό </w:t>
            </w:r>
            <w:r w:rsidRPr="0080028B">
              <w:rPr>
                <w:rFonts w:ascii="Aptos Narrow" w:eastAsia="Times New Roman" w:hAnsi="Aptos Narrow" w:cs="Times New Roman"/>
                <w:color w:val="000000"/>
                <w:szCs w:val="22"/>
                <w:lang w:val="el-GR" w:eastAsia="el-GR"/>
              </w:rPr>
              <w:t xml:space="preserve">ψηφιακό υλικό) </w:t>
            </w:r>
          </w:p>
          <w:p w14:paraId="75582D6B" w14:textId="15D0D4C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p>
        </w:tc>
        <w:tc>
          <w:tcPr>
            <w:tcW w:w="0" w:type="auto"/>
            <w:tcBorders>
              <w:top w:val="nil"/>
              <w:left w:val="nil"/>
              <w:bottom w:val="single" w:sz="4" w:space="0" w:color="auto"/>
              <w:right w:val="single" w:sz="4" w:space="0" w:color="auto"/>
            </w:tcBorders>
            <w:shd w:val="clear" w:color="000000" w:fill="D0D0D0"/>
            <w:noWrap/>
            <w:vAlign w:val="center"/>
            <w:hideMark/>
          </w:tcPr>
          <w:p w14:paraId="52D356D5"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lastRenderedPageBreak/>
              <w:t>Π7.1</w:t>
            </w:r>
          </w:p>
        </w:tc>
        <w:tc>
          <w:tcPr>
            <w:tcW w:w="0" w:type="auto"/>
            <w:tcBorders>
              <w:top w:val="nil"/>
              <w:left w:val="nil"/>
              <w:bottom w:val="single" w:sz="4" w:space="0" w:color="auto"/>
              <w:right w:val="single" w:sz="4" w:space="0" w:color="auto"/>
            </w:tcBorders>
            <w:shd w:val="clear" w:color="000000" w:fill="D0D0D0"/>
            <w:vAlign w:val="center"/>
            <w:hideMark/>
          </w:tcPr>
          <w:p w14:paraId="10B7180D" w14:textId="560FC06B"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80028B">
              <w:rPr>
                <w:rFonts w:ascii="Calibri" w:eastAsia="Times New Roman" w:hAnsi="Calibri"/>
                <w:color w:val="000000"/>
                <w:sz w:val="18"/>
                <w:szCs w:val="18"/>
                <w:lang w:val="el-GR" w:eastAsia="el-GR"/>
              </w:rPr>
              <w:t>Τριακόσια (300)</w:t>
            </w:r>
            <w:r w:rsidR="0080028B" w:rsidRPr="0080028B">
              <w:rPr>
                <w:rFonts w:ascii="Calibri" w:eastAsia="Times New Roman" w:hAnsi="Calibri"/>
                <w:color w:val="000000"/>
                <w:sz w:val="18"/>
                <w:szCs w:val="18"/>
                <w:lang w:val="el-GR" w:eastAsia="el-GR"/>
              </w:rPr>
              <w:t xml:space="preserve"> αντικείμενα πολυμεσικά (βίντεο, podcast, animation βίντεο, διαδραστικό ψηφιακό υλικό)</w:t>
            </w:r>
          </w:p>
        </w:tc>
        <w:tc>
          <w:tcPr>
            <w:tcW w:w="0" w:type="auto"/>
            <w:tcBorders>
              <w:top w:val="nil"/>
              <w:left w:val="nil"/>
              <w:bottom w:val="single" w:sz="4" w:space="0" w:color="auto"/>
              <w:right w:val="single" w:sz="4" w:space="0" w:color="auto"/>
            </w:tcBorders>
            <w:shd w:val="clear" w:color="000000" w:fill="D0D0D0"/>
            <w:noWrap/>
            <w:vAlign w:val="center"/>
            <w:hideMark/>
          </w:tcPr>
          <w:p w14:paraId="5B226910"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Π7.1</w:t>
            </w:r>
          </w:p>
        </w:tc>
        <w:tc>
          <w:tcPr>
            <w:tcW w:w="4364" w:type="dxa"/>
            <w:tcBorders>
              <w:top w:val="nil"/>
              <w:left w:val="nil"/>
              <w:bottom w:val="single" w:sz="4" w:space="0" w:color="auto"/>
              <w:right w:val="single" w:sz="4" w:space="0" w:color="auto"/>
            </w:tcBorders>
            <w:shd w:val="clear" w:color="000000" w:fill="D9D9D9"/>
            <w:vAlign w:val="center"/>
            <w:hideMark/>
          </w:tcPr>
          <w:p w14:paraId="52256972" w14:textId="6ECD3085"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stheme="minorHAnsi"/>
                <w:color w:val="000000"/>
                <w:sz w:val="18"/>
                <w:szCs w:val="18"/>
                <w:lang w:val="el-GR" w:eastAsia="el-GR"/>
              </w:rPr>
              <w:t xml:space="preserve">Ο Ανάδοχος θα παραδώσει τριακόσια (300) συνολικά </w:t>
            </w:r>
            <w:r w:rsidR="0080028B" w:rsidRPr="0080028B">
              <w:rPr>
                <w:rFonts w:ascii="Calibri" w:eastAsia="Times New Roman" w:hAnsi="Calibri"/>
                <w:color w:val="000000"/>
                <w:sz w:val="18"/>
                <w:szCs w:val="18"/>
                <w:lang w:val="el-GR" w:eastAsia="el-GR"/>
              </w:rPr>
              <w:t>αντικείμενα πολυμεσικά (βίντεο, podcast, animation βίντεο, διαδραστικό ψηφιακό υλικό)</w:t>
            </w:r>
            <w:r w:rsidR="0080028B">
              <w:rPr>
                <w:rFonts w:ascii="Calibri" w:eastAsia="Times New Roman" w:hAnsi="Calibri"/>
                <w:color w:val="000000"/>
                <w:sz w:val="18"/>
                <w:szCs w:val="18"/>
                <w:lang w:val="el-GR" w:eastAsia="el-GR"/>
              </w:rPr>
              <w:t xml:space="preserve"> για γονείς</w:t>
            </w:r>
            <w:r w:rsidRPr="007E22B6">
              <w:rPr>
                <w:rFonts w:ascii="Calibri" w:eastAsia="Times New Roman" w:hAnsi="Calibri" w:cstheme="minorHAnsi"/>
                <w:color w:val="000000"/>
                <w:sz w:val="18"/>
                <w:szCs w:val="18"/>
                <w:lang w:val="el-GR" w:eastAsia="el-GR"/>
              </w:rPr>
              <w:t>.</w:t>
            </w:r>
            <w:r w:rsidRPr="007E22B6">
              <w:rPr>
                <w:rFonts w:ascii="Calibri" w:eastAsia="Times New Roman" w:hAnsi="Calibri" w:cstheme="minorHAnsi"/>
                <w:color w:val="000000"/>
                <w:sz w:val="18"/>
                <w:szCs w:val="18"/>
                <w:lang w:val="el-GR" w:eastAsia="el-GR"/>
              </w:rPr>
              <w:br/>
              <w:t>Π7.1 Βίντεο για γονείς</w:t>
            </w:r>
          </w:p>
        </w:tc>
        <w:tc>
          <w:tcPr>
            <w:tcW w:w="0" w:type="auto"/>
            <w:tcBorders>
              <w:top w:val="nil"/>
              <w:left w:val="nil"/>
              <w:bottom w:val="single" w:sz="4" w:space="0" w:color="auto"/>
              <w:right w:val="single" w:sz="4" w:space="0" w:color="auto"/>
            </w:tcBorders>
            <w:shd w:val="clear" w:color="000000" w:fill="D9D9D9"/>
            <w:noWrap/>
            <w:vAlign w:val="center"/>
            <w:hideMark/>
          </w:tcPr>
          <w:p w14:paraId="004B2411"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300</w:t>
            </w:r>
          </w:p>
        </w:tc>
        <w:tc>
          <w:tcPr>
            <w:tcW w:w="0" w:type="auto"/>
            <w:tcBorders>
              <w:top w:val="nil"/>
              <w:left w:val="nil"/>
              <w:bottom w:val="single" w:sz="4" w:space="0" w:color="auto"/>
              <w:right w:val="single" w:sz="4" w:space="0" w:color="auto"/>
            </w:tcBorders>
            <w:shd w:val="clear" w:color="auto" w:fill="auto"/>
            <w:vAlign w:val="center"/>
            <w:hideMark/>
          </w:tcPr>
          <w:p w14:paraId="5DB357FF"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4443B7D7"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74F09209"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49F9D6A3" w14:textId="77777777" w:rsidTr="00A71736">
        <w:trPr>
          <w:trHeight w:val="1680"/>
        </w:trPr>
        <w:tc>
          <w:tcPr>
            <w:tcW w:w="0" w:type="auto"/>
            <w:tcBorders>
              <w:top w:val="nil"/>
              <w:left w:val="single" w:sz="4" w:space="0" w:color="auto"/>
              <w:bottom w:val="single" w:sz="4" w:space="0" w:color="auto"/>
              <w:right w:val="single" w:sz="4" w:space="0" w:color="auto"/>
            </w:tcBorders>
            <w:shd w:val="clear" w:color="000000" w:fill="BE5014"/>
            <w:noWrap/>
            <w:vAlign w:val="center"/>
            <w:hideMark/>
          </w:tcPr>
          <w:p w14:paraId="6C040198" w14:textId="77777777" w:rsidR="007E22B6" w:rsidRPr="007E22B6" w:rsidRDefault="007E22B6" w:rsidP="007E22B6">
            <w:pPr>
              <w:suppressAutoHyphens w:val="0"/>
              <w:spacing w:after="0"/>
              <w:jc w:val="center"/>
              <w:rPr>
                <w:rFonts w:ascii="Calibri" w:eastAsia="Times New Roman" w:hAnsi="Calibri"/>
                <w:b/>
                <w:bCs/>
                <w:color w:val="000000"/>
                <w:sz w:val="18"/>
                <w:szCs w:val="18"/>
                <w:lang w:val="el-GR" w:eastAsia="el-GR"/>
              </w:rPr>
            </w:pPr>
            <w:r w:rsidRPr="007E22B6">
              <w:rPr>
                <w:rFonts w:ascii="Calibri" w:eastAsia="Times New Roman" w:hAnsi="Calibri"/>
                <w:b/>
                <w:bCs/>
                <w:color w:val="000000"/>
                <w:sz w:val="18"/>
                <w:szCs w:val="18"/>
                <w:lang w:val="el-GR" w:eastAsia="el-GR"/>
              </w:rPr>
              <w:lastRenderedPageBreak/>
              <w:t>8</w:t>
            </w:r>
          </w:p>
        </w:tc>
        <w:tc>
          <w:tcPr>
            <w:tcW w:w="0" w:type="auto"/>
            <w:tcBorders>
              <w:top w:val="nil"/>
              <w:left w:val="nil"/>
              <w:bottom w:val="single" w:sz="4" w:space="0" w:color="auto"/>
              <w:right w:val="single" w:sz="4" w:space="0" w:color="auto"/>
            </w:tcBorders>
            <w:shd w:val="clear" w:color="000000" w:fill="BE5014"/>
            <w:vAlign w:val="center"/>
            <w:hideMark/>
          </w:tcPr>
          <w:p w14:paraId="70BE19DB"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Υπηρεσίες επέκτασης υφιστάμενων εργαλείων και δια λειτουργικότητας</w:t>
            </w:r>
          </w:p>
        </w:tc>
        <w:tc>
          <w:tcPr>
            <w:tcW w:w="0" w:type="auto"/>
            <w:tcBorders>
              <w:top w:val="nil"/>
              <w:left w:val="nil"/>
              <w:bottom w:val="single" w:sz="4" w:space="0" w:color="auto"/>
              <w:right w:val="single" w:sz="4" w:space="0" w:color="auto"/>
            </w:tcBorders>
            <w:shd w:val="clear" w:color="000000" w:fill="BE5014"/>
            <w:noWrap/>
            <w:vAlign w:val="center"/>
            <w:hideMark/>
          </w:tcPr>
          <w:p w14:paraId="47F2C74A"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Π8.1</w:t>
            </w:r>
          </w:p>
        </w:tc>
        <w:tc>
          <w:tcPr>
            <w:tcW w:w="0" w:type="auto"/>
            <w:tcBorders>
              <w:top w:val="nil"/>
              <w:left w:val="nil"/>
              <w:bottom w:val="single" w:sz="4" w:space="0" w:color="auto"/>
              <w:right w:val="single" w:sz="4" w:space="0" w:color="auto"/>
            </w:tcBorders>
            <w:shd w:val="clear" w:color="000000" w:fill="BE5014"/>
            <w:vAlign w:val="center"/>
            <w:hideMark/>
          </w:tcPr>
          <w:p w14:paraId="47D44EE7"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Επεκτάσεις στο Ψηφιακό Αποθετήριο και λύση του streamin server</w:t>
            </w:r>
          </w:p>
        </w:tc>
        <w:tc>
          <w:tcPr>
            <w:tcW w:w="0" w:type="auto"/>
            <w:tcBorders>
              <w:top w:val="nil"/>
              <w:left w:val="nil"/>
              <w:bottom w:val="single" w:sz="4" w:space="0" w:color="auto"/>
              <w:right w:val="single" w:sz="4" w:space="0" w:color="auto"/>
            </w:tcBorders>
            <w:shd w:val="clear" w:color="000000" w:fill="BE5014"/>
            <w:noWrap/>
            <w:vAlign w:val="center"/>
            <w:hideMark/>
          </w:tcPr>
          <w:p w14:paraId="36E3D8C6"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Π8.1</w:t>
            </w:r>
          </w:p>
        </w:tc>
        <w:tc>
          <w:tcPr>
            <w:tcW w:w="4364" w:type="dxa"/>
            <w:tcBorders>
              <w:top w:val="nil"/>
              <w:left w:val="nil"/>
              <w:bottom w:val="single" w:sz="4" w:space="0" w:color="auto"/>
              <w:right w:val="single" w:sz="4" w:space="0" w:color="auto"/>
            </w:tcBorders>
            <w:shd w:val="clear" w:color="000000" w:fill="D9D9D9"/>
            <w:vAlign w:val="center"/>
            <w:hideMark/>
          </w:tcPr>
          <w:p w14:paraId="5DFFEA23"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Ο Ανάδοχος παραδίδει τις επεκτάσεις στο Ψηφιακό Αποθετήριο και την λύση του streamin server.</w:t>
            </w:r>
            <w:r w:rsidRPr="007E22B6">
              <w:rPr>
                <w:rFonts w:ascii="Calibri" w:eastAsia="Times New Roman" w:hAnsi="Calibri"/>
                <w:color w:val="000000"/>
                <w:sz w:val="18"/>
                <w:szCs w:val="18"/>
                <w:lang w:val="el-GR" w:eastAsia="el-GR"/>
              </w:rPr>
              <w:br/>
              <w:t xml:space="preserve">Πιο συγκεκριμένα θα παραδώσει: </w:t>
            </w:r>
            <w:r w:rsidRPr="007E22B6">
              <w:rPr>
                <w:rFonts w:ascii="Calibri" w:eastAsia="Times New Roman" w:hAnsi="Calibri"/>
                <w:color w:val="000000"/>
                <w:sz w:val="18"/>
                <w:szCs w:val="18"/>
                <w:lang w:val="el-GR" w:eastAsia="el-GR"/>
              </w:rPr>
              <w:br/>
              <w:t>- Π8.1 Επέκταση του υποσυστήματος Ψηφιακού Αποθετηρίου για την ανάρτηση των Video και του ψηφιακού εκπαιδευτικού υλικού</w:t>
            </w:r>
            <w:r w:rsidRPr="007E22B6">
              <w:rPr>
                <w:rFonts w:ascii="Calibri" w:eastAsia="Times New Roman" w:hAnsi="Calibri"/>
                <w:color w:val="000000"/>
                <w:sz w:val="18"/>
                <w:szCs w:val="18"/>
                <w:lang w:val="el-GR" w:eastAsia="el-GR"/>
              </w:rPr>
              <w:br/>
              <w:t>- Π8.2 Επέκταση υποδομής φιλοξενίας υποσυστήματος Ψηφιακού Αποθετηρίου με υλοποίηση νέου Streaming service</w:t>
            </w:r>
          </w:p>
        </w:tc>
        <w:tc>
          <w:tcPr>
            <w:tcW w:w="0" w:type="auto"/>
            <w:tcBorders>
              <w:top w:val="nil"/>
              <w:left w:val="nil"/>
              <w:bottom w:val="single" w:sz="4" w:space="0" w:color="auto"/>
              <w:right w:val="single" w:sz="4" w:space="0" w:color="auto"/>
            </w:tcBorders>
            <w:shd w:val="clear" w:color="000000" w:fill="D9D9D9"/>
            <w:noWrap/>
            <w:vAlign w:val="center"/>
            <w:hideMark/>
          </w:tcPr>
          <w:p w14:paraId="3DC6221F"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7517DE31"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2FB40353"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27F05501"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465DD201" w14:textId="77777777" w:rsidTr="00A71736">
        <w:trPr>
          <w:trHeight w:val="480"/>
        </w:trPr>
        <w:tc>
          <w:tcPr>
            <w:tcW w:w="0" w:type="auto"/>
            <w:tcBorders>
              <w:top w:val="nil"/>
              <w:left w:val="single" w:sz="4" w:space="0" w:color="auto"/>
              <w:bottom w:val="single" w:sz="4" w:space="0" w:color="auto"/>
              <w:right w:val="single" w:sz="4" w:space="0" w:color="auto"/>
            </w:tcBorders>
            <w:shd w:val="clear" w:color="000000" w:fill="C00000"/>
            <w:noWrap/>
            <w:vAlign w:val="center"/>
            <w:hideMark/>
          </w:tcPr>
          <w:p w14:paraId="10AC0BCD" w14:textId="77777777" w:rsidR="007E22B6" w:rsidRPr="007E22B6" w:rsidRDefault="007E22B6" w:rsidP="007E22B6">
            <w:pPr>
              <w:suppressAutoHyphens w:val="0"/>
              <w:spacing w:after="0"/>
              <w:jc w:val="center"/>
              <w:rPr>
                <w:rFonts w:ascii="Calibri" w:eastAsia="Times New Roman" w:hAnsi="Calibri"/>
                <w:b/>
                <w:bCs/>
                <w:color w:val="000000"/>
                <w:sz w:val="18"/>
                <w:szCs w:val="18"/>
                <w:lang w:val="el-GR" w:eastAsia="el-GR"/>
              </w:rPr>
            </w:pPr>
            <w:r w:rsidRPr="007E22B6">
              <w:rPr>
                <w:rFonts w:ascii="Calibri" w:eastAsia="Times New Roman" w:hAnsi="Calibri"/>
                <w:b/>
                <w:bCs/>
                <w:color w:val="000000"/>
                <w:sz w:val="18"/>
                <w:szCs w:val="18"/>
                <w:lang w:val="el-GR" w:eastAsia="el-GR"/>
              </w:rPr>
              <w:t>9</w:t>
            </w:r>
          </w:p>
        </w:tc>
        <w:tc>
          <w:tcPr>
            <w:tcW w:w="0" w:type="auto"/>
            <w:tcBorders>
              <w:top w:val="nil"/>
              <w:left w:val="nil"/>
              <w:bottom w:val="single" w:sz="4" w:space="0" w:color="auto"/>
              <w:right w:val="single" w:sz="4" w:space="0" w:color="auto"/>
            </w:tcBorders>
            <w:shd w:val="clear" w:color="000000" w:fill="C00000"/>
            <w:vAlign w:val="center"/>
            <w:hideMark/>
          </w:tcPr>
          <w:p w14:paraId="334D701F"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Υπηρεσίες εκπαίδευσης</w:t>
            </w:r>
          </w:p>
        </w:tc>
        <w:tc>
          <w:tcPr>
            <w:tcW w:w="0" w:type="auto"/>
            <w:tcBorders>
              <w:top w:val="nil"/>
              <w:left w:val="nil"/>
              <w:bottom w:val="single" w:sz="4" w:space="0" w:color="auto"/>
              <w:right w:val="single" w:sz="4" w:space="0" w:color="auto"/>
            </w:tcBorders>
            <w:shd w:val="clear" w:color="000000" w:fill="C00000"/>
            <w:noWrap/>
            <w:vAlign w:val="center"/>
            <w:hideMark/>
          </w:tcPr>
          <w:p w14:paraId="3CD31507"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Π9.1</w:t>
            </w:r>
          </w:p>
        </w:tc>
        <w:tc>
          <w:tcPr>
            <w:tcW w:w="0" w:type="auto"/>
            <w:tcBorders>
              <w:top w:val="nil"/>
              <w:left w:val="nil"/>
              <w:bottom w:val="single" w:sz="4" w:space="0" w:color="auto"/>
              <w:right w:val="single" w:sz="4" w:space="0" w:color="auto"/>
            </w:tcBorders>
            <w:shd w:val="clear" w:color="000000" w:fill="C00000"/>
            <w:vAlign w:val="center"/>
            <w:hideMark/>
          </w:tcPr>
          <w:p w14:paraId="08DA7720"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Υπηρεσίες εκπαίδευσης</w:t>
            </w:r>
          </w:p>
        </w:tc>
        <w:tc>
          <w:tcPr>
            <w:tcW w:w="0" w:type="auto"/>
            <w:tcBorders>
              <w:top w:val="nil"/>
              <w:left w:val="nil"/>
              <w:bottom w:val="single" w:sz="4" w:space="0" w:color="auto"/>
              <w:right w:val="single" w:sz="4" w:space="0" w:color="auto"/>
            </w:tcBorders>
            <w:shd w:val="clear" w:color="000000" w:fill="C00000"/>
            <w:noWrap/>
            <w:vAlign w:val="center"/>
            <w:hideMark/>
          </w:tcPr>
          <w:p w14:paraId="4018C856"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Π9.1</w:t>
            </w:r>
          </w:p>
        </w:tc>
        <w:tc>
          <w:tcPr>
            <w:tcW w:w="4364" w:type="dxa"/>
            <w:tcBorders>
              <w:top w:val="nil"/>
              <w:left w:val="nil"/>
              <w:bottom w:val="single" w:sz="4" w:space="0" w:color="auto"/>
              <w:right w:val="single" w:sz="4" w:space="0" w:color="auto"/>
            </w:tcBorders>
            <w:shd w:val="clear" w:color="000000" w:fill="D9D9D9"/>
            <w:vAlign w:val="center"/>
            <w:hideMark/>
          </w:tcPr>
          <w:p w14:paraId="11CA708C" w14:textId="77777777" w:rsidR="007E22B6" w:rsidRPr="007E22B6" w:rsidRDefault="007E22B6" w:rsidP="007E22B6">
            <w:pPr>
              <w:suppressAutoHyphens w:val="0"/>
              <w:spacing w:after="0"/>
              <w:jc w:val="left"/>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Ψηφιακά Μαθήματα που περιλαμβάνουν το σύνολο του εκπαιδευτικού υλικού από τους άξονες 1 έως 5</w:t>
            </w:r>
          </w:p>
        </w:tc>
        <w:tc>
          <w:tcPr>
            <w:tcW w:w="0" w:type="auto"/>
            <w:tcBorders>
              <w:top w:val="nil"/>
              <w:left w:val="nil"/>
              <w:bottom w:val="single" w:sz="4" w:space="0" w:color="auto"/>
              <w:right w:val="single" w:sz="4" w:space="0" w:color="auto"/>
            </w:tcBorders>
            <w:shd w:val="clear" w:color="000000" w:fill="D9D9D9"/>
            <w:noWrap/>
            <w:vAlign w:val="center"/>
            <w:hideMark/>
          </w:tcPr>
          <w:p w14:paraId="1E4C7484"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1</w:t>
            </w:r>
          </w:p>
        </w:tc>
        <w:tc>
          <w:tcPr>
            <w:tcW w:w="0" w:type="auto"/>
            <w:tcBorders>
              <w:top w:val="nil"/>
              <w:left w:val="nil"/>
              <w:bottom w:val="single" w:sz="4" w:space="0" w:color="auto"/>
              <w:right w:val="single" w:sz="4" w:space="0" w:color="auto"/>
            </w:tcBorders>
            <w:shd w:val="clear" w:color="auto" w:fill="auto"/>
            <w:vAlign w:val="center"/>
            <w:hideMark/>
          </w:tcPr>
          <w:p w14:paraId="761EB4A1"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13048C09"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c>
          <w:tcPr>
            <w:tcW w:w="0" w:type="auto"/>
            <w:tcBorders>
              <w:top w:val="nil"/>
              <w:left w:val="nil"/>
              <w:bottom w:val="single" w:sz="4" w:space="0" w:color="auto"/>
              <w:right w:val="single" w:sz="4" w:space="0" w:color="auto"/>
            </w:tcBorders>
            <w:shd w:val="clear" w:color="auto" w:fill="auto"/>
            <w:vAlign w:val="center"/>
            <w:hideMark/>
          </w:tcPr>
          <w:p w14:paraId="307CFF60"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r w:rsidRPr="007E22B6">
              <w:rPr>
                <w:rFonts w:ascii="Calibri" w:eastAsia="Times New Roman" w:hAnsi="Calibri"/>
                <w:color w:val="000000"/>
                <w:sz w:val="18"/>
                <w:szCs w:val="18"/>
                <w:lang w:val="el-GR" w:eastAsia="el-GR"/>
              </w:rPr>
              <w:t>….......</w:t>
            </w:r>
          </w:p>
        </w:tc>
      </w:tr>
      <w:tr w:rsidR="007E22B6" w:rsidRPr="007E22B6" w14:paraId="59866CBD" w14:textId="77777777" w:rsidTr="00A71736">
        <w:trPr>
          <w:trHeight w:val="288"/>
        </w:trPr>
        <w:tc>
          <w:tcPr>
            <w:tcW w:w="0" w:type="auto"/>
            <w:tcBorders>
              <w:top w:val="nil"/>
              <w:left w:val="nil"/>
              <w:bottom w:val="nil"/>
              <w:right w:val="nil"/>
            </w:tcBorders>
            <w:shd w:val="clear" w:color="auto" w:fill="auto"/>
            <w:noWrap/>
            <w:vAlign w:val="bottom"/>
            <w:hideMark/>
          </w:tcPr>
          <w:p w14:paraId="184E38D2" w14:textId="77777777" w:rsidR="007E22B6" w:rsidRPr="007E22B6" w:rsidRDefault="007E22B6" w:rsidP="007E22B6">
            <w:pPr>
              <w:suppressAutoHyphens w:val="0"/>
              <w:spacing w:after="0"/>
              <w:jc w:val="center"/>
              <w:rPr>
                <w:rFonts w:ascii="Calibri" w:eastAsia="Times New Roman" w:hAnsi="Calibri"/>
                <w:color w:val="000000"/>
                <w:sz w:val="18"/>
                <w:szCs w:val="18"/>
                <w:lang w:val="el-GR" w:eastAsia="el-GR"/>
              </w:rPr>
            </w:pPr>
          </w:p>
        </w:tc>
        <w:tc>
          <w:tcPr>
            <w:tcW w:w="0" w:type="auto"/>
            <w:tcBorders>
              <w:top w:val="nil"/>
              <w:left w:val="nil"/>
              <w:bottom w:val="nil"/>
              <w:right w:val="nil"/>
            </w:tcBorders>
            <w:shd w:val="clear" w:color="auto" w:fill="auto"/>
            <w:vAlign w:val="bottom"/>
            <w:hideMark/>
          </w:tcPr>
          <w:p w14:paraId="0BE69C92" w14:textId="77777777" w:rsidR="007E22B6" w:rsidRPr="007E22B6" w:rsidRDefault="007E22B6" w:rsidP="007E22B6">
            <w:pPr>
              <w:suppressAutoHyphens w:val="0"/>
              <w:spacing w:after="0"/>
              <w:jc w:val="left"/>
              <w:rPr>
                <w:rFonts w:ascii="Times New Roman" w:eastAsia="Times New Roman" w:hAnsi="Times New Roman" w:cs="Times New Roman"/>
                <w:sz w:val="20"/>
                <w:szCs w:val="20"/>
                <w:lang w:val="el-GR" w:eastAsia="el-GR"/>
              </w:rPr>
            </w:pPr>
          </w:p>
        </w:tc>
        <w:tc>
          <w:tcPr>
            <w:tcW w:w="0" w:type="auto"/>
            <w:tcBorders>
              <w:top w:val="nil"/>
              <w:left w:val="nil"/>
              <w:bottom w:val="nil"/>
              <w:right w:val="nil"/>
            </w:tcBorders>
            <w:shd w:val="clear" w:color="auto" w:fill="auto"/>
            <w:noWrap/>
            <w:vAlign w:val="bottom"/>
            <w:hideMark/>
          </w:tcPr>
          <w:p w14:paraId="29113D12" w14:textId="77777777" w:rsidR="007E22B6" w:rsidRPr="007E22B6" w:rsidRDefault="007E22B6" w:rsidP="007E22B6">
            <w:pPr>
              <w:suppressAutoHyphens w:val="0"/>
              <w:spacing w:after="0"/>
              <w:jc w:val="left"/>
              <w:rPr>
                <w:rFonts w:ascii="Times New Roman" w:eastAsia="Times New Roman" w:hAnsi="Times New Roman" w:cs="Times New Roman"/>
                <w:sz w:val="20"/>
                <w:szCs w:val="20"/>
                <w:lang w:val="el-GR" w:eastAsia="el-GR"/>
              </w:rPr>
            </w:pPr>
          </w:p>
        </w:tc>
        <w:tc>
          <w:tcPr>
            <w:tcW w:w="0" w:type="auto"/>
            <w:tcBorders>
              <w:top w:val="nil"/>
              <w:left w:val="nil"/>
              <w:bottom w:val="nil"/>
              <w:right w:val="nil"/>
            </w:tcBorders>
            <w:shd w:val="clear" w:color="auto" w:fill="auto"/>
            <w:vAlign w:val="bottom"/>
            <w:hideMark/>
          </w:tcPr>
          <w:p w14:paraId="15609F94" w14:textId="77777777" w:rsidR="007E22B6" w:rsidRPr="007E22B6" w:rsidRDefault="007E22B6" w:rsidP="007E22B6">
            <w:pPr>
              <w:suppressAutoHyphens w:val="0"/>
              <w:spacing w:after="0"/>
              <w:jc w:val="left"/>
              <w:rPr>
                <w:rFonts w:ascii="Times New Roman" w:eastAsia="Times New Roman" w:hAnsi="Times New Roman" w:cs="Times New Roman"/>
                <w:sz w:val="20"/>
                <w:szCs w:val="20"/>
                <w:lang w:val="el-GR" w:eastAsia="el-GR"/>
              </w:rPr>
            </w:pPr>
          </w:p>
        </w:tc>
        <w:tc>
          <w:tcPr>
            <w:tcW w:w="0" w:type="auto"/>
            <w:tcBorders>
              <w:top w:val="nil"/>
              <w:left w:val="nil"/>
              <w:bottom w:val="nil"/>
              <w:right w:val="nil"/>
            </w:tcBorders>
            <w:shd w:val="clear" w:color="auto" w:fill="auto"/>
            <w:noWrap/>
            <w:vAlign w:val="bottom"/>
            <w:hideMark/>
          </w:tcPr>
          <w:p w14:paraId="36D6A18B" w14:textId="77777777" w:rsidR="007E22B6" w:rsidRPr="007E22B6" w:rsidRDefault="007E22B6" w:rsidP="007E22B6">
            <w:pPr>
              <w:suppressAutoHyphens w:val="0"/>
              <w:spacing w:after="0"/>
              <w:jc w:val="left"/>
              <w:rPr>
                <w:rFonts w:ascii="Times New Roman" w:eastAsia="Times New Roman" w:hAnsi="Times New Roman" w:cs="Times New Roman"/>
                <w:sz w:val="20"/>
                <w:szCs w:val="20"/>
                <w:lang w:val="el-GR" w:eastAsia="el-GR"/>
              </w:rPr>
            </w:pPr>
          </w:p>
        </w:tc>
        <w:tc>
          <w:tcPr>
            <w:tcW w:w="4364" w:type="dxa"/>
            <w:tcBorders>
              <w:top w:val="nil"/>
              <w:left w:val="nil"/>
              <w:bottom w:val="nil"/>
              <w:right w:val="nil"/>
            </w:tcBorders>
            <w:shd w:val="clear" w:color="auto" w:fill="auto"/>
            <w:vAlign w:val="bottom"/>
            <w:hideMark/>
          </w:tcPr>
          <w:p w14:paraId="630034D9" w14:textId="77777777" w:rsidR="007E22B6" w:rsidRPr="007E22B6" w:rsidRDefault="007E22B6" w:rsidP="007E22B6">
            <w:pPr>
              <w:suppressAutoHyphens w:val="0"/>
              <w:spacing w:after="0"/>
              <w:jc w:val="left"/>
              <w:rPr>
                <w:rFonts w:ascii="Times New Roman" w:eastAsia="Times New Roman" w:hAnsi="Times New Roman" w:cs="Times New Roman"/>
                <w:sz w:val="20"/>
                <w:szCs w:val="20"/>
                <w:lang w:val="el-GR" w:eastAsia="el-GR"/>
              </w:rPr>
            </w:pPr>
          </w:p>
        </w:tc>
        <w:tc>
          <w:tcPr>
            <w:tcW w:w="0" w:type="auto"/>
            <w:tcBorders>
              <w:top w:val="nil"/>
              <w:left w:val="nil"/>
              <w:bottom w:val="nil"/>
              <w:right w:val="nil"/>
            </w:tcBorders>
            <w:shd w:val="clear" w:color="auto" w:fill="auto"/>
            <w:noWrap/>
            <w:vAlign w:val="bottom"/>
            <w:hideMark/>
          </w:tcPr>
          <w:p w14:paraId="19F8637E" w14:textId="77777777" w:rsidR="007E22B6" w:rsidRPr="007E22B6" w:rsidRDefault="007E22B6" w:rsidP="007E22B6">
            <w:pPr>
              <w:suppressAutoHyphens w:val="0"/>
              <w:spacing w:after="0"/>
              <w:jc w:val="left"/>
              <w:rPr>
                <w:rFonts w:ascii="Times New Roman" w:eastAsia="Times New Roman" w:hAnsi="Times New Roman" w:cs="Times New Roman"/>
                <w:sz w:val="20"/>
                <w:szCs w:val="20"/>
                <w:lang w:val="el-GR" w:eastAsia="el-GR"/>
              </w:rPr>
            </w:pPr>
          </w:p>
        </w:tc>
        <w:tc>
          <w:tcPr>
            <w:tcW w:w="0" w:type="auto"/>
            <w:tcBorders>
              <w:top w:val="nil"/>
              <w:left w:val="nil"/>
              <w:bottom w:val="nil"/>
              <w:right w:val="nil"/>
            </w:tcBorders>
            <w:shd w:val="clear" w:color="auto" w:fill="auto"/>
            <w:vAlign w:val="bottom"/>
            <w:hideMark/>
          </w:tcPr>
          <w:p w14:paraId="690D9982" w14:textId="77777777" w:rsidR="007E22B6" w:rsidRPr="007E22B6" w:rsidRDefault="007E22B6" w:rsidP="007E22B6">
            <w:pPr>
              <w:suppressAutoHyphens w:val="0"/>
              <w:spacing w:after="0"/>
              <w:jc w:val="center"/>
              <w:rPr>
                <w:rFonts w:ascii="Aptos Narrow" w:eastAsia="Times New Roman" w:hAnsi="Aptos Narrow" w:cs="Times New Roman"/>
                <w:b/>
                <w:bCs/>
                <w:color w:val="000000"/>
                <w:szCs w:val="22"/>
                <w:lang w:val="el-GR" w:eastAsia="el-GR"/>
              </w:rPr>
            </w:pPr>
            <w:r w:rsidRPr="007E22B6">
              <w:rPr>
                <w:rFonts w:ascii="Aptos Narrow" w:eastAsia="Times New Roman" w:hAnsi="Aptos Narrow" w:cs="Times New Roman"/>
                <w:b/>
                <w:bCs/>
                <w:color w:val="000000"/>
                <w:szCs w:val="22"/>
                <w:lang w:val="el-GR" w:eastAsia="el-GR"/>
              </w:rPr>
              <w:t>…......</w:t>
            </w:r>
          </w:p>
        </w:tc>
        <w:tc>
          <w:tcPr>
            <w:tcW w:w="0" w:type="auto"/>
            <w:tcBorders>
              <w:top w:val="nil"/>
              <w:left w:val="nil"/>
              <w:bottom w:val="nil"/>
              <w:right w:val="nil"/>
            </w:tcBorders>
            <w:shd w:val="clear" w:color="auto" w:fill="auto"/>
            <w:vAlign w:val="bottom"/>
            <w:hideMark/>
          </w:tcPr>
          <w:p w14:paraId="49C70E08" w14:textId="77777777" w:rsidR="007E22B6" w:rsidRPr="007E22B6" w:rsidRDefault="007E22B6" w:rsidP="007E22B6">
            <w:pPr>
              <w:suppressAutoHyphens w:val="0"/>
              <w:spacing w:after="0"/>
              <w:jc w:val="center"/>
              <w:rPr>
                <w:rFonts w:ascii="Aptos Narrow" w:eastAsia="Times New Roman" w:hAnsi="Aptos Narrow" w:cs="Times New Roman"/>
                <w:b/>
                <w:bCs/>
                <w:color w:val="000000"/>
                <w:szCs w:val="22"/>
                <w:lang w:val="el-GR" w:eastAsia="el-GR"/>
              </w:rPr>
            </w:pPr>
            <w:r w:rsidRPr="007E22B6">
              <w:rPr>
                <w:rFonts w:ascii="Aptos Narrow" w:eastAsia="Times New Roman" w:hAnsi="Aptos Narrow" w:cs="Times New Roman"/>
                <w:b/>
                <w:bCs/>
                <w:color w:val="000000"/>
                <w:szCs w:val="22"/>
                <w:lang w:val="el-GR" w:eastAsia="el-GR"/>
              </w:rPr>
              <w:t>…......</w:t>
            </w:r>
          </w:p>
        </w:tc>
        <w:tc>
          <w:tcPr>
            <w:tcW w:w="0" w:type="auto"/>
            <w:tcBorders>
              <w:top w:val="nil"/>
              <w:left w:val="nil"/>
              <w:bottom w:val="nil"/>
              <w:right w:val="nil"/>
            </w:tcBorders>
            <w:shd w:val="clear" w:color="auto" w:fill="auto"/>
            <w:vAlign w:val="bottom"/>
            <w:hideMark/>
          </w:tcPr>
          <w:p w14:paraId="747221C5" w14:textId="77777777" w:rsidR="007E22B6" w:rsidRPr="007E22B6" w:rsidRDefault="007E22B6" w:rsidP="007E22B6">
            <w:pPr>
              <w:suppressAutoHyphens w:val="0"/>
              <w:spacing w:after="0"/>
              <w:jc w:val="center"/>
              <w:rPr>
                <w:rFonts w:ascii="Aptos Narrow" w:eastAsia="Times New Roman" w:hAnsi="Aptos Narrow" w:cs="Times New Roman"/>
                <w:b/>
                <w:bCs/>
                <w:color w:val="000000"/>
                <w:szCs w:val="22"/>
                <w:lang w:val="el-GR" w:eastAsia="el-GR"/>
              </w:rPr>
            </w:pPr>
            <w:r w:rsidRPr="007E22B6">
              <w:rPr>
                <w:rFonts w:ascii="Aptos Narrow" w:eastAsia="Times New Roman" w:hAnsi="Aptos Narrow" w:cs="Times New Roman"/>
                <w:b/>
                <w:bCs/>
                <w:color w:val="000000"/>
                <w:szCs w:val="22"/>
                <w:lang w:val="el-GR" w:eastAsia="el-GR"/>
              </w:rPr>
              <w:t>…......</w:t>
            </w:r>
          </w:p>
        </w:tc>
      </w:tr>
    </w:tbl>
    <w:p w14:paraId="6AFA8A60" w14:textId="77777777" w:rsidR="007D43CA" w:rsidRPr="004E6B1A" w:rsidRDefault="007D43CA" w:rsidP="000D3CE5">
      <w:pPr>
        <w:rPr>
          <w:lang w:val="el-GR"/>
        </w:rPr>
      </w:pPr>
    </w:p>
    <w:p w14:paraId="7D8C50B9" w14:textId="77777777" w:rsidR="005C7EE7" w:rsidRDefault="004E6B1A" w:rsidP="000D3CE5">
      <w:pPr>
        <w:pStyle w:val="22"/>
        <w:pBdr>
          <w:bottom w:val="single" w:sz="12" w:space="0" w:color="000080"/>
        </w:pBdr>
        <w:rPr>
          <w:rFonts w:asciiTheme="minorHAnsi" w:hAnsiTheme="minorHAnsi" w:cstheme="minorHAnsi"/>
          <w:lang w:val="el-GR"/>
        </w:rPr>
        <w:sectPr w:rsidR="005C7EE7" w:rsidSect="0086189E">
          <w:pgSz w:w="16838" w:h="11906" w:orient="landscape"/>
          <w:pgMar w:top="993" w:right="1134" w:bottom="849" w:left="1440" w:header="284" w:footer="575" w:gutter="0"/>
          <w:cols w:space="720"/>
          <w:titlePg/>
          <w:docGrid w:linePitch="360"/>
        </w:sectPr>
      </w:pPr>
      <w:r>
        <w:rPr>
          <w:rFonts w:asciiTheme="minorHAnsi" w:hAnsiTheme="minorHAnsi" w:cstheme="minorHAnsi"/>
          <w:lang w:val="el-GR"/>
        </w:rPr>
        <w:br w:type="page"/>
      </w:r>
    </w:p>
    <w:p w14:paraId="078C6F9A" w14:textId="599F93CD" w:rsidR="00BF0360" w:rsidRPr="00BF0360" w:rsidRDefault="00BF0360" w:rsidP="00BF0360">
      <w:pPr>
        <w:pStyle w:val="1"/>
        <w:rPr>
          <w:rFonts w:asciiTheme="minorHAnsi" w:hAnsiTheme="minorHAnsi" w:cstheme="minorHAnsi"/>
          <w:lang w:val="el-GR"/>
        </w:rPr>
      </w:pPr>
      <w:bookmarkStart w:id="212" w:name="_Ref89338329"/>
      <w:bookmarkStart w:id="213" w:name="_Toc104393050"/>
      <w:bookmarkStart w:id="214" w:name="_Toc104709385"/>
      <w:bookmarkStart w:id="215" w:name="_Toc192847798"/>
      <w:r w:rsidRPr="00BF0360">
        <w:rPr>
          <w:rFonts w:asciiTheme="minorHAnsi" w:hAnsiTheme="minorHAnsi" w:cstheme="minorHAnsi"/>
          <w:lang w:val="el-GR"/>
        </w:rPr>
        <w:lastRenderedPageBreak/>
        <w:t xml:space="preserve">ΠΑΡΑΡΤΗΜΑ </w:t>
      </w:r>
      <w:r>
        <w:rPr>
          <w:rFonts w:asciiTheme="minorHAnsi" w:hAnsiTheme="minorHAnsi" w:cstheme="minorHAnsi"/>
          <w:lang w:val="el-GR"/>
        </w:rPr>
        <w:t>Ι</w:t>
      </w:r>
      <w:r w:rsidRPr="00BF0360">
        <w:rPr>
          <w:rFonts w:asciiTheme="minorHAnsi" w:hAnsiTheme="minorHAnsi" w:cstheme="minorHAnsi"/>
          <w:lang w:val="el-GR"/>
        </w:rPr>
        <w:t>V – Υπόδειγμα Τεχνικής Προσφοράς</w:t>
      </w:r>
      <w:bookmarkEnd w:id="212"/>
      <w:bookmarkEnd w:id="213"/>
      <w:bookmarkEnd w:id="214"/>
      <w:bookmarkEnd w:id="215"/>
    </w:p>
    <w:p w14:paraId="31A21494" w14:textId="77777777" w:rsidR="00BF0360" w:rsidRDefault="00BF0360" w:rsidP="00BF0360">
      <w:pPr>
        <w:rPr>
          <w:rFonts w:asciiTheme="minorHAnsi" w:hAnsiTheme="minorHAnsi" w:cstheme="minorHAnsi"/>
          <w:sz w:val="20"/>
          <w:szCs w:val="20"/>
          <w:highlight w:val="yellow"/>
          <w:lang w:val="el-GR"/>
        </w:rPr>
      </w:pPr>
    </w:p>
    <w:tbl>
      <w:tblPr>
        <w:tblW w:w="9918" w:type="dxa"/>
        <w:tblInd w:w="113" w:type="dxa"/>
        <w:tblLook w:val="04A0" w:firstRow="1" w:lastRow="0" w:firstColumn="1" w:lastColumn="0" w:noHBand="0" w:noVBand="1"/>
      </w:tblPr>
      <w:tblGrid>
        <w:gridCol w:w="1680"/>
        <w:gridCol w:w="8238"/>
      </w:tblGrid>
      <w:tr w:rsidR="00BF0360" w:rsidRPr="00BF0360" w14:paraId="48BFAFE5" w14:textId="77777777" w:rsidTr="00070559">
        <w:trPr>
          <w:trHeight w:val="576"/>
        </w:trPr>
        <w:tc>
          <w:tcPr>
            <w:tcW w:w="168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1FC3CFF" w14:textId="77777777" w:rsidR="00BF0360" w:rsidRPr="00BF0360" w:rsidRDefault="00BF0360" w:rsidP="00536023">
            <w:pPr>
              <w:suppressAutoHyphens w:val="0"/>
              <w:spacing w:after="0"/>
              <w:rPr>
                <w:rFonts w:ascii="Calibri" w:eastAsia="Times New Roman" w:hAnsi="Calibri"/>
                <w:b/>
                <w:bCs/>
                <w:color w:val="000000"/>
                <w:szCs w:val="22"/>
                <w:lang w:val="el-GR" w:eastAsia="el-GR"/>
              </w:rPr>
            </w:pPr>
            <w:r w:rsidRPr="00BF0360">
              <w:rPr>
                <w:rFonts w:ascii="Calibri" w:eastAsia="Times New Roman" w:hAnsi="Calibri"/>
                <w:b/>
                <w:bCs/>
                <w:color w:val="000000"/>
                <w:szCs w:val="22"/>
                <w:lang w:val="el-GR" w:eastAsia="el-GR"/>
              </w:rPr>
              <w:t>ΚΕΦΑΛΑΙΑ</w:t>
            </w:r>
          </w:p>
        </w:tc>
        <w:tc>
          <w:tcPr>
            <w:tcW w:w="8238" w:type="dxa"/>
            <w:tcBorders>
              <w:top w:val="single" w:sz="4" w:space="0" w:color="auto"/>
              <w:left w:val="nil"/>
              <w:bottom w:val="single" w:sz="4" w:space="0" w:color="auto"/>
              <w:right w:val="single" w:sz="4" w:space="0" w:color="auto"/>
            </w:tcBorders>
            <w:shd w:val="clear" w:color="000000" w:fill="D9D9D9"/>
            <w:noWrap/>
            <w:vAlign w:val="center"/>
            <w:hideMark/>
          </w:tcPr>
          <w:p w14:paraId="34BCC433" w14:textId="77777777" w:rsidR="00BF0360" w:rsidRPr="00BF0360" w:rsidRDefault="00BF0360" w:rsidP="00536023">
            <w:pPr>
              <w:suppressAutoHyphens w:val="0"/>
              <w:spacing w:after="0"/>
              <w:jc w:val="center"/>
              <w:rPr>
                <w:rFonts w:ascii="Calibri" w:eastAsia="Times New Roman" w:hAnsi="Calibri"/>
                <w:b/>
                <w:bCs/>
                <w:color w:val="000000"/>
                <w:szCs w:val="22"/>
                <w:lang w:val="el-GR" w:eastAsia="el-GR"/>
              </w:rPr>
            </w:pPr>
            <w:r w:rsidRPr="00BF0360">
              <w:rPr>
                <w:rFonts w:ascii="Calibri" w:eastAsia="Times New Roman" w:hAnsi="Calibri"/>
                <w:b/>
                <w:bCs/>
                <w:color w:val="000000"/>
                <w:szCs w:val="22"/>
                <w:lang w:val="el-GR" w:eastAsia="el-GR"/>
              </w:rPr>
              <w:t>ΠΕΡΙΓΡΑΦΗ</w:t>
            </w:r>
          </w:p>
        </w:tc>
      </w:tr>
      <w:tr w:rsidR="00BF0360" w:rsidRPr="0022340E" w14:paraId="2E15584A" w14:textId="77777777" w:rsidTr="00070559">
        <w:trPr>
          <w:trHeight w:val="288"/>
        </w:trPr>
        <w:tc>
          <w:tcPr>
            <w:tcW w:w="9918"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7CCBB616" w14:textId="77777777" w:rsidR="00BF0360" w:rsidRPr="00BF0360" w:rsidRDefault="00BF0360" w:rsidP="00536023">
            <w:pPr>
              <w:suppressAutoHyphens w:val="0"/>
              <w:spacing w:after="0"/>
              <w:rPr>
                <w:rFonts w:ascii="Calibri" w:eastAsia="Times New Roman" w:hAnsi="Calibri"/>
                <w:b/>
                <w:bCs/>
                <w:color w:val="000000"/>
                <w:szCs w:val="22"/>
                <w:lang w:val="el-GR" w:eastAsia="el-GR"/>
              </w:rPr>
            </w:pPr>
            <w:r w:rsidRPr="00BF0360">
              <w:rPr>
                <w:rFonts w:ascii="Calibri" w:eastAsia="Times New Roman" w:hAnsi="Calibri"/>
                <w:b/>
                <w:bCs/>
                <w:color w:val="000000"/>
                <w:szCs w:val="22"/>
                <w:lang w:val="el-GR" w:eastAsia="el-GR"/>
              </w:rPr>
              <w:t>ΚΕΦΑΛΑΙΟ Α: Μεθοδολογική Προσέγγιση Υλοποίησης της Σύμβασης</w:t>
            </w:r>
          </w:p>
        </w:tc>
      </w:tr>
      <w:tr w:rsidR="00BF0360" w:rsidRPr="0022340E" w14:paraId="42867E1E" w14:textId="77777777" w:rsidTr="00070559">
        <w:trPr>
          <w:trHeight w:val="288"/>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03E8D0C0" w14:textId="77777777" w:rsidR="00BF0360" w:rsidRPr="00BF0360" w:rsidRDefault="00BF0360" w:rsidP="00536023">
            <w:pPr>
              <w:suppressAutoHyphens w:val="0"/>
              <w:spacing w:after="0"/>
              <w:rPr>
                <w:rFonts w:ascii="Calibri" w:eastAsia="Times New Roman" w:hAnsi="Calibri"/>
                <w:color w:val="000000"/>
                <w:szCs w:val="22"/>
                <w:lang w:val="el-GR" w:eastAsia="el-GR"/>
              </w:rPr>
            </w:pPr>
            <w:r w:rsidRPr="00BF0360">
              <w:rPr>
                <w:rFonts w:ascii="Calibri" w:eastAsia="Times New Roman" w:hAnsi="Calibri"/>
                <w:color w:val="000000"/>
                <w:szCs w:val="22"/>
                <w:lang w:val="el-GR" w:eastAsia="el-GR"/>
              </w:rPr>
              <w:t>ΕΝΟΤΗΤΑ 1</w:t>
            </w:r>
          </w:p>
        </w:tc>
        <w:tc>
          <w:tcPr>
            <w:tcW w:w="8238" w:type="dxa"/>
            <w:tcBorders>
              <w:top w:val="nil"/>
              <w:left w:val="nil"/>
              <w:bottom w:val="single" w:sz="4" w:space="0" w:color="auto"/>
              <w:right w:val="single" w:sz="4" w:space="0" w:color="auto"/>
            </w:tcBorders>
            <w:shd w:val="clear" w:color="auto" w:fill="auto"/>
            <w:noWrap/>
            <w:vAlign w:val="center"/>
            <w:hideMark/>
          </w:tcPr>
          <w:p w14:paraId="159CFC44" w14:textId="77777777" w:rsidR="00BF0360" w:rsidRPr="00BF0360" w:rsidRDefault="00BF0360" w:rsidP="00536023">
            <w:pPr>
              <w:suppressAutoHyphens w:val="0"/>
              <w:spacing w:after="0"/>
              <w:rPr>
                <w:rFonts w:ascii="Calibri" w:eastAsia="Times New Roman" w:hAnsi="Calibri"/>
                <w:color w:val="000000"/>
                <w:szCs w:val="22"/>
                <w:lang w:val="el-GR" w:eastAsia="el-GR"/>
              </w:rPr>
            </w:pPr>
            <w:r w:rsidRPr="00BF0360">
              <w:rPr>
                <w:rFonts w:ascii="Calibri" w:eastAsia="Times New Roman" w:hAnsi="Calibri"/>
                <w:color w:val="000000"/>
                <w:szCs w:val="22"/>
                <w:lang w:val="el-GR" w:eastAsia="el-GR"/>
              </w:rPr>
              <w:t>Κατανόηση του αντικειμένου και των απαιτήσεων του Έργου</w:t>
            </w:r>
          </w:p>
        </w:tc>
      </w:tr>
      <w:tr w:rsidR="00BF0360" w:rsidRPr="00BF0360" w14:paraId="2DCDA237" w14:textId="77777777" w:rsidTr="00070559">
        <w:trPr>
          <w:trHeight w:val="288"/>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3CA10E54" w14:textId="77777777" w:rsidR="00BF0360" w:rsidRPr="00BF0360" w:rsidRDefault="00BF0360" w:rsidP="00536023">
            <w:pPr>
              <w:suppressAutoHyphens w:val="0"/>
              <w:spacing w:after="0"/>
              <w:rPr>
                <w:rFonts w:ascii="Calibri" w:eastAsia="Times New Roman" w:hAnsi="Calibri"/>
                <w:color w:val="000000"/>
                <w:szCs w:val="22"/>
                <w:lang w:val="el-GR" w:eastAsia="el-GR"/>
              </w:rPr>
            </w:pPr>
            <w:r w:rsidRPr="00BF0360">
              <w:rPr>
                <w:rFonts w:ascii="Calibri" w:eastAsia="Times New Roman" w:hAnsi="Calibri"/>
                <w:color w:val="000000"/>
                <w:szCs w:val="22"/>
                <w:lang w:val="el-GR" w:eastAsia="el-GR"/>
              </w:rPr>
              <w:t>ΕΝΟΤΗΤΑ 2</w:t>
            </w:r>
          </w:p>
        </w:tc>
        <w:tc>
          <w:tcPr>
            <w:tcW w:w="8238" w:type="dxa"/>
            <w:tcBorders>
              <w:top w:val="nil"/>
              <w:left w:val="nil"/>
              <w:bottom w:val="single" w:sz="4" w:space="0" w:color="auto"/>
              <w:right w:val="single" w:sz="4" w:space="0" w:color="auto"/>
            </w:tcBorders>
            <w:shd w:val="clear" w:color="auto" w:fill="auto"/>
            <w:noWrap/>
            <w:vAlign w:val="center"/>
            <w:hideMark/>
          </w:tcPr>
          <w:p w14:paraId="09AF86A8" w14:textId="77777777" w:rsidR="00BF0360" w:rsidRPr="00BF0360" w:rsidRDefault="00BF0360" w:rsidP="00536023">
            <w:pPr>
              <w:suppressAutoHyphens w:val="0"/>
              <w:spacing w:after="0"/>
              <w:rPr>
                <w:rFonts w:ascii="Calibri" w:eastAsia="Times New Roman" w:hAnsi="Calibri"/>
                <w:color w:val="000000"/>
                <w:szCs w:val="22"/>
                <w:lang w:val="el-GR" w:eastAsia="el-GR"/>
              </w:rPr>
            </w:pPr>
            <w:r w:rsidRPr="00BF0360">
              <w:rPr>
                <w:rFonts w:ascii="Calibri" w:eastAsia="Times New Roman" w:hAnsi="Calibri"/>
                <w:color w:val="000000"/>
                <w:szCs w:val="22"/>
                <w:lang w:val="el-GR" w:eastAsia="el-GR"/>
              </w:rPr>
              <w:t>Μεθοδολογική προσέγγιση έργου</w:t>
            </w:r>
          </w:p>
        </w:tc>
      </w:tr>
      <w:tr w:rsidR="00BF0360" w:rsidRPr="0022340E" w14:paraId="4312F978" w14:textId="77777777" w:rsidTr="00070559">
        <w:trPr>
          <w:trHeight w:val="288"/>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44D4E0E3" w14:textId="77777777" w:rsidR="00BF0360" w:rsidRPr="00BF0360" w:rsidRDefault="00BF0360" w:rsidP="00536023">
            <w:pPr>
              <w:suppressAutoHyphens w:val="0"/>
              <w:spacing w:after="0"/>
              <w:rPr>
                <w:rFonts w:ascii="Calibri" w:eastAsia="Times New Roman" w:hAnsi="Calibri"/>
                <w:color w:val="000000"/>
                <w:szCs w:val="22"/>
                <w:lang w:val="el-GR" w:eastAsia="el-GR"/>
              </w:rPr>
            </w:pPr>
            <w:r w:rsidRPr="00BF0360">
              <w:rPr>
                <w:rFonts w:ascii="Calibri" w:eastAsia="Times New Roman" w:hAnsi="Calibri"/>
                <w:color w:val="000000"/>
                <w:szCs w:val="22"/>
                <w:lang w:val="el-GR" w:eastAsia="el-GR"/>
              </w:rPr>
              <w:t>ΕΝΟΤΗΤΑ 3</w:t>
            </w:r>
          </w:p>
        </w:tc>
        <w:tc>
          <w:tcPr>
            <w:tcW w:w="8238" w:type="dxa"/>
            <w:tcBorders>
              <w:top w:val="nil"/>
              <w:left w:val="nil"/>
              <w:bottom w:val="single" w:sz="4" w:space="0" w:color="auto"/>
              <w:right w:val="single" w:sz="4" w:space="0" w:color="auto"/>
            </w:tcBorders>
            <w:shd w:val="clear" w:color="auto" w:fill="auto"/>
            <w:noWrap/>
            <w:vAlign w:val="center"/>
            <w:hideMark/>
          </w:tcPr>
          <w:p w14:paraId="35C43431" w14:textId="77777777" w:rsidR="00BF0360" w:rsidRPr="00BF0360" w:rsidRDefault="00BF0360" w:rsidP="00536023">
            <w:pPr>
              <w:suppressAutoHyphens w:val="0"/>
              <w:spacing w:after="0"/>
              <w:rPr>
                <w:rFonts w:ascii="Calibri" w:eastAsia="Times New Roman" w:hAnsi="Calibri"/>
                <w:color w:val="000000"/>
                <w:szCs w:val="22"/>
                <w:lang w:val="el-GR" w:eastAsia="el-GR"/>
              </w:rPr>
            </w:pPr>
            <w:r w:rsidRPr="00BF0360">
              <w:rPr>
                <w:rFonts w:ascii="Calibri" w:eastAsia="Times New Roman" w:hAnsi="Calibri"/>
                <w:color w:val="000000"/>
                <w:szCs w:val="22"/>
                <w:lang w:val="el-GR" w:eastAsia="el-GR"/>
              </w:rPr>
              <w:t>Χρονοπρογραμματισμός παρεχόμενων υπηρεσιών και παραδοτέων</w:t>
            </w:r>
          </w:p>
        </w:tc>
      </w:tr>
      <w:tr w:rsidR="00BF0360" w:rsidRPr="0022340E" w14:paraId="78BB17BF" w14:textId="77777777" w:rsidTr="00070559">
        <w:trPr>
          <w:trHeight w:val="288"/>
        </w:trPr>
        <w:tc>
          <w:tcPr>
            <w:tcW w:w="9918"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9F936E0" w14:textId="77777777" w:rsidR="00BF0360" w:rsidRPr="00BF0360" w:rsidRDefault="00BF0360" w:rsidP="00536023">
            <w:pPr>
              <w:suppressAutoHyphens w:val="0"/>
              <w:spacing w:after="0"/>
              <w:rPr>
                <w:rFonts w:ascii="Calibri" w:eastAsia="Times New Roman" w:hAnsi="Calibri"/>
                <w:b/>
                <w:bCs/>
                <w:color w:val="000000"/>
                <w:szCs w:val="22"/>
                <w:lang w:val="el-GR" w:eastAsia="el-GR"/>
              </w:rPr>
            </w:pPr>
            <w:r w:rsidRPr="00BF0360">
              <w:rPr>
                <w:rFonts w:ascii="Calibri" w:eastAsia="Times New Roman" w:hAnsi="Calibri"/>
                <w:b/>
                <w:bCs/>
                <w:color w:val="000000"/>
                <w:szCs w:val="22"/>
                <w:lang w:val="el-GR" w:eastAsia="el-GR"/>
              </w:rPr>
              <w:t>ΚΕΦΑΛΑΙΟ Β: Οργάνωση Ομάδας Έργου</w:t>
            </w:r>
          </w:p>
        </w:tc>
      </w:tr>
      <w:tr w:rsidR="00BF0360" w:rsidRPr="0022340E" w14:paraId="7D312902" w14:textId="77777777" w:rsidTr="00070559">
        <w:trPr>
          <w:trHeight w:val="288"/>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3C8AFB90" w14:textId="77777777" w:rsidR="00BF0360" w:rsidRPr="00BF0360" w:rsidRDefault="00BF0360" w:rsidP="00536023">
            <w:pPr>
              <w:suppressAutoHyphens w:val="0"/>
              <w:spacing w:after="0"/>
              <w:rPr>
                <w:rFonts w:ascii="Calibri" w:eastAsia="Times New Roman" w:hAnsi="Calibri"/>
                <w:color w:val="000000"/>
                <w:szCs w:val="22"/>
                <w:lang w:val="el-GR" w:eastAsia="el-GR"/>
              </w:rPr>
            </w:pPr>
            <w:r w:rsidRPr="00BF0360">
              <w:rPr>
                <w:rFonts w:ascii="Calibri" w:eastAsia="Times New Roman" w:hAnsi="Calibri"/>
                <w:color w:val="000000"/>
                <w:szCs w:val="22"/>
                <w:lang w:val="el-GR" w:eastAsia="el-GR"/>
              </w:rPr>
              <w:t>ΕΝΟΤΗΤΑ 4</w:t>
            </w:r>
          </w:p>
        </w:tc>
        <w:tc>
          <w:tcPr>
            <w:tcW w:w="8238" w:type="dxa"/>
            <w:tcBorders>
              <w:top w:val="nil"/>
              <w:left w:val="nil"/>
              <w:bottom w:val="single" w:sz="4" w:space="0" w:color="auto"/>
              <w:right w:val="single" w:sz="4" w:space="0" w:color="auto"/>
            </w:tcBorders>
            <w:shd w:val="clear" w:color="auto" w:fill="auto"/>
            <w:noWrap/>
            <w:vAlign w:val="center"/>
            <w:hideMark/>
          </w:tcPr>
          <w:p w14:paraId="3AE1A2D9" w14:textId="77777777" w:rsidR="00BF0360" w:rsidRPr="00BF0360" w:rsidRDefault="00BF0360" w:rsidP="00536023">
            <w:pPr>
              <w:suppressAutoHyphens w:val="0"/>
              <w:spacing w:after="0"/>
              <w:rPr>
                <w:rFonts w:ascii="Calibri" w:eastAsia="Times New Roman" w:hAnsi="Calibri"/>
                <w:color w:val="000000"/>
                <w:szCs w:val="22"/>
                <w:lang w:val="el-GR" w:eastAsia="el-GR"/>
              </w:rPr>
            </w:pPr>
            <w:r w:rsidRPr="00BF0360">
              <w:rPr>
                <w:rFonts w:ascii="Calibri" w:eastAsia="Times New Roman" w:hAnsi="Calibri"/>
                <w:color w:val="000000"/>
                <w:szCs w:val="22"/>
                <w:lang w:val="el-GR" w:eastAsia="el-GR"/>
              </w:rPr>
              <w:t>Δομή, οργάνωση, διοίκηση και λειτουργία Ομάδας Έργου</w:t>
            </w:r>
          </w:p>
        </w:tc>
      </w:tr>
      <w:tr w:rsidR="00BF0360" w:rsidRPr="0022340E" w14:paraId="50E31C74" w14:textId="77777777" w:rsidTr="00070559">
        <w:trPr>
          <w:trHeight w:val="288"/>
        </w:trPr>
        <w:tc>
          <w:tcPr>
            <w:tcW w:w="1680" w:type="dxa"/>
            <w:tcBorders>
              <w:top w:val="nil"/>
              <w:left w:val="single" w:sz="4" w:space="0" w:color="auto"/>
              <w:bottom w:val="single" w:sz="4" w:space="0" w:color="auto"/>
              <w:right w:val="single" w:sz="4" w:space="0" w:color="auto"/>
            </w:tcBorders>
            <w:shd w:val="clear" w:color="auto" w:fill="auto"/>
            <w:noWrap/>
            <w:vAlign w:val="center"/>
            <w:hideMark/>
          </w:tcPr>
          <w:p w14:paraId="61FF2B2F" w14:textId="77777777" w:rsidR="00BF0360" w:rsidRPr="00BF0360" w:rsidRDefault="00BF0360" w:rsidP="00536023">
            <w:pPr>
              <w:suppressAutoHyphens w:val="0"/>
              <w:spacing w:after="0"/>
              <w:rPr>
                <w:rFonts w:ascii="Calibri" w:eastAsia="Times New Roman" w:hAnsi="Calibri"/>
                <w:color w:val="000000"/>
                <w:szCs w:val="22"/>
                <w:lang w:val="el-GR" w:eastAsia="el-GR"/>
              </w:rPr>
            </w:pPr>
            <w:r w:rsidRPr="00BF0360">
              <w:rPr>
                <w:rFonts w:ascii="Calibri" w:eastAsia="Times New Roman" w:hAnsi="Calibri"/>
                <w:color w:val="000000"/>
                <w:szCs w:val="22"/>
                <w:lang w:val="el-GR" w:eastAsia="el-GR"/>
              </w:rPr>
              <w:t>ΕΝΟΤΗΤΑ 5</w:t>
            </w:r>
          </w:p>
        </w:tc>
        <w:tc>
          <w:tcPr>
            <w:tcW w:w="8238" w:type="dxa"/>
            <w:tcBorders>
              <w:top w:val="nil"/>
              <w:left w:val="nil"/>
              <w:bottom w:val="single" w:sz="4" w:space="0" w:color="auto"/>
              <w:right w:val="single" w:sz="4" w:space="0" w:color="auto"/>
            </w:tcBorders>
            <w:shd w:val="clear" w:color="auto" w:fill="auto"/>
            <w:noWrap/>
            <w:vAlign w:val="center"/>
            <w:hideMark/>
          </w:tcPr>
          <w:p w14:paraId="152894DA" w14:textId="77777777" w:rsidR="00BF0360" w:rsidRPr="00BF0360" w:rsidRDefault="00BF0360" w:rsidP="00536023">
            <w:pPr>
              <w:suppressAutoHyphens w:val="0"/>
              <w:spacing w:after="0"/>
              <w:rPr>
                <w:rFonts w:ascii="Calibri" w:eastAsia="Times New Roman" w:hAnsi="Calibri"/>
                <w:color w:val="000000"/>
                <w:szCs w:val="22"/>
                <w:lang w:val="el-GR" w:eastAsia="el-GR"/>
              </w:rPr>
            </w:pPr>
            <w:r w:rsidRPr="00BF0360">
              <w:rPr>
                <w:rFonts w:ascii="Calibri" w:eastAsia="Times New Roman" w:hAnsi="Calibri"/>
                <w:color w:val="000000"/>
                <w:szCs w:val="22"/>
                <w:lang w:val="el-GR" w:eastAsia="el-GR"/>
              </w:rPr>
              <w:t>Μεθοδολογία διοίκησης και διασφάλισης ποιότητας</w:t>
            </w:r>
          </w:p>
        </w:tc>
      </w:tr>
      <w:tr w:rsidR="00BF0360" w:rsidRPr="00BF0360" w14:paraId="02436D00" w14:textId="77777777" w:rsidTr="00070559">
        <w:trPr>
          <w:trHeight w:val="288"/>
        </w:trPr>
        <w:tc>
          <w:tcPr>
            <w:tcW w:w="9918" w:type="dxa"/>
            <w:gridSpan w:val="2"/>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33C75CE4" w14:textId="77777777" w:rsidR="00BF0360" w:rsidRPr="00BF0360" w:rsidRDefault="00BF0360" w:rsidP="00536023">
            <w:pPr>
              <w:suppressAutoHyphens w:val="0"/>
              <w:spacing w:after="0"/>
              <w:rPr>
                <w:rFonts w:ascii="Calibri" w:eastAsia="Times New Roman" w:hAnsi="Calibri"/>
                <w:b/>
                <w:bCs/>
                <w:color w:val="000000"/>
                <w:szCs w:val="22"/>
                <w:lang w:val="el-GR" w:eastAsia="el-GR"/>
              </w:rPr>
            </w:pPr>
            <w:r w:rsidRPr="00BF0360">
              <w:rPr>
                <w:rFonts w:ascii="Calibri" w:eastAsia="Times New Roman" w:hAnsi="Calibri"/>
                <w:b/>
                <w:bCs/>
                <w:color w:val="000000"/>
                <w:szCs w:val="22"/>
                <w:lang w:val="el-GR" w:eastAsia="el-GR"/>
              </w:rPr>
              <w:t>ΚΕΦΑΛΑΙΟ Γ: Πίνακες Συμμόρφωσης</w:t>
            </w:r>
          </w:p>
        </w:tc>
      </w:tr>
    </w:tbl>
    <w:p w14:paraId="6FB94821" w14:textId="77777777" w:rsidR="00BF0360" w:rsidRPr="007975C6" w:rsidRDefault="00BF0360" w:rsidP="00BF0360">
      <w:pPr>
        <w:rPr>
          <w:rFonts w:asciiTheme="minorHAnsi" w:hAnsiTheme="minorHAnsi" w:cstheme="minorHAnsi"/>
          <w:sz w:val="20"/>
          <w:szCs w:val="20"/>
          <w:highlight w:val="yellow"/>
          <w:lang w:val="el-GR"/>
        </w:rPr>
      </w:pPr>
    </w:p>
    <w:p w14:paraId="3210FD7F" w14:textId="77777777" w:rsidR="00BF0360" w:rsidRPr="007975C6" w:rsidRDefault="00BF0360" w:rsidP="00BF0360">
      <w:pPr>
        <w:rPr>
          <w:rFonts w:asciiTheme="minorHAnsi" w:hAnsiTheme="minorHAnsi" w:cstheme="minorHAnsi"/>
          <w:sz w:val="20"/>
          <w:szCs w:val="20"/>
          <w:highlight w:val="yellow"/>
          <w:lang w:val="el-GR"/>
        </w:rPr>
      </w:pPr>
    </w:p>
    <w:p w14:paraId="50D9C415" w14:textId="77777777" w:rsidR="00BF0360" w:rsidRPr="007975C6" w:rsidRDefault="00BF0360" w:rsidP="00BF0360">
      <w:pPr>
        <w:rPr>
          <w:rFonts w:asciiTheme="minorHAnsi" w:hAnsiTheme="minorHAnsi" w:cstheme="minorHAnsi"/>
          <w:sz w:val="20"/>
          <w:szCs w:val="20"/>
          <w:highlight w:val="yellow"/>
          <w:lang w:val="el-GR"/>
        </w:rPr>
      </w:pPr>
    </w:p>
    <w:p w14:paraId="4D443664" w14:textId="77777777" w:rsidR="00BF0360" w:rsidRPr="007975C6" w:rsidRDefault="00BF0360" w:rsidP="00BF0360">
      <w:pPr>
        <w:rPr>
          <w:rFonts w:asciiTheme="minorHAnsi" w:hAnsiTheme="minorHAnsi" w:cstheme="minorHAnsi"/>
          <w:sz w:val="20"/>
          <w:szCs w:val="20"/>
          <w:highlight w:val="yellow"/>
          <w:lang w:val="el-GR"/>
        </w:rPr>
      </w:pPr>
    </w:p>
    <w:p w14:paraId="4CE76F39" w14:textId="77777777" w:rsidR="00BF0360" w:rsidRPr="007975C6" w:rsidRDefault="00BF0360" w:rsidP="00BF0360">
      <w:pPr>
        <w:rPr>
          <w:rFonts w:asciiTheme="minorHAnsi" w:hAnsiTheme="minorHAnsi" w:cstheme="minorHAnsi"/>
          <w:sz w:val="20"/>
          <w:szCs w:val="20"/>
          <w:highlight w:val="yellow"/>
          <w:lang w:val="el-GR"/>
        </w:rPr>
      </w:pPr>
    </w:p>
    <w:p w14:paraId="65A2AFD4" w14:textId="77777777" w:rsidR="00BF0360" w:rsidRPr="007975C6" w:rsidRDefault="00BF0360" w:rsidP="00BF0360">
      <w:pPr>
        <w:rPr>
          <w:rFonts w:asciiTheme="minorHAnsi" w:hAnsiTheme="minorHAnsi" w:cstheme="minorHAnsi"/>
          <w:sz w:val="20"/>
          <w:szCs w:val="20"/>
          <w:highlight w:val="yellow"/>
          <w:lang w:val="el-GR"/>
        </w:rPr>
      </w:pPr>
    </w:p>
    <w:p w14:paraId="2D4034DA" w14:textId="77777777" w:rsidR="00BF0360" w:rsidRPr="007975C6" w:rsidRDefault="00BF0360" w:rsidP="00BF0360">
      <w:pPr>
        <w:suppressAutoHyphens w:val="0"/>
        <w:spacing w:after="0"/>
        <w:jc w:val="left"/>
        <w:rPr>
          <w:rFonts w:asciiTheme="minorHAnsi" w:hAnsiTheme="minorHAnsi" w:cstheme="minorHAnsi"/>
          <w:b/>
          <w:bCs/>
          <w:caps/>
          <w:color w:val="333399"/>
          <w:sz w:val="20"/>
          <w:szCs w:val="20"/>
          <w:highlight w:val="yellow"/>
          <w:lang w:val="el-GR"/>
        </w:rPr>
      </w:pPr>
    </w:p>
    <w:p w14:paraId="387386FC" w14:textId="77777777" w:rsidR="00473165" w:rsidRDefault="00473165" w:rsidP="00B84522">
      <w:pPr>
        <w:spacing w:line="302" w:lineRule="auto"/>
        <w:ind w:left="426" w:right="594"/>
        <w:rPr>
          <w:rFonts w:asciiTheme="minorHAnsi" w:hAnsiTheme="minorHAnsi" w:cstheme="minorHAnsi"/>
          <w:color w:val="FF0000"/>
          <w:szCs w:val="22"/>
          <w:lang w:val="el-GR"/>
        </w:rPr>
      </w:pPr>
    </w:p>
    <w:p w14:paraId="430E4817" w14:textId="77777777" w:rsidR="00473165" w:rsidRPr="00C94F4C" w:rsidRDefault="00473165" w:rsidP="00B84522">
      <w:pPr>
        <w:spacing w:line="302" w:lineRule="auto"/>
        <w:ind w:left="426" w:right="594"/>
        <w:rPr>
          <w:rFonts w:asciiTheme="minorHAnsi" w:hAnsiTheme="minorHAnsi" w:cstheme="minorHAnsi"/>
          <w:color w:val="FF0000"/>
          <w:szCs w:val="22"/>
          <w:lang w:val="el-GR"/>
        </w:rPr>
      </w:pPr>
    </w:p>
    <w:p w14:paraId="4C0EF25B" w14:textId="5400989F" w:rsidR="00DA266E" w:rsidRPr="00386DBF" w:rsidRDefault="00AF146D" w:rsidP="003033C6">
      <w:pPr>
        <w:pStyle w:val="1"/>
        <w:rPr>
          <w:rFonts w:asciiTheme="minorHAnsi" w:hAnsiTheme="minorHAnsi" w:cstheme="minorHAnsi"/>
          <w:lang w:val="el-GR"/>
        </w:rPr>
      </w:pPr>
      <w:bookmarkStart w:id="216" w:name="_Toc98188692"/>
      <w:bookmarkStart w:id="217" w:name="_Toc98188693"/>
      <w:bookmarkStart w:id="218" w:name="_Toc98188694"/>
      <w:bookmarkStart w:id="219" w:name="_Toc98188695"/>
      <w:bookmarkStart w:id="220" w:name="_Toc98188696"/>
      <w:bookmarkStart w:id="221" w:name="_Toc98188697"/>
      <w:bookmarkStart w:id="222" w:name="_heading=h.wnyagw" w:colFirst="0" w:colLast="0"/>
      <w:bookmarkStart w:id="223" w:name="_heading=h.1vsw3ci" w:colFirst="0" w:colLast="0"/>
      <w:bookmarkStart w:id="224" w:name="_heading=h.4fsjm0b" w:colFirst="0" w:colLast="0"/>
      <w:bookmarkStart w:id="225" w:name="_heading=h.1a346fx" w:colFirst="0" w:colLast="0"/>
      <w:bookmarkStart w:id="226" w:name="_heading=h.2981zbj" w:colFirst="0" w:colLast="0"/>
      <w:bookmarkStart w:id="227" w:name="_heading=h.47hxl2r" w:colFirst="0" w:colLast="0"/>
      <w:bookmarkStart w:id="228" w:name="_heading=h.2mn7vak" w:colFirst="0" w:colLast="0"/>
      <w:bookmarkStart w:id="229" w:name="_Toc99016602"/>
      <w:bookmarkStart w:id="230" w:name="_Toc192847799"/>
      <w:bookmarkEnd w:id="150"/>
      <w:bookmarkEnd w:id="151"/>
      <w:bookmarkEnd w:id="152"/>
      <w:bookmarkEnd w:id="153"/>
      <w:bookmarkEnd w:id="216"/>
      <w:bookmarkEnd w:id="217"/>
      <w:bookmarkEnd w:id="218"/>
      <w:bookmarkEnd w:id="219"/>
      <w:bookmarkEnd w:id="220"/>
      <w:bookmarkEnd w:id="221"/>
      <w:bookmarkEnd w:id="222"/>
      <w:bookmarkEnd w:id="223"/>
      <w:bookmarkEnd w:id="224"/>
      <w:bookmarkEnd w:id="225"/>
      <w:bookmarkEnd w:id="226"/>
      <w:bookmarkEnd w:id="227"/>
      <w:bookmarkEnd w:id="228"/>
      <w:r>
        <w:rPr>
          <w:rFonts w:asciiTheme="minorHAnsi" w:hAnsiTheme="minorHAnsi" w:cstheme="minorHAnsi"/>
          <w:lang w:val="el-GR"/>
        </w:rPr>
        <w:lastRenderedPageBreak/>
        <w:t xml:space="preserve">ΠΑΡΑΡΤΗΜΑ </w:t>
      </w:r>
      <w:r w:rsidR="00DA266E" w:rsidRPr="00386DBF">
        <w:rPr>
          <w:rFonts w:asciiTheme="minorHAnsi" w:hAnsiTheme="minorHAnsi" w:cstheme="minorHAnsi"/>
          <w:lang w:val="el-GR"/>
        </w:rPr>
        <w:t>V – Υπόδειγμα Βιογραφικού Σημειώματος</w:t>
      </w:r>
      <w:bookmarkEnd w:id="229"/>
      <w:bookmarkEnd w:id="230"/>
    </w:p>
    <w:tbl>
      <w:tblPr>
        <w:tblW w:w="5017" w:type="pct"/>
        <w:tblInd w:w="-34" w:type="dxa"/>
        <w:tblLook w:val="0000" w:firstRow="0" w:lastRow="0" w:firstColumn="0" w:lastColumn="0" w:noHBand="0" w:noVBand="0"/>
      </w:tblPr>
      <w:tblGrid>
        <w:gridCol w:w="1222"/>
        <w:gridCol w:w="245"/>
        <w:gridCol w:w="3738"/>
        <w:gridCol w:w="1271"/>
        <w:gridCol w:w="369"/>
        <w:gridCol w:w="161"/>
        <w:gridCol w:w="3309"/>
      </w:tblGrid>
      <w:tr w:rsidR="00DA266E" w:rsidRPr="00386DBF" w14:paraId="327F4180" w14:textId="77777777" w:rsidTr="00545924">
        <w:trPr>
          <w:trHeight w:val="567"/>
        </w:trPr>
        <w:tc>
          <w:tcPr>
            <w:tcW w:w="5000" w:type="pct"/>
            <w:gridSpan w:val="7"/>
            <w:tcBorders>
              <w:top w:val="single" w:sz="6" w:space="0" w:color="auto"/>
              <w:left w:val="single" w:sz="6" w:space="0" w:color="auto"/>
              <w:bottom w:val="single" w:sz="6" w:space="0" w:color="auto"/>
              <w:right w:val="single" w:sz="6" w:space="0" w:color="auto"/>
            </w:tcBorders>
            <w:shd w:val="pct10" w:color="auto" w:fill="auto"/>
            <w:vAlign w:val="center"/>
          </w:tcPr>
          <w:p w14:paraId="7474737C" w14:textId="77777777" w:rsidR="00DA266E" w:rsidRPr="00386DBF" w:rsidRDefault="00DA266E" w:rsidP="00545924">
            <w:pPr>
              <w:spacing w:line="276" w:lineRule="auto"/>
              <w:jc w:val="center"/>
              <w:rPr>
                <w:rFonts w:asciiTheme="minorHAnsi" w:hAnsiTheme="minorHAnsi" w:cstheme="minorHAnsi"/>
                <w:b/>
                <w:szCs w:val="22"/>
                <w:lang w:val="el-GR"/>
              </w:rPr>
            </w:pPr>
            <w:r w:rsidRPr="00386DBF">
              <w:rPr>
                <w:rFonts w:asciiTheme="minorHAnsi" w:hAnsiTheme="minorHAnsi" w:cstheme="minorHAnsi"/>
                <w:b/>
                <w:szCs w:val="22"/>
                <w:lang w:val="el-GR"/>
              </w:rPr>
              <w:t>ΒΙΟΓΡΑΦΙΚΟ ΣΗΜΕΙΩΜΑ</w:t>
            </w:r>
          </w:p>
        </w:tc>
      </w:tr>
      <w:tr w:rsidR="00DA266E" w:rsidRPr="00386DBF" w14:paraId="4E834FE6" w14:textId="77777777" w:rsidTr="00545924">
        <w:tc>
          <w:tcPr>
            <w:tcW w:w="5000" w:type="pct"/>
            <w:gridSpan w:val="7"/>
          </w:tcPr>
          <w:p w14:paraId="5700A33D" w14:textId="77777777" w:rsidR="00DA266E" w:rsidRPr="00386DBF" w:rsidRDefault="00DA266E" w:rsidP="00545924">
            <w:pPr>
              <w:spacing w:line="276" w:lineRule="auto"/>
              <w:rPr>
                <w:rFonts w:asciiTheme="minorHAnsi" w:hAnsiTheme="minorHAnsi" w:cstheme="minorHAnsi"/>
                <w:szCs w:val="22"/>
                <w:lang w:val="el-GR"/>
              </w:rPr>
            </w:pPr>
          </w:p>
        </w:tc>
      </w:tr>
      <w:tr w:rsidR="00DA266E" w:rsidRPr="00386DBF" w14:paraId="2F29BD65" w14:textId="77777777" w:rsidTr="00545924">
        <w:tc>
          <w:tcPr>
            <w:tcW w:w="2522" w:type="pct"/>
            <w:gridSpan w:val="3"/>
            <w:tcBorders>
              <w:top w:val="single" w:sz="6" w:space="0" w:color="auto"/>
              <w:left w:val="single" w:sz="6" w:space="0" w:color="auto"/>
              <w:bottom w:val="single" w:sz="6" w:space="0" w:color="auto"/>
              <w:right w:val="single" w:sz="6" w:space="0" w:color="auto"/>
            </w:tcBorders>
            <w:shd w:val="pct10" w:color="auto" w:fill="auto"/>
            <w:vAlign w:val="center"/>
          </w:tcPr>
          <w:p w14:paraId="1E9D043F" w14:textId="77777777" w:rsidR="00DA266E" w:rsidRPr="00386DBF" w:rsidRDefault="00DA266E" w:rsidP="00545924">
            <w:pPr>
              <w:spacing w:line="276" w:lineRule="auto"/>
              <w:rPr>
                <w:rFonts w:asciiTheme="minorHAnsi" w:hAnsiTheme="minorHAnsi" w:cstheme="minorHAnsi"/>
                <w:b/>
                <w:szCs w:val="22"/>
                <w:lang w:val="el-GR"/>
              </w:rPr>
            </w:pPr>
            <w:r w:rsidRPr="00386DBF">
              <w:rPr>
                <w:rFonts w:asciiTheme="minorHAnsi" w:hAnsiTheme="minorHAnsi" w:cstheme="minorHAnsi"/>
                <w:b/>
                <w:szCs w:val="22"/>
                <w:lang w:val="el-GR"/>
              </w:rPr>
              <w:t>ΠΡΟΣΩΠΙΚΑ ΣΤΟΙΧΕΙΑ</w:t>
            </w:r>
          </w:p>
        </w:tc>
        <w:tc>
          <w:tcPr>
            <w:tcW w:w="2478" w:type="pct"/>
            <w:gridSpan w:val="4"/>
            <w:vAlign w:val="center"/>
          </w:tcPr>
          <w:p w14:paraId="08B8A8A0" w14:textId="77777777" w:rsidR="00DA266E" w:rsidRPr="00386DBF" w:rsidRDefault="00DA266E" w:rsidP="00545924">
            <w:pPr>
              <w:spacing w:line="276" w:lineRule="auto"/>
              <w:rPr>
                <w:rFonts w:asciiTheme="minorHAnsi" w:hAnsiTheme="minorHAnsi" w:cstheme="minorHAnsi"/>
                <w:szCs w:val="22"/>
                <w:lang w:val="el-GR"/>
              </w:rPr>
            </w:pPr>
          </w:p>
        </w:tc>
      </w:tr>
      <w:tr w:rsidR="00DA266E" w:rsidRPr="00386DBF" w14:paraId="08D6A49C" w14:textId="77777777" w:rsidTr="00545924">
        <w:tc>
          <w:tcPr>
            <w:tcW w:w="592" w:type="pct"/>
            <w:tcBorders>
              <w:top w:val="double" w:sz="6" w:space="0" w:color="auto"/>
              <w:left w:val="double" w:sz="6" w:space="0" w:color="auto"/>
              <w:bottom w:val="nil"/>
              <w:right w:val="nil"/>
            </w:tcBorders>
            <w:vAlign w:val="center"/>
          </w:tcPr>
          <w:p w14:paraId="6F53992A" w14:textId="77777777" w:rsidR="00DA266E" w:rsidRPr="00386DBF" w:rsidRDefault="00DA266E" w:rsidP="00545924">
            <w:pPr>
              <w:spacing w:line="276" w:lineRule="auto"/>
              <w:rPr>
                <w:rFonts w:asciiTheme="minorHAnsi" w:hAnsiTheme="minorHAnsi" w:cstheme="minorHAnsi"/>
                <w:b/>
                <w:szCs w:val="22"/>
                <w:lang w:val="el-GR"/>
              </w:rPr>
            </w:pPr>
            <w:r w:rsidRPr="00386DBF">
              <w:rPr>
                <w:rFonts w:asciiTheme="minorHAnsi" w:hAnsiTheme="minorHAnsi" w:cstheme="minorHAnsi"/>
                <w:b/>
                <w:szCs w:val="22"/>
                <w:lang w:val="el-GR"/>
              </w:rPr>
              <w:t>Επώνυμο:</w:t>
            </w:r>
          </w:p>
        </w:tc>
        <w:tc>
          <w:tcPr>
            <w:tcW w:w="1931" w:type="pct"/>
            <w:gridSpan w:val="2"/>
            <w:tcBorders>
              <w:top w:val="double" w:sz="6" w:space="0" w:color="auto"/>
              <w:left w:val="nil"/>
              <w:bottom w:val="single" w:sz="6" w:space="0" w:color="auto"/>
              <w:right w:val="nil"/>
            </w:tcBorders>
            <w:vAlign w:val="center"/>
          </w:tcPr>
          <w:p w14:paraId="7527D96A" w14:textId="77777777" w:rsidR="00DA266E" w:rsidRPr="00386DBF" w:rsidRDefault="00DA266E" w:rsidP="00545924">
            <w:pPr>
              <w:spacing w:line="276" w:lineRule="auto"/>
              <w:rPr>
                <w:rFonts w:asciiTheme="minorHAnsi" w:hAnsiTheme="minorHAnsi" w:cstheme="minorHAnsi"/>
                <w:szCs w:val="22"/>
                <w:lang w:val="el-GR"/>
              </w:rPr>
            </w:pPr>
          </w:p>
        </w:tc>
        <w:tc>
          <w:tcPr>
            <w:tcW w:w="616" w:type="pct"/>
            <w:tcBorders>
              <w:top w:val="double" w:sz="6" w:space="0" w:color="auto"/>
              <w:left w:val="nil"/>
              <w:bottom w:val="nil"/>
              <w:right w:val="nil"/>
            </w:tcBorders>
            <w:vAlign w:val="center"/>
          </w:tcPr>
          <w:p w14:paraId="14CCACC6" w14:textId="77777777" w:rsidR="00DA266E" w:rsidRPr="00386DBF" w:rsidRDefault="00DA266E" w:rsidP="00545924">
            <w:pPr>
              <w:spacing w:line="276" w:lineRule="auto"/>
              <w:rPr>
                <w:rFonts w:asciiTheme="minorHAnsi" w:hAnsiTheme="minorHAnsi" w:cstheme="minorHAnsi"/>
                <w:b/>
                <w:szCs w:val="22"/>
                <w:lang w:val="el-GR"/>
              </w:rPr>
            </w:pPr>
            <w:r w:rsidRPr="00386DBF">
              <w:rPr>
                <w:rFonts w:asciiTheme="minorHAnsi" w:hAnsiTheme="minorHAnsi" w:cstheme="minorHAnsi"/>
                <w:b/>
                <w:szCs w:val="22"/>
                <w:lang w:val="el-GR"/>
              </w:rPr>
              <w:t>Όνομα:</w:t>
            </w:r>
          </w:p>
        </w:tc>
        <w:tc>
          <w:tcPr>
            <w:tcW w:w="1862" w:type="pct"/>
            <w:gridSpan w:val="3"/>
            <w:tcBorders>
              <w:top w:val="double" w:sz="6" w:space="0" w:color="auto"/>
              <w:left w:val="nil"/>
              <w:bottom w:val="single" w:sz="6" w:space="0" w:color="auto"/>
              <w:right w:val="double" w:sz="6" w:space="0" w:color="auto"/>
            </w:tcBorders>
            <w:vAlign w:val="center"/>
          </w:tcPr>
          <w:p w14:paraId="0B0CE5C0" w14:textId="77777777" w:rsidR="00DA266E" w:rsidRPr="00386DBF" w:rsidRDefault="00DA266E" w:rsidP="00545924">
            <w:pPr>
              <w:spacing w:line="276" w:lineRule="auto"/>
              <w:rPr>
                <w:rFonts w:asciiTheme="minorHAnsi" w:hAnsiTheme="minorHAnsi" w:cstheme="minorHAnsi"/>
                <w:szCs w:val="22"/>
                <w:lang w:val="el-GR"/>
              </w:rPr>
            </w:pPr>
          </w:p>
        </w:tc>
      </w:tr>
      <w:tr w:rsidR="00DA266E" w:rsidRPr="00386DBF" w14:paraId="16B2009E" w14:textId="77777777" w:rsidTr="00545924">
        <w:trPr>
          <w:trHeight w:val="247"/>
        </w:trPr>
        <w:tc>
          <w:tcPr>
            <w:tcW w:w="5000" w:type="pct"/>
            <w:gridSpan w:val="7"/>
            <w:tcBorders>
              <w:top w:val="nil"/>
              <w:left w:val="double" w:sz="6" w:space="0" w:color="auto"/>
              <w:bottom w:val="nil"/>
              <w:right w:val="double" w:sz="6" w:space="0" w:color="auto"/>
            </w:tcBorders>
            <w:vAlign w:val="center"/>
          </w:tcPr>
          <w:p w14:paraId="2D75AE71" w14:textId="77777777" w:rsidR="00DA266E" w:rsidRPr="00386DBF" w:rsidRDefault="00DA266E" w:rsidP="00545924">
            <w:pPr>
              <w:spacing w:line="276" w:lineRule="auto"/>
              <w:rPr>
                <w:rFonts w:asciiTheme="minorHAnsi" w:hAnsiTheme="minorHAnsi" w:cstheme="minorHAnsi"/>
                <w:szCs w:val="22"/>
                <w:lang w:val="el-GR"/>
              </w:rPr>
            </w:pPr>
          </w:p>
        </w:tc>
      </w:tr>
      <w:tr w:rsidR="00DA266E" w:rsidRPr="00386DBF" w14:paraId="3B7C60EE" w14:textId="77777777" w:rsidTr="00545924">
        <w:tc>
          <w:tcPr>
            <w:tcW w:w="711" w:type="pct"/>
            <w:gridSpan w:val="2"/>
            <w:tcBorders>
              <w:top w:val="nil"/>
              <w:left w:val="double" w:sz="6" w:space="0" w:color="auto"/>
              <w:bottom w:val="nil"/>
              <w:right w:val="nil"/>
            </w:tcBorders>
            <w:vAlign w:val="center"/>
          </w:tcPr>
          <w:p w14:paraId="45CE5F87" w14:textId="77777777" w:rsidR="00DA266E" w:rsidRPr="00386DBF" w:rsidRDefault="00DA266E" w:rsidP="00545924">
            <w:pPr>
              <w:spacing w:line="276" w:lineRule="auto"/>
              <w:rPr>
                <w:rFonts w:asciiTheme="minorHAnsi" w:hAnsiTheme="minorHAnsi" w:cstheme="minorHAnsi"/>
                <w:b/>
                <w:szCs w:val="22"/>
                <w:lang w:val="el-GR"/>
              </w:rPr>
            </w:pPr>
            <w:r w:rsidRPr="00386DBF">
              <w:rPr>
                <w:rFonts w:asciiTheme="minorHAnsi" w:hAnsiTheme="minorHAnsi" w:cstheme="minorHAnsi"/>
                <w:b/>
                <w:szCs w:val="22"/>
                <w:lang w:val="el-GR"/>
              </w:rPr>
              <w:t>Πατρώνυμο:</w:t>
            </w:r>
          </w:p>
        </w:tc>
        <w:tc>
          <w:tcPr>
            <w:tcW w:w="1811" w:type="pct"/>
            <w:tcBorders>
              <w:top w:val="nil"/>
              <w:left w:val="nil"/>
              <w:bottom w:val="single" w:sz="6" w:space="0" w:color="auto"/>
              <w:right w:val="nil"/>
            </w:tcBorders>
            <w:vAlign w:val="center"/>
          </w:tcPr>
          <w:p w14:paraId="19338561" w14:textId="77777777" w:rsidR="00DA266E" w:rsidRPr="00386DBF" w:rsidRDefault="00DA266E" w:rsidP="00545924">
            <w:pPr>
              <w:spacing w:line="276" w:lineRule="auto"/>
              <w:rPr>
                <w:rFonts w:asciiTheme="minorHAnsi" w:hAnsiTheme="minorHAnsi" w:cstheme="minorHAnsi"/>
                <w:szCs w:val="22"/>
                <w:lang w:val="el-GR"/>
              </w:rPr>
            </w:pPr>
          </w:p>
        </w:tc>
        <w:tc>
          <w:tcPr>
            <w:tcW w:w="840" w:type="pct"/>
            <w:gridSpan w:val="3"/>
            <w:vAlign w:val="center"/>
          </w:tcPr>
          <w:p w14:paraId="68908AB7" w14:textId="77777777" w:rsidR="00DA266E" w:rsidRPr="00386DBF" w:rsidRDefault="00DA266E" w:rsidP="00545924">
            <w:pPr>
              <w:spacing w:line="276" w:lineRule="auto"/>
              <w:rPr>
                <w:rFonts w:asciiTheme="minorHAnsi" w:hAnsiTheme="minorHAnsi" w:cstheme="minorHAnsi"/>
                <w:b/>
                <w:szCs w:val="22"/>
                <w:lang w:val="el-GR"/>
              </w:rPr>
            </w:pPr>
            <w:r w:rsidRPr="00386DBF">
              <w:rPr>
                <w:rFonts w:asciiTheme="minorHAnsi" w:hAnsiTheme="minorHAnsi" w:cstheme="minorHAnsi"/>
                <w:b/>
                <w:szCs w:val="22"/>
                <w:lang w:val="el-GR"/>
              </w:rPr>
              <w:t>Μητρώνυμο:</w:t>
            </w:r>
          </w:p>
        </w:tc>
        <w:tc>
          <w:tcPr>
            <w:tcW w:w="1638" w:type="pct"/>
            <w:tcBorders>
              <w:top w:val="nil"/>
              <w:left w:val="nil"/>
              <w:bottom w:val="single" w:sz="6" w:space="0" w:color="auto"/>
              <w:right w:val="double" w:sz="6" w:space="0" w:color="auto"/>
            </w:tcBorders>
            <w:vAlign w:val="center"/>
          </w:tcPr>
          <w:p w14:paraId="0C267C54" w14:textId="77777777" w:rsidR="00DA266E" w:rsidRPr="00386DBF" w:rsidRDefault="00DA266E" w:rsidP="00545924">
            <w:pPr>
              <w:spacing w:line="276" w:lineRule="auto"/>
              <w:rPr>
                <w:rFonts w:asciiTheme="minorHAnsi" w:hAnsiTheme="minorHAnsi" w:cstheme="minorHAnsi"/>
                <w:szCs w:val="22"/>
                <w:lang w:val="el-GR"/>
              </w:rPr>
            </w:pPr>
          </w:p>
        </w:tc>
      </w:tr>
      <w:tr w:rsidR="00DA266E" w:rsidRPr="00386DBF" w14:paraId="589AFB57" w14:textId="77777777" w:rsidTr="00545924">
        <w:tc>
          <w:tcPr>
            <w:tcW w:w="5000" w:type="pct"/>
            <w:gridSpan w:val="7"/>
            <w:tcBorders>
              <w:top w:val="nil"/>
              <w:left w:val="double" w:sz="6" w:space="0" w:color="auto"/>
              <w:bottom w:val="nil"/>
              <w:right w:val="double" w:sz="6" w:space="0" w:color="auto"/>
            </w:tcBorders>
            <w:vAlign w:val="center"/>
          </w:tcPr>
          <w:p w14:paraId="2D9F7011" w14:textId="77777777" w:rsidR="00DA266E" w:rsidRPr="00386DBF" w:rsidRDefault="00DA266E" w:rsidP="00545924">
            <w:pPr>
              <w:spacing w:line="276" w:lineRule="auto"/>
              <w:rPr>
                <w:rFonts w:asciiTheme="minorHAnsi" w:hAnsiTheme="minorHAnsi" w:cstheme="minorHAnsi"/>
                <w:szCs w:val="22"/>
                <w:lang w:val="el-GR"/>
              </w:rPr>
            </w:pPr>
          </w:p>
        </w:tc>
      </w:tr>
      <w:tr w:rsidR="00DA266E" w:rsidRPr="00386DBF" w14:paraId="159D3C18" w14:textId="77777777" w:rsidTr="00545924">
        <w:tc>
          <w:tcPr>
            <w:tcW w:w="711" w:type="pct"/>
            <w:gridSpan w:val="2"/>
            <w:tcBorders>
              <w:top w:val="nil"/>
              <w:left w:val="double" w:sz="6" w:space="0" w:color="auto"/>
              <w:bottom w:val="nil"/>
              <w:right w:val="nil"/>
            </w:tcBorders>
            <w:vAlign w:val="center"/>
          </w:tcPr>
          <w:p w14:paraId="4CA9172A" w14:textId="77777777" w:rsidR="00DA266E" w:rsidRPr="00386DBF" w:rsidRDefault="00DA266E" w:rsidP="00545924">
            <w:pPr>
              <w:spacing w:line="276" w:lineRule="auto"/>
              <w:rPr>
                <w:rFonts w:asciiTheme="minorHAnsi" w:hAnsiTheme="minorHAnsi" w:cstheme="minorHAnsi"/>
                <w:b/>
                <w:szCs w:val="22"/>
                <w:lang w:val="el-GR"/>
              </w:rPr>
            </w:pPr>
            <w:r w:rsidRPr="00386DBF">
              <w:rPr>
                <w:rFonts w:asciiTheme="minorHAnsi" w:hAnsiTheme="minorHAnsi" w:cstheme="minorHAnsi"/>
                <w:b/>
                <w:szCs w:val="22"/>
                <w:lang w:val="el-GR"/>
              </w:rPr>
              <w:t>Ημερομηνία Γέννησης:</w:t>
            </w:r>
          </w:p>
        </w:tc>
        <w:tc>
          <w:tcPr>
            <w:tcW w:w="1811" w:type="pct"/>
            <w:tcBorders>
              <w:top w:val="nil"/>
              <w:left w:val="nil"/>
              <w:bottom w:val="single" w:sz="6" w:space="0" w:color="auto"/>
              <w:right w:val="nil"/>
            </w:tcBorders>
            <w:vAlign w:val="center"/>
          </w:tcPr>
          <w:p w14:paraId="0DEA88F1" w14:textId="77777777" w:rsidR="00DA266E" w:rsidRPr="00386DBF" w:rsidRDefault="00DA266E" w:rsidP="00545924">
            <w:pPr>
              <w:spacing w:line="276" w:lineRule="auto"/>
              <w:rPr>
                <w:rFonts w:asciiTheme="minorHAnsi" w:hAnsiTheme="minorHAnsi" w:cstheme="minorHAnsi"/>
                <w:szCs w:val="22"/>
                <w:lang w:val="el-GR"/>
              </w:rPr>
            </w:pPr>
            <w:r w:rsidRPr="00386DBF">
              <w:rPr>
                <w:rFonts w:asciiTheme="minorHAnsi" w:hAnsiTheme="minorHAnsi" w:cstheme="minorHAnsi"/>
                <w:szCs w:val="22"/>
                <w:lang w:val="el-GR"/>
              </w:rPr>
              <w:t>__ /__ / ____</w:t>
            </w:r>
          </w:p>
        </w:tc>
        <w:tc>
          <w:tcPr>
            <w:tcW w:w="873" w:type="pct"/>
            <w:gridSpan w:val="3"/>
            <w:vAlign w:val="center"/>
          </w:tcPr>
          <w:p w14:paraId="7994417D" w14:textId="77777777" w:rsidR="00DA266E" w:rsidRPr="00386DBF" w:rsidRDefault="00DA266E" w:rsidP="00545924">
            <w:pPr>
              <w:spacing w:line="276" w:lineRule="auto"/>
              <w:rPr>
                <w:rFonts w:asciiTheme="minorHAnsi" w:hAnsiTheme="minorHAnsi" w:cstheme="minorHAnsi"/>
                <w:b/>
                <w:szCs w:val="22"/>
                <w:lang w:val="el-GR"/>
              </w:rPr>
            </w:pPr>
            <w:r w:rsidRPr="00386DBF">
              <w:rPr>
                <w:rFonts w:asciiTheme="minorHAnsi" w:hAnsiTheme="minorHAnsi" w:cstheme="minorHAnsi"/>
                <w:b/>
                <w:szCs w:val="22"/>
                <w:lang w:val="el-GR"/>
              </w:rPr>
              <w:t>Τόπος Γέννησης:</w:t>
            </w:r>
          </w:p>
        </w:tc>
        <w:tc>
          <w:tcPr>
            <w:tcW w:w="1605" w:type="pct"/>
            <w:tcBorders>
              <w:top w:val="nil"/>
              <w:left w:val="nil"/>
              <w:bottom w:val="single" w:sz="6" w:space="0" w:color="auto"/>
              <w:right w:val="double" w:sz="6" w:space="0" w:color="auto"/>
            </w:tcBorders>
            <w:vAlign w:val="center"/>
          </w:tcPr>
          <w:p w14:paraId="47A1649A" w14:textId="77777777" w:rsidR="00DA266E" w:rsidRPr="00386DBF" w:rsidRDefault="00DA266E" w:rsidP="00545924">
            <w:pPr>
              <w:spacing w:line="276" w:lineRule="auto"/>
              <w:rPr>
                <w:rFonts w:asciiTheme="minorHAnsi" w:hAnsiTheme="minorHAnsi" w:cstheme="minorHAnsi"/>
                <w:szCs w:val="22"/>
                <w:lang w:val="el-GR"/>
              </w:rPr>
            </w:pPr>
          </w:p>
        </w:tc>
      </w:tr>
      <w:tr w:rsidR="00DA266E" w:rsidRPr="00386DBF" w14:paraId="2CEE2900" w14:textId="77777777" w:rsidTr="00545924">
        <w:tc>
          <w:tcPr>
            <w:tcW w:w="5000" w:type="pct"/>
            <w:gridSpan w:val="7"/>
            <w:tcBorders>
              <w:top w:val="nil"/>
              <w:left w:val="double" w:sz="6" w:space="0" w:color="auto"/>
              <w:bottom w:val="nil"/>
              <w:right w:val="double" w:sz="6" w:space="0" w:color="auto"/>
            </w:tcBorders>
            <w:vAlign w:val="center"/>
          </w:tcPr>
          <w:p w14:paraId="4C171785" w14:textId="77777777" w:rsidR="00DA266E" w:rsidRPr="00386DBF" w:rsidRDefault="00DA266E" w:rsidP="00545924">
            <w:pPr>
              <w:spacing w:line="276" w:lineRule="auto"/>
              <w:rPr>
                <w:rFonts w:asciiTheme="minorHAnsi" w:hAnsiTheme="minorHAnsi" w:cstheme="minorHAnsi"/>
                <w:szCs w:val="22"/>
                <w:lang w:val="el-GR"/>
              </w:rPr>
            </w:pPr>
          </w:p>
        </w:tc>
      </w:tr>
      <w:tr w:rsidR="00DA266E" w:rsidRPr="00386DBF" w14:paraId="73FC43BC" w14:textId="77777777" w:rsidTr="00545924">
        <w:tc>
          <w:tcPr>
            <w:tcW w:w="711" w:type="pct"/>
            <w:gridSpan w:val="2"/>
            <w:tcBorders>
              <w:top w:val="nil"/>
              <w:left w:val="double" w:sz="6" w:space="0" w:color="auto"/>
              <w:bottom w:val="nil"/>
              <w:right w:val="nil"/>
            </w:tcBorders>
            <w:vAlign w:val="center"/>
          </w:tcPr>
          <w:p w14:paraId="47A7BD1E" w14:textId="77777777" w:rsidR="00DA266E" w:rsidRPr="00386DBF" w:rsidRDefault="00DA266E" w:rsidP="00545924">
            <w:pPr>
              <w:spacing w:line="276" w:lineRule="auto"/>
              <w:rPr>
                <w:rFonts w:asciiTheme="minorHAnsi" w:hAnsiTheme="minorHAnsi" w:cstheme="minorHAnsi"/>
                <w:b/>
                <w:szCs w:val="22"/>
                <w:lang w:val="el-GR"/>
              </w:rPr>
            </w:pPr>
            <w:r w:rsidRPr="00386DBF">
              <w:rPr>
                <w:rFonts w:asciiTheme="minorHAnsi" w:hAnsiTheme="minorHAnsi" w:cstheme="minorHAnsi"/>
                <w:b/>
                <w:szCs w:val="22"/>
                <w:lang w:val="el-GR"/>
              </w:rPr>
              <w:t>Τηλέφωνο:</w:t>
            </w:r>
          </w:p>
        </w:tc>
        <w:tc>
          <w:tcPr>
            <w:tcW w:w="1811" w:type="pct"/>
            <w:tcBorders>
              <w:top w:val="nil"/>
              <w:left w:val="nil"/>
              <w:bottom w:val="single" w:sz="6" w:space="0" w:color="auto"/>
              <w:right w:val="nil"/>
            </w:tcBorders>
            <w:vAlign w:val="center"/>
          </w:tcPr>
          <w:p w14:paraId="090EF2C1" w14:textId="77777777" w:rsidR="00DA266E" w:rsidRPr="00386DBF" w:rsidRDefault="00DA266E" w:rsidP="00545924">
            <w:pPr>
              <w:spacing w:line="276" w:lineRule="auto"/>
              <w:rPr>
                <w:rFonts w:asciiTheme="minorHAnsi" w:hAnsiTheme="minorHAnsi" w:cstheme="minorHAnsi"/>
                <w:szCs w:val="22"/>
                <w:lang w:val="el-GR"/>
              </w:rPr>
            </w:pPr>
          </w:p>
        </w:tc>
        <w:tc>
          <w:tcPr>
            <w:tcW w:w="795" w:type="pct"/>
            <w:gridSpan w:val="2"/>
            <w:vAlign w:val="center"/>
          </w:tcPr>
          <w:p w14:paraId="1D839B33" w14:textId="77777777" w:rsidR="00DA266E" w:rsidRPr="00386DBF" w:rsidRDefault="00DA266E" w:rsidP="00545924">
            <w:pPr>
              <w:spacing w:line="276" w:lineRule="auto"/>
              <w:rPr>
                <w:rFonts w:asciiTheme="minorHAnsi" w:hAnsiTheme="minorHAnsi" w:cstheme="minorHAnsi"/>
                <w:b/>
                <w:szCs w:val="22"/>
                <w:lang w:val="el-GR"/>
              </w:rPr>
            </w:pPr>
            <w:r w:rsidRPr="00386DBF">
              <w:rPr>
                <w:rFonts w:asciiTheme="minorHAnsi" w:hAnsiTheme="minorHAnsi" w:cstheme="minorHAnsi"/>
                <w:b/>
                <w:szCs w:val="22"/>
                <w:lang w:val="el-GR"/>
              </w:rPr>
              <w:t>E-</w:t>
            </w:r>
            <w:r w:rsidRPr="00386DBF">
              <w:rPr>
                <w:rFonts w:asciiTheme="minorHAnsi" w:hAnsiTheme="minorHAnsi" w:cstheme="minorHAnsi"/>
                <w:b/>
                <w:szCs w:val="22"/>
                <w:lang w:val="en-US"/>
              </w:rPr>
              <w:t>mail</w:t>
            </w:r>
            <w:r w:rsidRPr="00386DBF">
              <w:rPr>
                <w:rFonts w:asciiTheme="minorHAnsi" w:hAnsiTheme="minorHAnsi" w:cstheme="minorHAnsi"/>
                <w:b/>
                <w:szCs w:val="22"/>
                <w:lang w:val="el-GR"/>
              </w:rPr>
              <w:t>:</w:t>
            </w:r>
          </w:p>
        </w:tc>
        <w:tc>
          <w:tcPr>
            <w:tcW w:w="1683" w:type="pct"/>
            <w:gridSpan w:val="2"/>
            <w:tcBorders>
              <w:top w:val="nil"/>
              <w:left w:val="nil"/>
              <w:bottom w:val="single" w:sz="6" w:space="0" w:color="auto"/>
              <w:right w:val="double" w:sz="6" w:space="0" w:color="auto"/>
            </w:tcBorders>
            <w:vAlign w:val="center"/>
          </w:tcPr>
          <w:p w14:paraId="5CE5B922" w14:textId="77777777" w:rsidR="00DA266E" w:rsidRPr="00386DBF" w:rsidRDefault="00DA266E" w:rsidP="00545924">
            <w:pPr>
              <w:spacing w:line="276" w:lineRule="auto"/>
              <w:rPr>
                <w:rFonts w:asciiTheme="minorHAnsi" w:hAnsiTheme="minorHAnsi" w:cstheme="minorHAnsi"/>
                <w:szCs w:val="22"/>
                <w:lang w:val="el-GR"/>
              </w:rPr>
            </w:pPr>
          </w:p>
        </w:tc>
      </w:tr>
      <w:tr w:rsidR="00DA266E" w:rsidRPr="00386DBF" w14:paraId="42601CED" w14:textId="77777777" w:rsidTr="00545924">
        <w:tc>
          <w:tcPr>
            <w:tcW w:w="711" w:type="pct"/>
            <w:gridSpan w:val="2"/>
            <w:tcBorders>
              <w:top w:val="nil"/>
              <w:left w:val="double" w:sz="6" w:space="0" w:color="auto"/>
              <w:bottom w:val="nil"/>
              <w:right w:val="nil"/>
            </w:tcBorders>
            <w:vAlign w:val="center"/>
          </w:tcPr>
          <w:p w14:paraId="2FBF8333" w14:textId="77777777" w:rsidR="00DA266E" w:rsidRPr="00386DBF" w:rsidRDefault="00DA266E" w:rsidP="00545924">
            <w:pPr>
              <w:spacing w:line="276" w:lineRule="auto"/>
              <w:rPr>
                <w:rFonts w:asciiTheme="minorHAnsi" w:hAnsiTheme="minorHAnsi" w:cstheme="minorHAnsi"/>
                <w:b/>
                <w:szCs w:val="22"/>
                <w:lang w:val="el-GR"/>
              </w:rPr>
            </w:pPr>
            <w:r w:rsidRPr="00386DBF">
              <w:rPr>
                <w:rFonts w:asciiTheme="minorHAnsi" w:hAnsiTheme="minorHAnsi" w:cstheme="minorHAnsi"/>
                <w:b/>
                <w:szCs w:val="22"/>
                <w:lang w:val="en-US"/>
              </w:rPr>
              <w:t>Fax</w:t>
            </w:r>
            <w:r w:rsidRPr="00386DBF">
              <w:rPr>
                <w:rFonts w:asciiTheme="minorHAnsi" w:hAnsiTheme="minorHAnsi" w:cstheme="minorHAnsi"/>
                <w:b/>
                <w:szCs w:val="22"/>
                <w:lang w:val="el-GR"/>
              </w:rPr>
              <w:t>:</w:t>
            </w:r>
          </w:p>
        </w:tc>
        <w:tc>
          <w:tcPr>
            <w:tcW w:w="1811" w:type="pct"/>
            <w:tcBorders>
              <w:top w:val="nil"/>
              <w:left w:val="nil"/>
              <w:bottom w:val="single" w:sz="6" w:space="0" w:color="auto"/>
              <w:right w:val="nil"/>
            </w:tcBorders>
            <w:vAlign w:val="center"/>
          </w:tcPr>
          <w:p w14:paraId="611917C3" w14:textId="77777777" w:rsidR="00DA266E" w:rsidRPr="00386DBF" w:rsidRDefault="00DA266E" w:rsidP="00545924">
            <w:pPr>
              <w:spacing w:line="276" w:lineRule="auto"/>
              <w:rPr>
                <w:rFonts w:asciiTheme="minorHAnsi" w:hAnsiTheme="minorHAnsi" w:cstheme="minorHAnsi"/>
                <w:szCs w:val="22"/>
                <w:lang w:val="el-GR"/>
              </w:rPr>
            </w:pPr>
          </w:p>
        </w:tc>
        <w:tc>
          <w:tcPr>
            <w:tcW w:w="795" w:type="pct"/>
            <w:gridSpan w:val="2"/>
            <w:vAlign w:val="center"/>
          </w:tcPr>
          <w:p w14:paraId="1AB184AF" w14:textId="77777777" w:rsidR="00DA266E" w:rsidRPr="00386DBF" w:rsidRDefault="00DA266E" w:rsidP="00545924">
            <w:pPr>
              <w:spacing w:line="276" w:lineRule="auto"/>
              <w:rPr>
                <w:rFonts w:asciiTheme="minorHAnsi" w:hAnsiTheme="minorHAnsi" w:cstheme="minorHAnsi"/>
                <w:b/>
                <w:szCs w:val="22"/>
                <w:lang w:val="el-GR"/>
              </w:rPr>
            </w:pPr>
          </w:p>
        </w:tc>
        <w:tc>
          <w:tcPr>
            <w:tcW w:w="1683" w:type="pct"/>
            <w:gridSpan w:val="2"/>
            <w:tcBorders>
              <w:top w:val="single" w:sz="6" w:space="0" w:color="auto"/>
              <w:left w:val="nil"/>
              <w:bottom w:val="nil"/>
              <w:right w:val="double" w:sz="6" w:space="0" w:color="auto"/>
            </w:tcBorders>
            <w:vAlign w:val="center"/>
          </w:tcPr>
          <w:p w14:paraId="273BF62E" w14:textId="77777777" w:rsidR="00DA266E" w:rsidRPr="00386DBF" w:rsidRDefault="00DA266E" w:rsidP="00545924">
            <w:pPr>
              <w:spacing w:line="276" w:lineRule="auto"/>
              <w:rPr>
                <w:rFonts w:asciiTheme="minorHAnsi" w:hAnsiTheme="minorHAnsi" w:cstheme="minorHAnsi"/>
                <w:szCs w:val="22"/>
                <w:lang w:val="el-GR"/>
              </w:rPr>
            </w:pPr>
          </w:p>
        </w:tc>
      </w:tr>
      <w:tr w:rsidR="00DA266E" w:rsidRPr="00386DBF" w14:paraId="60B01200" w14:textId="77777777" w:rsidTr="00545924">
        <w:tc>
          <w:tcPr>
            <w:tcW w:w="711" w:type="pct"/>
            <w:gridSpan w:val="2"/>
            <w:tcBorders>
              <w:top w:val="nil"/>
              <w:left w:val="double" w:sz="6" w:space="0" w:color="auto"/>
              <w:bottom w:val="nil"/>
              <w:right w:val="nil"/>
            </w:tcBorders>
            <w:vAlign w:val="center"/>
          </w:tcPr>
          <w:p w14:paraId="7C427E3F" w14:textId="77777777" w:rsidR="00DA266E" w:rsidRPr="00386DBF" w:rsidRDefault="00DA266E" w:rsidP="00545924">
            <w:pPr>
              <w:spacing w:line="276" w:lineRule="auto"/>
              <w:rPr>
                <w:rFonts w:asciiTheme="minorHAnsi" w:hAnsiTheme="minorHAnsi" w:cstheme="minorHAnsi"/>
                <w:szCs w:val="22"/>
                <w:lang w:val="el-GR"/>
              </w:rPr>
            </w:pPr>
          </w:p>
        </w:tc>
        <w:tc>
          <w:tcPr>
            <w:tcW w:w="1811" w:type="pct"/>
            <w:vAlign w:val="center"/>
          </w:tcPr>
          <w:p w14:paraId="1DF22209" w14:textId="77777777" w:rsidR="00DA266E" w:rsidRPr="00386DBF" w:rsidRDefault="00DA266E" w:rsidP="00545924">
            <w:pPr>
              <w:spacing w:line="276" w:lineRule="auto"/>
              <w:rPr>
                <w:rFonts w:asciiTheme="minorHAnsi" w:hAnsiTheme="minorHAnsi" w:cstheme="minorHAnsi"/>
                <w:szCs w:val="22"/>
                <w:lang w:val="el-GR"/>
              </w:rPr>
            </w:pPr>
          </w:p>
        </w:tc>
        <w:tc>
          <w:tcPr>
            <w:tcW w:w="873" w:type="pct"/>
            <w:gridSpan w:val="3"/>
            <w:vAlign w:val="center"/>
          </w:tcPr>
          <w:p w14:paraId="6D108384" w14:textId="77777777" w:rsidR="00DA266E" w:rsidRPr="00386DBF" w:rsidRDefault="00DA266E" w:rsidP="00545924">
            <w:pPr>
              <w:spacing w:line="276" w:lineRule="auto"/>
              <w:rPr>
                <w:rFonts w:asciiTheme="minorHAnsi" w:hAnsiTheme="minorHAnsi" w:cstheme="minorHAnsi"/>
                <w:szCs w:val="22"/>
                <w:lang w:val="el-GR"/>
              </w:rPr>
            </w:pPr>
          </w:p>
        </w:tc>
        <w:tc>
          <w:tcPr>
            <w:tcW w:w="1605" w:type="pct"/>
            <w:tcBorders>
              <w:top w:val="nil"/>
              <w:left w:val="nil"/>
              <w:bottom w:val="nil"/>
              <w:right w:val="double" w:sz="6" w:space="0" w:color="auto"/>
            </w:tcBorders>
            <w:vAlign w:val="center"/>
          </w:tcPr>
          <w:p w14:paraId="2D924D66" w14:textId="77777777" w:rsidR="00DA266E" w:rsidRPr="00386DBF" w:rsidRDefault="00DA266E" w:rsidP="00545924">
            <w:pPr>
              <w:spacing w:line="276" w:lineRule="auto"/>
              <w:rPr>
                <w:rFonts w:asciiTheme="minorHAnsi" w:hAnsiTheme="minorHAnsi" w:cstheme="minorHAnsi"/>
                <w:szCs w:val="22"/>
                <w:lang w:val="el-GR"/>
              </w:rPr>
            </w:pPr>
          </w:p>
        </w:tc>
      </w:tr>
      <w:tr w:rsidR="00DA266E" w:rsidRPr="00386DBF" w14:paraId="7ACD745B" w14:textId="77777777" w:rsidTr="00545924">
        <w:tc>
          <w:tcPr>
            <w:tcW w:w="711" w:type="pct"/>
            <w:gridSpan w:val="2"/>
            <w:tcBorders>
              <w:top w:val="nil"/>
              <w:left w:val="double" w:sz="6" w:space="0" w:color="auto"/>
              <w:bottom w:val="nil"/>
              <w:right w:val="nil"/>
            </w:tcBorders>
            <w:vAlign w:val="center"/>
          </w:tcPr>
          <w:p w14:paraId="5DAF82EF" w14:textId="77777777" w:rsidR="00DA266E" w:rsidRPr="00386DBF" w:rsidRDefault="00DA266E" w:rsidP="00545924">
            <w:pPr>
              <w:spacing w:line="276" w:lineRule="auto"/>
              <w:rPr>
                <w:rFonts w:asciiTheme="minorHAnsi" w:hAnsiTheme="minorHAnsi" w:cstheme="minorHAnsi"/>
                <w:b/>
                <w:szCs w:val="22"/>
                <w:lang w:val="el-GR"/>
              </w:rPr>
            </w:pPr>
            <w:r w:rsidRPr="00386DBF">
              <w:rPr>
                <w:rFonts w:asciiTheme="minorHAnsi" w:hAnsiTheme="minorHAnsi" w:cstheme="minorHAnsi"/>
                <w:b/>
                <w:szCs w:val="22"/>
                <w:lang w:val="el-GR"/>
              </w:rPr>
              <w:t>Διεύθυνση Κατοικίας:</w:t>
            </w:r>
          </w:p>
        </w:tc>
        <w:tc>
          <w:tcPr>
            <w:tcW w:w="1811" w:type="pct"/>
            <w:tcBorders>
              <w:top w:val="nil"/>
              <w:left w:val="nil"/>
              <w:bottom w:val="single" w:sz="6" w:space="0" w:color="auto"/>
              <w:right w:val="nil"/>
            </w:tcBorders>
            <w:vAlign w:val="center"/>
          </w:tcPr>
          <w:p w14:paraId="313EEB1C" w14:textId="77777777" w:rsidR="00DA266E" w:rsidRPr="00386DBF" w:rsidRDefault="00DA266E" w:rsidP="00545924">
            <w:pPr>
              <w:spacing w:line="276" w:lineRule="auto"/>
              <w:rPr>
                <w:rFonts w:asciiTheme="minorHAnsi" w:hAnsiTheme="minorHAnsi" w:cstheme="minorHAnsi"/>
                <w:szCs w:val="22"/>
                <w:lang w:val="el-GR"/>
              </w:rPr>
            </w:pPr>
          </w:p>
        </w:tc>
        <w:tc>
          <w:tcPr>
            <w:tcW w:w="873" w:type="pct"/>
            <w:gridSpan w:val="3"/>
            <w:tcBorders>
              <w:top w:val="nil"/>
              <w:left w:val="nil"/>
              <w:bottom w:val="single" w:sz="6" w:space="0" w:color="auto"/>
              <w:right w:val="nil"/>
            </w:tcBorders>
            <w:vAlign w:val="center"/>
          </w:tcPr>
          <w:p w14:paraId="55CE544E" w14:textId="77777777" w:rsidR="00DA266E" w:rsidRPr="00386DBF" w:rsidRDefault="00DA266E" w:rsidP="00545924">
            <w:pPr>
              <w:spacing w:line="276" w:lineRule="auto"/>
              <w:rPr>
                <w:rFonts w:asciiTheme="minorHAnsi" w:hAnsiTheme="minorHAnsi" w:cstheme="minorHAnsi"/>
                <w:szCs w:val="22"/>
                <w:lang w:val="el-GR"/>
              </w:rPr>
            </w:pPr>
          </w:p>
        </w:tc>
        <w:tc>
          <w:tcPr>
            <w:tcW w:w="1605" w:type="pct"/>
            <w:tcBorders>
              <w:top w:val="nil"/>
              <w:left w:val="nil"/>
              <w:bottom w:val="single" w:sz="6" w:space="0" w:color="auto"/>
              <w:right w:val="double" w:sz="6" w:space="0" w:color="auto"/>
            </w:tcBorders>
            <w:vAlign w:val="center"/>
          </w:tcPr>
          <w:p w14:paraId="67852AF2" w14:textId="77777777" w:rsidR="00DA266E" w:rsidRPr="00386DBF" w:rsidRDefault="00DA266E" w:rsidP="00545924">
            <w:pPr>
              <w:spacing w:line="276" w:lineRule="auto"/>
              <w:rPr>
                <w:rFonts w:asciiTheme="minorHAnsi" w:hAnsiTheme="minorHAnsi" w:cstheme="minorHAnsi"/>
                <w:szCs w:val="22"/>
                <w:lang w:val="el-GR"/>
              </w:rPr>
            </w:pPr>
          </w:p>
        </w:tc>
      </w:tr>
      <w:tr w:rsidR="00DA266E" w:rsidRPr="00386DBF" w14:paraId="3F238628" w14:textId="77777777" w:rsidTr="00545924">
        <w:tc>
          <w:tcPr>
            <w:tcW w:w="711" w:type="pct"/>
            <w:gridSpan w:val="2"/>
            <w:tcBorders>
              <w:top w:val="nil"/>
              <w:left w:val="double" w:sz="6" w:space="0" w:color="auto"/>
              <w:bottom w:val="nil"/>
              <w:right w:val="nil"/>
            </w:tcBorders>
            <w:vAlign w:val="center"/>
          </w:tcPr>
          <w:p w14:paraId="36F5BD39" w14:textId="77777777" w:rsidR="00DA266E" w:rsidRPr="00386DBF" w:rsidRDefault="00DA266E" w:rsidP="00545924">
            <w:pPr>
              <w:spacing w:line="276" w:lineRule="auto"/>
              <w:rPr>
                <w:rFonts w:asciiTheme="minorHAnsi" w:hAnsiTheme="minorHAnsi" w:cstheme="minorHAnsi"/>
                <w:szCs w:val="22"/>
                <w:lang w:val="el-GR"/>
              </w:rPr>
            </w:pPr>
          </w:p>
        </w:tc>
        <w:tc>
          <w:tcPr>
            <w:tcW w:w="1811" w:type="pct"/>
            <w:tcBorders>
              <w:top w:val="nil"/>
              <w:left w:val="nil"/>
              <w:bottom w:val="single" w:sz="6" w:space="0" w:color="auto"/>
              <w:right w:val="nil"/>
            </w:tcBorders>
            <w:vAlign w:val="center"/>
          </w:tcPr>
          <w:p w14:paraId="0C68F86B" w14:textId="77777777" w:rsidR="00DA266E" w:rsidRPr="00386DBF" w:rsidRDefault="00DA266E" w:rsidP="00545924">
            <w:pPr>
              <w:spacing w:line="276" w:lineRule="auto"/>
              <w:rPr>
                <w:rFonts w:asciiTheme="minorHAnsi" w:hAnsiTheme="minorHAnsi" w:cstheme="minorHAnsi"/>
                <w:szCs w:val="22"/>
                <w:lang w:val="el-GR"/>
              </w:rPr>
            </w:pPr>
          </w:p>
        </w:tc>
        <w:tc>
          <w:tcPr>
            <w:tcW w:w="873" w:type="pct"/>
            <w:gridSpan w:val="3"/>
            <w:tcBorders>
              <w:top w:val="nil"/>
              <w:left w:val="nil"/>
              <w:bottom w:val="single" w:sz="6" w:space="0" w:color="auto"/>
              <w:right w:val="nil"/>
            </w:tcBorders>
            <w:vAlign w:val="center"/>
          </w:tcPr>
          <w:p w14:paraId="320EEA01" w14:textId="77777777" w:rsidR="00DA266E" w:rsidRPr="00386DBF" w:rsidRDefault="00DA266E" w:rsidP="00545924">
            <w:pPr>
              <w:spacing w:line="276" w:lineRule="auto"/>
              <w:rPr>
                <w:rFonts w:asciiTheme="minorHAnsi" w:hAnsiTheme="minorHAnsi" w:cstheme="minorHAnsi"/>
                <w:szCs w:val="22"/>
                <w:lang w:val="el-GR"/>
              </w:rPr>
            </w:pPr>
          </w:p>
        </w:tc>
        <w:tc>
          <w:tcPr>
            <w:tcW w:w="1605" w:type="pct"/>
            <w:tcBorders>
              <w:top w:val="nil"/>
              <w:left w:val="nil"/>
              <w:bottom w:val="single" w:sz="6" w:space="0" w:color="auto"/>
              <w:right w:val="double" w:sz="6" w:space="0" w:color="auto"/>
            </w:tcBorders>
            <w:vAlign w:val="center"/>
          </w:tcPr>
          <w:p w14:paraId="0133E6A2" w14:textId="77777777" w:rsidR="00DA266E" w:rsidRPr="00386DBF" w:rsidRDefault="00DA266E" w:rsidP="00545924">
            <w:pPr>
              <w:spacing w:line="276" w:lineRule="auto"/>
              <w:rPr>
                <w:rFonts w:asciiTheme="minorHAnsi" w:hAnsiTheme="minorHAnsi" w:cstheme="minorHAnsi"/>
                <w:szCs w:val="22"/>
                <w:lang w:val="el-GR"/>
              </w:rPr>
            </w:pPr>
          </w:p>
        </w:tc>
      </w:tr>
      <w:tr w:rsidR="00DA266E" w:rsidRPr="00386DBF" w14:paraId="2B7D40F9" w14:textId="77777777" w:rsidTr="00545924">
        <w:tc>
          <w:tcPr>
            <w:tcW w:w="711" w:type="pct"/>
            <w:gridSpan w:val="2"/>
            <w:tcBorders>
              <w:top w:val="nil"/>
              <w:left w:val="double" w:sz="6" w:space="0" w:color="auto"/>
              <w:bottom w:val="double" w:sz="6" w:space="0" w:color="auto"/>
              <w:right w:val="nil"/>
            </w:tcBorders>
            <w:vAlign w:val="center"/>
          </w:tcPr>
          <w:p w14:paraId="50DE73F0" w14:textId="77777777" w:rsidR="00DA266E" w:rsidRPr="00386DBF" w:rsidRDefault="00DA266E" w:rsidP="00545924">
            <w:pPr>
              <w:spacing w:line="276" w:lineRule="auto"/>
              <w:rPr>
                <w:rFonts w:asciiTheme="minorHAnsi" w:hAnsiTheme="minorHAnsi" w:cstheme="minorHAnsi"/>
                <w:szCs w:val="22"/>
                <w:lang w:val="el-GR"/>
              </w:rPr>
            </w:pPr>
          </w:p>
        </w:tc>
        <w:tc>
          <w:tcPr>
            <w:tcW w:w="1811" w:type="pct"/>
            <w:tcBorders>
              <w:top w:val="nil"/>
              <w:left w:val="nil"/>
              <w:bottom w:val="double" w:sz="6" w:space="0" w:color="auto"/>
              <w:right w:val="nil"/>
            </w:tcBorders>
            <w:vAlign w:val="center"/>
          </w:tcPr>
          <w:p w14:paraId="0112A777" w14:textId="77777777" w:rsidR="00DA266E" w:rsidRPr="00386DBF" w:rsidRDefault="00DA266E" w:rsidP="00545924">
            <w:pPr>
              <w:spacing w:line="276" w:lineRule="auto"/>
              <w:rPr>
                <w:rFonts w:asciiTheme="minorHAnsi" w:hAnsiTheme="minorHAnsi" w:cstheme="minorHAnsi"/>
                <w:szCs w:val="22"/>
                <w:lang w:val="el-GR"/>
              </w:rPr>
            </w:pPr>
          </w:p>
        </w:tc>
        <w:tc>
          <w:tcPr>
            <w:tcW w:w="873" w:type="pct"/>
            <w:gridSpan w:val="3"/>
            <w:tcBorders>
              <w:top w:val="nil"/>
              <w:left w:val="nil"/>
              <w:bottom w:val="double" w:sz="6" w:space="0" w:color="auto"/>
              <w:right w:val="nil"/>
            </w:tcBorders>
            <w:vAlign w:val="center"/>
          </w:tcPr>
          <w:p w14:paraId="43AF3B93" w14:textId="77777777" w:rsidR="00DA266E" w:rsidRPr="00386DBF" w:rsidRDefault="00DA266E" w:rsidP="00545924">
            <w:pPr>
              <w:spacing w:line="276" w:lineRule="auto"/>
              <w:rPr>
                <w:rFonts w:asciiTheme="minorHAnsi" w:hAnsiTheme="minorHAnsi" w:cstheme="minorHAnsi"/>
                <w:szCs w:val="22"/>
                <w:lang w:val="el-GR"/>
              </w:rPr>
            </w:pPr>
          </w:p>
        </w:tc>
        <w:tc>
          <w:tcPr>
            <w:tcW w:w="1605" w:type="pct"/>
            <w:tcBorders>
              <w:top w:val="nil"/>
              <w:left w:val="nil"/>
              <w:bottom w:val="double" w:sz="6" w:space="0" w:color="auto"/>
              <w:right w:val="double" w:sz="6" w:space="0" w:color="auto"/>
            </w:tcBorders>
            <w:vAlign w:val="center"/>
          </w:tcPr>
          <w:p w14:paraId="348D4AD9" w14:textId="77777777" w:rsidR="00DA266E" w:rsidRPr="00386DBF" w:rsidRDefault="00DA266E" w:rsidP="00545924">
            <w:pPr>
              <w:spacing w:line="276" w:lineRule="auto"/>
              <w:rPr>
                <w:rFonts w:asciiTheme="minorHAnsi" w:hAnsiTheme="minorHAnsi" w:cstheme="minorHAnsi"/>
                <w:szCs w:val="22"/>
                <w:lang w:val="el-GR"/>
              </w:rPr>
            </w:pPr>
          </w:p>
        </w:tc>
      </w:tr>
      <w:tr w:rsidR="00DA266E" w:rsidRPr="00386DBF" w14:paraId="4958F77C" w14:textId="77777777" w:rsidTr="00545924">
        <w:tc>
          <w:tcPr>
            <w:tcW w:w="5000" w:type="pct"/>
            <w:gridSpan w:val="7"/>
          </w:tcPr>
          <w:p w14:paraId="7F3257A3" w14:textId="77777777" w:rsidR="00DA266E" w:rsidRPr="00386DBF" w:rsidRDefault="00DA266E" w:rsidP="00545924">
            <w:pPr>
              <w:spacing w:line="276" w:lineRule="auto"/>
              <w:rPr>
                <w:rFonts w:asciiTheme="minorHAnsi" w:hAnsiTheme="minorHAnsi" w:cstheme="minorHAnsi"/>
                <w:szCs w:val="22"/>
                <w:lang w:val="el-GR"/>
              </w:rPr>
            </w:pPr>
          </w:p>
        </w:tc>
      </w:tr>
      <w:tr w:rsidR="00DA266E" w:rsidRPr="00386DBF" w14:paraId="4C9699C1" w14:textId="77777777" w:rsidTr="00545924">
        <w:tc>
          <w:tcPr>
            <w:tcW w:w="711" w:type="pct"/>
            <w:gridSpan w:val="2"/>
            <w:tcBorders>
              <w:top w:val="single" w:sz="6" w:space="0" w:color="auto"/>
              <w:left w:val="single" w:sz="6" w:space="0" w:color="auto"/>
              <w:bottom w:val="single" w:sz="6" w:space="0" w:color="auto"/>
              <w:right w:val="single" w:sz="6" w:space="0" w:color="auto"/>
            </w:tcBorders>
            <w:shd w:val="pct10" w:color="auto" w:fill="auto"/>
          </w:tcPr>
          <w:p w14:paraId="751B1FD8" w14:textId="77777777" w:rsidR="00DA266E" w:rsidRPr="00386DBF" w:rsidRDefault="00DA266E" w:rsidP="00545924">
            <w:pPr>
              <w:spacing w:line="276" w:lineRule="auto"/>
              <w:rPr>
                <w:rFonts w:asciiTheme="minorHAnsi" w:hAnsiTheme="minorHAnsi" w:cstheme="minorHAnsi"/>
                <w:b/>
                <w:szCs w:val="22"/>
                <w:lang w:val="el-GR"/>
              </w:rPr>
            </w:pPr>
            <w:r w:rsidRPr="00386DBF">
              <w:rPr>
                <w:rFonts w:asciiTheme="minorHAnsi" w:hAnsiTheme="minorHAnsi" w:cstheme="minorHAnsi"/>
                <w:b/>
                <w:szCs w:val="22"/>
                <w:lang w:val="el-GR"/>
              </w:rPr>
              <w:t>ΕΚΠΑΙΔΕΥΣΗ</w:t>
            </w:r>
          </w:p>
        </w:tc>
        <w:tc>
          <w:tcPr>
            <w:tcW w:w="4289" w:type="pct"/>
            <w:gridSpan w:val="5"/>
          </w:tcPr>
          <w:p w14:paraId="2CA18C78" w14:textId="77777777" w:rsidR="00DA266E" w:rsidRPr="00386DBF" w:rsidRDefault="00DA266E" w:rsidP="00545924">
            <w:pPr>
              <w:spacing w:line="276" w:lineRule="auto"/>
              <w:rPr>
                <w:rFonts w:asciiTheme="minorHAnsi" w:hAnsiTheme="minorHAnsi" w:cstheme="minorHAnsi"/>
                <w:szCs w:val="22"/>
                <w:lang w:val="el-GR"/>
              </w:rPr>
            </w:pPr>
          </w:p>
        </w:tc>
      </w:tr>
      <w:tr w:rsidR="00DA266E" w:rsidRPr="00386DBF" w14:paraId="59632668" w14:textId="77777777" w:rsidTr="00545924">
        <w:tc>
          <w:tcPr>
            <w:tcW w:w="711" w:type="pct"/>
            <w:gridSpan w:val="2"/>
            <w:tcBorders>
              <w:top w:val="double" w:sz="6" w:space="0" w:color="auto"/>
              <w:left w:val="double" w:sz="6" w:space="0" w:color="auto"/>
              <w:bottom w:val="nil"/>
              <w:right w:val="single" w:sz="6" w:space="0" w:color="auto"/>
            </w:tcBorders>
            <w:vAlign w:val="center"/>
          </w:tcPr>
          <w:p w14:paraId="489569DD" w14:textId="77777777" w:rsidR="00DA266E" w:rsidRPr="00386DBF" w:rsidRDefault="00DA266E" w:rsidP="00545924">
            <w:pPr>
              <w:spacing w:line="276" w:lineRule="auto"/>
              <w:jc w:val="center"/>
              <w:rPr>
                <w:rFonts w:asciiTheme="minorHAnsi" w:hAnsiTheme="minorHAnsi" w:cstheme="minorHAnsi"/>
                <w:b/>
                <w:szCs w:val="22"/>
                <w:lang w:val="el-GR"/>
              </w:rPr>
            </w:pPr>
            <w:r w:rsidRPr="00386DBF">
              <w:rPr>
                <w:rFonts w:asciiTheme="minorHAnsi" w:hAnsiTheme="minorHAnsi" w:cstheme="minorHAnsi"/>
                <w:b/>
                <w:szCs w:val="22"/>
                <w:lang w:val="el-GR"/>
              </w:rPr>
              <w:t>Όνομα Ιδρύματος</w:t>
            </w:r>
          </w:p>
        </w:tc>
        <w:tc>
          <w:tcPr>
            <w:tcW w:w="1811" w:type="pct"/>
            <w:tcBorders>
              <w:top w:val="double" w:sz="6" w:space="0" w:color="auto"/>
              <w:left w:val="nil"/>
              <w:bottom w:val="nil"/>
              <w:right w:val="single" w:sz="6" w:space="0" w:color="auto"/>
            </w:tcBorders>
            <w:vAlign w:val="center"/>
          </w:tcPr>
          <w:p w14:paraId="270B1A94" w14:textId="77777777" w:rsidR="00DA266E" w:rsidRPr="00386DBF" w:rsidRDefault="00DA266E" w:rsidP="00545924">
            <w:pPr>
              <w:spacing w:line="276" w:lineRule="auto"/>
              <w:jc w:val="center"/>
              <w:rPr>
                <w:rFonts w:asciiTheme="minorHAnsi" w:hAnsiTheme="minorHAnsi" w:cstheme="minorHAnsi"/>
                <w:b/>
                <w:szCs w:val="22"/>
                <w:lang w:val="el-GR"/>
              </w:rPr>
            </w:pPr>
            <w:r w:rsidRPr="00386DBF">
              <w:rPr>
                <w:rFonts w:asciiTheme="minorHAnsi" w:hAnsiTheme="minorHAnsi" w:cstheme="minorHAnsi"/>
                <w:b/>
                <w:szCs w:val="22"/>
                <w:lang w:val="el-GR"/>
              </w:rPr>
              <w:t>Τίτλος Πτυχίου</w:t>
            </w:r>
          </w:p>
        </w:tc>
        <w:tc>
          <w:tcPr>
            <w:tcW w:w="873" w:type="pct"/>
            <w:gridSpan w:val="3"/>
            <w:tcBorders>
              <w:top w:val="double" w:sz="6" w:space="0" w:color="auto"/>
              <w:left w:val="nil"/>
              <w:bottom w:val="nil"/>
              <w:right w:val="single" w:sz="6" w:space="0" w:color="auto"/>
            </w:tcBorders>
            <w:vAlign w:val="center"/>
          </w:tcPr>
          <w:p w14:paraId="70076AB1" w14:textId="77777777" w:rsidR="00DA266E" w:rsidRPr="00386DBF" w:rsidRDefault="00DA266E" w:rsidP="00545924">
            <w:pPr>
              <w:spacing w:line="276" w:lineRule="auto"/>
              <w:jc w:val="center"/>
              <w:rPr>
                <w:rFonts w:asciiTheme="minorHAnsi" w:hAnsiTheme="minorHAnsi" w:cstheme="minorHAnsi"/>
                <w:b/>
                <w:szCs w:val="22"/>
                <w:lang w:val="el-GR"/>
              </w:rPr>
            </w:pPr>
            <w:r w:rsidRPr="00386DBF">
              <w:rPr>
                <w:rFonts w:asciiTheme="minorHAnsi" w:hAnsiTheme="minorHAnsi" w:cstheme="minorHAnsi"/>
                <w:b/>
                <w:szCs w:val="22"/>
                <w:lang w:val="el-GR"/>
              </w:rPr>
              <w:t>Ειδικότητα</w:t>
            </w:r>
          </w:p>
        </w:tc>
        <w:tc>
          <w:tcPr>
            <w:tcW w:w="1605" w:type="pct"/>
            <w:tcBorders>
              <w:top w:val="double" w:sz="6" w:space="0" w:color="auto"/>
              <w:left w:val="nil"/>
              <w:bottom w:val="nil"/>
              <w:right w:val="double" w:sz="6" w:space="0" w:color="auto"/>
            </w:tcBorders>
            <w:vAlign w:val="center"/>
          </w:tcPr>
          <w:p w14:paraId="6794FAB7" w14:textId="77777777" w:rsidR="00DA266E" w:rsidRPr="00386DBF" w:rsidRDefault="00DA266E" w:rsidP="00545924">
            <w:pPr>
              <w:spacing w:line="276" w:lineRule="auto"/>
              <w:jc w:val="center"/>
              <w:rPr>
                <w:rFonts w:asciiTheme="minorHAnsi" w:hAnsiTheme="minorHAnsi" w:cstheme="minorHAnsi"/>
                <w:b/>
                <w:szCs w:val="22"/>
                <w:lang w:val="el-GR"/>
              </w:rPr>
            </w:pPr>
            <w:r w:rsidRPr="00386DBF">
              <w:rPr>
                <w:rFonts w:asciiTheme="minorHAnsi" w:hAnsiTheme="minorHAnsi" w:cstheme="minorHAnsi"/>
                <w:b/>
                <w:szCs w:val="22"/>
                <w:lang w:val="el-GR"/>
              </w:rPr>
              <w:t>Ημερομηνία Απόκτησης Πτυχίου</w:t>
            </w:r>
          </w:p>
        </w:tc>
      </w:tr>
      <w:tr w:rsidR="00DA266E" w:rsidRPr="00386DBF" w14:paraId="481A254B" w14:textId="77777777" w:rsidTr="00545924">
        <w:tc>
          <w:tcPr>
            <w:tcW w:w="711" w:type="pct"/>
            <w:gridSpan w:val="2"/>
            <w:tcBorders>
              <w:top w:val="double" w:sz="6" w:space="0" w:color="auto"/>
              <w:left w:val="double" w:sz="6" w:space="0" w:color="auto"/>
              <w:bottom w:val="single" w:sz="6" w:space="0" w:color="auto"/>
              <w:right w:val="single" w:sz="6" w:space="0" w:color="auto"/>
            </w:tcBorders>
          </w:tcPr>
          <w:p w14:paraId="4BC53B26" w14:textId="77777777" w:rsidR="00DA266E" w:rsidRPr="00386DBF" w:rsidRDefault="00DA266E" w:rsidP="00545924">
            <w:pPr>
              <w:spacing w:line="276" w:lineRule="auto"/>
              <w:rPr>
                <w:rFonts w:asciiTheme="minorHAnsi" w:hAnsiTheme="minorHAnsi" w:cstheme="minorHAnsi"/>
                <w:szCs w:val="22"/>
                <w:lang w:val="el-GR"/>
              </w:rPr>
            </w:pPr>
          </w:p>
          <w:p w14:paraId="687AF2B3" w14:textId="77777777" w:rsidR="00DA266E" w:rsidRPr="00386DBF" w:rsidRDefault="00DA266E" w:rsidP="00545924">
            <w:pPr>
              <w:spacing w:line="276" w:lineRule="auto"/>
              <w:rPr>
                <w:rFonts w:asciiTheme="minorHAnsi" w:hAnsiTheme="minorHAnsi" w:cstheme="minorHAnsi"/>
                <w:szCs w:val="22"/>
                <w:lang w:val="el-GR"/>
              </w:rPr>
            </w:pPr>
          </w:p>
        </w:tc>
        <w:tc>
          <w:tcPr>
            <w:tcW w:w="1811" w:type="pct"/>
            <w:tcBorders>
              <w:top w:val="double" w:sz="6" w:space="0" w:color="auto"/>
              <w:left w:val="nil"/>
              <w:bottom w:val="single" w:sz="6" w:space="0" w:color="auto"/>
              <w:right w:val="single" w:sz="6" w:space="0" w:color="auto"/>
            </w:tcBorders>
          </w:tcPr>
          <w:p w14:paraId="4FBDAB52" w14:textId="77777777" w:rsidR="00DA266E" w:rsidRPr="00386DBF" w:rsidRDefault="00DA266E" w:rsidP="00545924">
            <w:pPr>
              <w:spacing w:line="276" w:lineRule="auto"/>
              <w:rPr>
                <w:rFonts w:asciiTheme="minorHAnsi" w:hAnsiTheme="minorHAnsi" w:cstheme="minorHAnsi"/>
                <w:szCs w:val="22"/>
                <w:lang w:val="el-GR"/>
              </w:rPr>
            </w:pPr>
          </w:p>
        </w:tc>
        <w:tc>
          <w:tcPr>
            <w:tcW w:w="873" w:type="pct"/>
            <w:gridSpan w:val="3"/>
            <w:tcBorders>
              <w:top w:val="double" w:sz="6" w:space="0" w:color="auto"/>
              <w:left w:val="nil"/>
              <w:bottom w:val="single" w:sz="6" w:space="0" w:color="auto"/>
              <w:right w:val="single" w:sz="6" w:space="0" w:color="auto"/>
            </w:tcBorders>
          </w:tcPr>
          <w:p w14:paraId="3A625104" w14:textId="77777777" w:rsidR="00DA266E" w:rsidRPr="00386DBF" w:rsidRDefault="00DA266E" w:rsidP="00545924">
            <w:pPr>
              <w:spacing w:line="276" w:lineRule="auto"/>
              <w:rPr>
                <w:rFonts w:asciiTheme="minorHAnsi" w:hAnsiTheme="minorHAnsi" w:cstheme="minorHAnsi"/>
                <w:szCs w:val="22"/>
                <w:lang w:val="el-GR"/>
              </w:rPr>
            </w:pPr>
          </w:p>
        </w:tc>
        <w:tc>
          <w:tcPr>
            <w:tcW w:w="1605" w:type="pct"/>
            <w:tcBorders>
              <w:top w:val="double" w:sz="6" w:space="0" w:color="auto"/>
              <w:left w:val="nil"/>
              <w:bottom w:val="single" w:sz="6" w:space="0" w:color="auto"/>
              <w:right w:val="double" w:sz="6" w:space="0" w:color="auto"/>
            </w:tcBorders>
          </w:tcPr>
          <w:p w14:paraId="68CAD354" w14:textId="77777777" w:rsidR="00DA266E" w:rsidRPr="00386DBF" w:rsidRDefault="00DA266E" w:rsidP="00545924">
            <w:pPr>
              <w:spacing w:line="276" w:lineRule="auto"/>
              <w:rPr>
                <w:rFonts w:asciiTheme="minorHAnsi" w:hAnsiTheme="minorHAnsi" w:cstheme="minorHAnsi"/>
                <w:szCs w:val="22"/>
                <w:lang w:val="el-GR"/>
              </w:rPr>
            </w:pPr>
          </w:p>
        </w:tc>
      </w:tr>
      <w:tr w:rsidR="00DA266E" w:rsidRPr="00386DBF" w14:paraId="7CB3DCDC" w14:textId="77777777" w:rsidTr="00545924">
        <w:tc>
          <w:tcPr>
            <w:tcW w:w="711" w:type="pct"/>
            <w:gridSpan w:val="2"/>
            <w:tcBorders>
              <w:top w:val="nil"/>
              <w:left w:val="double" w:sz="6" w:space="0" w:color="auto"/>
              <w:bottom w:val="nil"/>
              <w:right w:val="single" w:sz="6" w:space="0" w:color="auto"/>
            </w:tcBorders>
          </w:tcPr>
          <w:p w14:paraId="2E1577AD" w14:textId="77777777" w:rsidR="00DA266E" w:rsidRPr="00386DBF" w:rsidRDefault="00DA266E" w:rsidP="00545924">
            <w:pPr>
              <w:spacing w:line="276" w:lineRule="auto"/>
              <w:rPr>
                <w:rFonts w:asciiTheme="minorHAnsi" w:hAnsiTheme="minorHAnsi" w:cstheme="minorHAnsi"/>
                <w:szCs w:val="22"/>
                <w:lang w:val="el-GR"/>
              </w:rPr>
            </w:pPr>
          </w:p>
          <w:p w14:paraId="089D01FD" w14:textId="77777777" w:rsidR="00DA266E" w:rsidRPr="00386DBF" w:rsidRDefault="00DA266E" w:rsidP="00545924">
            <w:pPr>
              <w:spacing w:line="276" w:lineRule="auto"/>
              <w:rPr>
                <w:rFonts w:asciiTheme="minorHAnsi" w:hAnsiTheme="minorHAnsi" w:cstheme="minorHAnsi"/>
                <w:szCs w:val="22"/>
                <w:lang w:val="el-GR"/>
              </w:rPr>
            </w:pPr>
          </w:p>
        </w:tc>
        <w:tc>
          <w:tcPr>
            <w:tcW w:w="1811" w:type="pct"/>
            <w:tcBorders>
              <w:top w:val="nil"/>
              <w:left w:val="nil"/>
              <w:bottom w:val="nil"/>
              <w:right w:val="single" w:sz="6" w:space="0" w:color="auto"/>
            </w:tcBorders>
          </w:tcPr>
          <w:p w14:paraId="0A620E18" w14:textId="77777777" w:rsidR="00DA266E" w:rsidRPr="00386DBF" w:rsidRDefault="00DA266E" w:rsidP="00545924">
            <w:pPr>
              <w:spacing w:line="276" w:lineRule="auto"/>
              <w:rPr>
                <w:rFonts w:asciiTheme="minorHAnsi" w:hAnsiTheme="minorHAnsi" w:cstheme="minorHAnsi"/>
                <w:szCs w:val="22"/>
                <w:lang w:val="el-GR"/>
              </w:rPr>
            </w:pPr>
          </w:p>
        </w:tc>
        <w:tc>
          <w:tcPr>
            <w:tcW w:w="873" w:type="pct"/>
            <w:gridSpan w:val="3"/>
            <w:tcBorders>
              <w:top w:val="nil"/>
              <w:left w:val="nil"/>
              <w:bottom w:val="nil"/>
              <w:right w:val="single" w:sz="6" w:space="0" w:color="auto"/>
            </w:tcBorders>
          </w:tcPr>
          <w:p w14:paraId="6EC3779F" w14:textId="77777777" w:rsidR="00DA266E" w:rsidRPr="00386DBF" w:rsidRDefault="00DA266E" w:rsidP="00545924">
            <w:pPr>
              <w:spacing w:line="276" w:lineRule="auto"/>
              <w:rPr>
                <w:rFonts w:asciiTheme="minorHAnsi" w:hAnsiTheme="minorHAnsi" w:cstheme="minorHAnsi"/>
                <w:szCs w:val="22"/>
                <w:lang w:val="el-GR"/>
              </w:rPr>
            </w:pPr>
          </w:p>
        </w:tc>
        <w:tc>
          <w:tcPr>
            <w:tcW w:w="1605" w:type="pct"/>
            <w:tcBorders>
              <w:top w:val="nil"/>
              <w:left w:val="nil"/>
              <w:bottom w:val="nil"/>
              <w:right w:val="double" w:sz="6" w:space="0" w:color="auto"/>
            </w:tcBorders>
          </w:tcPr>
          <w:p w14:paraId="5BD104D9" w14:textId="77777777" w:rsidR="00DA266E" w:rsidRPr="00386DBF" w:rsidRDefault="00DA266E" w:rsidP="00545924">
            <w:pPr>
              <w:spacing w:line="276" w:lineRule="auto"/>
              <w:rPr>
                <w:rFonts w:asciiTheme="minorHAnsi" w:hAnsiTheme="minorHAnsi" w:cstheme="minorHAnsi"/>
                <w:szCs w:val="22"/>
                <w:lang w:val="el-GR"/>
              </w:rPr>
            </w:pPr>
          </w:p>
        </w:tc>
      </w:tr>
      <w:tr w:rsidR="00DA266E" w:rsidRPr="00386DBF" w14:paraId="68321EC9" w14:textId="77777777" w:rsidTr="00545924">
        <w:tc>
          <w:tcPr>
            <w:tcW w:w="711" w:type="pct"/>
            <w:gridSpan w:val="2"/>
            <w:tcBorders>
              <w:top w:val="single" w:sz="6" w:space="0" w:color="auto"/>
              <w:left w:val="double" w:sz="6" w:space="0" w:color="auto"/>
              <w:bottom w:val="double" w:sz="4" w:space="0" w:color="auto"/>
              <w:right w:val="single" w:sz="6" w:space="0" w:color="auto"/>
            </w:tcBorders>
          </w:tcPr>
          <w:p w14:paraId="1B2CD092" w14:textId="77777777" w:rsidR="00DA266E" w:rsidRPr="00386DBF" w:rsidRDefault="00DA266E" w:rsidP="00545924">
            <w:pPr>
              <w:spacing w:line="276" w:lineRule="auto"/>
              <w:rPr>
                <w:rFonts w:asciiTheme="minorHAnsi" w:hAnsiTheme="minorHAnsi" w:cstheme="minorHAnsi"/>
                <w:szCs w:val="22"/>
                <w:lang w:val="el-GR"/>
              </w:rPr>
            </w:pPr>
          </w:p>
          <w:p w14:paraId="214A3334" w14:textId="77777777" w:rsidR="00DA266E" w:rsidRPr="00386DBF" w:rsidRDefault="00DA266E" w:rsidP="00545924">
            <w:pPr>
              <w:spacing w:line="276" w:lineRule="auto"/>
              <w:rPr>
                <w:rFonts w:asciiTheme="minorHAnsi" w:hAnsiTheme="minorHAnsi" w:cstheme="minorHAnsi"/>
                <w:szCs w:val="22"/>
                <w:lang w:val="el-GR"/>
              </w:rPr>
            </w:pPr>
          </w:p>
        </w:tc>
        <w:tc>
          <w:tcPr>
            <w:tcW w:w="1811" w:type="pct"/>
            <w:tcBorders>
              <w:top w:val="single" w:sz="6" w:space="0" w:color="auto"/>
              <w:left w:val="nil"/>
              <w:bottom w:val="double" w:sz="4" w:space="0" w:color="auto"/>
              <w:right w:val="single" w:sz="6" w:space="0" w:color="auto"/>
            </w:tcBorders>
          </w:tcPr>
          <w:p w14:paraId="369B1447" w14:textId="77777777" w:rsidR="00DA266E" w:rsidRPr="00386DBF" w:rsidRDefault="00DA266E" w:rsidP="00545924">
            <w:pPr>
              <w:spacing w:line="276" w:lineRule="auto"/>
              <w:rPr>
                <w:rFonts w:asciiTheme="minorHAnsi" w:hAnsiTheme="minorHAnsi" w:cstheme="minorHAnsi"/>
                <w:szCs w:val="22"/>
                <w:lang w:val="el-GR"/>
              </w:rPr>
            </w:pPr>
          </w:p>
        </w:tc>
        <w:tc>
          <w:tcPr>
            <w:tcW w:w="873" w:type="pct"/>
            <w:gridSpan w:val="3"/>
            <w:tcBorders>
              <w:top w:val="single" w:sz="6" w:space="0" w:color="auto"/>
              <w:left w:val="nil"/>
              <w:bottom w:val="double" w:sz="4" w:space="0" w:color="auto"/>
              <w:right w:val="single" w:sz="6" w:space="0" w:color="auto"/>
            </w:tcBorders>
          </w:tcPr>
          <w:p w14:paraId="7665BF15" w14:textId="77777777" w:rsidR="00DA266E" w:rsidRPr="00386DBF" w:rsidRDefault="00DA266E" w:rsidP="00545924">
            <w:pPr>
              <w:spacing w:line="276" w:lineRule="auto"/>
              <w:rPr>
                <w:rFonts w:asciiTheme="minorHAnsi" w:hAnsiTheme="minorHAnsi" w:cstheme="minorHAnsi"/>
                <w:szCs w:val="22"/>
                <w:lang w:val="el-GR"/>
              </w:rPr>
            </w:pPr>
          </w:p>
        </w:tc>
        <w:tc>
          <w:tcPr>
            <w:tcW w:w="1605" w:type="pct"/>
            <w:tcBorders>
              <w:top w:val="single" w:sz="6" w:space="0" w:color="auto"/>
              <w:left w:val="nil"/>
              <w:bottom w:val="double" w:sz="4" w:space="0" w:color="auto"/>
              <w:right w:val="double" w:sz="6" w:space="0" w:color="auto"/>
            </w:tcBorders>
          </w:tcPr>
          <w:p w14:paraId="386079EC" w14:textId="77777777" w:rsidR="00DA266E" w:rsidRPr="00386DBF" w:rsidRDefault="00DA266E" w:rsidP="00545924">
            <w:pPr>
              <w:spacing w:line="276" w:lineRule="auto"/>
              <w:rPr>
                <w:rFonts w:asciiTheme="minorHAnsi" w:hAnsiTheme="minorHAnsi" w:cstheme="minorHAnsi"/>
                <w:szCs w:val="22"/>
                <w:lang w:val="el-GR"/>
              </w:rPr>
            </w:pPr>
          </w:p>
        </w:tc>
      </w:tr>
      <w:tr w:rsidR="00DA266E" w:rsidRPr="0022340E" w14:paraId="417F0BD1" w14:textId="77777777" w:rsidTr="00545924">
        <w:tblPrEx>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PrEx>
        <w:tc>
          <w:tcPr>
            <w:tcW w:w="2522" w:type="pct"/>
            <w:gridSpan w:val="3"/>
            <w:tcBorders>
              <w:top w:val="double" w:sz="6" w:space="0" w:color="auto"/>
              <w:left w:val="double" w:sz="6" w:space="0" w:color="auto"/>
              <w:bottom w:val="double" w:sz="6" w:space="0" w:color="auto"/>
              <w:right w:val="double" w:sz="6" w:space="0" w:color="auto"/>
            </w:tcBorders>
            <w:shd w:val="pct10" w:color="auto" w:fill="auto"/>
          </w:tcPr>
          <w:p w14:paraId="65D3ECDE" w14:textId="77777777" w:rsidR="00DA266E" w:rsidRPr="00386DBF" w:rsidRDefault="00DA266E" w:rsidP="00545924">
            <w:pPr>
              <w:spacing w:after="0" w:line="276" w:lineRule="auto"/>
              <w:jc w:val="center"/>
              <w:rPr>
                <w:rFonts w:asciiTheme="minorHAnsi" w:hAnsiTheme="minorHAnsi" w:cstheme="minorHAnsi"/>
                <w:b/>
                <w:szCs w:val="22"/>
                <w:lang w:val="el-GR"/>
              </w:rPr>
            </w:pPr>
            <w:r w:rsidRPr="00386DBF">
              <w:rPr>
                <w:rFonts w:asciiTheme="minorHAnsi" w:hAnsiTheme="minorHAnsi" w:cstheme="minorHAnsi"/>
                <w:b/>
                <w:szCs w:val="22"/>
                <w:lang w:val="el-GR"/>
              </w:rPr>
              <w:t xml:space="preserve">ΚΑΤΗΓΟΡΙΑ ΣΤΕΛΕΧΟΥΣ </w:t>
            </w:r>
          </w:p>
          <w:p w14:paraId="0E32F76A" w14:textId="77777777" w:rsidR="00DA266E" w:rsidRPr="00386DBF" w:rsidRDefault="00DA266E" w:rsidP="00545924">
            <w:pPr>
              <w:spacing w:after="0" w:line="276" w:lineRule="auto"/>
              <w:jc w:val="center"/>
              <w:rPr>
                <w:rFonts w:asciiTheme="minorHAnsi" w:hAnsiTheme="minorHAnsi" w:cstheme="minorHAnsi"/>
                <w:szCs w:val="22"/>
                <w:lang w:val="el-GR"/>
              </w:rPr>
            </w:pPr>
            <w:r w:rsidRPr="00386DBF">
              <w:rPr>
                <w:rFonts w:asciiTheme="minorHAnsi" w:hAnsiTheme="minorHAnsi" w:cstheme="minorHAnsi"/>
                <w:szCs w:val="22"/>
                <w:lang w:val="el-GR"/>
              </w:rPr>
              <w:t>(στο προτεινόμενο, από τον υποψήφιο Οικονομικό Φορέα, σχήμα διοίκησης Έργου)</w:t>
            </w:r>
          </w:p>
        </w:tc>
        <w:tc>
          <w:tcPr>
            <w:tcW w:w="2478" w:type="pct"/>
            <w:gridSpan w:val="4"/>
            <w:tcBorders>
              <w:top w:val="double" w:sz="6" w:space="0" w:color="auto"/>
              <w:left w:val="double" w:sz="6" w:space="0" w:color="auto"/>
              <w:bottom w:val="double" w:sz="6" w:space="0" w:color="auto"/>
              <w:right w:val="double" w:sz="6" w:space="0" w:color="auto"/>
            </w:tcBorders>
          </w:tcPr>
          <w:p w14:paraId="544A4D29" w14:textId="77777777" w:rsidR="00DA266E" w:rsidRPr="00386DBF" w:rsidRDefault="00DA266E" w:rsidP="00545924">
            <w:pPr>
              <w:spacing w:line="276" w:lineRule="auto"/>
              <w:rPr>
                <w:rFonts w:asciiTheme="minorHAnsi" w:hAnsiTheme="minorHAnsi" w:cstheme="minorHAnsi"/>
                <w:szCs w:val="22"/>
                <w:lang w:val="el-GR"/>
              </w:rPr>
            </w:pPr>
          </w:p>
        </w:tc>
      </w:tr>
    </w:tbl>
    <w:p w14:paraId="41F5164F" w14:textId="77777777" w:rsidR="00DA266E" w:rsidRPr="00386DBF" w:rsidRDefault="00DA266E" w:rsidP="00DA266E">
      <w:pPr>
        <w:rPr>
          <w:rFonts w:asciiTheme="minorHAnsi" w:hAnsiTheme="minorHAnsi" w:cstheme="minorHAnsi"/>
          <w:szCs w:val="22"/>
          <w:lang w:val="el-GR"/>
        </w:rPr>
      </w:pPr>
    </w:p>
    <w:p w14:paraId="7265B62E" w14:textId="77777777" w:rsidR="00DA266E" w:rsidRPr="00386DBF" w:rsidRDefault="00DA266E" w:rsidP="00DA266E">
      <w:pPr>
        <w:rPr>
          <w:rFonts w:asciiTheme="minorHAnsi" w:hAnsiTheme="minorHAnsi" w:cstheme="minorHAnsi"/>
          <w:szCs w:val="22"/>
          <w:lang w:val="el-GR"/>
        </w:rPr>
      </w:pPr>
    </w:p>
    <w:tbl>
      <w:tblPr>
        <w:tblW w:w="5017" w:type="pct"/>
        <w:tblInd w:w="-34" w:type="dxa"/>
        <w:tblBorders>
          <w:top w:val="double" w:sz="6" w:space="0" w:color="auto"/>
          <w:left w:val="double" w:sz="6" w:space="0" w:color="auto"/>
          <w:bottom w:val="double" w:sz="6" w:space="0" w:color="auto"/>
          <w:right w:val="double" w:sz="6" w:space="0" w:color="auto"/>
          <w:insideH w:val="single" w:sz="6" w:space="0" w:color="auto"/>
          <w:insideV w:val="double" w:sz="6" w:space="0" w:color="auto"/>
        </w:tblBorders>
        <w:tblLook w:val="0000" w:firstRow="0" w:lastRow="0" w:firstColumn="0" w:lastColumn="0" w:noHBand="0" w:noVBand="0"/>
      </w:tblPr>
      <w:tblGrid>
        <w:gridCol w:w="5028"/>
        <w:gridCol w:w="5287"/>
      </w:tblGrid>
      <w:tr w:rsidR="00DA266E" w:rsidRPr="00386DBF" w14:paraId="42AE6071" w14:textId="77777777" w:rsidTr="00545924">
        <w:tc>
          <w:tcPr>
            <w:tcW w:w="2437" w:type="pct"/>
            <w:tcBorders>
              <w:top w:val="double" w:sz="6" w:space="0" w:color="auto"/>
              <w:left w:val="double" w:sz="6" w:space="0" w:color="auto"/>
              <w:bottom w:val="double" w:sz="6" w:space="0" w:color="auto"/>
              <w:right w:val="double" w:sz="6" w:space="0" w:color="auto"/>
            </w:tcBorders>
            <w:shd w:val="pct10" w:color="auto" w:fill="auto"/>
          </w:tcPr>
          <w:p w14:paraId="430AE89D" w14:textId="77777777" w:rsidR="00DA266E" w:rsidRPr="00386DBF" w:rsidRDefault="00DA266E" w:rsidP="00545924">
            <w:pPr>
              <w:spacing w:line="276" w:lineRule="auto"/>
              <w:jc w:val="center"/>
              <w:rPr>
                <w:rFonts w:asciiTheme="minorHAnsi" w:hAnsiTheme="minorHAnsi" w:cstheme="minorHAnsi"/>
                <w:szCs w:val="22"/>
                <w:lang w:val="el-GR"/>
              </w:rPr>
            </w:pPr>
            <w:r w:rsidRPr="00386DBF">
              <w:rPr>
                <w:rFonts w:asciiTheme="minorHAnsi" w:hAnsiTheme="minorHAnsi" w:cstheme="minorHAnsi"/>
                <w:b/>
                <w:bCs/>
                <w:szCs w:val="22"/>
                <w:lang w:val="el-GR"/>
              </w:rPr>
              <w:t>ΡΟΛΟΣ ΣΤΕΛΕΧΟΥΣ</w:t>
            </w:r>
          </w:p>
          <w:p w14:paraId="148AAA13" w14:textId="77777777" w:rsidR="00DA266E" w:rsidRPr="00386DBF" w:rsidRDefault="00DA266E" w:rsidP="00545924">
            <w:pPr>
              <w:spacing w:line="276" w:lineRule="auto"/>
              <w:rPr>
                <w:rFonts w:asciiTheme="minorHAnsi" w:hAnsiTheme="minorHAnsi" w:cstheme="minorHAnsi"/>
                <w:szCs w:val="22"/>
                <w:lang w:val="el-GR"/>
              </w:rPr>
            </w:pPr>
            <w:r w:rsidRPr="00386DBF">
              <w:rPr>
                <w:rFonts w:asciiTheme="minorHAnsi" w:hAnsiTheme="minorHAnsi" w:cstheme="minorHAnsi"/>
                <w:szCs w:val="22"/>
                <w:lang w:val="el-GR"/>
              </w:rPr>
              <w:t xml:space="preserve">Επιλέξατε μία (1) από τις ακόλουθες περιγραφές </w:t>
            </w:r>
          </w:p>
          <w:p w14:paraId="26AB68FB" w14:textId="77777777" w:rsidR="00DA266E" w:rsidRPr="00386DBF" w:rsidRDefault="00DA266E" w:rsidP="00775DB1">
            <w:pPr>
              <w:widowControl w:val="0"/>
              <w:numPr>
                <w:ilvl w:val="0"/>
                <w:numId w:val="95"/>
              </w:numPr>
              <w:suppressAutoHyphens w:val="0"/>
              <w:spacing w:line="276" w:lineRule="auto"/>
              <w:rPr>
                <w:rFonts w:asciiTheme="minorHAnsi" w:hAnsiTheme="minorHAnsi" w:cstheme="minorHAnsi"/>
                <w:szCs w:val="22"/>
                <w:lang w:val="el-GR"/>
              </w:rPr>
            </w:pPr>
            <w:r w:rsidRPr="00386DBF">
              <w:rPr>
                <w:rFonts w:asciiTheme="minorHAnsi" w:hAnsiTheme="minorHAnsi" w:cstheme="minorHAnsi"/>
                <w:szCs w:val="22"/>
                <w:lang w:val="el-GR"/>
              </w:rPr>
              <w:t>Υπεύθυνος Έργου</w:t>
            </w:r>
          </w:p>
          <w:p w14:paraId="18E72301" w14:textId="77777777" w:rsidR="00DA266E" w:rsidRPr="00386DBF" w:rsidRDefault="00DA266E" w:rsidP="00775DB1">
            <w:pPr>
              <w:widowControl w:val="0"/>
              <w:numPr>
                <w:ilvl w:val="0"/>
                <w:numId w:val="95"/>
              </w:numPr>
              <w:suppressAutoHyphens w:val="0"/>
              <w:spacing w:line="276" w:lineRule="auto"/>
              <w:rPr>
                <w:rFonts w:asciiTheme="minorHAnsi" w:hAnsiTheme="minorHAnsi" w:cstheme="minorHAnsi"/>
                <w:szCs w:val="22"/>
                <w:lang w:val="el-GR"/>
              </w:rPr>
            </w:pPr>
            <w:r w:rsidRPr="00386DBF">
              <w:rPr>
                <w:rFonts w:asciiTheme="minorHAnsi" w:hAnsiTheme="minorHAnsi" w:cstheme="minorHAnsi"/>
                <w:szCs w:val="22"/>
                <w:lang w:val="el-GR"/>
              </w:rPr>
              <w:t xml:space="preserve">Αναπληρωτής Υπεύθυνος Έργου </w:t>
            </w:r>
          </w:p>
          <w:p w14:paraId="76368B37" w14:textId="77777777" w:rsidR="00DA266E" w:rsidRPr="00386DBF" w:rsidRDefault="00DA266E" w:rsidP="00775DB1">
            <w:pPr>
              <w:widowControl w:val="0"/>
              <w:numPr>
                <w:ilvl w:val="0"/>
                <w:numId w:val="95"/>
              </w:numPr>
              <w:suppressAutoHyphens w:val="0"/>
              <w:spacing w:line="276" w:lineRule="auto"/>
              <w:rPr>
                <w:rFonts w:asciiTheme="minorHAnsi" w:hAnsiTheme="minorHAnsi" w:cstheme="minorHAnsi"/>
                <w:szCs w:val="22"/>
                <w:lang w:val="el-GR"/>
              </w:rPr>
            </w:pPr>
            <w:r w:rsidRPr="00386DBF">
              <w:rPr>
                <w:rFonts w:asciiTheme="minorHAnsi" w:hAnsiTheme="minorHAnsi" w:cstheme="minorHAnsi"/>
                <w:szCs w:val="22"/>
                <w:lang w:val="el-GR"/>
              </w:rPr>
              <w:t xml:space="preserve">Έμπειρος προγραμματιστής </w:t>
            </w:r>
          </w:p>
          <w:p w14:paraId="2587C37B" w14:textId="77777777" w:rsidR="00DA266E" w:rsidRPr="00386DBF" w:rsidRDefault="00DA266E" w:rsidP="00775DB1">
            <w:pPr>
              <w:widowControl w:val="0"/>
              <w:numPr>
                <w:ilvl w:val="0"/>
                <w:numId w:val="95"/>
              </w:numPr>
              <w:suppressAutoHyphens w:val="0"/>
              <w:spacing w:line="276" w:lineRule="auto"/>
              <w:rPr>
                <w:rFonts w:asciiTheme="minorHAnsi" w:hAnsiTheme="minorHAnsi" w:cstheme="minorHAnsi"/>
                <w:szCs w:val="22"/>
                <w:lang w:val="el-GR"/>
              </w:rPr>
            </w:pPr>
            <w:r w:rsidRPr="00386DBF">
              <w:rPr>
                <w:rFonts w:asciiTheme="minorHAnsi" w:hAnsiTheme="minorHAnsi" w:cstheme="minorHAnsi"/>
                <w:szCs w:val="22"/>
                <w:lang w:val="el-GR"/>
              </w:rPr>
              <w:t>Αναλυτής επιχειρησιακών διαδικασιών</w:t>
            </w:r>
          </w:p>
          <w:p w14:paraId="6462FAF5" w14:textId="77777777" w:rsidR="00DA266E" w:rsidRPr="00386DBF" w:rsidRDefault="00DA266E" w:rsidP="00775DB1">
            <w:pPr>
              <w:widowControl w:val="0"/>
              <w:numPr>
                <w:ilvl w:val="0"/>
                <w:numId w:val="95"/>
              </w:numPr>
              <w:suppressAutoHyphens w:val="0"/>
              <w:spacing w:line="276" w:lineRule="auto"/>
              <w:rPr>
                <w:rFonts w:asciiTheme="minorHAnsi" w:hAnsiTheme="minorHAnsi" w:cstheme="minorHAnsi"/>
                <w:szCs w:val="22"/>
                <w:lang w:val="el-GR"/>
              </w:rPr>
            </w:pPr>
            <w:r w:rsidRPr="00386DBF">
              <w:rPr>
                <w:rFonts w:asciiTheme="minorHAnsi" w:hAnsiTheme="minorHAnsi" w:cstheme="minorHAnsi"/>
                <w:szCs w:val="22"/>
                <w:lang w:val="el-GR"/>
              </w:rPr>
              <w:t>Προγραμματιστής</w:t>
            </w:r>
          </w:p>
        </w:tc>
        <w:tc>
          <w:tcPr>
            <w:tcW w:w="2563" w:type="pct"/>
            <w:tcBorders>
              <w:top w:val="double" w:sz="6" w:space="0" w:color="auto"/>
              <w:left w:val="double" w:sz="6" w:space="0" w:color="auto"/>
              <w:bottom w:val="double" w:sz="6" w:space="0" w:color="auto"/>
              <w:right w:val="double" w:sz="6" w:space="0" w:color="auto"/>
            </w:tcBorders>
            <w:vAlign w:val="center"/>
          </w:tcPr>
          <w:p w14:paraId="44426876" w14:textId="77777777" w:rsidR="00DA266E" w:rsidRPr="00386DBF" w:rsidRDefault="00DA266E" w:rsidP="00545924">
            <w:pPr>
              <w:spacing w:line="276" w:lineRule="auto"/>
              <w:jc w:val="center"/>
              <w:rPr>
                <w:rFonts w:asciiTheme="minorHAnsi" w:hAnsiTheme="minorHAnsi" w:cstheme="minorHAnsi"/>
                <w:szCs w:val="22"/>
                <w:lang w:val="el-GR"/>
              </w:rPr>
            </w:pPr>
          </w:p>
        </w:tc>
      </w:tr>
    </w:tbl>
    <w:p w14:paraId="36B6A645" w14:textId="77777777" w:rsidR="00DA266E" w:rsidRPr="00386DBF" w:rsidRDefault="00DA266E" w:rsidP="00DA266E">
      <w:pPr>
        <w:rPr>
          <w:rFonts w:asciiTheme="minorHAnsi" w:hAnsiTheme="minorHAnsi" w:cstheme="minorHAnsi"/>
          <w:szCs w:val="22"/>
          <w:lang w:val="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80"/>
      </w:tblGrid>
      <w:tr w:rsidR="00DA266E" w:rsidRPr="00386DBF" w14:paraId="086B01B8" w14:textId="77777777" w:rsidTr="00545924">
        <w:trPr>
          <w:cantSplit/>
        </w:trPr>
        <w:tc>
          <w:tcPr>
            <w:tcW w:w="5000" w:type="pct"/>
            <w:shd w:val="clear" w:color="auto" w:fill="E6E6E6"/>
            <w:vAlign w:val="center"/>
          </w:tcPr>
          <w:p w14:paraId="18156907" w14:textId="77777777" w:rsidR="00DA266E" w:rsidRPr="00386DBF" w:rsidRDefault="00DA266E" w:rsidP="00545924">
            <w:pPr>
              <w:spacing w:before="120" w:after="0" w:line="276" w:lineRule="auto"/>
              <w:jc w:val="center"/>
              <w:rPr>
                <w:rFonts w:asciiTheme="minorHAnsi" w:hAnsiTheme="minorHAnsi" w:cstheme="minorHAnsi"/>
                <w:b/>
                <w:szCs w:val="22"/>
                <w:lang w:val="el-GR"/>
              </w:rPr>
            </w:pPr>
            <w:r w:rsidRPr="00386DBF">
              <w:rPr>
                <w:rFonts w:asciiTheme="minorHAnsi" w:hAnsiTheme="minorHAnsi" w:cstheme="minorHAnsi"/>
                <w:b/>
                <w:szCs w:val="22"/>
                <w:lang w:val="el-GR"/>
              </w:rPr>
              <w:t>ΕΠΑΓΓΕΛΜΑΤΙΚΗ ΕΜΠΕΙΡΙΑ</w:t>
            </w:r>
          </w:p>
        </w:tc>
      </w:tr>
    </w:tbl>
    <w:p w14:paraId="0C2DB0F6" w14:textId="77777777" w:rsidR="00DA266E" w:rsidRPr="00386DBF" w:rsidRDefault="00DA266E" w:rsidP="00DA266E">
      <w:pPr>
        <w:rPr>
          <w:rFonts w:asciiTheme="minorHAnsi" w:hAnsiTheme="minorHAnsi" w:cstheme="minorHAnsi"/>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9"/>
        <w:gridCol w:w="1245"/>
        <w:gridCol w:w="2946"/>
        <w:gridCol w:w="2965"/>
        <w:gridCol w:w="1125"/>
        <w:gridCol w:w="670"/>
      </w:tblGrid>
      <w:tr w:rsidR="00DA266E" w:rsidRPr="00386DBF" w14:paraId="7FE20B24" w14:textId="77777777" w:rsidTr="00545924">
        <w:trPr>
          <w:cantSplit/>
        </w:trPr>
        <w:tc>
          <w:tcPr>
            <w:tcW w:w="646" w:type="pct"/>
            <w:vMerge w:val="restart"/>
            <w:shd w:val="clear" w:color="auto" w:fill="E6E6E6"/>
            <w:vAlign w:val="center"/>
          </w:tcPr>
          <w:p w14:paraId="4FEA7AEC" w14:textId="77777777" w:rsidR="00DA266E" w:rsidRPr="00386DBF" w:rsidRDefault="00DA266E" w:rsidP="00545924">
            <w:pPr>
              <w:spacing w:before="120" w:after="0" w:line="276" w:lineRule="auto"/>
              <w:jc w:val="center"/>
              <w:rPr>
                <w:rFonts w:asciiTheme="minorHAnsi" w:hAnsiTheme="minorHAnsi" w:cstheme="minorHAnsi"/>
                <w:b/>
                <w:szCs w:val="22"/>
                <w:lang w:val="el-GR"/>
              </w:rPr>
            </w:pPr>
            <w:r w:rsidRPr="00386DBF">
              <w:rPr>
                <w:rFonts w:asciiTheme="minorHAnsi" w:hAnsiTheme="minorHAnsi" w:cstheme="minorHAnsi"/>
                <w:b/>
                <w:szCs w:val="22"/>
                <w:lang w:val="el-GR"/>
              </w:rPr>
              <w:t>Έργο (ή Θέση)</w:t>
            </w:r>
          </w:p>
        </w:tc>
        <w:tc>
          <w:tcPr>
            <w:tcW w:w="605" w:type="pct"/>
            <w:vMerge w:val="restart"/>
            <w:shd w:val="clear" w:color="auto" w:fill="E6E6E6"/>
            <w:vAlign w:val="center"/>
          </w:tcPr>
          <w:p w14:paraId="717A9A5B" w14:textId="77777777" w:rsidR="00DA266E" w:rsidRPr="00386DBF" w:rsidRDefault="00DA266E" w:rsidP="00545924">
            <w:pPr>
              <w:spacing w:before="120" w:after="0" w:line="276" w:lineRule="auto"/>
              <w:jc w:val="center"/>
              <w:rPr>
                <w:rFonts w:asciiTheme="minorHAnsi" w:hAnsiTheme="minorHAnsi" w:cstheme="minorHAnsi"/>
                <w:b/>
                <w:szCs w:val="22"/>
                <w:lang w:val="el-GR"/>
              </w:rPr>
            </w:pPr>
            <w:r w:rsidRPr="00386DBF">
              <w:rPr>
                <w:rFonts w:asciiTheme="minorHAnsi" w:hAnsiTheme="minorHAnsi" w:cstheme="minorHAnsi"/>
                <w:b/>
                <w:szCs w:val="22"/>
                <w:lang w:val="el-GR"/>
              </w:rPr>
              <w:t>Εργοδότης</w:t>
            </w:r>
          </w:p>
        </w:tc>
        <w:tc>
          <w:tcPr>
            <w:tcW w:w="1433" w:type="pct"/>
            <w:vMerge w:val="restart"/>
            <w:shd w:val="clear" w:color="auto" w:fill="E6E6E6"/>
            <w:vAlign w:val="center"/>
          </w:tcPr>
          <w:p w14:paraId="0780811C" w14:textId="77777777" w:rsidR="00DA266E" w:rsidRPr="00386DBF" w:rsidRDefault="00DA266E" w:rsidP="00545924">
            <w:pPr>
              <w:spacing w:after="0" w:line="276" w:lineRule="auto"/>
              <w:jc w:val="center"/>
              <w:rPr>
                <w:rFonts w:asciiTheme="minorHAnsi" w:hAnsiTheme="minorHAnsi" w:cstheme="minorHAnsi"/>
                <w:b/>
                <w:szCs w:val="22"/>
                <w:lang w:val="el-GR"/>
              </w:rPr>
            </w:pPr>
            <w:r w:rsidRPr="00386DBF">
              <w:rPr>
                <w:rFonts w:asciiTheme="minorHAnsi" w:hAnsiTheme="minorHAnsi" w:cstheme="minorHAnsi"/>
                <w:b/>
                <w:szCs w:val="22"/>
                <w:lang w:val="el-GR"/>
              </w:rPr>
              <w:t>Ρόλος και Καθήκοντα στο Έργο (ή Θέση)</w:t>
            </w:r>
          </w:p>
        </w:tc>
        <w:tc>
          <w:tcPr>
            <w:tcW w:w="1442" w:type="pct"/>
            <w:vMerge w:val="restart"/>
            <w:shd w:val="clear" w:color="auto" w:fill="E6E6E6"/>
            <w:vAlign w:val="center"/>
          </w:tcPr>
          <w:p w14:paraId="67E5BFF3" w14:textId="77777777" w:rsidR="00DA266E" w:rsidRPr="00386DBF" w:rsidRDefault="00DA266E" w:rsidP="00545924">
            <w:pPr>
              <w:spacing w:after="0" w:line="276" w:lineRule="auto"/>
              <w:jc w:val="center"/>
              <w:rPr>
                <w:rFonts w:asciiTheme="minorHAnsi" w:hAnsiTheme="minorHAnsi" w:cstheme="minorHAnsi"/>
                <w:szCs w:val="22"/>
                <w:lang w:val="el-GR"/>
              </w:rPr>
            </w:pPr>
            <w:r w:rsidRPr="00386DBF">
              <w:rPr>
                <w:rFonts w:asciiTheme="minorHAnsi" w:hAnsiTheme="minorHAnsi" w:cstheme="minorHAnsi"/>
                <w:b/>
                <w:szCs w:val="22"/>
                <w:lang w:val="el-GR"/>
              </w:rPr>
              <w:t>Ειδική Αναφορά στα αντικείμενα απασχόλησης (στο έργο)</w:t>
            </w:r>
          </w:p>
        </w:tc>
        <w:tc>
          <w:tcPr>
            <w:tcW w:w="873" w:type="pct"/>
            <w:gridSpan w:val="2"/>
            <w:shd w:val="clear" w:color="auto" w:fill="E6E6E6"/>
            <w:vAlign w:val="center"/>
          </w:tcPr>
          <w:p w14:paraId="7401B0A1" w14:textId="77777777" w:rsidR="00DA266E" w:rsidRPr="00386DBF" w:rsidRDefault="00DA266E" w:rsidP="00545924">
            <w:pPr>
              <w:spacing w:before="120" w:after="0" w:line="276" w:lineRule="auto"/>
              <w:jc w:val="center"/>
              <w:rPr>
                <w:rFonts w:asciiTheme="minorHAnsi" w:hAnsiTheme="minorHAnsi" w:cstheme="minorHAnsi"/>
                <w:b/>
                <w:szCs w:val="22"/>
                <w:lang w:val="el-GR"/>
              </w:rPr>
            </w:pPr>
            <w:r w:rsidRPr="00386DBF">
              <w:rPr>
                <w:rFonts w:asciiTheme="minorHAnsi" w:hAnsiTheme="minorHAnsi" w:cstheme="minorHAnsi"/>
                <w:b/>
                <w:szCs w:val="22"/>
                <w:lang w:val="el-GR"/>
              </w:rPr>
              <w:t>Απασχόληση στο Έργο</w:t>
            </w:r>
          </w:p>
        </w:tc>
      </w:tr>
      <w:tr w:rsidR="00DA266E" w:rsidRPr="00386DBF" w14:paraId="146BEBFC" w14:textId="77777777" w:rsidTr="00545924">
        <w:trPr>
          <w:cantSplit/>
        </w:trPr>
        <w:tc>
          <w:tcPr>
            <w:tcW w:w="646" w:type="pct"/>
            <w:vMerge/>
            <w:shd w:val="clear" w:color="auto" w:fill="E6E6E6"/>
            <w:vAlign w:val="center"/>
          </w:tcPr>
          <w:p w14:paraId="1DD2719F" w14:textId="77777777" w:rsidR="00DA266E" w:rsidRPr="00386DBF" w:rsidRDefault="00DA266E" w:rsidP="00545924">
            <w:pPr>
              <w:spacing w:before="120" w:after="0" w:line="276" w:lineRule="auto"/>
              <w:jc w:val="left"/>
              <w:rPr>
                <w:rFonts w:asciiTheme="minorHAnsi" w:hAnsiTheme="minorHAnsi" w:cstheme="minorHAnsi"/>
                <w:b/>
                <w:szCs w:val="22"/>
                <w:lang w:val="el-GR"/>
              </w:rPr>
            </w:pPr>
          </w:p>
        </w:tc>
        <w:tc>
          <w:tcPr>
            <w:tcW w:w="605" w:type="pct"/>
            <w:vMerge/>
            <w:shd w:val="clear" w:color="auto" w:fill="E6E6E6"/>
            <w:vAlign w:val="center"/>
          </w:tcPr>
          <w:p w14:paraId="2D5D98E2" w14:textId="77777777" w:rsidR="00DA266E" w:rsidRPr="00386DBF" w:rsidRDefault="00DA266E" w:rsidP="00545924">
            <w:pPr>
              <w:spacing w:before="120" w:after="0" w:line="276" w:lineRule="auto"/>
              <w:jc w:val="left"/>
              <w:rPr>
                <w:rFonts w:asciiTheme="minorHAnsi" w:hAnsiTheme="minorHAnsi" w:cstheme="minorHAnsi"/>
                <w:b/>
                <w:szCs w:val="22"/>
                <w:lang w:val="el-GR"/>
              </w:rPr>
            </w:pPr>
          </w:p>
        </w:tc>
        <w:tc>
          <w:tcPr>
            <w:tcW w:w="1433" w:type="pct"/>
            <w:vMerge/>
            <w:shd w:val="clear" w:color="auto" w:fill="E6E6E6"/>
          </w:tcPr>
          <w:p w14:paraId="7ABEF1CF" w14:textId="77777777" w:rsidR="00DA266E" w:rsidRPr="00386DBF" w:rsidRDefault="00DA266E" w:rsidP="00545924">
            <w:pPr>
              <w:spacing w:before="120" w:after="0" w:line="276" w:lineRule="auto"/>
              <w:jc w:val="left"/>
              <w:rPr>
                <w:rFonts w:asciiTheme="minorHAnsi" w:hAnsiTheme="minorHAnsi" w:cstheme="minorHAnsi"/>
                <w:b/>
                <w:szCs w:val="22"/>
                <w:lang w:val="el-GR"/>
              </w:rPr>
            </w:pPr>
          </w:p>
        </w:tc>
        <w:tc>
          <w:tcPr>
            <w:tcW w:w="1442" w:type="pct"/>
            <w:vMerge/>
            <w:shd w:val="clear" w:color="auto" w:fill="E6E6E6"/>
            <w:vAlign w:val="center"/>
          </w:tcPr>
          <w:p w14:paraId="0A4F9EFE" w14:textId="77777777" w:rsidR="00DA266E" w:rsidRPr="00386DBF" w:rsidRDefault="00DA266E" w:rsidP="00545924">
            <w:pPr>
              <w:spacing w:before="120" w:after="0" w:line="276" w:lineRule="auto"/>
              <w:jc w:val="left"/>
              <w:rPr>
                <w:rFonts w:asciiTheme="minorHAnsi" w:hAnsiTheme="minorHAnsi" w:cstheme="minorHAnsi"/>
                <w:b/>
                <w:szCs w:val="22"/>
                <w:lang w:val="el-GR"/>
              </w:rPr>
            </w:pPr>
          </w:p>
        </w:tc>
        <w:tc>
          <w:tcPr>
            <w:tcW w:w="547" w:type="pct"/>
            <w:shd w:val="clear" w:color="auto" w:fill="E6E6E6"/>
            <w:vAlign w:val="center"/>
          </w:tcPr>
          <w:p w14:paraId="2B933571" w14:textId="77777777" w:rsidR="00DA266E" w:rsidRPr="00386DBF" w:rsidRDefault="00DA266E" w:rsidP="00545924">
            <w:pPr>
              <w:spacing w:after="0" w:line="276" w:lineRule="auto"/>
              <w:jc w:val="center"/>
              <w:rPr>
                <w:rFonts w:asciiTheme="minorHAnsi" w:hAnsiTheme="minorHAnsi" w:cstheme="minorHAnsi"/>
                <w:b/>
                <w:szCs w:val="22"/>
                <w:lang w:val="el-GR"/>
              </w:rPr>
            </w:pPr>
            <w:r w:rsidRPr="00386DBF">
              <w:rPr>
                <w:rFonts w:asciiTheme="minorHAnsi" w:hAnsiTheme="minorHAnsi" w:cstheme="minorHAnsi"/>
                <w:b/>
                <w:szCs w:val="22"/>
                <w:lang w:val="el-GR"/>
              </w:rPr>
              <w:t>Περίοδος</w:t>
            </w:r>
          </w:p>
          <w:p w14:paraId="4975E83F" w14:textId="77777777" w:rsidR="00DA266E" w:rsidRPr="00386DBF" w:rsidRDefault="00DA266E" w:rsidP="00545924">
            <w:pPr>
              <w:spacing w:after="0" w:line="276" w:lineRule="auto"/>
              <w:jc w:val="center"/>
              <w:rPr>
                <w:rFonts w:asciiTheme="minorHAnsi" w:hAnsiTheme="minorHAnsi" w:cstheme="minorHAnsi"/>
                <w:b/>
                <w:szCs w:val="22"/>
                <w:lang w:val="el-GR"/>
              </w:rPr>
            </w:pPr>
            <w:r w:rsidRPr="00386DBF">
              <w:rPr>
                <w:rFonts w:asciiTheme="minorHAnsi" w:hAnsiTheme="minorHAnsi" w:cstheme="minorHAnsi"/>
                <w:szCs w:val="22"/>
                <w:lang w:val="el-GR"/>
              </w:rPr>
              <w:t xml:space="preserve">(από </w:t>
            </w:r>
            <w:r w:rsidRPr="00386DBF">
              <w:rPr>
                <w:rFonts w:asciiTheme="minorHAnsi" w:hAnsiTheme="minorHAnsi" w:cstheme="minorHAnsi"/>
                <w:b/>
                <w:szCs w:val="22"/>
                <w:lang w:val="el-GR"/>
              </w:rPr>
              <w:t>-</w:t>
            </w:r>
            <w:r w:rsidRPr="00386DBF">
              <w:rPr>
                <w:rFonts w:asciiTheme="minorHAnsi" w:hAnsiTheme="minorHAnsi" w:cstheme="minorHAnsi"/>
                <w:szCs w:val="22"/>
                <w:lang w:val="el-GR"/>
              </w:rPr>
              <w:t xml:space="preserve"> έως)</w:t>
            </w:r>
          </w:p>
        </w:tc>
        <w:tc>
          <w:tcPr>
            <w:tcW w:w="325" w:type="pct"/>
            <w:shd w:val="clear" w:color="auto" w:fill="E6E6E6"/>
            <w:vAlign w:val="center"/>
          </w:tcPr>
          <w:p w14:paraId="4B5B9B91" w14:textId="77777777" w:rsidR="00DA266E" w:rsidRPr="00386DBF" w:rsidRDefault="00DA266E" w:rsidP="00545924">
            <w:pPr>
              <w:spacing w:before="120" w:after="0" w:line="276" w:lineRule="auto"/>
              <w:jc w:val="center"/>
              <w:rPr>
                <w:rFonts w:asciiTheme="minorHAnsi" w:hAnsiTheme="minorHAnsi" w:cstheme="minorHAnsi"/>
                <w:b/>
                <w:szCs w:val="22"/>
                <w:lang w:val="el-GR"/>
              </w:rPr>
            </w:pPr>
            <w:r w:rsidRPr="00386DBF">
              <w:rPr>
                <w:rFonts w:asciiTheme="minorHAnsi" w:hAnsiTheme="minorHAnsi" w:cstheme="minorHAnsi"/>
                <w:b/>
                <w:szCs w:val="22"/>
                <w:lang w:val="el-GR"/>
              </w:rPr>
              <w:t>Α/Μ</w:t>
            </w:r>
          </w:p>
        </w:tc>
      </w:tr>
      <w:tr w:rsidR="00DA266E" w:rsidRPr="00386DBF" w14:paraId="3A2AA6FB" w14:textId="77777777" w:rsidTr="00545924">
        <w:tc>
          <w:tcPr>
            <w:tcW w:w="646" w:type="pct"/>
          </w:tcPr>
          <w:p w14:paraId="0B48E204" w14:textId="77777777" w:rsidR="00DA266E" w:rsidRPr="00386DBF" w:rsidRDefault="00DA266E" w:rsidP="00545924">
            <w:pPr>
              <w:spacing w:before="120" w:after="0" w:line="276" w:lineRule="auto"/>
              <w:rPr>
                <w:rFonts w:asciiTheme="minorHAnsi" w:hAnsiTheme="minorHAnsi" w:cstheme="minorHAnsi"/>
                <w:szCs w:val="22"/>
                <w:lang w:val="el-GR"/>
              </w:rPr>
            </w:pPr>
          </w:p>
          <w:p w14:paraId="0613612A" w14:textId="77777777" w:rsidR="00DA266E" w:rsidRPr="00386DBF" w:rsidRDefault="00DA266E" w:rsidP="00545924">
            <w:pPr>
              <w:spacing w:before="120" w:after="0" w:line="276" w:lineRule="auto"/>
              <w:rPr>
                <w:rFonts w:asciiTheme="minorHAnsi" w:hAnsiTheme="minorHAnsi" w:cstheme="minorHAnsi"/>
                <w:szCs w:val="22"/>
                <w:lang w:val="el-GR"/>
              </w:rPr>
            </w:pPr>
          </w:p>
        </w:tc>
        <w:tc>
          <w:tcPr>
            <w:tcW w:w="605" w:type="pct"/>
          </w:tcPr>
          <w:p w14:paraId="30833418" w14:textId="77777777" w:rsidR="00DA266E" w:rsidRPr="00386DBF" w:rsidRDefault="00DA266E" w:rsidP="00545924">
            <w:pPr>
              <w:spacing w:before="120" w:after="0" w:line="276" w:lineRule="auto"/>
              <w:rPr>
                <w:rFonts w:asciiTheme="minorHAnsi" w:hAnsiTheme="minorHAnsi" w:cstheme="minorHAnsi"/>
                <w:szCs w:val="22"/>
                <w:lang w:val="el-GR"/>
              </w:rPr>
            </w:pPr>
          </w:p>
        </w:tc>
        <w:tc>
          <w:tcPr>
            <w:tcW w:w="1433" w:type="pct"/>
          </w:tcPr>
          <w:p w14:paraId="34723A29" w14:textId="77777777" w:rsidR="00DA266E" w:rsidRPr="00386DBF" w:rsidRDefault="00DA266E" w:rsidP="00545924">
            <w:pPr>
              <w:spacing w:before="120" w:after="0" w:line="276" w:lineRule="auto"/>
              <w:rPr>
                <w:rFonts w:asciiTheme="minorHAnsi" w:hAnsiTheme="minorHAnsi" w:cstheme="minorHAnsi"/>
                <w:szCs w:val="22"/>
                <w:lang w:val="el-GR"/>
              </w:rPr>
            </w:pPr>
          </w:p>
        </w:tc>
        <w:tc>
          <w:tcPr>
            <w:tcW w:w="1442" w:type="pct"/>
          </w:tcPr>
          <w:p w14:paraId="1D2E0EA3" w14:textId="77777777" w:rsidR="00DA266E" w:rsidRPr="00386DBF" w:rsidRDefault="00DA266E" w:rsidP="00545924">
            <w:pPr>
              <w:spacing w:before="120" w:after="0" w:line="276" w:lineRule="auto"/>
              <w:rPr>
                <w:rFonts w:asciiTheme="minorHAnsi" w:hAnsiTheme="minorHAnsi" w:cstheme="minorHAnsi"/>
                <w:szCs w:val="22"/>
                <w:lang w:val="el-GR"/>
              </w:rPr>
            </w:pPr>
          </w:p>
          <w:p w14:paraId="0AF45198" w14:textId="77777777" w:rsidR="00DA266E" w:rsidRPr="00386DBF" w:rsidRDefault="00DA266E" w:rsidP="00545924">
            <w:pPr>
              <w:spacing w:before="120" w:after="0" w:line="276" w:lineRule="auto"/>
              <w:rPr>
                <w:rFonts w:asciiTheme="minorHAnsi" w:hAnsiTheme="minorHAnsi" w:cstheme="minorHAnsi"/>
                <w:szCs w:val="22"/>
                <w:lang w:val="el-GR"/>
              </w:rPr>
            </w:pPr>
          </w:p>
          <w:p w14:paraId="59EAE78B" w14:textId="77777777" w:rsidR="00DA266E" w:rsidRPr="00386DBF" w:rsidRDefault="00DA266E" w:rsidP="00545924">
            <w:pPr>
              <w:spacing w:before="120" w:after="0" w:line="276" w:lineRule="auto"/>
              <w:rPr>
                <w:rFonts w:asciiTheme="minorHAnsi" w:hAnsiTheme="minorHAnsi" w:cstheme="minorHAnsi"/>
                <w:szCs w:val="22"/>
                <w:lang w:val="el-GR"/>
              </w:rPr>
            </w:pPr>
          </w:p>
        </w:tc>
        <w:tc>
          <w:tcPr>
            <w:tcW w:w="547" w:type="pct"/>
          </w:tcPr>
          <w:p w14:paraId="23C1A999" w14:textId="77777777" w:rsidR="00DA266E" w:rsidRPr="00386DBF" w:rsidRDefault="00DA266E" w:rsidP="00545924">
            <w:pPr>
              <w:spacing w:before="120" w:after="0" w:line="276" w:lineRule="auto"/>
              <w:jc w:val="center"/>
              <w:rPr>
                <w:rFonts w:asciiTheme="minorHAnsi" w:hAnsiTheme="minorHAnsi" w:cstheme="minorHAnsi"/>
                <w:szCs w:val="22"/>
                <w:lang w:val="el-GR"/>
              </w:rPr>
            </w:pPr>
            <w:r w:rsidRPr="00386DBF">
              <w:rPr>
                <w:rFonts w:asciiTheme="minorHAnsi" w:hAnsiTheme="minorHAnsi" w:cstheme="minorHAnsi"/>
                <w:szCs w:val="22"/>
                <w:lang w:val="el-GR"/>
              </w:rPr>
              <w:t>__ / ___</w:t>
            </w:r>
          </w:p>
          <w:p w14:paraId="57940DD9" w14:textId="77777777" w:rsidR="00DA266E" w:rsidRPr="00386DBF" w:rsidRDefault="00DA266E" w:rsidP="00545924">
            <w:pPr>
              <w:spacing w:before="120" w:after="0" w:line="276" w:lineRule="auto"/>
              <w:jc w:val="center"/>
              <w:rPr>
                <w:rFonts w:asciiTheme="minorHAnsi" w:hAnsiTheme="minorHAnsi" w:cstheme="minorHAnsi"/>
                <w:szCs w:val="22"/>
                <w:lang w:val="el-GR"/>
              </w:rPr>
            </w:pPr>
            <w:r w:rsidRPr="00386DBF">
              <w:rPr>
                <w:rFonts w:asciiTheme="minorHAnsi" w:hAnsiTheme="minorHAnsi" w:cstheme="minorHAnsi"/>
                <w:szCs w:val="22"/>
                <w:lang w:val="el-GR"/>
              </w:rPr>
              <w:t>-</w:t>
            </w:r>
          </w:p>
          <w:p w14:paraId="65E431AB" w14:textId="77777777" w:rsidR="00DA266E" w:rsidRPr="00386DBF" w:rsidRDefault="00DA266E" w:rsidP="00545924">
            <w:pPr>
              <w:spacing w:before="120" w:after="0" w:line="276" w:lineRule="auto"/>
              <w:rPr>
                <w:rFonts w:asciiTheme="minorHAnsi" w:hAnsiTheme="minorHAnsi" w:cstheme="minorHAnsi"/>
                <w:szCs w:val="22"/>
                <w:lang w:val="el-GR"/>
              </w:rPr>
            </w:pPr>
            <w:r w:rsidRPr="00386DBF">
              <w:rPr>
                <w:rFonts w:asciiTheme="minorHAnsi" w:hAnsiTheme="minorHAnsi" w:cstheme="minorHAnsi"/>
                <w:szCs w:val="22"/>
                <w:lang w:val="el-GR"/>
              </w:rPr>
              <w:t>__ / ___</w:t>
            </w:r>
          </w:p>
        </w:tc>
        <w:tc>
          <w:tcPr>
            <w:tcW w:w="325" w:type="pct"/>
          </w:tcPr>
          <w:p w14:paraId="7E526647" w14:textId="77777777" w:rsidR="00DA266E" w:rsidRPr="00386DBF" w:rsidRDefault="00DA266E" w:rsidP="00545924">
            <w:pPr>
              <w:spacing w:before="120" w:after="0" w:line="276" w:lineRule="auto"/>
              <w:jc w:val="center"/>
              <w:rPr>
                <w:rFonts w:asciiTheme="minorHAnsi" w:hAnsiTheme="minorHAnsi" w:cstheme="minorHAnsi"/>
                <w:szCs w:val="22"/>
                <w:lang w:val="el-GR"/>
              </w:rPr>
            </w:pPr>
          </w:p>
        </w:tc>
      </w:tr>
      <w:tr w:rsidR="00DA266E" w:rsidRPr="00386DBF" w14:paraId="0C113EF4" w14:textId="77777777" w:rsidTr="00545924">
        <w:tc>
          <w:tcPr>
            <w:tcW w:w="646" w:type="pct"/>
          </w:tcPr>
          <w:p w14:paraId="1154C853" w14:textId="77777777" w:rsidR="00DA266E" w:rsidRPr="00386DBF" w:rsidRDefault="00DA266E" w:rsidP="00545924">
            <w:pPr>
              <w:spacing w:before="120" w:after="0" w:line="276" w:lineRule="auto"/>
              <w:rPr>
                <w:rFonts w:asciiTheme="minorHAnsi" w:hAnsiTheme="minorHAnsi" w:cstheme="minorHAnsi"/>
                <w:szCs w:val="22"/>
                <w:lang w:val="el-GR"/>
              </w:rPr>
            </w:pPr>
          </w:p>
        </w:tc>
        <w:tc>
          <w:tcPr>
            <w:tcW w:w="605" w:type="pct"/>
          </w:tcPr>
          <w:p w14:paraId="7C95C328" w14:textId="77777777" w:rsidR="00DA266E" w:rsidRPr="00386DBF" w:rsidRDefault="00DA266E" w:rsidP="00545924">
            <w:pPr>
              <w:spacing w:before="120" w:after="0" w:line="276" w:lineRule="auto"/>
              <w:rPr>
                <w:rFonts w:asciiTheme="minorHAnsi" w:hAnsiTheme="minorHAnsi" w:cstheme="minorHAnsi"/>
                <w:szCs w:val="22"/>
                <w:lang w:val="el-GR"/>
              </w:rPr>
            </w:pPr>
          </w:p>
        </w:tc>
        <w:tc>
          <w:tcPr>
            <w:tcW w:w="1433" w:type="pct"/>
          </w:tcPr>
          <w:p w14:paraId="186CDFC7" w14:textId="77777777" w:rsidR="00DA266E" w:rsidRPr="00386DBF" w:rsidRDefault="00DA266E" w:rsidP="00545924">
            <w:pPr>
              <w:spacing w:before="120" w:after="0" w:line="276" w:lineRule="auto"/>
              <w:rPr>
                <w:rFonts w:asciiTheme="minorHAnsi" w:hAnsiTheme="minorHAnsi" w:cstheme="minorHAnsi"/>
                <w:szCs w:val="22"/>
                <w:lang w:val="el-GR"/>
              </w:rPr>
            </w:pPr>
          </w:p>
        </w:tc>
        <w:tc>
          <w:tcPr>
            <w:tcW w:w="1442" w:type="pct"/>
          </w:tcPr>
          <w:p w14:paraId="23D18DB7" w14:textId="77777777" w:rsidR="00DA266E" w:rsidRPr="00386DBF" w:rsidRDefault="00DA266E" w:rsidP="00545924">
            <w:pPr>
              <w:spacing w:before="120" w:after="0" w:line="276" w:lineRule="auto"/>
              <w:rPr>
                <w:rFonts w:asciiTheme="minorHAnsi" w:hAnsiTheme="minorHAnsi" w:cstheme="minorHAnsi"/>
                <w:szCs w:val="22"/>
                <w:lang w:val="el-GR"/>
              </w:rPr>
            </w:pPr>
          </w:p>
        </w:tc>
        <w:tc>
          <w:tcPr>
            <w:tcW w:w="547" w:type="pct"/>
          </w:tcPr>
          <w:p w14:paraId="393676B4" w14:textId="77777777" w:rsidR="00DA266E" w:rsidRPr="00386DBF" w:rsidRDefault="00DA266E" w:rsidP="00545924">
            <w:pPr>
              <w:spacing w:before="120" w:after="0" w:line="276" w:lineRule="auto"/>
              <w:jc w:val="center"/>
              <w:rPr>
                <w:rFonts w:asciiTheme="minorHAnsi" w:hAnsiTheme="minorHAnsi" w:cstheme="minorHAnsi"/>
                <w:szCs w:val="22"/>
                <w:lang w:val="el-GR"/>
              </w:rPr>
            </w:pPr>
            <w:r w:rsidRPr="00386DBF">
              <w:rPr>
                <w:rFonts w:asciiTheme="minorHAnsi" w:hAnsiTheme="minorHAnsi" w:cstheme="minorHAnsi"/>
                <w:szCs w:val="22"/>
                <w:lang w:val="el-GR"/>
              </w:rPr>
              <w:t>__ / ___</w:t>
            </w:r>
          </w:p>
          <w:p w14:paraId="7974AD55" w14:textId="77777777" w:rsidR="00DA266E" w:rsidRPr="00386DBF" w:rsidRDefault="00DA266E" w:rsidP="00545924">
            <w:pPr>
              <w:spacing w:before="120" w:after="0" w:line="276" w:lineRule="auto"/>
              <w:jc w:val="center"/>
              <w:rPr>
                <w:rFonts w:asciiTheme="minorHAnsi" w:hAnsiTheme="minorHAnsi" w:cstheme="minorHAnsi"/>
                <w:szCs w:val="22"/>
                <w:lang w:val="el-GR"/>
              </w:rPr>
            </w:pPr>
            <w:r w:rsidRPr="00386DBF">
              <w:rPr>
                <w:rFonts w:asciiTheme="minorHAnsi" w:hAnsiTheme="minorHAnsi" w:cstheme="minorHAnsi"/>
                <w:szCs w:val="22"/>
                <w:lang w:val="el-GR"/>
              </w:rPr>
              <w:t>-</w:t>
            </w:r>
          </w:p>
          <w:p w14:paraId="0C2A7CD5" w14:textId="77777777" w:rsidR="00DA266E" w:rsidRPr="00386DBF" w:rsidRDefault="00DA266E" w:rsidP="00545924">
            <w:pPr>
              <w:spacing w:before="120" w:after="0" w:line="276" w:lineRule="auto"/>
              <w:jc w:val="center"/>
              <w:rPr>
                <w:rFonts w:asciiTheme="minorHAnsi" w:hAnsiTheme="minorHAnsi" w:cstheme="minorHAnsi"/>
                <w:szCs w:val="22"/>
                <w:lang w:val="el-GR"/>
              </w:rPr>
            </w:pPr>
            <w:r w:rsidRPr="00386DBF">
              <w:rPr>
                <w:rFonts w:asciiTheme="minorHAnsi" w:hAnsiTheme="minorHAnsi" w:cstheme="minorHAnsi"/>
                <w:szCs w:val="22"/>
                <w:lang w:val="el-GR"/>
              </w:rPr>
              <w:t>__ / ___</w:t>
            </w:r>
          </w:p>
        </w:tc>
        <w:tc>
          <w:tcPr>
            <w:tcW w:w="325" w:type="pct"/>
          </w:tcPr>
          <w:p w14:paraId="5503C108" w14:textId="77777777" w:rsidR="00DA266E" w:rsidRPr="00386DBF" w:rsidRDefault="00DA266E" w:rsidP="00545924">
            <w:pPr>
              <w:spacing w:before="120" w:after="0" w:line="276" w:lineRule="auto"/>
              <w:jc w:val="center"/>
              <w:rPr>
                <w:rFonts w:asciiTheme="minorHAnsi" w:hAnsiTheme="minorHAnsi" w:cstheme="minorHAnsi"/>
                <w:szCs w:val="22"/>
                <w:lang w:val="el-GR"/>
              </w:rPr>
            </w:pPr>
          </w:p>
        </w:tc>
      </w:tr>
      <w:tr w:rsidR="00DA266E" w:rsidRPr="00386DBF" w14:paraId="15FAD838" w14:textId="77777777" w:rsidTr="00545924">
        <w:tc>
          <w:tcPr>
            <w:tcW w:w="646" w:type="pct"/>
          </w:tcPr>
          <w:p w14:paraId="0CA8D176" w14:textId="77777777" w:rsidR="00DA266E" w:rsidRPr="00386DBF" w:rsidRDefault="00DA266E" w:rsidP="00545924">
            <w:pPr>
              <w:spacing w:before="120" w:after="0" w:line="276" w:lineRule="auto"/>
              <w:rPr>
                <w:rFonts w:asciiTheme="minorHAnsi" w:hAnsiTheme="minorHAnsi" w:cstheme="minorHAnsi"/>
                <w:szCs w:val="22"/>
                <w:lang w:val="el-GR"/>
              </w:rPr>
            </w:pPr>
          </w:p>
        </w:tc>
        <w:tc>
          <w:tcPr>
            <w:tcW w:w="605" w:type="pct"/>
          </w:tcPr>
          <w:p w14:paraId="437865E5" w14:textId="77777777" w:rsidR="00DA266E" w:rsidRPr="00386DBF" w:rsidRDefault="00DA266E" w:rsidP="00545924">
            <w:pPr>
              <w:spacing w:before="120" w:after="0" w:line="276" w:lineRule="auto"/>
              <w:rPr>
                <w:rFonts w:asciiTheme="minorHAnsi" w:hAnsiTheme="minorHAnsi" w:cstheme="minorHAnsi"/>
                <w:szCs w:val="22"/>
                <w:lang w:val="el-GR"/>
              </w:rPr>
            </w:pPr>
          </w:p>
        </w:tc>
        <w:tc>
          <w:tcPr>
            <w:tcW w:w="1433" w:type="pct"/>
          </w:tcPr>
          <w:p w14:paraId="7CE9EDB6" w14:textId="77777777" w:rsidR="00DA266E" w:rsidRPr="00386DBF" w:rsidRDefault="00DA266E" w:rsidP="00545924">
            <w:pPr>
              <w:spacing w:before="120" w:after="0" w:line="276" w:lineRule="auto"/>
              <w:rPr>
                <w:rFonts w:asciiTheme="minorHAnsi" w:hAnsiTheme="minorHAnsi" w:cstheme="minorHAnsi"/>
                <w:szCs w:val="22"/>
                <w:lang w:val="el-GR"/>
              </w:rPr>
            </w:pPr>
          </w:p>
        </w:tc>
        <w:tc>
          <w:tcPr>
            <w:tcW w:w="1442" w:type="pct"/>
          </w:tcPr>
          <w:p w14:paraId="3551520F" w14:textId="77777777" w:rsidR="00DA266E" w:rsidRPr="00386DBF" w:rsidRDefault="00DA266E" w:rsidP="00545924">
            <w:pPr>
              <w:spacing w:before="120" w:after="0" w:line="276" w:lineRule="auto"/>
              <w:rPr>
                <w:rFonts w:asciiTheme="minorHAnsi" w:hAnsiTheme="minorHAnsi" w:cstheme="minorHAnsi"/>
                <w:szCs w:val="22"/>
                <w:lang w:val="el-GR"/>
              </w:rPr>
            </w:pPr>
          </w:p>
        </w:tc>
        <w:tc>
          <w:tcPr>
            <w:tcW w:w="547" w:type="pct"/>
          </w:tcPr>
          <w:p w14:paraId="0BC5D581" w14:textId="77777777" w:rsidR="00DA266E" w:rsidRPr="00386DBF" w:rsidRDefault="00DA266E" w:rsidP="00545924">
            <w:pPr>
              <w:spacing w:before="120" w:after="0" w:line="276" w:lineRule="auto"/>
              <w:jc w:val="center"/>
              <w:rPr>
                <w:rFonts w:asciiTheme="minorHAnsi" w:hAnsiTheme="minorHAnsi" w:cstheme="minorHAnsi"/>
                <w:szCs w:val="22"/>
                <w:lang w:val="el-GR"/>
              </w:rPr>
            </w:pPr>
            <w:r w:rsidRPr="00386DBF">
              <w:rPr>
                <w:rFonts w:asciiTheme="minorHAnsi" w:hAnsiTheme="minorHAnsi" w:cstheme="minorHAnsi"/>
                <w:szCs w:val="22"/>
                <w:lang w:val="el-GR"/>
              </w:rPr>
              <w:t>__ / ___</w:t>
            </w:r>
          </w:p>
          <w:p w14:paraId="3F9C775A" w14:textId="77777777" w:rsidR="00DA266E" w:rsidRPr="00386DBF" w:rsidRDefault="00DA266E" w:rsidP="00545924">
            <w:pPr>
              <w:spacing w:before="120" w:after="0" w:line="276" w:lineRule="auto"/>
              <w:jc w:val="center"/>
              <w:rPr>
                <w:rFonts w:asciiTheme="minorHAnsi" w:hAnsiTheme="minorHAnsi" w:cstheme="minorHAnsi"/>
                <w:szCs w:val="22"/>
                <w:lang w:val="el-GR"/>
              </w:rPr>
            </w:pPr>
            <w:r w:rsidRPr="00386DBF">
              <w:rPr>
                <w:rFonts w:asciiTheme="minorHAnsi" w:hAnsiTheme="minorHAnsi" w:cstheme="minorHAnsi"/>
                <w:szCs w:val="22"/>
                <w:lang w:val="el-GR"/>
              </w:rPr>
              <w:t>-</w:t>
            </w:r>
          </w:p>
          <w:p w14:paraId="709B8817" w14:textId="77777777" w:rsidR="00DA266E" w:rsidRPr="00386DBF" w:rsidRDefault="00DA266E" w:rsidP="00545924">
            <w:pPr>
              <w:spacing w:before="120" w:after="0" w:line="276" w:lineRule="auto"/>
              <w:jc w:val="center"/>
              <w:rPr>
                <w:rFonts w:asciiTheme="minorHAnsi" w:hAnsiTheme="minorHAnsi" w:cstheme="minorHAnsi"/>
                <w:szCs w:val="22"/>
                <w:lang w:val="el-GR"/>
              </w:rPr>
            </w:pPr>
            <w:r w:rsidRPr="00386DBF">
              <w:rPr>
                <w:rFonts w:asciiTheme="minorHAnsi" w:hAnsiTheme="minorHAnsi" w:cstheme="minorHAnsi"/>
                <w:szCs w:val="22"/>
                <w:lang w:val="el-GR"/>
              </w:rPr>
              <w:t>__ / ___</w:t>
            </w:r>
          </w:p>
        </w:tc>
        <w:tc>
          <w:tcPr>
            <w:tcW w:w="325" w:type="pct"/>
          </w:tcPr>
          <w:p w14:paraId="19C0D6BD" w14:textId="77777777" w:rsidR="00DA266E" w:rsidRPr="00386DBF" w:rsidRDefault="00DA266E" w:rsidP="00545924">
            <w:pPr>
              <w:spacing w:before="120" w:after="0" w:line="276" w:lineRule="auto"/>
              <w:jc w:val="center"/>
              <w:rPr>
                <w:rFonts w:asciiTheme="minorHAnsi" w:hAnsiTheme="minorHAnsi" w:cstheme="minorHAnsi"/>
                <w:szCs w:val="22"/>
                <w:lang w:val="el-GR"/>
              </w:rPr>
            </w:pPr>
          </w:p>
        </w:tc>
      </w:tr>
    </w:tbl>
    <w:p w14:paraId="5345A1BA" w14:textId="77777777" w:rsidR="00DA266E" w:rsidRPr="00386DBF" w:rsidRDefault="00DA266E" w:rsidP="00DA266E">
      <w:pPr>
        <w:suppressAutoHyphens w:val="0"/>
        <w:spacing w:after="0"/>
        <w:jc w:val="left"/>
        <w:rPr>
          <w:rFonts w:asciiTheme="minorHAnsi" w:hAnsiTheme="minorHAnsi" w:cstheme="minorHAnsi"/>
          <w:b/>
          <w:bCs/>
          <w:caps/>
          <w:color w:val="333399"/>
          <w:szCs w:val="22"/>
          <w:lang w:val="el-GR"/>
        </w:rPr>
      </w:pPr>
    </w:p>
    <w:p w14:paraId="315A3E0E" w14:textId="77777777" w:rsidR="00991F03" w:rsidRPr="00386DBF" w:rsidRDefault="00991F03" w:rsidP="00991F03">
      <w:pPr>
        <w:widowControl w:val="0"/>
        <w:spacing w:after="0"/>
        <w:jc w:val="left"/>
        <w:rPr>
          <w:rFonts w:asciiTheme="minorHAnsi" w:eastAsia="Calibri" w:hAnsiTheme="minorHAnsi" w:cstheme="minorHAnsi"/>
          <w:bCs/>
          <w:color w:val="365F91"/>
          <w:sz w:val="24"/>
          <w:u w:val="single"/>
          <w:lang w:val="el-GR" w:eastAsia="en-US" w:bidi="hi-IN"/>
        </w:rPr>
      </w:pPr>
    </w:p>
    <w:p w14:paraId="6E0B5E9F" w14:textId="77777777" w:rsidR="00991F03" w:rsidRPr="00386DBF" w:rsidRDefault="00991F03" w:rsidP="00991F03">
      <w:pPr>
        <w:widowControl w:val="0"/>
        <w:spacing w:after="0"/>
        <w:jc w:val="left"/>
        <w:rPr>
          <w:rFonts w:asciiTheme="minorHAnsi" w:eastAsia="SimSun" w:hAnsiTheme="minorHAnsi" w:cstheme="minorHAnsi"/>
          <w:b/>
          <w:color w:val="365F91"/>
          <w:sz w:val="16"/>
          <w:szCs w:val="16"/>
          <w:u w:val="single"/>
          <w:lang w:val="el-GR" w:bidi="hi-IN"/>
        </w:rPr>
      </w:pPr>
    </w:p>
    <w:p w14:paraId="4539FB2A" w14:textId="77777777" w:rsidR="00991F03" w:rsidRPr="00386DBF" w:rsidRDefault="00991F03" w:rsidP="00991F03">
      <w:pPr>
        <w:widowControl w:val="0"/>
        <w:spacing w:after="0"/>
        <w:jc w:val="left"/>
        <w:rPr>
          <w:rFonts w:asciiTheme="minorHAnsi" w:eastAsia="SimSun" w:hAnsiTheme="minorHAnsi" w:cstheme="minorHAnsi"/>
          <w:b/>
          <w:color w:val="365F91"/>
          <w:sz w:val="16"/>
          <w:szCs w:val="16"/>
          <w:u w:val="single"/>
          <w:lang w:val="el-GR" w:bidi="hi-IN"/>
        </w:rPr>
      </w:pPr>
    </w:p>
    <w:p w14:paraId="5C654868" w14:textId="77777777" w:rsidR="00DA266E" w:rsidRPr="00386DBF" w:rsidRDefault="00DA266E" w:rsidP="00991F03">
      <w:pPr>
        <w:widowControl w:val="0"/>
        <w:spacing w:after="0"/>
        <w:jc w:val="left"/>
        <w:rPr>
          <w:rFonts w:asciiTheme="minorHAnsi" w:eastAsia="SimSun" w:hAnsiTheme="minorHAnsi" w:cstheme="minorHAnsi"/>
          <w:b/>
          <w:color w:val="365F91"/>
          <w:sz w:val="16"/>
          <w:szCs w:val="16"/>
          <w:u w:val="single"/>
          <w:lang w:val="el-GR" w:bidi="hi-IN"/>
        </w:rPr>
      </w:pPr>
    </w:p>
    <w:p w14:paraId="3497A8EE" w14:textId="77777777" w:rsidR="00DA266E" w:rsidRPr="00386DBF" w:rsidRDefault="00DA266E" w:rsidP="00991F03">
      <w:pPr>
        <w:widowControl w:val="0"/>
        <w:spacing w:after="0"/>
        <w:jc w:val="left"/>
        <w:rPr>
          <w:rFonts w:asciiTheme="minorHAnsi" w:eastAsia="SimSun" w:hAnsiTheme="minorHAnsi" w:cstheme="minorHAnsi"/>
          <w:b/>
          <w:color w:val="365F91"/>
          <w:sz w:val="16"/>
          <w:szCs w:val="16"/>
          <w:u w:val="single"/>
          <w:lang w:val="el-GR" w:bidi="hi-IN"/>
        </w:rPr>
      </w:pPr>
    </w:p>
    <w:p w14:paraId="3938828F" w14:textId="77777777" w:rsidR="00A05979" w:rsidRPr="00386DBF" w:rsidRDefault="00A05979" w:rsidP="00991F03">
      <w:pPr>
        <w:widowControl w:val="0"/>
        <w:spacing w:after="0"/>
        <w:jc w:val="left"/>
        <w:rPr>
          <w:rFonts w:asciiTheme="minorHAnsi" w:eastAsia="SimSun" w:hAnsiTheme="minorHAnsi" w:cstheme="minorHAnsi"/>
          <w:b/>
          <w:color w:val="365F91"/>
          <w:sz w:val="16"/>
          <w:szCs w:val="16"/>
          <w:u w:val="single"/>
          <w:lang w:val="el-GR" w:bidi="hi-IN"/>
        </w:rPr>
      </w:pPr>
    </w:p>
    <w:p w14:paraId="47F58875" w14:textId="77777777" w:rsidR="00A05979" w:rsidRPr="00386DBF" w:rsidRDefault="00A05979" w:rsidP="00991F03">
      <w:pPr>
        <w:widowControl w:val="0"/>
        <w:spacing w:after="0"/>
        <w:jc w:val="left"/>
        <w:rPr>
          <w:rFonts w:asciiTheme="minorHAnsi" w:eastAsia="SimSun" w:hAnsiTheme="minorHAnsi" w:cstheme="minorHAnsi"/>
          <w:b/>
          <w:color w:val="365F91"/>
          <w:sz w:val="16"/>
          <w:szCs w:val="16"/>
          <w:u w:val="single"/>
          <w:lang w:val="el-GR" w:bidi="hi-IN"/>
        </w:rPr>
      </w:pPr>
    </w:p>
    <w:p w14:paraId="3180C88C" w14:textId="77777777" w:rsidR="00A05979" w:rsidRPr="00386DBF" w:rsidRDefault="00A05979" w:rsidP="00991F03">
      <w:pPr>
        <w:widowControl w:val="0"/>
        <w:spacing w:after="0"/>
        <w:jc w:val="left"/>
        <w:rPr>
          <w:rFonts w:asciiTheme="minorHAnsi" w:eastAsia="SimSun" w:hAnsiTheme="minorHAnsi" w:cstheme="minorHAnsi"/>
          <w:b/>
          <w:color w:val="365F91"/>
          <w:sz w:val="16"/>
          <w:szCs w:val="16"/>
          <w:u w:val="single"/>
          <w:lang w:val="el-GR" w:bidi="hi-IN"/>
        </w:rPr>
      </w:pPr>
    </w:p>
    <w:p w14:paraId="4D242742" w14:textId="77777777" w:rsidR="00991F03" w:rsidRPr="008C67A6" w:rsidRDefault="00991F03" w:rsidP="003033C6">
      <w:pPr>
        <w:pStyle w:val="1"/>
        <w:rPr>
          <w:rFonts w:asciiTheme="minorHAnsi" w:hAnsiTheme="minorHAnsi" w:cstheme="minorHAnsi"/>
          <w:lang w:val="el-GR"/>
        </w:rPr>
      </w:pPr>
      <w:bookmarkStart w:id="231" w:name="_Toc84258567"/>
      <w:bookmarkStart w:id="232" w:name="_Toc192847800"/>
      <w:r w:rsidRPr="008C67A6">
        <w:rPr>
          <w:rFonts w:asciiTheme="minorHAnsi" w:hAnsiTheme="minorHAnsi" w:cstheme="minorHAnsi"/>
          <w:lang w:val="el-GR"/>
        </w:rPr>
        <w:lastRenderedPageBreak/>
        <w:t>ΠΑΡΑΡΤΗΜΑ V</w:t>
      </w:r>
      <w:r w:rsidR="0098764A" w:rsidRPr="008C67A6">
        <w:rPr>
          <w:rFonts w:asciiTheme="minorHAnsi" w:hAnsiTheme="minorHAnsi" w:cstheme="minorHAnsi"/>
          <w:lang w:val="el-GR"/>
        </w:rPr>
        <w:t>I</w:t>
      </w:r>
      <w:r w:rsidRPr="008C67A6">
        <w:rPr>
          <w:rFonts w:asciiTheme="minorHAnsi" w:hAnsiTheme="minorHAnsi" w:cstheme="minorHAnsi"/>
          <w:lang w:val="el-GR"/>
        </w:rPr>
        <w:t xml:space="preserve"> – Σχέδιο Σύμβασης</w:t>
      </w:r>
      <w:bookmarkEnd w:id="231"/>
      <w:bookmarkEnd w:id="232"/>
    </w:p>
    <w:p w14:paraId="7F02F852" w14:textId="77777777" w:rsidR="00991F03" w:rsidRPr="008C67A6" w:rsidRDefault="00991F03" w:rsidP="00991F03">
      <w:pPr>
        <w:spacing w:after="0"/>
        <w:jc w:val="center"/>
        <w:rPr>
          <w:rFonts w:asciiTheme="minorHAnsi" w:hAnsiTheme="minorHAnsi" w:cstheme="minorHAnsi"/>
          <w:b/>
          <w:sz w:val="24"/>
          <w:szCs w:val="22"/>
          <w:lang w:val="el-GR"/>
        </w:rPr>
      </w:pPr>
    </w:p>
    <w:p w14:paraId="2FFD70D4" w14:textId="77777777" w:rsidR="00991F03" w:rsidRPr="008C67A6" w:rsidRDefault="00991F03" w:rsidP="00991F03">
      <w:pPr>
        <w:spacing w:after="0"/>
        <w:jc w:val="center"/>
        <w:rPr>
          <w:rFonts w:asciiTheme="minorHAnsi" w:hAnsiTheme="minorHAnsi" w:cstheme="minorHAnsi"/>
          <w:b/>
          <w:color w:val="FF0000"/>
          <w:sz w:val="24"/>
          <w:szCs w:val="22"/>
          <w:lang w:val="el-GR"/>
        </w:rPr>
      </w:pPr>
      <w:r w:rsidRPr="008C67A6">
        <w:rPr>
          <w:rFonts w:asciiTheme="minorHAnsi" w:hAnsiTheme="minorHAnsi" w:cstheme="minorHAnsi"/>
          <w:b/>
          <w:color w:val="FF0000"/>
          <w:sz w:val="24"/>
          <w:szCs w:val="22"/>
          <w:lang w:val="el-GR"/>
        </w:rPr>
        <w:t>ΣΧΕΔΙΟ ΣΥΜΒΑΣΗΣ</w:t>
      </w:r>
    </w:p>
    <w:p w14:paraId="28DE456A" w14:textId="77777777" w:rsidR="00991F03" w:rsidRPr="008C67A6" w:rsidRDefault="00991F03" w:rsidP="00991F03">
      <w:pPr>
        <w:spacing w:after="0"/>
        <w:ind w:right="178"/>
        <w:jc w:val="center"/>
        <w:rPr>
          <w:rFonts w:asciiTheme="minorHAnsi" w:hAnsiTheme="minorHAnsi" w:cstheme="minorHAnsi"/>
          <w:b/>
          <w:bCs/>
          <w:sz w:val="26"/>
          <w:szCs w:val="26"/>
          <w:lang w:val="el-GR"/>
        </w:rPr>
      </w:pPr>
      <w:r w:rsidRPr="008C67A6">
        <w:rPr>
          <w:rFonts w:asciiTheme="minorHAnsi" w:hAnsiTheme="minorHAnsi" w:cstheme="minorHAnsi"/>
          <w:b/>
          <w:bCs/>
          <w:sz w:val="26"/>
          <w:szCs w:val="26"/>
          <w:lang w:val="el-GR"/>
        </w:rPr>
        <w:t>ΣΥΜΒΑΣΗ</w:t>
      </w:r>
    </w:p>
    <w:p w14:paraId="7219C986" w14:textId="77777777" w:rsidR="00991F03" w:rsidRPr="008C67A6" w:rsidRDefault="00991F03" w:rsidP="00991F03">
      <w:pPr>
        <w:tabs>
          <w:tab w:val="right" w:leader="dot" w:pos="9180"/>
        </w:tabs>
        <w:spacing w:after="0"/>
        <w:rPr>
          <w:rFonts w:asciiTheme="minorHAnsi" w:hAnsiTheme="minorHAnsi" w:cstheme="minorHAnsi"/>
          <w:b/>
          <w:lang w:val="el-GR"/>
        </w:rPr>
      </w:pPr>
    </w:p>
    <w:p w14:paraId="62550799" w14:textId="666E1665" w:rsidR="00991F03" w:rsidRPr="008C67A6" w:rsidRDefault="00991F03" w:rsidP="0045515B">
      <w:pPr>
        <w:rPr>
          <w:rFonts w:asciiTheme="minorHAnsi" w:eastAsia="Batang" w:hAnsiTheme="minorHAnsi" w:cstheme="minorHAnsi"/>
          <w:b/>
          <w:sz w:val="36"/>
          <w:szCs w:val="36"/>
          <w:lang w:val="el-GR"/>
        </w:rPr>
      </w:pPr>
      <w:r w:rsidRPr="008C67A6">
        <w:rPr>
          <w:rFonts w:asciiTheme="minorHAnsi" w:hAnsiTheme="minorHAnsi" w:cstheme="minorHAnsi"/>
          <w:lang w:val="el-GR"/>
        </w:rPr>
        <w:t xml:space="preserve">Τίτλος: </w:t>
      </w:r>
      <w:r w:rsidRPr="008C67A6">
        <w:rPr>
          <w:rFonts w:asciiTheme="minorHAnsi" w:hAnsiTheme="minorHAnsi" w:cstheme="minorHAnsi"/>
          <w:b/>
          <w:lang w:val="el-GR"/>
        </w:rPr>
        <w:t>«</w:t>
      </w:r>
      <w:r w:rsidR="0045515B" w:rsidRPr="0045515B">
        <w:rPr>
          <w:rFonts w:asciiTheme="minorHAnsi" w:hAnsiTheme="minorHAnsi" w:cstheme="minorHAnsi"/>
          <w:b/>
          <w:lang w:val="el-GR"/>
        </w:rPr>
        <w:t>Ενίσχυση του Ψηφιακού Σχολείου μέσω Ψηφιακών Υπηρεσιών και Καινοτόμων Εκπαιδευτικών Εργαλείων»</w:t>
      </w:r>
      <w:r w:rsidR="0045515B">
        <w:rPr>
          <w:rFonts w:asciiTheme="minorHAnsi" w:hAnsiTheme="minorHAnsi" w:cstheme="minorHAnsi"/>
          <w:b/>
          <w:lang w:val="el-GR"/>
        </w:rPr>
        <w:t xml:space="preserve"> </w:t>
      </w:r>
      <w:r w:rsidR="0045515B" w:rsidRPr="0045515B">
        <w:rPr>
          <w:rFonts w:asciiTheme="minorHAnsi" w:hAnsiTheme="minorHAnsi" w:cstheme="minorHAnsi"/>
          <w:b/>
          <w:lang w:val="el-GR"/>
        </w:rPr>
        <w:t>που εντάσσεται ως Υποέργο 1 στην Πράξη «SUB.11. Ενίσχυση του Ψηφιακού Σχολείου μέσω ψηφιακών υπηρεσιών και Καινοτόμων Εκπαιδευτικών Εργαλείων» (Κωδ. ΟΠΣ ΤΑ 5225427) στο Ταμείο Ανάκαμψης και Ανθεκτικότητας (Δράση 16676 - Ψηφιακός Μετασχηματισμός της Εκπαίδευσης), το οποίο χρηματοδοτείται από την Ευρωπαϊκή Ένωση – NextGeneration EU.</w:t>
      </w:r>
      <w:r w:rsidRPr="008C67A6">
        <w:rPr>
          <w:rFonts w:asciiTheme="minorHAnsi" w:hAnsiTheme="minorHAnsi" w:cstheme="minorHAnsi"/>
          <w:b/>
          <w:lang w:val="el-GR"/>
        </w:rPr>
        <w:t>»</w:t>
      </w:r>
      <w:r w:rsidRPr="008C67A6">
        <w:rPr>
          <w:rFonts w:asciiTheme="minorHAnsi" w:hAnsiTheme="minorHAnsi" w:cstheme="minorHAnsi"/>
          <w:lang w:val="el-GR"/>
        </w:rPr>
        <w:t>,</w:t>
      </w:r>
      <w:r w:rsidRPr="008C67A6">
        <w:rPr>
          <w:rFonts w:asciiTheme="minorHAnsi" w:hAnsiTheme="minorHAnsi" w:cstheme="minorHAnsi"/>
          <w:szCs w:val="22"/>
          <w:lang w:val="el-GR"/>
        </w:rPr>
        <w:t xml:space="preserve"> </w:t>
      </w:r>
    </w:p>
    <w:p w14:paraId="73116467" w14:textId="77777777" w:rsidR="00991F03" w:rsidRPr="008C67A6" w:rsidRDefault="00991F03" w:rsidP="00991F03">
      <w:pPr>
        <w:tabs>
          <w:tab w:val="right" w:leader="dot" w:pos="9180"/>
        </w:tabs>
        <w:spacing w:after="0"/>
        <w:rPr>
          <w:rFonts w:asciiTheme="minorHAnsi" w:hAnsiTheme="minorHAnsi" w:cstheme="minorHAnsi"/>
          <w:b/>
          <w:lang w:val="el-GR"/>
        </w:rPr>
      </w:pPr>
    </w:p>
    <w:p w14:paraId="7D45ABDD" w14:textId="77777777" w:rsidR="00991F03" w:rsidRPr="008C67A6" w:rsidRDefault="00991F03" w:rsidP="00991F03">
      <w:pPr>
        <w:autoSpaceDN w:val="0"/>
        <w:adjustRightInd w:val="0"/>
        <w:spacing w:after="0"/>
        <w:ind w:left="567" w:hanging="567"/>
        <w:rPr>
          <w:rFonts w:asciiTheme="minorHAnsi" w:hAnsiTheme="minorHAnsi" w:cstheme="minorHAnsi"/>
          <w:bCs/>
          <w:szCs w:val="20"/>
          <w:lang w:val="el-GR" w:eastAsia="en-US"/>
        </w:rPr>
      </w:pPr>
      <w:r w:rsidRPr="008C67A6">
        <w:rPr>
          <w:rFonts w:asciiTheme="minorHAnsi" w:hAnsiTheme="minorHAnsi" w:cstheme="minorHAnsi"/>
          <w:bCs/>
          <w:szCs w:val="20"/>
          <w:lang w:val="el-GR" w:eastAsia="en-US"/>
        </w:rPr>
        <w:t>Στο Μαρούσι σήμερα ……..-…….-……., ημέρα …………….., μεταξύ:</w:t>
      </w:r>
    </w:p>
    <w:p w14:paraId="74DF4594" w14:textId="31D5B826" w:rsidR="00991F03" w:rsidRPr="008C67A6" w:rsidRDefault="00991F03" w:rsidP="00991F03">
      <w:pPr>
        <w:suppressAutoHyphens w:val="0"/>
        <w:autoSpaceDE w:val="0"/>
        <w:autoSpaceDN w:val="0"/>
        <w:adjustRightInd w:val="0"/>
        <w:spacing w:after="0"/>
        <w:rPr>
          <w:rFonts w:asciiTheme="minorHAnsi" w:hAnsiTheme="minorHAnsi" w:cstheme="minorHAnsi"/>
          <w:bCs/>
          <w:szCs w:val="20"/>
          <w:lang w:val="el-GR" w:eastAsia="en-US"/>
        </w:rPr>
      </w:pPr>
      <w:r w:rsidRPr="008C67A6">
        <w:rPr>
          <w:rFonts w:asciiTheme="minorHAnsi" w:hAnsiTheme="minorHAnsi" w:cstheme="minorHAnsi"/>
          <w:bCs/>
          <w:szCs w:val="20"/>
          <w:lang w:val="el-GR" w:eastAsia="en-US"/>
        </w:rPr>
        <w:t xml:space="preserve">αφενός του </w:t>
      </w:r>
      <w:r w:rsidR="00E61BEE">
        <w:rPr>
          <w:rFonts w:asciiTheme="minorHAnsi" w:hAnsiTheme="minorHAnsi" w:cstheme="minorHAnsi"/>
          <w:b/>
          <w:bCs/>
          <w:szCs w:val="20"/>
          <w:lang w:val="el-GR" w:eastAsia="en-US"/>
        </w:rPr>
        <w:t xml:space="preserve">Υπουργείου Παιδείας, </w:t>
      </w:r>
      <w:r w:rsidRPr="008C67A6">
        <w:rPr>
          <w:rFonts w:asciiTheme="minorHAnsi" w:hAnsiTheme="minorHAnsi" w:cstheme="minorHAnsi"/>
          <w:b/>
          <w:bCs/>
          <w:szCs w:val="20"/>
          <w:lang w:val="el-GR" w:eastAsia="en-US"/>
        </w:rPr>
        <w:t>Θρησκευμάτων</w:t>
      </w:r>
      <w:r w:rsidR="00E61BEE">
        <w:rPr>
          <w:rFonts w:asciiTheme="minorHAnsi" w:hAnsiTheme="minorHAnsi" w:cstheme="minorHAnsi"/>
          <w:b/>
          <w:bCs/>
          <w:szCs w:val="20"/>
          <w:lang w:val="el-GR" w:eastAsia="en-US"/>
        </w:rPr>
        <w:t xml:space="preserve"> και Αθλητισμού</w:t>
      </w:r>
      <w:r w:rsidRPr="008C67A6">
        <w:rPr>
          <w:rFonts w:asciiTheme="minorHAnsi" w:hAnsiTheme="minorHAnsi" w:cstheme="minorHAnsi"/>
          <w:b/>
          <w:bCs/>
          <w:szCs w:val="20"/>
          <w:lang w:val="el-GR" w:eastAsia="en-US"/>
        </w:rPr>
        <w:t xml:space="preserve">, Επιτελική Δομή ΕΣΠΑ, </w:t>
      </w:r>
      <w:r w:rsidRPr="008C67A6">
        <w:rPr>
          <w:rFonts w:asciiTheme="minorHAnsi" w:hAnsiTheme="minorHAnsi" w:cstheme="minorHAnsi"/>
          <w:bCs/>
          <w:szCs w:val="20"/>
          <w:lang w:val="el-GR" w:eastAsia="en-US"/>
        </w:rPr>
        <w:t>(εφεξής η Αναθέτουσα Αρχή), που εδρεύει στο Μαρούσι, επί της οδού Ανδρέα Παπανδρέου 37, ΤΚ 151 8</w:t>
      </w:r>
      <w:r w:rsidR="00E61BEE">
        <w:rPr>
          <w:rFonts w:asciiTheme="minorHAnsi" w:hAnsiTheme="minorHAnsi" w:cstheme="minorHAnsi"/>
          <w:bCs/>
          <w:szCs w:val="20"/>
          <w:lang w:val="el-GR" w:eastAsia="en-US"/>
        </w:rPr>
        <w:t>0, εκπροσωπούμενης νόμιμα από το</w:t>
      </w:r>
      <w:r w:rsidRPr="008C67A6">
        <w:rPr>
          <w:rFonts w:asciiTheme="minorHAnsi" w:hAnsiTheme="minorHAnsi" w:cstheme="minorHAnsi"/>
          <w:bCs/>
          <w:szCs w:val="20"/>
          <w:lang w:val="el-GR" w:eastAsia="en-US"/>
        </w:rPr>
        <w:t>ν Υπουργό κ</w:t>
      </w:r>
      <w:r w:rsidR="00E61BEE">
        <w:rPr>
          <w:rFonts w:asciiTheme="minorHAnsi" w:hAnsiTheme="minorHAnsi" w:cstheme="minorHAnsi"/>
          <w:bCs/>
          <w:szCs w:val="20"/>
          <w:lang w:val="el-GR" w:eastAsia="en-US"/>
        </w:rPr>
        <w:t>.</w:t>
      </w:r>
      <w:r w:rsidRPr="008C67A6">
        <w:rPr>
          <w:rFonts w:asciiTheme="minorHAnsi" w:hAnsiTheme="minorHAnsi" w:cstheme="minorHAnsi"/>
          <w:bCs/>
          <w:szCs w:val="20"/>
          <w:lang w:val="el-GR" w:eastAsia="en-US"/>
        </w:rPr>
        <w:t xml:space="preserve"> …………… και</w:t>
      </w:r>
    </w:p>
    <w:p w14:paraId="347D2831" w14:textId="77777777" w:rsidR="00991F03" w:rsidRPr="008C67A6" w:rsidRDefault="00991F03" w:rsidP="00991F03">
      <w:pPr>
        <w:suppressAutoHyphens w:val="0"/>
        <w:autoSpaceDE w:val="0"/>
        <w:autoSpaceDN w:val="0"/>
        <w:adjustRightInd w:val="0"/>
        <w:spacing w:after="0"/>
        <w:ind w:left="360"/>
        <w:rPr>
          <w:rFonts w:asciiTheme="minorHAnsi" w:hAnsiTheme="minorHAnsi" w:cstheme="minorHAnsi"/>
          <w:bCs/>
          <w:szCs w:val="20"/>
          <w:lang w:val="el-GR" w:eastAsia="en-US"/>
        </w:rPr>
      </w:pPr>
    </w:p>
    <w:p w14:paraId="407BA928" w14:textId="77777777" w:rsidR="00991F03" w:rsidRPr="008C67A6" w:rsidRDefault="00991F03" w:rsidP="00991F03">
      <w:pPr>
        <w:suppressAutoHyphens w:val="0"/>
        <w:autoSpaceDE w:val="0"/>
        <w:autoSpaceDN w:val="0"/>
        <w:adjustRightInd w:val="0"/>
        <w:spacing w:after="0"/>
        <w:rPr>
          <w:rFonts w:asciiTheme="minorHAnsi" w:hAnsiTheme="minorHAnsi" w:cstheme="minorHAnsi"/>
          <w:bCs/>
          <w:szCs w:val="20"/>
          <w:lang w:val="el-GR" w:eastAsia="en-US"/>
        </w:rPr>
      </w:pPr>
      <w:r w:rsidRPr="008C67A6">
        <w:rPr>
          <w:rFonts w:asciiTheme="minorHAnsi" w:hAnsiTheme="minorHAnsi" w:cstheme="minorHAnsi"/>
          <w:bCs/>
          <w:szCs w:val="20"/>
          <w:lang w:val="el-GR" w:eastAsia="en-US"/>
        </w:rPr>
        <w:t>αφετέρου της εταιρείας</w:t>
      </w:r>
      <w:r w:rsidRPr="008C67A6">
        <w:rPr>
          <w:rFonts w:asciiTheme="minorHAnsi" w:hAnsiTheme="minorHAnsi" w:cstheme="minorHAnsi"/>
          <w:b/>
          <w:bCs/>
          <w:szCs w:val="20"/>
          <w:lang w:val="el-GR" w:eastAsia="en-US"/>
        </w:rPr>
        <w:t xml:space="preserve"> «…..» </w:t>
      </w:r>
      <w:r w:rsidRPr="008C67A6">
        <w:rPr>
          <w:rFonts w:asciiTheme="minorHAnsi" w:hAnsiTheme="minorHAnsi" w:cstheme="minorHAnsi"/>
          <w:bCs/>
          <w:szCs w:val="20"/>
          <w:lang w:val="el-GR" w:eastAsia="en-US"/>
        </w:rPr>
        <w:t xml:space="preserve">(εφεξής ο Ανάδοχος), που εδρεύει στη ….., οδός ……, ΤΚ …., με ΑΦΜ ….(∆ΟΥ…) και κωδικό ηλεκτρονικής τιμολόγησης ………......... και εκπροσωπείται νόµιµα από τον κ. …………………………….…., </w:t>
      </w:r>
    </w:p>
    <w:p w14:paraId="631536B3" w14:textId="77777777" w:rsidR="00991F03" w:rsidRPr="008C67A6" w:rsidRDefault="00991F03" w:rsidP="00991F03">
      <w:pPr>
        <w:autoSpaceDN w:val="0"/>
        <w:adjustRightInd w:val="0"/>
        <w:spacing w:after="0"/>
        <w:ind w:left="360" w:hanging="567"/>
        <w:rPr>
          <w:rFonts w:asciiTheme="minorHAnsi" w:hAnsiTheme="minorHAnsi" w:cstheme="minorHAnsi"/>
          <w:bCs/>
          <w:szCs w:val="20"/>
          <w:lang w:val="el-GR" w:eastAsia="en-US"/>
        </w:rPr>
      </w:pPr>
    </w:p>
    <w:p w14:paraId="3FE062B2" w14:textId="77777777" w:rsidR="004623C5" w:rsidRPr="008C67A6" w:rsidRDefault="004623C5" w:rsidP="004623C5">
      <w:pPr>
        <w:rPr>
          <w:rFonts w:asciiTheme="minorHAnsi" w:hAnsiTheme="minorHAnsi" w:cstheme="minorHAnsi"/>
          <w:lang w:val="el-GR"/>
        </w:rPr>
      </w:pPr>
      <w:r w:rsidRPr="008C67A6">
        <w:rPr>
          <w:rFonts w:asciiTheme="minorHAnsi" w:hAnsiTheme="minorHAnsi" w:cstheme="minorHAnsi"/>
          <w:lang w:val="el-GR"/>
        </w:rPr>
        <w:t xml:space="preserve">Έχοντας υπόψιν: </w:t>
      </w:r>
    </w:p>
    <w:p w14:paraId="1E370F32" w14:textId="77777777" w:rsidR="004623C5" w:rsidRPr="008C67A6" w:rsidRDefault="004623C5" w:rsidP="004623C5">
      <w:pPr>
        <w:rPr>
          <w:rFonts w:asciiTheme="minorHAnsi" w:hAnsiTheme="minorHAnsi" w:cstheme="minorHAnsi"/>
          <w:lang w:val="el-GR"/>
        </w:rPr>
      </w:pPr>
      <w:r w:rsidRPr="008C67A6">
        <w:rPr>
          <w:rFonts w:asciiTheme="minorHAnsi" w:hAnsiTheme="minorHAnsi" w:cstheme="minorHAnsi"/>
          <w:lang w:val="el-GR"/>
        </w:rPr>
        <w:t>1. την υπ΄ αριθμ ..... διακήρυξη (ΑΔΑΜ…) και τα λοιπά έγγραφα της σύμβασης που συνέταξε η Αναθέτουσα Αρχή για την ανωτέρω εν θέματι σύμβασ</w:t>
      </w:r>
      <w:r w:rsidR="007E6725" w:rsidRPr="008C67A6">
        <w:rPr>
          <w:rFonts w:asciiTheme="minorHAnsi" w:hAnsiTheme="minorHAnsi" w:cstheme="minorHAnsi"/>
          <w:lang w:val="el-GR"/>
        </w:rPr>
        <w:t>ης</w:t>
      </w:r>
      <w:r w:rsidRPr="008C67A6">
        <w:rPr>
          <w:rFonts w:asciiTheme="minorHAnsi" w:hAnsiTheme="minorHAnsi" w:cstheme="minorHAnsi"/>
          <w:lang w:val="el-GR"/>
        </w:rPr>
        <w:t xml:space="preserve">. </w:t>
      </w:r>
    </w:p>
    <w:p w14:paraId="414EC469" w14:textId="77777777" w:rsidR="004623C5" w:rsidRPr="008C67A6" w:rsidRDefault="004623C5" w:rsidP="004623C5">
      <w:pPr>
        <w:rPr>
          <w:rFonts w:asciiTheme="minorHAnsi" w:hAnsiTheme="minorHAnsi" w:cstheme="minorHAnsi"/>
          <w:lang w:val="el-GR"/>
        </w:rPr>
      </w:pPr>
      <w:r w:rsidRPr="008C67A6">
        <w:rPr>
          <w:rFonts w:asciiTheme="minorHAnsi" w:hAnsiTheme="minorHAnsi" w:cstheme="minorHAnsi"/>
          <w:lang w:val="el-GR"/>
        </w:rPr>
        <w:t xml:space="preserve">2. Την υπ΄ αριθμ … απόφαση της Αναθέτουσας Αρχής με την οποία κατακυρώθηκε το αποτέλεσμα της διαδικασίας (ΑΔΑΜ…), στο πλαίσιο της ανωτέρω διακήρυξης, στον Ανάδοχο και την αριθμ. πρωτ. …………… ειδική πρόσκληση της Αναθέτουσας Αρχής προς τον Ανάδοχο για την υπογραφή του παρόντος, η οποία κοινοποιήθηκε σε αυτόν την …... </w:t>
      </w:r>
    </w:p>
    <w:p w14:paraId="05D1C26B" w14:textId="77777777" w:rsidR="004623C5" w:rsidRPr="008C67A6" w:rsidRDefault="004623C5" w:rsidP="004623C5">
      <w:pPr>
        <w:rPr>
          <w:rFonts w:asciiTheme="minorHAnsi" w:hAnsiTheme="minorHAnsi" w:cstheme="minorHAnsi"/>
          <w:lang w:val="el-GR"/>
        </w:rPr>
      </w:pPr>
      <w:r w:rsidRPr="008C67A6">
        <w:rPr>
          <w:rFonts w:asciiTheme="minorHAnsi" w:hAnsiTheme="minorHAnsi" w:cstheme="minorHAnsi"/>
          <w:lang w:val="el-GR"/>
        </w:rPr>
        <w:t xml:space="preserve">3. Την από ……υπεύθυνη δήλωση του αναδόχου περί μη οψιγενών μεταβολών, κατά την έννοια της περ. (2) της παρ. 3 του άρθρου 100 του ν. 4412/2016 </w:t>
      </w:r>
    </w:p>
    <w:p w14:paraId="5B1C4748" w14:textId="77777777" w:rsidR="004623C5" w:rsidRPr="008C67A6" w:rsidRDefault="004623C5" w:rsidP="004623C5">
      <w:pPr>
        <w:rPr>
          <w:rFonts w:asciiTheme="minorHAnsi" w:hAnsiTheme="minorHAnsi" w:cstheme="minorHAnsi"/>
          <w:lang w:val="el-GR"/>
        </w:rPr>
      </w:pPr>
      <w:r w:rsidRPr="008C67A6">
        <w:rPr>
          <w:rFonts w:asciiTheme="minorHAnsi" w:hAnsiTheme="minorHAnsi" w:cstheme="minorHAnsi"/>
          <w:lang w:val="el-GR"/>
        </w:rPr>
        <w:t xml:space="preserve">4. Την από …… υπεύθυνη δήλωση του αναδόχου σύμφωνα με την κοινή απόφαση των Υπουργών Ανάπτυξης και Επικρατείας 20977/23-8-2007 (Β’ 1673) «Δικαιολογητικά για την τήρηση των μητρώων του ν. 3310/2005 όπως τροποποιήθηκε με το ν. 3414/2005» </w:t>
      </w:r>
    </w:p>
    <w:p w14:paraId="66E768C6" w14:textId="77777777" w:rsidR="004623C5" w:rsidRPr="008C67A6" w:rsidRDefault="004623C5" w:rsidP="004623C5">
      <w:pPr>
        <w:rPr>
          <w:rFonts w:asciiTheme="minorHAnsi" w:hAnsiTheme="minorHAnsi" w:cstheme="minorHAnsi"/>
          <w:lang w:val="el-GR"/>
        </w:rPr>
      </w:pPr>
      <w:r w:rsidRPr="008C67A6">
        <w:rPr>
          <w:rFonts w:asciiTheme="minorHAnsi" w:hAnsiTheme="minorHAnsi" w:cstheme="minorHAnsi"/>
          <w:lang w:val="el-GR"/>
        </w:rPr>
        <w:t xml:space="preserve">3. Ότι αναπόσπαστο τμήμα της παρούσας αποτελούν, σύμφωνα με το άρθρο 2 παρ.1 περιπτ. 42 του ν.4412/2016: </w:t>
      </w:r>
    </w:p>
    <w:p w14:paraId="56AB690B" w14:textId="77777777" w:rsidR="00E25825" w:rsidRPr="008C67A6" w:rsidRDefault="004623C5" w:rsidP="004623C5">
      <w:pPr>
        <w:rPr>
          <w:rFonts w:asciiTheme="minorHAnsi" w:hAnsiTheme="minorHAnsi" w:cstheme="minorHAnsi"/>
          <w:lang w:val="el-GR"/>
        </w:rPr>
      </w:pPr>
      <w:r w:rsidRPr="008C67A6">
        <w:rPr>
          <w:rFonts w:asciiTheme="minorHAnsi" w:hAnsiTheme="minorHAnsi" w:cstheme="minorHAnsi"/>
          <w:lang w:val="el-GR"/>
        </w:rPr>
        <w:t>- η υπ’ αριθ. ............ διακήρυξη, με τα Παραρτήματα της</w:t>
      </w:r>
    </w:p>
    <w:p w14:paraId="08E9A12B" w14:textId="77777777" w:rsidR="004623C5" w:rsidRPr="008C67A6" w:rsidRDefault="004623C5" w:rsidP="004623C5">
      <w:pPr>
        <w:rPr>
          <w:rFonts w:asciiTheme="minorHAnsi" w:hAnsiTheme="minorHAnsi" w:cstheme="minorHAnsi"/>
          <w:lang w:val="el-GR"/>
        </w:rPr>
      </w:pPr>
      <w:r w:rsidRPr="008C67A6">
        <w:rPr>
          <w:rFonts w:asciiTheme="minorHAnsi" w:hAnsiTheme="minorHAnsi" w:cstheme="minorHAnsi"/>
          <w:lang w:val="el-GR"/>
        </w:rPr>
        <w:t xml:space="preserve">- η με αρ. ……. Προκήρυξη σύμβασης στην Υπηρεσία Εκδόσεων της Ευρωπαϊκής Ένωσης, το ΕΕΕΣ ........, (στο εξής «τα Έγγραφα της Σύμβασης» </w:t>
      </w:r>
    </w:p>
    <w:p w14:paraId="05D89DC1" w14:textId="77777777" w:rsidR="004623C5" w:rsidRPr="008C67A6" w:rsidRDefault="004623C5" w:rsidP="004623C5">
      <w:pPr>
        <w:rPr>
          <w:rFonts w:asciiTheme="minorHAnsi" w:hAnsiTheme="minorHAnsi" w:cstheme="minorHAnsi"/>
          <w:lang w:val="el-GR"/>
        </w:rPr>
      </w:pPr>
      <w:r w:rsidRPr="008C67A6">
        <w:rPr>
          <w:rFonts w:asciiTheme="minorHAnsi" w:hAnsiTheme="minorHAnsi" w:cstheme="minorHAnsi"/>
          <w:lang w:val="el-GR"/>
        </w:rPr>
        <w:t xml:space="preserve">- η προσφορά του Αναδόχου </w:t>
      </w:r>
    </w:p>
    <w:p w14:paraId="6228B241" w14:textId="77777777" w:rsidR="004623C5" w:rsidRPr="008C67A6" w:rsidRDefault="004623C5" w:rsidP="004623C5">
      <w:pPr>
        <w:rPr>
          <w:rFonts w:asciiTheme="minorHAnsi" w:hAnsiTheme="minorHAnsi" w:cstheme="minorHAnsi"/>
          <w:lang w:val="el-GR"/>
        </w:rPr>
      </w:pPr>
      <w:r w:rsidRPr="008C67A6">
        <w:rPr>
          <w:rFonts w:asciiTheme="minorHAnsi" w:hAnsiTheme="minorHAnsi" w:cstheme="minorHAnsi"/>
          <w:lang w:val="el-GR"/>
        </w:rPr>
        <w:t xml:space="preserve">4. Ότι ο ανάδοχος κατέθεσε την: </w:t>
      </w:r>
    </w:p>
    <w:p w14:paraId="4E4B49D8" w14:textId="45871062" w:rsidR="004623C5" w:rsidRPr="008C67A6" w:rsidRDefault="004623C5" w:rsidP="004623C5">
      <w:pPr>
        <w:rPr>
          <w:rFonts w:asciiTheme="minorHAnsi" w:hAnsiTheme="minorHAnsi" w:cstheme="minorHAnsi"/>
          <w:lang w:val="el-GR"/>
        </w:rPr>
      </w:pPr>
      <w:r w:rsidRPr="008C67A6">
        <w:rPr>
          <w:rFonts w:asciiTheme="minorHAnsi" w:hAnsiTheme="minorHAnsi" w:cstheme="minorHAnsi"/>
          <w:lang w:val="el-GR"/>
        </w:rPr>
        <w:t xml:space="preserve">α) υπ’ αριθ. .............. εγγυητική επιστολή της τράπεζας/ πιστωτικού ιδρύματος/ χρηματοδοτικού ιδρύματος/ ασφαλιστικής επιχείρησης/ </w:t>
      </w:r>
      <w:r w:rsidRPr="008C67A6">
        <w:rPr>
          <w:rFonts w:asciiTheme="minorHAnsi" w:hAnsiTheme="minorHAnsi" w:cstheme="minorHAnsi"/>
          <w:highlight w:val="yellow"/>
          <w:lang w:val="el-GR"/>
        </w:rPr>
        <w:t>..............., ποσού</w:t>
      </w:r>
      <w:r w:rsidR="00D7054C" w:rsidRPr="008C67A6">
        <w:rPr>
          <w:rFonts w:asciiTheme="minorHAnsi" w:hAnsiTheme="minorHAnsi" w:cstheme="minorHAnsi"/>
          <w:highlight w:val="yellow"/>
          <w:lang w:val="el-GR"/>
        </w:rPr>
        <w:t xml:space="preserve">  </w:t>
      </w:r>
      <w:r w:rsidR="008C67A6" w:rsidRPr="008C67A6">
        <w:rPr>
          <w:rFonts w:asciiTheme="minorHAnsi" w:hAnsiTheme="minorHAnsi" w:cstheme="minorHAnsi"/>
          <w:highlight w:val="yellow"/>
          <w:lang w:val="el-GR"/>
        </w:rPr>
        <w:t>………………….</w:t>
      </w:r>
      <w:r w:rsidR="002C4832" w:rsidRPr="008C67A6">
        <w:rPr>
          <w:rFonts w:asciiTheme="minorHAnsi" w:hAnsiTheme="minorHAnsi" w:cstheme="minorHAnsi"/>
          <w:highlight w:val="yellow"/>
          <w:lang w:val="el-GR"/>
        </w:rPr>
        <w:t xml:space="preserve"> </w:t>
      </w:r>
      <w:r w:rsidR="00D7054C" w:rsidRPr="008C67A6">
        <w:rPr>
          <w:rFonts w:asciiTheme="minorHAnsi" w:hAnsiTheme="minorHAnsi" w:cstheme="minorHAnsi"/>
          <w:highlight w:val="yellow"/>
          <w:lang w:val="el-GR"/>
        </w:rPr>
        <w:t>€</w:t>
      </w:r>
      <w:r w:rsidRPr="008C67A6">
        <w:rPr>
          <w:rFonts w:asciiTheme="minorHAnsi" w:hAnsiTheme="minorHAnsi" w:cstheme="minorHAnsi"/>
          <w:highlight w:val="yellow"/>
          <w:lang w:val="el-GR"/>
        </w:rPr>
        <w:t xml:space="preserve"> </w:t>
      </w:r>
      <w:r w:rsidR="005644FA" w:rsidRPr="008C67A6">
        <w:rPr>
          <w:rFonts w:asciiTheme="minorHAnsi" w:hAnsiTheme="minorHAnsi" w:cstheme="minorHAnsi"/>
          <w:highlight w:val="yellow"/>
          <w:lang w:val="el-GR"/>
        </w:rPr>
        <w:t>(</w:t>
      </w:r>
      <w:r w:rsidR="008C67A6" w:rsidRPr="008C67A6">
        <w:rPr>
          <w:rFonts w:asciiTheme="minorHAnsi" w:hAnsiTheme="minorHAnsi" w:cstheme="minorHAnsi"/>
          <w:highlight w:val="yellow"/>
          <w:lang w:val="el-GR"/>
        </w:rPr>
        <w:t>……………………………..</w:t>
      </w:r>
      <w:r w:rsidR="005644FA" w:rsidRPr="008C67A6">
        <w:rPr>
          <w:rFonts w:asciiTheme="minorHAnsi" w:hAnsiTheme="minorHAnsi" w:cstheme="minorHAnsi"/>
          <w:highlight w:val="yellow"/>
          <w:lang w:val="el-GR"/>
        </w:rPr>
        <w:t>)</w:t>
      </w:r>
      <w:r w:rsidRPr="008C67A6">
        <w:rPr>
          <w:rFonts w:asciiTheme="minorHAnsi" w:hAnsiTheme="minorHAnsi" w:cstheme="minorHAnsi"/>
          <w:highlight w:val="yellow"/>
          <w:lang w:val="el-GR"/>
        </w:rPr>
        <w:t>,</w:t>
      </w:r>
      <w:r w:rsidRPr="008C67A6">
        <w:rPr>
          <w:rFonts w:asciiTheme="minorHAnsi" w:hAnsiTheme="minorHAnsi" w:cstheme="minorHAnsi"/>
          <w:lang w:val="el-GR"/>
        </w:rPr>
        <w:t xml:space="preserve"> για την καλή εκτέλεση των όρων του παρόντος συμφωνητικού</w:t>
      </w:r>
    </w:p>
    <w:p w14:paraId="395CC254" w14:textId="77777777" w:rsidR="004623C5" w:rsidRDefault="004623C5" w:rsidP="004623C5">
      <w:pPr>
        <w:rPr>
          <w:rFonts w:asciiTheme="minorHAnsi" w:hAnsiTheme="minorHAnsi" w:cstheme="minorHAnsi"/>
          <w:b/>
          <w:bCs/>
          <w:lang w:val="el-GR"/>
        </w:rPr>
      </w:pPr>
      <w:r w:rsidRPr="008C67A6">
        <w:rPr>
          <w:rFonts w:asciiTheme="minorHAnsi" w:hAnsiTheme="minorHAnsi" w:cstheme="minorHAnsi"/>
          <w:b/>
          <w:bCs/>
          <w:lang w:val="el-GR"/>
        </w:rPr>
        <w:t>Συμφώνησαν και έκαναν αμοιβαία αποδεκτά τα ακόλουθα :</w:t>
      </w:r>
    </w:p>
    <w:p w14:paraId="7CC73992" w14:textId="77777777" w:rsidR="00C030C3" w:rsidRPr="008C67A6" w:rsidRDefault="00C030C3" w:rsidP="00C030C3">
      <w:pPr>
        <w:suppressAutoHyphens w:val="0"/>
        <w:spacing w:after="0"/>
        <w:jc w:val="center"/>
        <w:rPr>
          <w:rFonts w:asciiTheme="minorHAnsi" w:hAnsiTheme="minorHAnsi" w:cstheme="minorHAnsi"/>
          <w:b/>
          <w:szCs w:val="22"/>
          <w:lang w:val="el-GR" w:eastAsia="el-GR"/>
        </w:rPr>
      </w:pPr>
      <w:r w:rsidRPr="008C67A6">
        <w:rPr>
          <w:rFonts w:asciiTheme="minorHAnsi" w:hAnsiTheme="minorHAnsi" w:cstheme="minorHAnsi"/>
          <w:b/>
          <w:szCs w:val="22"/>
          <w:lang w:val="el-GR" w:eastAsia="el-GR"/>
        </w:rPr>
        <w:lastRenderedPageBreak/>
        <w:t>Άρθρο 1</w:t>
      </w:r>
    </w:p>
    <w:p w14:paraId="01F8A3BC" w14:textId="77777777" w:rsidR="00C030C3" w:rsidRPr="008C67A6" w:rsidRDefault="00C030C3" w:rsidP="00C030C3">
      <w:pPr>
        <w:suppressAutoHyphens w:val="0"/>
        <w:spacing w:after="0"/>
        <w:jc w:val="center"/>
        <w:rPr>
          <w:rFonts w:asciiTheme="minorHAnsi" w:hAnsiTheme="minorHAnsi" w:cstheme="minorHAnsi"/>
          <w:b/>
          <w:szCs w:val="22"/>
          <w:lang w:val="el-GR" w:eastAsia="el-GR"/>
        </w:rPr>
      </w:pPr>
      <w:r w:rsidRPr="008C67A6">
        <w:rPr>
          <w:rFonts w:asciiTheme="minorHAnsi" w:hAnsiTheme="minorHAnsi" w:cstheme="minorHAnsi"/>
          <w:b/>
          <w:szCs w:val="22"/>
          <w:lang w:val="el-GR" w:eastAsia="el-GR"/>
        </w:rPr>
        <w:t>Αντικείμενο της σύμβασης</w:t>
      </w:r>
    </w:p>
    <w:p w14:paraId="3A072247" w14:textId="37CEC26B" w:rsidR="0045515B" w:rsidRPr="0045515B" w:rsidRDefault="00C030C3" w:rsidP="0045515B">
      <w:pPr>
        <w:rPr>
          <w:rFonts w:asciiTheme="minorHAnsi" w:hAnsiTheme="minorHAnsi" w:cstheme="minorHAnsi"/>
          <w:lang w:val="el-GR"/>
        </w:rPr>
      </w:pPr>
      <w:r w:rsidRPr="0045515B">
        <w:rPr>
          <w:rFonts w:asciiTheme="minorHAnsi" w:hAnsiTheme="minorHAnsi" w:cstheme="minorHAnsi"/>
          <w:lang w:val="el-GR"/>
        </w:rPr>
        <w:t xml:space="preserve"> </w:t>
      </w:r>
      <w:r w:rsidR="0045515B" w:rsidRPr="0045515B">
        <w:rPr>
          <w:rFonts w:asciiTheme="minorHAnsi" w:hAnsiTheme="minorHAnsi" w:cstheme="minorHAnsi"/>
          <w:lang w:val="el-GR"/>
        </w:rPr>
        <w:t>Στην εποχή της ψηφιακής επανάστασης, η εκπαίδευση δεν μπορεί να παραμείνει στάσιμη. Οι ψηφιακές εφαρμογές αποτελούν αναπόσπαστο κομμάτι ενός σύγχρονου εκπαιδευτικού συστήματος, καθώς προσφέρουν καινοτόμες λύσεις που ενισχύουν τη μαθησιακή διαδικασία, καθιστώντας την πιο αποτελεσματική και διαδραστική καθώς είναι πιο προσιτή σε διαφορετικές μαθησιακές ανάγκες. Μέσω της ενίσχυσης του ψηφιακού σχολείο με εφαρμογές και υλικό, οι μαθητές έχουν πρόσβαση σε ψηφιακές πλατφόρμες μάθησης, διαδραστικά ψηφιακά αντικείμενα, εφαρμογές τεχνητής νοημοσύνης και εκπαιδευτικό υλικό που προσαρμόζεται στις ανάγκες και τον ρυθμό μάθησης κάθε μαθητή. Παράλληλα με τη δυνατότητα χρήσης τρισδιάστατων ολογραμμάτων, επαυξημένης πραγματικότητας (AR) και εικονικών εργαστηρίων εμπλουτίζει την εκπαιδευτική εμπειρία, καθιστώντας την πιο βιωματική και ελκυστική. Εκτός από τους μαθητές επωφελούνται από αυτά τα εργαλεία που διευκολύνουν τη διδασκαλία και την αξιολόγηση των μαθητών και οι εκπαιδευτικοί. Οι ψηφιακές εφαρμογές επιτρέπουν την καλύτερη παρακολούθηση της προόδου, την προσωποποιημένη υποστήριξη και τη δημιουργία προσαρμοσμένων μαθημάτων, βελτιώνοντας συνολικά την ποιότητα της διδασκαλίας.</w:t>
      </w:r>
    </w:p>
    <w:p w14:paraId="3EBAC3B4" w14:textId="77777777" w:rsidR="0045515B" w:rsidRPr="0045515B" w:rsidRDefault="0045515B" w:rsidP="0045515B">
      <w:pPr>
        <w:rPr>
          <w:rFonts w:asciiTheme="minorHAnsi" w:hAnsiTheme="minorHAnsi" w:cstheme="minorHAnsi"/>
          <w:lang w:val="el-GR"/>
        </w:rPr>
      </w:pPr>
      <w:r w:rsidRPr="0045515B">
        <w:rPr>
          <w:rFonts w:asciiTheme="minorHAnsi" w:hAnsiTheme="minorHAnsi" w:cstheme="minorHAnsi"/>
          <w:lang w:val="el-GR"/>
        </w:rPr>
        <w:t>Στο πλαίσιο αυτό, το έργο της ενίσχυσης του Ψηφιακού Σχολείου περιλαμβάνει εννιά (9) βασικούς άξονες:</w:t>
      </w:r>
    </w:p>
    <w:p w14:paraId="1DF295ED" w14:textId="77777777" w:rsidR="0045515B" w:rsidRPr="0045515B" w:rsidRDefault="0045515B" w:rsidP="0045515B">
      <w:pPr>
        <w:rPr>
          <w:rFonts w:asciiTheme="minorHAnsi" w:hAnsiTheme="minorHAnsi" w:cstheme="minorHAnsi"/>
          <w:lang w:val="el-GR"/>
        </w:rPr>
      </w:pPr>
      <w:r w:rsidRPr="0045515B">
        <w:rPr>
          <w:rFonts w:asciiTheme="minorHAnsi" w:hAnsiTheme="minorHAnsi" w:cstheme="minorHAnsi"/>
          <w:lang w:val="el-GR"/>
        </w:rPr>
        <w:t>1.</w:t>
      </w:r>
      <w:r w:rsidRPr="0045515B">
        <w:rPr>
          <w:rFonts w:asciiTheme="minorHAnsi" w:hAnsiTheme="minorHAnsi" w:cstheme="minorHAnsi"/>
          <w:lang w:val="el-GR"/>
        </w:rPr>
        <w:tab/>
        <w:t>Ανάπτυξη και Διάθεση Εκπαιδευτικών Εργαλείων βασιζόμενων σε Τρισδιάστατα Ολογράμματα για χρήση στην Πρωτοβάθμια και Δευτεροβάθμια Εκπαίδευση.</w:t>
      </w:r>
    </w:p>
    <w:p w14:paraId="7E6E6E26" w14:textId="77777777" w:rsidR="0045515B" w:rsidRPr="0045515B" w:rsidRDefault="0045515B" w:rsidP="0045515B">
      <w:pPr>
        <w:rPr>
          <w:rFonts w:asciiTheme="minorHAnsi" w:hAnsiTheme="minorHAnsi" w:cstheme="minorHAnsi"/>
          <w:lang w:val="el-GR"/>
        </w:rPr>
      </w:pPr>
      <w:r w:rsidRPr="0045515B">
        <w:rPr>
          <w:rFonts w:asciiTheme="minorHAnsi" w:hAnsiTheme="minorHAnsi" w:cstheme="minorHAnsi"/>
          <w:lang w:val="el-GR"/>
        </w:rPr>
        <w:t>2.</w:t>
      </w:r>
      <w:r w:rsidRPr="0045515B">
        <w:rPr>
          <w:rFonts w:asciiTheme="minorHAnsi" w:hAnsiTheme="minorHAnsi" w:cstheme="minorHAnsi"/>
          <w:lang w:val="el-GR"/>
        </w:rPr>
        <w:tab/>
        <w:t xml:space="preserve">Ανάπτυξη Ολοκληρωμένου ψηφιακού βοηθού με χρήση τεχνητής νοημοσύνης, με σκοπό της βελτιστοποίηση της μάθησης και την εξέλιξη της μαθησιακής εμπειρίας των μαθητών </w:t>
      </w:r>
    </w:p>
    <w:p w14:paraId="6D84ABD3" w14:textId="77777777" w:rsidR="0045515B" w:rsidRPr="0045515B" w:rsidRDefault="0045515B" w:rsidP="0045515B">
      <w:pPr>
        <w:rPr>
          <w:rFonts w:asciiTheme="minorHAnsi" w:hAnsiTheme="minorHAnsi" w:cstheme="minorHAnsi"/>
          <w:lang w:val="el-GR"/>
        </w:rPr>
      </w:pPr>
      <w:r w:rsidRPr="0045515B">
        <w:rPr>
          <w:rFonts w:asciiTheme="minorHAnsi" w:hAnsiTheme="minorHAnsi" w:cstheme="minorHAnsi"/>
          <w:lang w:val="el-GR"/>
        </w:rPr>
        <w:t>3.</w:t>
      </w:r>
      <w:r w:rsidRPr="0045515B">
        <w:rPr>
          <w:rFonts w:asciiTheme="minorHAnsi" w:hAnsiTheme="minorHAnsi" w:cstheme="minorHAnsi"/>
          <w:lang w:val="el-GR"/>
        </w:rPr>
        <w:tab/>
        <w:t>Εκπαίδευση των εκπαιδευτικών σε νέα ψηφιακά εργαλεία και τη χρήση τεχνητής νοημοσύνης (AI).</w:t>
      </w:r>
    </w:p>
    <w:p w14:paraId="15C0BFF5" w14:textId="77777777" w:rsidR="0045515B" w:rsidRPr="0045515B" w:rsidRDefault="0045515B" w:rsidP="0045515B">
      <w:pPr>
        <w:rPr>
          <w:rFonts w:asciiTheme="minorHAnsi" w:hAnsiTheme="minorHAnsi" w:cstheme="minorHAnsi"/>
          <w:lang w:val="el-GR"/>
        </w:rPr>
      </w:pPr>
      <w:r w:rsidRPr="0045515B">
        <w:rPr>
          <w:rFonts w:asciiTheme="minorHAnsi" w:hAnsiTheme="minorHAnsi" w:cstheme="minorHAnsi"/>
          <w:lang w:val="el-GR"/>
        </w:rPr>
        <w:t>4.</w:t>
      </w:r>
      <w:r w:rsidRPr="0045515B">
        <w:rPr>
          <w:rFonts w:asciiTheme="minorHAnsi" w:hAnsiTheme="minorHAnsi" w:cstheme="minorHAnsi"/>
          <w:lang w:val="el-GR"/>
        </w:rPr>
        <w:tab/>
        <w:t xml:space="preserve">Δημιουργία πλατφόρμας και ολοκληρωμένης εφαρμογής ακουστικών και ηλεκτρονικών βιβλίων υψηλών προδιαγραφών στους μαθητές </w:t>
      </w:r>
    </w:p>
    <w:p w14:paraId="1E90C8B0" w14:textId="77777777" w:rsidR="0045515B" w:rsidRPr="0045515B" w:rsidRDefault="0045515B" w:rsidP="0045515B">
      <w:pPr>
        <w:rPr>
          <w:rFonts w:asciiTheme="minorHAnsi" w:hAnsiTheme="minorHAnsi" w:cstheme="minorHAnsi"/>
          <w:lang w:val="el-GR"/>
        </w:rPr>
      </w:pPr>
      <w:r w:rsidRPr="0045515B">
        <w:rPr>
          <w:rFonts w:asciiTheme="minorHAnsi" w:hAnsiTheme="minorHAnsi" w:cstheme="minorHAnsi"/>
          <w:lang w:val="el-GR"/>
        </w:rPr>
        <w:t>5.</w:t>
      </w:r>
      <w:r w:rsidRPr="0045515B">
        <w:rPr>
          <w:rFonts w:asciiTheme="minorHAnsi" w:hAnsiTheme="minorHAnsi" w:cstheme="minorHAnsi"/>
          <w:lang w:val="el-GR"/>
        </w:rPr>
        <w:tab/>
        <w:t xml:space="preserve">Ενίσχυση των Ατόμων με Ειδικές Εκπαιδευτικές Ανάγκες και/ή Αναπηρία από τα Κέντρα Διεπιστημονικής Αξιολόγησης, Συμβουλευτικής και Υποστήριξης (ΚΕΔΑΣΥ) με σύγχρονα ψηφιακά εργαλεία </w:t>
      </w:r>
    </w:p>
    <w:p w14:paraId="336FC1A2" w14:textId="77777777" w:rsidR="0045515B" w:rsidRPr="0045515B" w:rsidRDefault="0045515B" w:rsidP="0045515B">
      <w:pPr>
        <w:rPr>
          <w:rFonts w:asciiTheme="minorHAnsi" w:hAnsiTheme="minorHAnsi" w:cstheme="minorHAnsi"/>
          <w:lang w:val="el-GR"/>
        </w:rPr>
      </w:pPr>
      <w:r w:rsidRPr="0045515B">
        <w:rPr>
          <w:rFonts w:asciiTheme="minorHAnsi" w:hAnsiTheme="minorHAnsi" w:cstheme="minorHAnsi"/>
          <w:lang w:val="el-GR"/>
        </w:rPr>
        <w:t>6.</w:t>
      </w:r>
      <w:r w:rsidRPr="0045515B">
        <w:rPr>
          <w:rFonts w:asciiTheme="minorHAnsi" w:hAnsiTheme="minorHAnsi" w:cstheme="minorHAnsi"/>
          <w:lang w:val="el-GR"/>
        </w:rPr>
        <w:tab/>
        <w:t xml:space="preserve">Ενίσχυση των Εργαστηρίων Δεξιοτήτων με σύγχρονα ψηφιακά εργαλεία και υλικό </w:t>
      </w:r>
    </w:p>
    <w:p w14:paraId="61643872" w14:textId="0D469129" w:rsidR="0045515B" w:rsidRPr="0045515B" w:rsidRDefault="0045515B" w:rsidP="0080028B">
      <w:pPr>
        <w:pStyle w:val="af1"/>
        <w:widowControl w:val="0"/>
        <w:suppressAutoHyphens w:val="0"/>
        <w:autoSpaceDE w:val="0"/>
        <w:autoSpaceDN w:val="0"/>
        <w:spacing w:after="0"/>
        <w:ind w:right="550"/>
        <w:rPr>
          <w:rFonts w:asciiTheme="minorHAnsi" w:hAnsiTheme="minorHAnsi" w:cstheme="minorHAnsi"/>
          <w:lang w:val="el-GR"/>
        </w:rPr>
      </w:pPr>
      <w:r w:rsidRPr="0045515B">
        <w:rPr>
          <w:rFonts w:asciiTheme="minorHAnsi" w:hAnsiTheme="minorHAnsi" w:cstheme="minorHAnsi"/>
          <w:lang w:val="el-GR"/>
        </w:rPr>
        <w:t>7.</w:t>
      </w:r>
      <w:r w:rsidRPr="0045515B">
        <w:rPr>
          <w:rFonts w:asciiTheme="minorHAnsi" w:hAnsiTheme="minorHAnsi" w:cstheme="minorHAnsi"/>
          <w:lang w:val="el-GR"/>
        </w:rPr>
        <w:tab/>
      </w:r>
      <w:r w:rsidR="0080028B" w:rsidRPr="0080028B">
        <w:rPr>
          <w:rFonts w:ascii="Aptos Narrow" w:eastAsia="Times New Roman" w:hAnsi="Aptos Narrow" w:cs="Times New Roman"/>
          <w:color w:val="000000"/>
          <w:szCs w:val="22"/>
          <w:lang w:val="el-GR" w:eastAsia="el-GR"/>
        </w:rPr>
        <w:t xml:space="preserve">Συμβουλευτική Υποστήριξη Γονέων μέσω </w:t>
      </w:r>
      <w:r w:rsidR="0080028B">
        <w:rPr>
          <w:rFonts w:ascii="Aptos Narrow" w:eastAsia="Times New Roman" w:hAnsi="Aptos Narrow" w:cs="Times New Roman"/>
          <w:color w:val="000000"/>
          <w:szCs w:val="22"/>
          <w:lang w:val="el-GR" w:eastAsia="el-GR"/>
        </w:rPr>
        <w:t xml:space="preserve">εκπαιδευτικού </w:t>
      </w:r>
      <w:r w:rsidR="0080028B" w:rsidRPr="0080028B">
        <w:rPr>
          <w:rFonts w:ascii="Aptos Narrow" w:eastAsia="Times New Roman" w:hAnsi="Aptos Narrow" w:cs="Times New Roman"/>
          <w:color w:val="000000"/>
          <w:szCs w:val="22"/>
          <w:lang w:val="el-GR" w:eastAsia="el-GR"/>
        </w:rPr>
        <w:t>πολυμεσικ</w:t>
      </w:r>
      <w:r w:rsidR="0080028B">
        <w:rPr>
          <w:rFonts w:ascii="Aptos Narrow" w:eastAsia="Times New Roman" w:hAnsi="Aptos Narrow" w:cs="Times New Roman"/>
          <w:color w:val="000000"/>
          <w:szCs w:val="22"/>
          <w:lang w:val="el-GR" w:eastAsia="el-GR"/>
        </w:rPr>
        <w:t>ού</w:t>
      </w:r>
      <w:r w:rsidR="0080028B" w:rsidRPr="0080028B">
        <w:rPr>
          <w:rFonts w:ascii="Aptos Narrow" w:eastAsia="Times New Roman" w:hAnsi="Aptos Narrow" w:cs="Times New Roman"/>
          <w:color w:val="000000"/>
          <w:szCs w:val="22"/>
          <w:lang w:val="el-GR" w:eastAsia="el-GR"/>
        </w:rPr>
        <w:t xml:space="preserve"> </w:t>
      </w:r>
      <w:r w:rsidR="0080028B">
        <w:rPr>
          <w:rFonts w:ascii="Aptos Narrow" w:eastAsia="Times New Roman" w:hAnsi="Aptos Narrow" w:cs="Times New Roman"/>
          <w:color w:val="000000"/>
          <w:szCs w:val="22"/>
          <w:lang w:val="el-GR" w:eastAsia="el-GR"/>
        </w:rPr>
        <w:t>περιεχομένου</w:t>
      </w:r>
      <w:r w:rsidR="0080028B" w:rsidRPr="0080028B">
        <w:rPr>
          <w:rFonts w:ascii="Aptos Narrow" w:eastAsia="Times New Roman" w:hAnsi="Aptos Narrow" w:cs="Times New Roman"/>
          <w:color w:val="000000"/>
          <w:szCs w:val="22"/>
          <w:lang w:val="el-GR" w:eastAsia="el-GR"/>
        </w:rPr>
        <w:t xml:space="preserve"> (βίντεο, </w:t>
      </w:r>
      <w:r w:rsidR="0080028B" w:rsidRPr="0080028B">
        <w:rPr>
          <w:rFonts w:ascii="Aptos Narrow" w:eastAsia="Times New Roman" w:hAnsi="Aptos Narrow" w:cs="Times New Roman"/>
          <w:color w:val="000000"/>
          <w:szCs w:val="22"/>
          <w:lang w:val="en-US" w:eastAsia="el-GR"/>
        </w:rPr>
        <w:t>podcast</w:t>
      </w:r>
      <w:r w:rsidR="0080028B" w:rsidRPr="0080028B">
        <w:rPr>
          <w:rFonts w:ascii="Aptos Narrow" w:eastAsia="Times New Roman" w:hAnsi="Aptos Narrow" w:cs="Times New Roman"/>
          <w:color w:val="000000"/>
          <w:szCs w:val="22"/>
          <w:lang w:val="el-GR" w:eastAsia="el-GR"/>
        </w:rPr>
        <w:t xml:space="preserve">, </w:t>
      </w:r>
      <w:r w:rsidR="0080028B" w:rsidRPr="0080028B">
        <w:rPr>
          <w:rFonts w:ascii="Aptos Narrow" w:eastAsia="Times New Roman" w:hAnsi="Aptos Narrow" w:cs="Times New Roman"/>
          <w:color w:val="000000"/>
          <w:szCs w:val="22"/>
          <w:lang w:val="en-US" w:eastAsia="el-GR"/>
        </w:rPr>
        <w:t>animation</w:t>
      </w:r>
      <w:r w:rsidR="0080028B" w:rsidRPr="0080028B">
        <w:rPr>
          <w:rFonts w:ascii="Aptos Narrow" w:eastAsia="Times New Roman" w:hAnsi="Aptos Narrow" w:cs="Times New Roman"/>
          <w:color w:val="000000"/>
          <w:szCs w:val="22"/>
          <w:lang w:val="el-GR" w:eastAsia="el-GR"/>
        </w:rPr>
        <w:t xml:space="preserve"> βίντεο, </w:t>
      </w:r>
      <w:r w:rsidR="0080028B">
        <w:rPr>
          <w:rFonts w:ascii="Aptos Narrow" w:eastAsia="Times New Roman" w:hAnsi="Aptos Narrow" w:cs="Times New Roman"/>
          <w:color w:val="000000"/>
          <w:szCs w:val="22"/>
          <w:lang w:val="el-GR" w:eastAsia="el-GR"/>
        </w:rPr>
        <w:t xml:space="preserve">διαδραστικό </w:t>
      </w:r>
      <w:r w:rsidR="0080028B" w:rsidRPr="0080028B">
        <w:rPr>
          <w:rFonts w:ascii="Aptos Narrow" w:eastAsia="Times New Roman" w:hAnsi="Aptos Narrow" w:cs="Times New Roman"/>
          <w:color w:val="000000"/>
          <w:szCs w:val="22"/>
          <w:lang w:val="el-GR" w:eastAsia="el-GR"/>
        </w:rPr>
        <w:t xml:space="preserve">ψηφιακό υλικό) </w:t>
      </w:r>
    </w:p>
    <w:p w14:paraId="5CD64A06" w14:textId="77777777" w:rsidR="0045515B" w:rsidRPr="0045515B" w:rsidRDefault="0045515B" w:rsidP="0045515B">
      <w:pPr>
        <w:rPr>
          <w:rFonts w:asciiTheme="minorHAnsi" w:hAnsiTheme="minorHAnsi" w:cstheme="minorHAnsi"/>
          <w:lang w:val="el-GR"/>
        </w:rPr>
      </w:pPr>
      <w:r w:rsidRPr="0045515B">
        <w:rPr>
          <w:rFonts w:asciiTheme="minorHAnsi" w:hAnsiTheme="minorHAnsi" w:cstheme="minorHAnsi"/>
          <w:lang w:val="el-GR"/>
        </w:rPr>
        <w:t>8.</w:t>
      </w:r>
      <w:r w:rsidRPr="0045515B">
        <w:rPr>
          <w:rFonts w:asciiTheme="minorHAnsi" w:hAnsiTheme="minorHAnsi" w:cstheme="minorHAnsi"/>
          <w:lang w:val="el-GR"/>
        </w:rPr>
        <w:tab/>
        <w:t>Υπηρεσίες επέκτασης υφιστάμενων εργαλείων και δια λειτουργικότητας</w:t>
      </w:r>
    </w:p>
    <w:p w14:paraId="23E2B581" w14:textId="77777777" w:rsidR="0045515B" w:rsidRDefault="0045515B" w:rsidP="0045515B">
      <w:pPr>
        <w:rPr>
          <w:rFonts w:asciiTheme="minorHAnsi" w:hAnsiTheme="minorHAnsi" w:cstheme="minorHAnsi"/>
          <w:lang w:val="el-GR"/>
        </w:rPr>
      </w:pPr>
      <w:r w:rsidRPr="0045515B">
        <w:rPr>
          <w:rFonts w:asciiTheme="minorHAnsi" w:hAnsiTheme="minorHAnsi" w:cstheme="minorHAnsi"/>
          <w:lang w:val="el-GR"/>
        </w:rPr>
        <w:t>9.</w:t>
      </w:r>
      <w:r w:rsidRPr="0045515B">
        <w:rPr>
          <w:rFonts w:asciiTheme="minorHAnsi" w:hAnsiTheme="minorHAnsi" w:cstheme="minorHAnsi"/>
          <w:lang w:val="el-GR"/>
        </w:rPr>
        <w:tab/>
        <w:t>Υπηρεσίες εκπαίδευσης</w:t>
      </w:r>
    </w:p>
    <w:p w14:paraId="309F54F1" w14:textId="77777777" w:rsidR="003033C6" w:rsidRDefault="003033C6" w:rsidP="0045515B">
      <w:pPr>
        <w:rPr>
          <w:rFonts w:asciiTheme="minorHAnsi" w:hAnsiTheme="minorHAnsi" w:cstheme="minorHAnsi"/>
          <w:lang w:val="el-GR"/>
        </w:rPr>
      </w:pPr>
    </w:p>
    <w:p w14:paraId="6B8A5BFE" w14:textId="050B612F" w:rsidR="003033C6" w:rsidRPr="0045515B" w:rsidRDefault="003033C6" w:rsidP="0045515B">
      <w:pPr>
        <w:rPr>
          <w:rFonts w:asciiTheme="minorHAnsi" w:hAnsiTheme="minorHAnsi" w:cstheme="minorHAnsi"/>
          <w:lang w:val="el-GR"/>
        </w:rPr>
      </w:pPr>
      <w:r w:rsidRPr="003033C6">
        <w:rPr>
          <w:rFonts w:asciiTheme="minorHAnsi" w:hAnsiTheme="minorHAnsi" w:cstheme="minorHAnsi"/>
          <w:lang w:val="el-GR"/>
        </w:rPr>
        <w:t>Η παροχή υπηρεσιών θα πραγματοποιηθεί σύμφωνα με τους όρους που περιέχονται στα έγγραφα της σύμβασης, στην απόφαση κατακύρωσης και στην προσφορά του Αναδόχου.</w:t>
      </w:r>
    </w:p>
    <w:p w14:paraId="78C916D6" w14:textId="1DA0F3A9" w:rsidR="00B47955" w:rsidRDefault="0045515B" w:rsidP="0045515B">
      <w:pPr>
        <w:rPr>
          <w:rFonts w:asciiTheme="minorHAnsi" w:hAnsiTheme="minorHAnsi" w:cstheme="minorHAnsi"/>
          <w:highlight w:val="yellow"/>
          <w:lang w:val="el-GR"/>
        </w:rPr>
      </w:pPr>
      <w:r w:rsidRPr="0045515B">
        <w:rPr>
          <w:rFonts w:asciiTheme="minorHAnsi" w:hAnsiTheme="minorHAnsi" w:cstheme="minorHAnsi"/>
          <w:lang w:val="el-GR"/>
        </w:rPr>
        <w:t>Κατά τη διάρκεια υλοποίησης του έργου, ο Ανάδοχος θα αναλάβει να παραδώσει το σύνολο των παραδοτέων, όπως αυτά αναγράφονται στο Παράρτημα I</w:t>
      </w:r>
      <w:r w:rsidR="00E61BEE">
        <w:rPr>
          <w:rFonts w:asciiTheme="minorHAnsi" w:hAnsiTheme="minorHAnsi" w:cstheme="minorHAnsi"/>
          <w:lang w:val="el-GR"/>
        </w:rPr>
        <w:t xml:space="preserve"> της Διακήρυξης</w:t>
      </w:r>
      <w:r w:rsidRPr="0045515B">
        <w:rPr>
          <w:rFonts w:asciiTheme="minorHAnsi" w:hAnsiTheme="minorHAnsi" w:cstheme="minorHAnsi"/>
          <w:lang w:val="el-GR"/>
        </w:rPr>
        <w:t>.</w:t>
      </w:r>
    </w:p>
    <w:p w14:paraId="01EA9AF7" w14:textId="77777777" w:rsidR="00B47955" w:rsidRPr="007975C6" w:rsidRDefault="00B47955" w:rsidP="000A6C6F">
      <w:pPr>
        <w:rPr>
          <w:rFonts w:asciiTheme="minorHAnsi" w:hAnsiTheme="minorHAnsi" w:cstheme="minorHAnsi"/>
          <w:bCs/>
          <w:highlight w:val="yellow"/>
          <w:lang w:val="el-GR"/>
        </w:rPr>
      </w:pPr>
    </w:p>
    <w:p w14:paraId="14E3A143" w14:textId="77777777" w:rsidR="00C030C3" w:rsidRPr="007E2C8B" w:rsidRDefault="00C030C3" w:rsidP="00C030C3">
      <w:pPr>
        <w:suppressAutoHyphens w:val="0"/>
        <w:spacing w:after="0"/>
        <w:jc w:val="center"/>
        <w:rPr>
          <w:rFonts w:asciiTheme="minorHAnsi" w:hAnsiTheme="minorHAnsi" w:cstheme="minorHAnsi"/>
          <w:b/>
          <w:szCs w:val="22"/>
          <w:lang w:val="el-GR" w:eastAsia="el-GR"/>
        </w:rPr>
      </w:pPr>
      <w:bookmarkStart w:id="233" w:name="_Toc37923204"/>
      <w:r w:rsidRPr="007E2C8B">
        <w:rPr>
          <w:rFonts w:asciiTheme="minorHAnsi" w:hAnsiTheme="minorHAnsi" w:cstheme="minorHAnsi"/>
          <w:b/>
          <w:szCs w:val="22"/>
          <w:lang w:val="el-GR" w:eastAsia="el-GR"/>
        </w:rPr>
        <w:t>Άρθρο 2</w:t>
      </w:r>
    </w:p>
    <w:p w14:paraId="7BAE3F15" w14:textId="77777777" w:rsidR="00F951F4" w:rsidRPr="007E2C8B" w:rsidRDefault="00C030C3" w:rsidP="00F951F4">
      <w:pPr>
        <w:suppressAutoHyphens w:val="0"/>
        <w:spacing w:after="0"/>
        <w:jc w:val="center"/>
        <w:rPr>
          <w:rFonts w:asciiTheme="minorHAnsi" w:hAnsiTheme="minorHAnsi" w:cstheme="minorHAnsi"/>
          <w:b/>
          <w:szCs w:val="22"/>
          <w:lang w:val="el-GR" w:eastAsia="el-GR"/>
        </w:rPr>
      </w:pPr>
      <w:r w:rsidRPr="007E2C8B">
        <w:rPr>
          <w:rFonts w:asciiTheme="minorHAnsi" w:hAnsiTheme="minorHAnsi" w:cstheme="minorHAnsi"/>
          <w:b/>
          <w:szCs w:val="22"/>
          <w:lang w:val="el-GR" w:eastAsia="el-GR"/>
        </w:rPr>
        <w:t>Χρηματοδότηση της σύμβασης</w:t>
      </w:r>
    </w:p>
    <w:p w14:paraId="66B70E39" w14:textId="4F7DE353" w:rsidR="00F1221A" w:rsidRPr="007E2C8B" w:rsidRDefault="00C030C3" w:rsidP="00F1221A">
      <w:pPr>
        <w:suppressAutoHyphens w:val="0"/>
        <w:spacing w:after="0"/>
        <w:rPr>
          <w:rFonts w:asciiTheme="minorHAnsi" w:hAnsiTheme="minorHAnsi" w:cstheme="minorHAnsi"/>
          <w:szCs w:val="22"/>
          <w:lang w:val="el-GR"/>
        </w:rPr>
      </w:pPr>
      <w:r w:rsidRPr="007E2C8B">
        <w:rPr>
          <w:rFonts w:asciiTheme="minorHAnsi" w:hAnsiTheme="minorHAnsi" w:cstheme="minorHAnsi"/>
          <w:szCs w:val="22"/>
          <w:lang w:val="el-GR"/>
        </w:rPr>
        <w:t xml:space="preserve"> </w:t>
      </w:r>
      <w:r w:rsidR="00651E46" w:rsidRPr="007E2C8B">
        <w:rPr>
          <w:rFonts w:asciiTheme="minorHAnsi" w:hAnsiTheme="minorHAnsi" w:cstheme="minorHAnsi"/>
          <w:szCs w:val="22"/>
          <w:lang w:val="el-GR"/>
        </w:rPr>
        <w:t>Φορέας χρηματοδότησης της παρούσας σύμβασης είναι το Υπουργείο Παιδείας</w:t>
      </w:r>
      <w:r w:rsidR="00187D16" w:rsidRPr="007E2C8B">
        <w:rPr>
          <w:rFonts w:asciiTheme="minorHAnsi" w:hAnsiTheme="minorHAnsi" w:cstheme="minorHAnsi"/>
          <w:szCs w:val="22"/>
          <w:lang w:val="el-GR"/>
        </w:rPr>
        <w:t xml:space="preserve">, </w:t>
      </w:r>
      <w:r w:rsidR="00651E46" w:rsidRPr="007E2C8B">
        <w:rPr>
          <w:rFonts w:asciiTheme="minorHAnsi" w:hAnsiTheme="minorHAnsi" w:cstheme="minorHAnsi"/>
          <w:szCs w:val="22"/>
          <w:lang w:val="el-GR"/>
        </w:rPr>
        <w:t>Θρησκευμά</w:t>
      </w:r>
      <w:r w:rsidR="00064828" w:rsidRPr="007E2C8B">
        <w:rPr>
          <w:rFonts w:asciiTheme="minorHAnsi" w:hAnsiTheme="minorHAnsi" w:cstheme="minorHAnsi"/>
          <w:szCs w:val="22"/>
          <w:lang w:val="el-GR"/>
        </w:rPr>
        <w:t>των</w:t>
      </w:r>
      <w:r w:rsidR="00187D16" w:rsidRPr="007E2C8B">
        <w:rPr>
          <w:rFonts w:asciiTheme="minorHAnsi" w:hAnsiTheme="minorHAnsi" w:cstheme="minorHAnsi"/>
          <w:szCs w:val="22"/>
          <w:lang w:val="el-GR"/>
        </w:rPr>
        <w:t xml:space="preserve"> και Αθλητισμού</w:t>
      </w:r>
      <w:r w:rsidR="00651E46" w:rsidRPr="007E2C8B">
        <w:rPr>
          <w:rFonts w:asciiTheme="minorHAnsi" w:hAnsiTheme="minorHAnsi" w:cstheme="minorHAnsi"/>
          <w:szCs w:val="22"/>
          <w:lang w:val="el-GR"/>
        </w:rPr>
        <w:t>. Η παρούσα σύμβαση χρηματοδοτείται από Πιστώσεις του Προγράμματος Δημοσίων Επενδύσεων (</w:t>
      </w:r>
      <w:r w:rsidR="00064828" w:rsidRPr="007E2C8B">
        <w:rPr>
          <w:rFonts w:asciiTheme="minorHAnsi" w:hAnsiTheme="minorHAnsi" w:cstheme="minorHAnsi"/>
          <w:szCs w:val="22"/>
          <w:lang w:val="el-GR"/>
        </w:rPr>
        <w:t>κωδικός</w:t>
      </w:r>
      <w:r w:rsidR="00651E46" w:rsidRPr="007E2C8B">
        <w:rPr>
          <w:rFonts w:asciiTheme="minorHAnsi" w:hAnsiTheme="minorHAnsi" w:cstheme="minorHAnsi"/>
          <w:szCs w:val="22"/>
          <w:lang w:val="el-GR"/>
        </w:rPr>
        <w:t xml:space="preserve"> έργου </w:t>
      </w:r>
      <w:r w:rsidR="007E2C8B" w:rsidRPr="007E2C8B">
        <w:rPr>
          <w:rFonts w:asciiTheme="minorHAnsi" w:hAnsiTheme="minorHAnsi" w:cstheme="minorHAnsi"/>
          <w:szCs w:val="22"/>
          <w:lang w:val="el-GR"/>
        </w:rPr>
        <w:t>2025ΤΑ04700000</w:t>
      </w:r>
      <w:r w:rsidR="00651E46" w:rsidRPr="007E2C8B">
        <w:rPr>
          <w:rFonts w:asciiTheme="minorHAnsi" w:hAnsiTheme="minorHAnsi" w:cstheme="minorHAnsi"/>
          <w:szCs w:val="22"/>
          <w:lang w:val="el-GR"/>
        </w:rPr>
        <w:t>).</w:t>
      </w:r>
    </w:p>
    <w:p w14:paraId="17A99BD1" w14:textId="22BE5423" w:rsidR="00651E46" w:rsidRPr="007E2C8B" w:rsidRDefault="00651E46" w:rsidP="007E2C8B">
      <w:pPr>
        <w:suppressAutoHyphens w:val="0"/>
        <w:spacing w:after="0"/>
        <w:rPr>
          <w:rFonts w:asciiTheme="minorHAnsi" w:hAnsiTheme="minorHAnsi" w:cstheme="minorHAnsi"/>
          <w:szCs w:val="22"/>
          <w:lang w:val="el-GR"/>
        </w:rPr>
      </w:pPr>
      <w:r w:rsidRPr="007E2C8B">
        <w:rPr>
          <w:rFonts w:asciiTheme="minorHAnsi" w:hAnsiTheme="minorHAnsi" w:cstheme="minorHAnsi"/>
          <w:szCs w:val="22"/>
          <w:lang w:val="el-GR"/>
        </w:rPr>
        <w:t xml:space="preserve">Η σύμβαση </w:t>
      </w:r>
      <w:r w:rsidR="00A30962">
        <w:rPr>
          <w:rFonts w:asciiTheme="minorHAnsi" w:hAnsiTheme="minorHAnsi" w:cstheme="minorHAnsi"/>
          <w:szCs w:val="22"/>
          <w:lang w:val="el-GR"/>
        </w:rPr>
        <w:t>περιλαμβάνεται στο</w:t>
      </w:r>
      <w:r w:rsidRPr="007E2C8B">
        <w:rPr>
          <w:rFonts w:asciiTheme="minorHAnsi" w:hAnsiTheme="minorHAnsi" w:cstheme="minorHAnsi"/>
          <w:szCs w:val="22"/>
          <w:lang w:val="el-GR"/>
        </w:rPr>
        <w:t xml:space="preserve"> υποέργο </w:t>
      </w:r>
      <w:r w:rsidR="007E2C8B" w:rsidRPr="007E2C8B">
        <w:rPr>
          <w:rFonts w:asciiTheme="minorHAnsi" w:hAnsiTheme="minorHAnsi" w:cstheme="minorHAnsi"/>
          <w:szCs w:val="22"/>
          <w:lang w:val="el-GR"/>
        </w:rPr>
        <w:t>1</w:t>
      </w:r>
      <w:r w:rsidRPr="007E2C8B">
        <w:rPr>
          <w:rFonts w:asciiTheme="minorHAnsi" w:hAnsiTheme="minorHAnsi" w:cstheme="minorHAnsi"/>
          <w:szCs w:val="22"/>
          <w:lang w:val="el-GR"/>
        </w:rPr>
        <w:t xml:space="preserve"> της Πράξης:</w:t>
      </w:r>
      <w:r w:rsidR="00D71B15" w:rsidRPr="007E2C8B">
        <w:rPr>
          <w:rFonts w:asciiTheme="minorHAnsi" w:hAnsiTheme="minorHAnsi" w:cstheme="minorHAnsi"/>
          <w:szCs w:val="22"/>
          <w:lang w:val="el-GR"/>
        </w:rPr>
        <w:t xml:space="preserve"> </w:t>
      </w:r>
      <w:r w:rsidR="007E2C8B" w:rsidRPr="007E2C8B">
        <w:rPr>
          <w:rFonts w:asciiTheme="minorHAnsi" w:hAnsiTheme="minorHAnsi" w:cstheme="minorHAnsi"/>
          <w:szCs w:val="22"/>
          <w:lang w:val="el-GR"/>
        </w:rPr>
        <w:t xml:space="preserve">«SUB.11. Ενίσχυση του Ψηφιακού Σχολείου μέσω ψηφιακών υπηρεσιών και Καινοτόμων Εκπαιδευτικών Εργαλείων» στο Ταμείο Ανάκαμψης και Ανθεκτικότητας (Δράση 16676 - Ψηφιακός Μετασχηματισμός της Εκπαίδευσης), </w:t>
      </w:r>
      <w:r w:rsidR="00D71B15" w:rsidRPr="007E2C8B">
        <w:rPr>
          <w:rFonts w:asciiTheme="minorHAnsi" w:hAnsiTheme="minorHAnsi" w:cstheme="minorHAnsi"/>
          <w:szCs w:val="22"/>
          <w:lang w:val="el-GR"/>
        </w:rPr>
        <w:t xml:space="preserve">στον Άξονα 3.2 «Ενίσχυση των ψηφιακών </w:t>
      </w:r>
      <w:r w:rsidR="00D71B15" w:rsidRPr="007E2C8B">
        <w:rPr>
          <w:rFonts w:asciiTheme="minorHAnsi" w:hAnsiTheme="minorHAnsi" w:cstheme="minorHAnsi"/>
          <w:szCs w:val="22"/>
          <w:lang w:val="el-GR"/>
        </w:rPr>
        <w:lastRenderedPageBreak/>
        <w:t xml:space="preserve">δυνατοτήτων της εκπαίδευσης και εκσυγχρονισμός της επαγγελματικής εκπαίδευσης και κατάρτισης», </w:t>
      </w:r>
      <w:r w:rsidR="00A30962" w:rsidRPr="00A30962">
        <w:rPr>
          <w:rFonts w:asciiTheme="minorHAnsi" w:hAnsiTheme="minorHAnsi" w:cstheme="minorHAnsi"/>
          <w:szCs w:val="22"/>
          <w:lang w:val="el-GR"/>
        </w:rPr>
        <w:t xml:space="preserve">με βάση την Απόφαση Ένταξης με αρ. πρωτ. Α.Π. 34778 ΕΞ/26-02-2025 (ΑΔΑ: ΨΖΦΑΗ-1ΝΖ)  του </w:t>
      </w:r>
      <w:r w:rsidR="00A30962">
        <w:rPr>
          <w:rFonts w:asciiTheme="minorHAnsi" w:hAnsiTheme="minorHAnsi" w:cstheme="minorHAnsi"/>
          <w:szCs w:val="22"/>
          <w:lang w:val="el-GR"/>
        </w:rPr>
        <w:t>Υπουργείου Εθνικής Οικονομίας και Οικονομικών (ΕΥΣΤΑ)</w:t>
      </w:r>
      <w:r w:rsidR="00A30962" w:rsidRPr="00A30962">
        <w:rPr>
          <w:rFonts w:asciiTheme="minorHAnsi" w:hAnsiTheme="minorHAnsi" w:cstheme="minorHAnsi"/>
          <w:szCs w:val="22"/>
          <w:lang w:val="el-GR"/>
        </w:rPr>
        <w:t xml:space="preserve"> και έχει λάβει κωδικό ΟΠΣ ΤΑ 5225427</w:t>
      </w:r>
      <w:r w:rsidR="00A30962">
        <w:rPr>
          <w:rFonts w:asciiTheme="minorHAnsi" w:hAnsiTheme="minorHAnsi" w:cstheme="minorHAnsi"/>
          <w:szCs w:val="22"/>
          <w:lang w:val="el-GR"/>
        </w:rPr>
        <w:t>.</w:t>
      </w:r>
      <w:r w:rsidR="00A30962" w:rsidRPr="00A30962">
        <w:rPr>
          <w:rFonts w:asciiTheme="minorHAnsi" w:hAnsiTheme="minorHAnsi" w:cstheme="minorHAnsi"/>
          <w:szCs w:val="22"/>
          <w:lang w:val="el-GR"/>
        </w:rPr>
        <w:t xml:space="preserve"> Η παρούσα σύμβαση </w:t>
      </w:r>
      <w:r w:rsidR="00D71B15" w:rsidRPr="007E2C8B">
        <w:rPr>
          <w:rFonts w:asciiTheme="minorHAnsi" w:hAnsiTheme="minorHAnsi" w:cstheme="minorHAnsi"/>
          <w:szCs w:val="22"/>
          <w:lang w:val="el-GR"/>
        </w:rPr>
        <w:t>χρηματοδοτείται από την Ευρωπαϊκή Ένωση – NextGeneration EU</w:t>
      </w:r>
      <w:r w:rsidR="00A30962" w:rsidRPr="00A30962">
        <w:rPr>
          <w:lang w:val="el-GR"/>
        </w:rPr>
        <w:t xml:space="preserve"> </w:t>
      </w:r>
      <w:r w:rsidR="00A30962" w:rsidRPr="00A30962">
        <w:rPr>
          <w:rFonts w:asciiTheme="minorHAnsi" w:hAnsiTheme="minorHAnsi" w:cstheme="minorHAnsi"/>
          <w:szCs w:val="22"/>
          <w:lang w:val="el-GR"/>
        </w:rPr>
        <w:t>και από εθνικούς πόρους μέσω του ΠΔΕ.</w:t>
      </w:r>
    </w:p>
    <w:p w14:paraId="60CB651C" w14:textId="77777777" w:rsidR="00C030C3" w:rsidRPr="007975C6" w:rsidRDefault="00C030C3" w:rsidP="00C030C3">
      <w:pPr>
        <w:suppressAutoHyphens w:val="0"/>
        <w:spacing w:after="0"/>
        <w:jc w:val="center"/>
        <w:rPr>
          <w:rFonts w:asciiTheme="minorHAnsi" w:hAnsiTheme="minorHAnsi" w:cstheme="minorHAnsi"/>
          <w:b/>
          <w:szCs w:val="22"/>
          <w:highlight w:val="yellow"/>
          <w:lang w:val="el-GR" w:eastAsia="el-GR"/>
        </w:rPr>
      </w:pPr>
    </w:p>
    <w:p w14:paraId="75F2C83F" w14:textId="77777777" w:rsidR="00C030C3" w:rsidRPr="007E2C8B" w:rsidRDefault="00C030C3" w:rsidP="00C030C3">
      <w:pPr>
        <w:suppressAutoHyphens w:val="0"/>
        <w:spacing w:after="0"/>
        <w:jc w:val="center"/>
        <w:rPr>
          <w:rFonts w:asciiTheme="minorHAnsi" w:hAnsiTheme="minorHAnsi" w:cstheme="minorHAnsi"/>
          <w:b/>
          <w:szCs w:val="22"/>
          <w:lang w:val="el-GR" w:eastAsia="el-GR"/>
        </w:rPr>
      </w:pPr>
      <w:r w:rsidRPr="007E2C8B">
        <w:rPr>
          <w:rFonts w:asciiTheme="minorHAnsi" w:hAnsiTheme="minorHAnsi" w:cstheme="minorHAnsi"/>
          <w:b/>
          <w:szCs w:val="22"/>
          <w:lang w:val="el-GR" w:eastAsia="el-GR"/>
        </w:rPr>
        <w:t>Άρθρο 3</w:t>
      </w:r>
    </w:p>
    <w:p w14:paraId="7DF91A5C" w14:textId="77777777" w:rsidR="00C030C3" w:rsidRPr="007E2C8B" w:rsidRDefault="00C030C3" w:rsidP="00C030C3">
      <w:pPr>
        <w:suppressAutoHyphens w:val="0"/>
        <w:spacing w:after="0"/>
        <w:jc w:val="center"/>
        <w:rPr>
          <w:rFonts w:asciiTheme="minorHAnsi" w:hAnsiTheme="minorHAnsi" w:cstheme="minorHAnsi"/>
          <w:b/>
          <w:szCs w:val="22"/>
          <w:lang w:val="el-GR" w:eastAsia="el-GR"/>
        </w:rPr>
      </w:pPr>
      <w:r w:rsidRPr="007E2C8B">
        <w:rPr>
          <w:rFonts w:asciiTheme="minorHAnsi" w:hAnsiTheme="minorHAnsi" w:cstheme="minorHAnsi"/>
          <w:b/>
          <w:szCs w:val="22"/>
          <w:lang w:val="el-GR" w:eastAsia="el-GR"/>
        </w:rPr>
        <w:t xml:space="preserve">Διάρκεια σύμβασης </w:t>
      </w:r>
    </w:p>
    <w:p w14:paraId="587536D4" w14:textId="314BB26A" w:rsidR="00C030C3" w:rsidRPr="004D729B" w:rsidRDefault="00C030C3" w:rsidP="00C030C3">
      <w:pPr>
        <w:suppressAutoHyphens w:val="0"/>
        <w:spacing w:after="0"/>
        <w:rPr>
          <w:rFonts w:asciiTheme="minorHAnsi" w:hAnsiTheme="minorHAnsi" w:cstheme="minorHAnsi"/>
          <w:b/>
          <w:lang w:val="el-GR"/>
        </w:rPr>
      </w:pPr>
      <w:r w:rsidRPr="007E2C8B">
        <w:rPr>
          <w:rFonts w:asciiTheme="minorHAnsi" w:hAnsiTheme="minorHAnsi" w:cstheme="minorHAnsi"/>
          <w:szCs w:val="22"/>
          <w:lang w:val="el-GR" w:eastAsia="el-GR"/>
        </w:rPr>
        <w:t>3.1. Δυνάμει του άρθρου 1.3 της Διακήρυξης η διάρκεια της παρούσας σύμβασης ορίζεται</w:t>
      </w:r>
      <w:r w:rsidRPr="007E2C8B">
        <w:rPr>
          <w:rFonts w:asciiTheme="minorHAnsi" w:hAnsiTheme="minorHAnsi" w:cstheme="minorHAnsi"/>
          <w:b/>
          <w:lang w:val="el-GR"/>
        </w:rPr>
        <w:t xml:space="preserve"> </w:t>
      </w:r>
      <w:r w:rsidR="00E6190E" w:rsidRPr="007E2C8B">
        <w:rPr>
          <w:rFonts w:asciiTheme="minorHAnsi" w:hAnsiTheme="minorHAnsi" w:cstheme="minorHAnsi"/>
          <w:b/>
          <w:lang w:val="el-GR"/>
        </w:rPr>
        <w:t>σε</w:t>
      </w:r>
      <w:r w:rsidRPr="007E2C8B">
        <w:rPr>
          <w:rFonts w:asciiTheme="minorHAnsi" w:hAnsiTheme="minorHAnsi" w:cstheme="minorHAnsi"/>
          <w:b/>
          <w:lang w:val="el-GR"/>
        </w:rPr>
        <w:t xml:space="preserve"> </w:t>
      </w:r>
      <w:r w:rsidR="007E2C8B" w:rsidRPr="007E2C8B">
        <w:rPr>
          <w:rFonts w:asciiTheme="minorHAnsi" w:hAnsiTheme="minorHAnsi" w:cstheme="minorHAnsi"/>
          <w:b/>
          <w:lang w:val="el-GR"/>
        </w:rPr>
        <w:t>δώδεκα</w:t>
      </w:r>
      <w:r w:rsidR="00E6190E" w:rsidRPr="007E2C8B">
        <w:rPr>
          <w:rFonts w:asciiTheme="minorHAnsi" w:hAnsiTheme="minorHAnsi" w:cstheme="minorHAnsi"/>
          <w:b/>
          <w:lang w:val="el-GR"/>
        </w:rPr>
        <w:t xml:space="preserve"> </w:t>
      </w:r>
      <w:r w:rsidRPr="007E2C8B">
        <w:rPr>
          <w:rFonts w:asciiTheme="minorHAnsi" w:hAnsiTheme="minorHAnsi" w:cstheme="minorHAnsi"/>
          <w:b/>
          <w:lang w:val="el-GR"/>
        </w:rPr>
        <w:t>(</w:t>
      </w:r>
      <w:r w:rsidR="00E6190E" w:rsidRPr="007E2C8B">
        <w:rPr>
          <w:rFonts w:asciiTheme="minorHAnsi" w:hAnsiTheme="minorHAnsi" w:cstheme="minorHAnsi"/>
          <w:b/>
          <w:lang w:val="el-GR"/>
        </w:rPr>
        <w:t>1</w:t>
      </w:r>
      <w:r w:rsidR="007E2C8B" w:rsidRPr="007E2C8B">
        <w:rPr>
          <w:rFonts w:asciiTheme="minorHAnsi" w:hAnsiTheme="minorHAnsi" w:cstheme="minorHAnsi"/>
          <w:b/>
          <w:lang w:val="el-GR"/>
        </w:rPr>
        <w:t>2</w:t>
      </w:r>
      <w:r w:rsidR="003A51EE" w:rsidRPr="007E2C8B">
        <w:rPr>
          <w:rFonts w:asciiTheme="minorHAnsi" w:hAnsiTheme="minorHAnsi" w:cstheme="minorHAnsi"/>
          <w:b/>
          <w:lang w:val="el-GR"/>
        </w:rPr>
        <w:t>)</w:t>
      </w:r>
      <w:r w:rsidRPr="007E2C8B">
        <w:rPr>
          <w:rFonts w:asciiTheme="minorHAnsi" w:hAnsiTheme="minorHAnsi" w:cstheme="minorHAnsi"/>
          <w:b/>
          <w:lang w:val="el-GR"/>
        </w:rPr>
        <w:t xml:space="preserve"> μήνες </w:t>
      </w:r>
      <w:r w:rsidRPr="004D729B">
        <w:rPr>
          <w:rFonts w:asciiTheme="minorHAnsi" w:hAnsiTheme="minorHAnsi" w:cstheme="minorHAnsi"/>
          <w:b/>
          <w:lang w:val="el-GR"/>
        </w:rPr>
        <w:t>από την ημερομηνία υπογραφής της Σύμβασης και το αργότερο έως την 3</w:t>
      </w:r>
      <w:r w:rsidR="00AE12A3" w:rsidRPr="004D729B">
        <w:rPr>
          <w:rFonts w:asciiTheme="minorHAnsi" w:hAnsiTheme="minorHAnsi" w:cstheme="minorHAnsi"/>
          <w:b/>
          <w:lang w:val="el-GR"/>
        </w:rPr>
        <w:t>0</w:t>
      </w:r>
      <w:r w:rsidR="004D729B" w:rsidRPr="004D729B">
        <w:rPr>
          <w:rFonts w:asciiTheme="minorHAnsi" w:hAnsiTheme="minorHAnsi" w:cstheme="minorHAnsi"/>
          <w:b/>
          <w:lang w:val="el-GR"/>
        </w:rPr>
        <w:t>-</w:t>
      </w:r>
      <w:r w:rsidR="007E2C8B" w:rsidRPr="004D729B">
        <w:rPr>
          <w:rFonts w:asciiTheme="minorHAnsi" w:hAnsiTheme="minorHAnsi" w:cstheme="minorHAnsi"/>
          <w:b/>
          <w:lang w:val="el-GR"/>
        </w:rPr>
        <w:t>0</w:t>
      </w:r>
      <w:r w:rsidR="00AE12A3" w:rsidRPr="004D729B">
        <w:rPr>
          <w:rFonts w:asciiTheme="minorHAnsi" w:hAnsiTheme="minorHAnsi" w:cstheme="minorHAnsi"/>
          <w:b/>
          <w:lang w:val="el-GR"/>
        </w:rPr>
        <w:t>6</w:t>
      </w:r>
      <w:r w:rsidR="004D729B" w:rsidRPr="004D729B">
        <w:rPr>
          <w:rFonts w:asciiTheme="minorHAnsi" w:hAnsiTheme="minorHAnsi" w:cstheme="minorHAnsi"/>
          <w:b/>
          <w:lang w:val="el-GR"/>
        </w:rPr>
        <w:t>-</w:t>
      </w:r>
      <w:r w:rsidRPr="004D729B">
        <w:rPr>
          <w:rFonts w:asciiTheme="minorHAnsi" w:hAnsiTheme="minorHAnsi" w:cstheme="minorHAnsi"/>
          <w:b/>
          <w:lang w:val="el-GR"/>
        </w:rPr>
        <w:t>202</w:t>
      </w:r>
      <w:r w:rsidR="007E2C8B" w:rsidRPr="004D729B">
        <w:rPr>
          <w:rFonts w:asciiTheme="minorHAnsi" w:hAnsiTheme="minorHAnsi" w:cstheme="minorHAnsi"/>
          <w:b/>
          <w:lang w:val="el-GR"/>
        </w:rPr>
        <w:t>6</w:t>
      </w:r>
      <w:r w:rsidRPr="004D729B">
        <w:rPr>
          <w:rFonts w:asciiTheme="minorHAnsi" w:hAnsiTheme="minorHAnsi" w:cstheme="minorHAnsi"/>
          <w:b/>
          <w:lang w:val="el-GR"/>
        </w:rPr>
        <w:t>.</w:t>
      </w:r>
    </w:p>
    <w:p w14:paraId="23C54327" w14:textId="77777777" w:rsidR="00E6190E" w:rsidRPr="004D729B" w:rsidRDefault="00E6190E" w:rsidP="00C030C3">
      <w:pPr>
        <w:suppressAutoHyphens w:val="0"/>
        <w:spacing w:after="0"/>
        <w:rPr>
          <w:rFonts w:asciiTheme="minorHAnsi" w:hAnsiTheme="minorHAnsi" w:cstheme="minorHAnsi"/>
          <w:szCs w:val="22"/>
          <w:lang w:val="el-GR" w:eastAsia="el-GR"/>
        </w:rPr>
      </w:pPr>
    </w:p>
    <w:p w14:paraId="61ADE45E" w14:textId="77777777" w:rsidR="00C030C3" w:rsidRPr="004D729B" w:rsidRDefault="00C030C3" w:rsidP="00C030C3">
      <w:pPr>
        <w:suppressAutoHyphens w:val="0"/>
        <w:spacing w:after="0"/>
        <w:rPr>
          <w:rFonts w:asciiTheme="minorHAnsi" w:eastAsia="Calibri" w:hAnsiTheme="minorHAnsi" w:cstheme="minorHAnsi"/>
          <w:szCs w:val="22"/>
          <w:lang w:val="el-GR" w:eastAsia="en-US"/>
        </w:rPr>
      </w:pPr>
      <w:r w:rsidRPr="004D729B">
        <w:rPr>
          <w:rFonts w:asciiTheme="minorHAnsi" w:eastAsia="Calibri" w:hAnsiTheme="minorHAnsi" w:cstheme="minorHAnsi"/>
          <w:szCs w:val="22"/>
          <w:lang w:val="el-GR" w:eastAsia="en-US"/>
        </w:rPr>
        <w:t>3.2. 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 της παρούσας.</w:t>
      </w:r>
    </w:p>
    <w:p w14:paraId="5F5B1624" w14:textId="77777777" w:rsidR="004D729B" w:rsidRPr="004D729B" w:rsidRDefault="004D729B" w:rsidP="004D729B">
      <w:pPr>
        <w:suppressAutoHyphens w:val="0"/>
        <w:spacing w:after="0"/>
        <w:rPr>
          <w:rFonts w:asciiTheme="minorHAnsi" w:eastAsia="Calibri" w:hAnsiTheme="minorHAnsi" w:cstheme="minorHAnsi"/>
          <w:szCs w:val="22"/>
          <w:lang w:val="el-GR" w:eastAsia="en-US"/>
        </w:rPr>
      </w:pPr>
      <w:r w:rsidRPr="004D729B">
        <w:rPr>
          <w:rFonts w:asciiTheme="minorHAnsi" w:eastAsia="Calibri" w:hAnsiTheme="minorHAnsi" w:cstheme="minorHAnsi"/>
          <w:szCs w:val="22"/>
          <w:lang w:val="el-GR" w:eastAsia="en-US"/>
        </w:rPr>
        <w:t>Η Αναθέτουσα Αρχή διατηρεί μονομερώς το δικαίωμα παράτασης του χρονοδιαγράμματος του Έργου ή επί μέρους προβλεπόμενων χρονικών σημείων ή δραστηριοτήτων του χρονοδιαγράμματος, εάν κρίνει ότι αυτό επιβάλλεται, για συνολικό διάστημα έως τριών (3) μηνών, χωρίς αύξηση του συμβατικού τιμήματος. Στις περιπτώσεις αυτές η Αναθέτουσα Αρχή ενημερώνει εγκαίρως τον Ανάδοχο.</w:t>
      </w:r>
    </w:p>
    <w:p w14:paraId="0D0E13E5" w14:textId="77777777" w:rsidR="00C030C3" w:rsidRPr="004D729B" w:rsidRDefault="00C030C3" w:rsidP="00C030C3">
      <w:pPr>
        <w:suppressAutoHyphens w:val="0"/>
        <w:spacing w:after="0"/>
        <w:jc w:val="left"/>
        <w:rPr>
          <w:rFonts w:asciiTheme="minorHAnsi" w:eastAsia="Calibri" w:hAnsiTheme="minorHAnsi" w:cstheme="minorHAnsi"/>
          <w:b/>
          <w:szCs w:val="22"/>
          <w:lang w:val="el-GR" w:eastAsia="en-US"/>
        </w:rPr>
      </w:pPr>
    </w:p>
    <w:p w14:paraId="701DF6C1" w14:textId="77777777" w:rsidR="00C030C3" w:rsidRPr="007E2C8B" w:rsidRDefault="00C030C3" w:rsidP="00C030C3">
      <w:pPr>
        <w:suppressAutoHyphens w:val="0"/>
        <w:spacing w:after="0"/>
        <w:jc w:val="center"/>
        <w:rPr>
          <w:rFonts w:asciiTheme="minorHAnsi" w:eastAsia="Calibri" w:hAnsiTheme="minorHAnsi" w:cstheme="minorHAnsi"/>
          <w:b/>
          <w:szCs w:val="22"/>
          <w:lang w:val="el-GR" w:eastAsia="en-US"/>
        </w:rPr>
      </w:pPr>
      <w:r w:rsidRPr="007E2C8B">
        <w:rPr>
          <w:rFonts w:asciiTheme="minorHAnsi" w:eastAsia="Calibri" w:hAnsiTheme="minorHAnsi" w:cstheme="minorHAnsi"/>
          <w:b/>
          <w:szCs w:val="22"/>
          <w:lang w:val="el-GR" w:eastAsia="en-US"/>
        </w:rPr>
        <w:t xml:space="preserve">Άρθρο </w:t>
      </w:r>
      <w:r w:rsidR="00D14425" w:rsidRPr="007E2C8B">
        <w:rPr>
          <w:rFonts w:asciiTheme="minorHAnsi" w:eastAsia="Calibri" w:hAnsiTheme="minorHAnsi" w:cstheme="minorHAnsi"/>
          <w:b/>
          <w:szCs w:val="22"/>
          <w:lang w:val="el-GR" w:eastAsia="en-US"/>
        </w:rPr>
        <w:t>4</w:t>
      </w:r>
      <w:r w:rsidRPr="007E2C8B">
        <w:rPr>
          <w:rFonts w:asciiTheme="minorHAnsi" w:eastAsia="Calibri" w:hAnsiTheme="minorHAnsi" w:cstheme="minorHAnsi"/>
          <w:b/>
          <w:szCs w:val="22"/>
          <w:lang w:val="el-GR" w:eastAsia="en-US"/>
        </w:rPr>
        <w:t xml:space="preserve"> </w:t>
      </w:r>
    </w:p>
    <w:p w14:paraId="48903DA7" w14:textId="77777777" w:rsidR="00C030C3" w:rsidRPr="007E2C8B" w:rsidRDefault="00C030C3" w:rsidP="00C030C3">
      <w:pPr>
        <w:suppressAutoHyphens w:val="0"/>
        <w:spacing w:after="0"/>
        <w:jc w:val="center"/>
        <w:rPr>
          <w:rFonts w:asciiTheme="minorHAnsi" w:eastAsia="Calibri" w:hAnsiTheme="minorHAnsi" w:cstheme="minorHAnsi"/>
          <w:b/>
          <w:szCs w:val="22"/>
          <w:lang w:val="el-GR" w:eastAsia="en-US"/>
        </w:rPr>
      </w:pPr>
      <w:r w:rsidRPr="007E2C8B">
        <w:rPr>
          <w:rFonts w:asciiTheme="minorHAnsi" w:eastAsia="Calibri" w:hAnsiTheme="minorHAnsi" w:cstheme="minorHAnsi"/>
          <w:b/>
          <w:szCs w:val="22"/>
          <w:lang w:val="el-GR" w:eastAsia="en-US"/>
        </w:rPr>
        <w:t>Αμοιβή – Τρόπος πληρωμής</w:t>
      </w:r>
    </w:p>
    <w:p w14:paraId="10F58BB2" w14:textId="73F1D76D" w:rsidR="006D2C67" w:rsidRPr="007E2C8B" w:rsidRDefault="00D14425" w:rsidP="004D729B">
      <w:pPr>
        <w:suppressAutoHyphens w:val="0"/>
        <w:rPr>
          <w:rFonts w:asciiTheme="minorHAnsi" w:hAnsiTheme="minorHAnsi" w:cstheme="minorHAnsi"/>
          <w:strike/>
          <w:color w:val="FF0000"/>
          <w:szCs w:val="22"/>
          <w:lang w:val="el-GR" w:eastAsia="el-GR"/>
        </w:rPr>
      </w:pPr>
      <w:r w:rsidRPr="007E2C8B">
        <w:rPr>
          <w:rFonts w:asciiTheme="minorHAnsi" w:hAnsiTheme="minorHAnsi" w:cstheme="minorHAnsi"/>
          <w:szCs w:val="22"/>
          <w:lang w:val="el-GR" w:eastAsia="el-GR"/>
        </w:rPr>
        <w:t>4</w:t>
      </w:r>
      <w:r w:rsidR="006D2C67" w:rsidRPr="007E2C8B">
        <w:rPr>
          <w:rFonts w:asciiTheme="minorHAnsi" w:hAnsiTheme="minorHAnsi" w:cstheme="minorHAnsi"/>
          <w:szCs w:val="22"/>
          <w:lang w:val="el-GR" w:eastAsia="el-GR"/>
        </w:rPr>
        <w:t>.1. Το συνολικό συμβατικό τίμημα ανέρχεται σ</w:t>
      </w:r>
      <w:r w:rsidR="00644971" w:rsidRPr="007E2C8B">
        <w:rPr>
          <w:rFonts w:asciiTheme="minorHAnsi" w:hAnsiTheme="minorHAnsi" w:cstheme="minorHAnsi"/>
          <w:szCs w:val="22"/>
          <w:lang w:val="el-GR" w:eastAsia="el-GR"/>
        </w:rPr>
        <w:t>ε</w:t>
      </w:r>
      <w:r w:rsidR="008A1B3C" w:rsidRPr="007E2C8B">
        <w:rPr>
          <w:rFonts w:asciiTheme="minorHAnsi" w:hAnsiTheme="minorHAnsi" w:cstheme="minorHAnsi"/>
          <w:szCs w:val="22"/>
          <w:lang w:val="el-GR" w:eastAsia="el-GR"/>
        </w:rPr>
        <w:t xml:space="preserve"> </w:t>
      </w:r>
      <w:r w:rsidR="008A1B3C" w:rsidRPr="00B47955">
        <w:rPr>
          <w:rFonts w:asciiTheme="minorHAnsi" w:hAnsiTheme="minorHAnsi" w:cstheme="minorHAnsi"/>
          <w:szCs w:val="22"/>
          <w:highlight w:val="yellow"/>
          <w:lang w:val="el-GR" w:eastAsia="el-GR"/>
        </w:rPr>
        <w:t>.....</w:t>
      </w:r>
      <w:r w:rsidR="00B47955" w:rsidRPr="00B47955">
        <w:rPr>
          <w:rFonts w:asciiTheme="minorHAnsi" w:hAnsiTheme="minorHAnsi" w:cstheme="minorHAnsi"/>
          <w:szCs w:val="22"/>
          <w:highlight w:val="yellow"/>
          <w:lang w:val="el-GR" w:eastAsia="el-GR"/>
        </w:rPr>
        <w:t>.....</w:t>
      </w:r>
    </w:p>
    <w:p w14:paraId="3E613917" w14:textId="77777777" w:rsidR="00B47955" w:rsidRDefault="00D14425" w:rsidP="006D2C67">
      <w:pPr>
        <w:suppressAutoHyphens w:val="0"/>
        <w:spacing w:after="0"/>
        <w:rPr>
          <w:rFonts w:asciiTheme="minorHAnsi" w:hAnsiTheme="minorHAnsi" w:cstheme="minorHAnsi"/>
          <w:szCs w:val="22"/>
          <w:lang w:val="el-GR" w:eastAsia="el-GR"/>
        </w:rPr>
      </w:pPr>
      <w:r w:rsidRPr="007E2C8B">
        <w:rPr>
          <w:rFonts w:asciiTheme="minorHAnsi" w:hAnsiTheme="minorHAnsi" w:cstheme="minorHAnsi"/>
          <w:szCs w:val="22"/>
          <w:lang w:val="el-GR" w:eastAsia="el-GR"/>
        </w:rPr>
        <w:t>4</w:t>
      </w:r>
      <w:r w:rsidR="006D2C67" w:rsidRPr="007E2C8B">
        <w:rPr>
          <w:rFonts w:asciiTheme="minorHAnsi" w:hAnsiTheme="minorHAnsi" w:cstheme="minorHAnsi"/>
          <w:szCs w:val="22"/>
          <w:lang w:val="el-GR" w:eastAsia="el-GR"/>
        </w:rPr>
        <w:t>.2. Η πληρωμή του Αναδόχου θα πραγματοποιηθεί σύμφωνα με το άρθρο 5.1.1 της Διακήρυξης και συγκεκριμένα:</w:t>
      </w:r>
      <w:r w:rsidR="006A7766" w:rsidRPr="007E2C8B">
        <w:rPr>
          <w:rFonts w:asciiTheme="minorHAnsi" w:hAnsiTheme="minorHAnsi" w:cstheme="minorHAnsi"/>
          <w:szCs w:val="22"/>
          <w:lang w:val="el-GR" w:eastAsia="el-GR"/>
        </w:rPr>
        <w:t xml:space="preserve"> </w:t>
      </w:r>
    </w:p>
    <w:p w14:paraId="5AED6849" w14:textId="651F6606" w:rsidR="00B47955" w:rsidRPr="00F15F4E" w:rsidRDefault="00B47955" w:rsidP="00B47955">
      <w:pPr>
        <w:tabs>
          <w:tab w:val="left" w:pos="7938"/>
        </w:tabs>
        <w:rPr>
          <w:rFonts w:asciiTheme="minorHAnsi" w:hAnsiTheme="minorHAnsi" w:cstheme="minorHAnsi"/>
          <w:lang w:val="el-GR"/>
        </w:rPr>
      </w:pPr>
      <w:r w:rsidRPr="00F15F4E">
        <w:rPr>
          <w:rFonts w:asciiTheme="minorHAnsi" w:hAnsiTheme="minorHAnsi" w:cstheme="minorHAnsi"/>
          <w:lang w:val="el-GR"/>
        </w:rPr>
        <w:t xml:space="preserve">1)Χορήγηση έντοκης προκαταβολής μέχρι ποσοστού </w:t>
      </w:r>
      <w:r w:rsidR="00BC4CC5">
        <w:rPr>
          <w:rFonts w:asciiTheme="minorHAnsi" w:hAnsiTheme="minorHAnsi" w:cstheme="minorHAnsi"/>
          <w:b/>
          <w:lang w:val="el-GR"/>
        </w:rPr>
        <w:t>πενήντα</w:t>
      </w:r>
      <w:r w:rsidRPr="005B5CCF">
        <w:rPr>
          <w:rFonts w:asciiTheme="minorHAnsi" w:hAnsiTheme="minorHAnsi" w:cstheme="minorHAnsi"/>
          <w:b/>
          <w:lang w:val="el-GR"/>
        </w:rPr>
        <w:t xml:space="preserve"> τοις εκατό (</w:t>
      </w:r>
      <w:r w:rsidR="00BC4CC5">
        <w:rPr>
          <w:rFonts w:asciiTheme="minorHAnsi" w:hAnsiTheme="minorHAnsi" w:cstheme="minorHAnsi"/>
          <w:b/>
          <w:lang w:val="el-GR"/>
        </w:rPr>
        <w:t>5</w:t>
      </w:r>
      <w:r w:rsidRPr="005B5CCF">
        <w:rPr>
          <w:rFonts w:asciiTheme="minorHAnsi" w:hAnsiTheme="minorHAnsi" w:cstheme="minorHAnsi"/>
          <w:b/>
          <w:lang w:val="el-GR"/>
        </w:rPr>
        <w:t>0%)</w:t>
      </w:r>
      <w:r w:rsidRPr="00F15F4E">
        <w:rPr>
          <w:rFonts w:asciiTheme="minorHAnsi" w:hAnsiTheme="minorHAnsi" w:cstheme="minorHAnsi"/>
          <w:color w:val="FF0000"/>
          <w:lang w:val="el-GR"/>
        </w:rPr>
        <w:t xml:space="preserve"> </w:t>
      </w:r>
      <w:r w:rsidRPr="00F15F4E">
        <w:rPr>
          <w:rFonts w:asciiTheme="minorHAnsi" w:hAnsiTheme="minorHAnsi" w:cstheme="minorHAnsi"/>
          <w:lang w:val="el-GR"/>
        </w:rPr>
        <w:t>της συμβατικής αξίας χωρίς Φ.Π.Α., με την κατάθεση ισόποσης εγγύησης, σύμφωνα με τα οριζόμενα στο άρθρο 72§1 περ. δ του ν. 4412/2016. Κατά την εξόφληση θα παρακρατείται τόκος επί της εισπραχθείσας προκαταβολής και για το χρονικό διάστημα από την ημερομηνία λήψεως αυτής μέχρι την ημερομηνία οριστικής και ποιοτικής παραλαβής. Για τον υπολογισμό του τόκου θα λαμβάνεται υπόψη το ύψος του επιτοκίου των εντόκων γραμματίων του Δημοσίου 12μηνης διάρκειας που θα ισχύει κατά την ημερομηνία λήψης της προκαταβολής προσαυξημένο κατά 0,25 ποσοστιαίες μονάδες το οποίο θα παραμένει σταθερό μέχρι την εξάντληση του ποσού της χορηγηθείσας προκαταβολής.</w:t>
      </w:r>
    </w:p>
    <w:p w14:paraId="60C69FD8" w14:textId="77777777" w:rsidR="00B47955" w:rsidRPr="00FB1676" w:rsidRDefault="00B47955" w:rsidP="00B47955">
      <w:pPr>
        <w:tabs>
          <w:tab w:val="left" w:pos="7938"/>
        </w:tabs>
        <w:rPr>
          <w:rFonts w:asciiTheme="minorHAnsi" w:hAnsiTheme="minorHAnsi" w:cstheme="minorHAnsi"/>
          <w:highlight w:val="yellow"/>
          <w:lang w:val="el-GR"/>
        </w:rPr>
      </w:pPr>
      <w:r w:rsidRPr="00F15F4E">
        <w:rPr>
          <w:rFonts w:asciiTheme="minorHAnsi" w:hAnsiTheme="minorHAnsi" w:cstheme="minorHAnsi"/>
          <w:lang w:val="el-GR"/>
        </w:rPr>
        <w:t xml:space="preserve">2) </w:t>
      </w:r>
      <w:r>
        <w:rPr>
          <w:rFonts w:asciiTheme="minorHAnsi" w:hAnsiTheme="minorHAnsi" w:cstheme="minorHAnsi"/>
          <w:lang w:val="el-GR"/>
        </w:rPr>
        <w:t>Καταβολή</w:t>
      </w:r>
      <w:r w:rsidRPr="00F15F4E">
        <w:rPr>
          <w:rFonts w:asciiTheme="minorHAnsi" w:hAnsiTheme="minorHAnsi" w:cstheme="minorHAnsi"/>
          <w:lang w:val="el-GR"/>
        </w:rPr>
        <w:t xml:space="preserve"> </w:t>
      </w:r>
      <w:r w:rsidRPr="00BC4CC5">
        <w:rPr>
          <w:rFonts w:asciiTheme="minorHAnsi" w:hAnsiTheme="minorHAnsi" w:cstheme="minorHAnsi"/>
          <w:lang w:val="el-GR"/>
        </w:rPr>
        <w:t xml:space="preserve">ποσοστού </w:t>
      </w:r>
      <w:r w:rsidRPr="00BC4CC5">
        <w:rPr>
          <w:rFonts w:asciiTheme="minorHAnsi" w:hAnsiTheme="minorHAnsi" w:cstheme="minorHAnsi"/>
          <w:b/>
          <w:lang w:val="el-GR"/>
        </w:rPr>
        <w:t>πενήντα</w:t>
      </w:r>
      <w:r w:rsidRPr="00BC4CC5">
        <w:rPr>
          <w:rFonts w:asciiTheme="minorHAnsi" w:hAnsiTheme="minorHAnsi" w:cstheme="minorHAnsi"/>
          <w:lang w:val="el-GR"/>
        </w:rPr>
        <w:t xml:space="preserve"> </w:t>
      </w:r>
      <w:r w:rsidRPr="00BC4CC5">
        <w:rPr>
          <w:rFonts w:asciiTheme="minorHAnsi" w:hAnsiTheme="minorHAnsi" w:cstheme="minorHAnsi"/>
          <w:b/>
          <w:lang w:val="el-GR"/>
        </w:rPr>
        <w:t>τοις εκατό (50%) του συμβατικού τιμήματος</w:t>
      </w:r>
      <w:r w:rsidRPr="00BC4CC5">
        <w:rPr>
          <w:rFonts w:asciiTheme="minorHAnsi" w:hAnsiTheme="minorHAnsi" w:cstheme="minorHAnsi"/>
          <w:lang w:val="el-GR"/>
        </w:rPr>
        <w:t>, έξι (6) μήνες από την υπογραφή της σύμβασης με την προϋπόθεση ότι έχουν παραληφεί τα προβλεπόμενα παραδοτέα της αντίστοιχης περιόδου με βάση τον πίνακα της παρ. 1.3 του ΠΑΡΑΡΤΗΜΑΤΟΣ Ι, αφού αφαιρεθεί: (i) ποσοστό της χορηγηθείσας προκαταβολής που αναλογεί στο ανωτέρω ποσό της πληρωμής (αναλογική απόσβεση προκαταβολής), και (ii) ο τόκος που αντιστοιχεί επί της αναλογούσας</w:t>
      </w:r>
      <w:r w:rsidRPr="00FB1676">
        <w:rPr>
          <w:rFonts w:asciiTheme="minorHAnsi" w:hAnsiTheme="minorHAnsi" w:cstheme="minorHAnsi"/>
          <w:lang w:val="el-GR"/>
        </w:rPr>
        <w:t xml:space="preserve"> προκαταβολής, για το χρονικό διάστημα από την ημερομηνία λήψης μέχρι την εν λόγω τμηματική πληρωμή.</w:t>
      </w:r>
    </w:p>
    <w:p w14:paraId="5751C18B" w14:textId="3EEF0DD1" w:rsidR="006D2C67" w:rsidRDefault="00B47955" w:rsidP="004D729B">
      <w:pPr>
        <w:suppressAutoHyphens w:val="0"/>
        <w:rPr>
          <w:rFonts w:asciiTheme="minorHAnsi" w:hAnsiTheme="minorHAnsi" w:cstheme="minorHAnsi"/>
          <w:lang w:val="el-GR"/>
        </w:rPr>
      </w:pPr>
      <w:r w:rsidRPr="00F15F4E">
        <w:rPr>
          <w:rFonts w:asciiTheme="minorHAnsi" w:hAnsiTheme="minorHAnsi" w:cstheme="minorHAnsi"/>
          <w:lang w:val="el-GR"/>
        </w:rPr>
        <w:t>3) Καταβολή του υπόλοιπου του συμβατικού τιμήματος, μετά την οριστική ποιοτική και ποσοτική παραλαβή του συνόλου του Έργου, αφού αφαιρεθεί: (i) το υπόλοιπο ποσοστό της χορηγηθείσας προκαταβολής (αναλογική απόσβεση προκαταβολής), και (ii) τόκος που αντιστοιχεί επί της αναλογούσας προκαταβολής, για το χρονικό διάστημα από την ημερομηνία λήψης μέχρι την εν λόγω τμηματική πληρωμή.</w:t>
      </w:r>
    </w:p>
    <w:p w14:paraId="767AC5DD" w14:textId="77777777" w:rsidR="006D2C67" w:rsidRPr="007E2C8B" w:rsidRDefault="00D14425" w:rsidP="00B9161D">
      <w:pPr>
        <w:suppressAutoHyphens w:val="0"/>
        <w:rPr>
          <w:rFonts w:asciiTheme="minorHAnsi" w:hAnsiTheme="minorHAnsi" w:cstheme="minorHAnsi"/>
          <w:szCs w:val="22"/>
          <w:lang w:val="el-GR" w:eastAsia="el-GR"/>
        </w:rPr>
      </w:pPr>
      <w:r w:rsidRPr="007E2C8B">
        <w:rPr>
          <w:rFonts w:asciiTheme="minorHAnsi" w:hAnsiTheme="minorHAnsi" w:cstheme="minorHAnsi"/>
          <w:szCs w:val="22"/>
          <w:lang w:val="el-GR" w:eastAsia="el-GR"/>
        </w:rPr>
        <w:t>4</w:t>
      </w:r>
      <w:r w:rsidR="006D2C67" w:rsidRPr="007E2C8B">
        <w:rPr>
          <w:rFonts w:asciiTheme="minorHAnsi" w:hAnsiTheme="minorHAnsi" w:cstheme="minorHAnsi"/>
          <w:szCs w:val="22"/>
          <w:lang w:val="el-GR" w:eastAsia="el-GR"/>
        </w:rPr>
        <w:t xml:space="preserve">.3. Η πληρωμή του συμβατικού τιμήματος θα γίνεται με την προσκόμιση από τον Ανάδοχο των νομίμων παραστατικών και δικαιολογητικών που προβλέπονται από τις διατάξεις του άρθρου 200 παρ. 4 του ν. </w:t>
      </w:r>
      <w:r w:rsidR="006D2C67" w:rsidRPr="007E2C8B">
        <w:rPr>
          <w:rFonts w:asciiTheme="minorHAnsi" w:hAnsiTheme="minorHAnsi" w:cstheme="minorHAnsi"/>
          <w:szCs w:val="22"/>
          <w:lang w:val="el-GR" w:eastAsia="el-GR"/>
        </w:rPr>
        <w:lastRenderedPageBreak/>
        <w:t xml:space="preserve">4412/2016, καθώς και κάθε άλλου δικαιολογητικού που τυχόν ήθελε ζητηθεί από τις αρμόδιες υπηρεσίες που διενεργούν τον έλεγχο και την πληρωμή. </w:t>
      </w:r>
    </w:p>
    <w:p w14:paraId="44906559" w14:textId="79D3D62C" w:rsidR="006D2C67" w:rsidRPr="007E2C8B" w:rsidRDefault="00D14425" w:rsidP="004D729B">
      <w:pPr>
        <w:suppressAutoHyphens w:val="0"/>
        <w:rPr>
          <w:rFonts w:asciiTheme="minorHAnsi" w:hAnsiTheme="minorHAnsi" w:cstheme="minorHAnsi"/>
          <w:szCs w:val="22"/>
          <w:lang w:val="el-GR" w:eastAsia="el-GR"/>
        </w:rPr>
      </w:pPr>
      <w:r w:rsidRPr="007E2C8B">
        <w:rPr>
          <w:rFonts w:asciiTheme="minorHAnsi" w:hAnsiTheme="minorHAnsi" w:cstheme="minorHAnsi"/>
          <w:szCs w:val="22"/>
          <w:lang w:val="el-GR" w:eastAsia="el-GR"/>
        </w:rPr>
        <w:t>4</w:t>
      </w:r>
      <w:r w:rsidR="006D2C67" w:rsidRPr="007E2C8B">
        <w:rPr>
          <w:rFonts w:asciiTheme="minorHAnsi" w:hAnsiTheme="minorHAnsi" w:cstheme="minorHAnsi"/>
          <w:szCs w:val="22"/>
          <w:lang w:val="el-GR" w:eastAsia="el-GR"/>
        </w:rPr>
        <w:t xml:space="preserve">.4. Toν Ανάδοχο βαρύνουν οι υπέρ τρίτων κρατήσεις, ως και κάθε άλλη επιβάρυνση, σύμφωνα με την κείμενη νομοθεσία, μη συμπεριλαμβανομένου Φ.Π.Α., για την παράδοση των  υπηρεσιών στον τόπο και με τον τρόπο που προβλέπεται στη Διακήρυξη και λοιπά  έγγραφα της Σύμβασης. Ιδίως ο Ανάδοχος  βαρύνεται με τις  κρατήσεις που καθορίζονται στο άρθρο 5.1.2 της Διακήρυξης. </w:t>
      </w:r>
    </w:p>
    <w:p w14:paraId="728CE9DC" w14:textId="77777777" w:rsidR="006D2C67" w:rsidRDefault="00D14425" w:rsidP="00B9161D">
      <w:pPr>
        <w:suppressAutoHyphens w:val="0"/>
        <w:rPr>
          <w:rFonts w:asciiTheme="minorHAnsi" w:hAnsiTheme="minorHAnsi" w:cstheme="minorHAnsi"/>
          <w:szCs w:val="22"/>
          <w:lang w:val="el-GR" w:eastAsia="el-GR"/>
        </w:rPr>
      </w:pPr>
      <w:r w:rsidRPr="007E2C8B">
        <w:rPr>
          <w:rFonts w:asciiTheme="minorHAnsi" w:hAnsiTheme="minorHAnsi" w:cstheme="minorHAnsi"/>
          <w:szCs w:val="22"/>
          <w:lang w:val="el-GR" w:eastAsia="el-GR"/>
        </w:rPr>
        <w:t>4</w:t>
      </w:r>
      <w:r w:rsidR="006D2C67" w:rsidRPr="007E2C8B">
        <w:rPr>
          <w:rFonts w:asciiTheme="minorHAnsi" w:hAnsiTheme="minorHAnsi" w:cstheme="minorHAnsi"/>
          <w:szCs w:val="22"/>
          <w:lang w:val="el-GR" w:eastAsia="el-GR"/>
        </w:rPr>
        <w:t xml:space="preserve">.5. Με κάθε πληρωμή θα γίνεται η προβλεπόμενη από την κείμενη νομοθεσία παρακράτηση φόρου εισοδήματος αξίας </w:t>
      </w:r>
      <w:r w:rsidR="00DF3DCE" w:rsidRPr="007E2C8B">
        <w:rPr>
          <w:rFonts w:asciiTheme="minorHAnsi" w:hAnsiTheme="minorHAnsi" w:cstheme="minorHAnsi"/>
          <w:szCs w:val="22"/>
          <w:lang w:val="el-GR" w:eastAsia="el-GR"/>
        </w:rPr>
        <w:t>8</w:t>
      </w:r>
      <w:r w:rsidR="006D2C67" w:rsidRPr="007E2C8B">
        <w:rPr>
          <w:rFonts w:asciiTheme="minorHAnsi" w:hAnsiTheme="minorHAnsi" w:cstheme="minorHAnsi"/>
          <w:szCs w:val="22"/>
          <w:lang w:val="el-GR" w:eastAsia="el-GR"/>
        </w:rPr>
        <w:t>% επί του καθαρού ποσού.</w:t>
      </w:r>
    </w:p>
    <w:p w14:paraId="2F61AD1A" w14:textId="65BEA7BC" w:rsidR="00B9161D" w:rsidRPr="00B9161D" w:rsidRDefault="00B9161D" w:rsidP="00B9161D">
      <w:pPr>
        <w:suppressAutoHyphens w:val="0"/>
        <w:spacing w:after="0"/>
        <w:rPr>
          <w:rFonts w:asciiTheme="minorHAnsi" w:hAnsiTheme="minorHAnsi" w:cstheme="minorHAnsi"/>
          <w:szCs w:val="22"/>
          <w:lang w:val="el-GR" w:eastAsia="el-GR"/>
        </w:rPr>
      </w:pPr>
      <w:r>
        <w:rPr>
          <w:rFonts w:asciiTheme="minorHAnsi" w:hAnsiTheme="minorHAnsi" w:cstheme="minorHAnsi"/>
          <w:szCs w:val="22"/>
          <w:lang w:val="el-GR" w:eastAsia="el-GR"/>
        </w:rPr>
        <w:t xml:space="preserve">4.6. </w:t>
      </w:r>
      <w:r w:rsidRPr="00B9161D">
        <w:rPr>
          <w:rFonts w:asciiTheme="minorHAnsi" w:hAnsiTheme="minorHAnsi" w:cstheme="minorHAnsi"/>
          <w:szCs w:val="22"/>
          <w:lang w:val="el-GR" w:eastAsia="el-GR"/>
        </w:rPr>
        <w:t>Το τιμολόγιο θα εκδοθεί στα στοιχεία του Ειδικού Λογαριασμού του Υπουργείου Παιδείας</w:t>
      </w:r>
      <w:r>
        <w:rPr>
          <w:rFonts w:asciiTheme="minorHAnsi" w:hAnsiTheme="minorHAnsi" w:cstheme="minorHAnsi"/>
          <w:szCs w:val="22"/>
          <w:lang w:val="el-GR" w:eastAsia="el-GR"/>
        </w:rPr>
        <w:t xml:space="preserve">, </w:t>
      </w:r>
      <w:r w:rsidRPr="00B9161D">
        <w:rPr>
          <w:rFonts w:asciiTheme="minorHAnsi" w:hAnsiTheme="minorHAnsi" w:cstheme="minorHAnsi"/>
          <w:szCs w:val="22"/>
          <w:lang w:val="el-GR" w:eastAsia="el-GR"/>
        </w:rPr>
        <w:t xml:space="preserve"> Θρησκευμάτων</w:t>
      </w:r>
      <w:r>
        <w:rPr>
          <w:rFonts w:asciiTheme="minorHAnsi" w:hAnsiTheme="minorHAnsi" w:cstheme="minorHAnsi"/>
          <w:szCs w:val="22"/>
          <w:lang w:val="el-GR" w:eastAsia="el-GR"/>
        </w:rPr>
        <w:t xml:space="preserve"> και Αθλητισμού</w:t>
      </w:r>
      <w:r w:rsidRPr="00B9161D">
        <w:rPr>
          <w:rFonts w:asciiTheme="minorHAnsi" w:hAnsiTheme="minorHAnsi" w:cstheme="minorHAnsi"/>
          <w:szCs w:val="22"/>
          <w:lang w:val="el-GR" w:eastAsia="el-GR"/>
        </w:rPr>
        <w:t>:</w:t>
      </w:r>
    </w:p>
    <w:p w14:paraId="180CE380" w14:textId="77777777" w:rsidR="00B9161D" w:rsidRDefault="00B9161D" w:rsidP="00B9161D">
      <w:pPr>
        <w:suppressAutoHyphens w:val="0"/>
        <w:spacing w:after="0"/>
        <w:jc w:val="center"/>
        <w:rPr>
          <w:rFonts w:asciiTheme="minorHAnsi" w:hAnsiTheme="minorHAnsi" w:cstheme="minorHAnsi"/>
          <w:b/>
          <w:szCs w:val="22"/>
          <w:lang w:val="el-GR" w:eastAsia="el-GR"/>
        </w:rPr>
      </w:pPr>
      <w:r w:rsidRPr="00B9161D">
        <w:rPr>
          <w:rFonts w:asciiTheme="minorHAnsi" w:hAnsiTheme="minorHAnsi" w:cstheme="minorHAnsi"/>
          <w:b/>
          <w:szCs w:val="22"/>
          <w:lang w:val="el-GR" w:eastAsia="el-GR"/>
        </w:rPr>
        <w:t xml:space="preserve">Ειδικός Λογαριασμός /Υπ. Παιδείας, Θρησκευμάτων και Αθλητισμού </w:t>
      </w:r>
    </w:p>
    <w:p w14:paraId="513A997C" w14:textId="4180541B" w:rsidR="00B9161D" w:rsidRPr="00B9161D" w:rsidRDefault="00B9161D" w:rsidP="00B9161D">
      <w:pPr>
        <w:suppressAutoHyphens w:val="0"/>
        <w:spacing w:after="0"/>
        <w:jc w:val="center"/>
        <w:rPr>
          <w:rFonts w:asciiTheme="minorHAnsi" w:hAnsiTheme="minorHAnsi" w:cstheme="minorHAnsi"/>
          <w:b/>
          <w:szCs w:val="22"/>
          <w:lang w:val="el-GR" w:eastAsia="el-GR"/>
        </w:rPr>
      </w:pPr>
      <w:r w:rsidRPr="00B9161D">
        <w:rPr>
          <w:rFonts w:asciiTheme="minorHAnsi" w:hAnsiTheme="minorHAnsi" w:cstheme="minorHAnsi"/>
          <w:b/>
          <w:szCs w:val="22"/>
          <w:lang w:val="el-GR" w:eastAsia="el-GR"/>
        </w:rPr>
        <w:t>Δημόσιο</w:t>
      </w:r>
    </w:p>
    <w:p w14:paraId="4F21A171" w14:textId="77777777" w:rsidR="00B9161D" w:rsidRPr="00B9161D" w:rsidRDefault="00B9161D" w:rsidP="00B9161D">
      <w:pPr>
        <w:suppressAutoHyphens w:val="0"/>
        <w:spacing w:after="0"/>
        <w:jc w:val="center"/>
        <w:rPr>
          <w:rFonts w:asciiTheme="minorHAnsi" w:hAnsiTheme="minorHAnsi" w:cstheme="minorHAnsi"/>
          <w:b/>
          <w:szCs w:val="22"/>
          <w:lang w:val="el-GR" w:eastAsia="el-GR"/>
        </w:rPr>
      </w:pPr>
      <w:r w:rsidRPr="00B9161D">
        <w:rPr>
          <w:rFonts w:asciiTheme="minorHAnsi" w:hAnsiTheme="minorHAnsi" w:cstheme="minorHAnsi"/>
          <w:b/>
          <w:szCs w:val="22"/>
          <w:lang w:val="el-GR" w:eastAsia="el-GR"/>
        </w:rPr>
        <w:t>Α. Παπανδρέου 37 - ΤΚ 151 80 - Μαρούσι</w:t>
      </w:r>
    </w:p>
    <w:p w14:paraId="583B4045" w14:textId="77777777" w:rsidR="00B9161D" w:rsidRPr="00B9161D" w:rsidRDefault="00B9161D" w:rsidP="00B9161D">
      <w:pPr>
        <w:suppressAutoHyphens w:val="0"/>
        <w:spacing w:after="0"/>
        <w:jc w:val="center"/>
        <w:rPr>
          <w:rFonts w:asciiTheme="minorHAnsi" w:hAnsiTheme="minorHAnsi" w:cstheme="minorHAnsi"/>
          <w:b/>
          <w:szCs w:val="22"/>
          <w:lang w:val="el-GR" w:eastAsia="el-GR"/>
        </w:rPr>
      </w:pPr>
      <w:r w:rsidRPr="00B9161D">
        <w:rPr>
          <w:rFonts w:asciiTheme="minorHAnsi" w:hAnsiTheme="minorHAnsi" w:cstheme="minorHAnsi"/>
          <w:b/>
          <w:szCs w:val="22"/>
          <w:lang w:val="el-GR" w:eastAsia="el-GR"/>
        </w:rPr>
        <w:t>ΑΦΜ : 090051291 ΔΟΥ: ΚΕΦΟΔΕ ΑΤΤΙΚΗΣ</w:t>
      </w:r>
    </w:p>
    <w:p w14:paraId="1D042E03" w14:textId="741D7732" w:rsidR="00B9161D" w:rsidRPr="00B9161D" w:rsidRDefault="00B9161D" w:rsidP="00B9161D">
      <w:pPr>
        <w:suppressAutoHyphens w:val="0"/>
        <w:spacing w:after="0"/>
        <w:jc w:val="center"/>
        <w:rPr>
          <w:rFonts w:asciiTheme="minorHAnsi" w:hAnsiTheme="minorHAnsi" w:cstheme="minorHAnsi"/>
          <w:b/>
          <w:szCs w:val="22"/>
          <w:lang w:val="el-GR" w:eastAsia="el-GR"/>
        </w:rPr>
      </w:pPr>
      <w:r w:rsidRPr="00B9161D">
        <w:rPr>
          <w:rFonts w:asciiTheme="minorHAnsi" w:hAnsiTheme="minorHAnsi" w:cstheme="minorHAnsi"/>
          <w:b/>
          <w:szCs w:val="22"/>
          <w:lang w:val="el-GR" w:eastAsia="el-GR"/>
        </w:rPr>
        <w:t>Κωδικός Ηλεκτρονικής Τιμολόγησης: 1020.0000000000.0002</w:t>
      </w:r>
    </w:p>
    <w:p w14:paraId="22F497A8" w14:textId="77777777" w:rsidR="00DF3DCE" w:rsidRPr="007975C6" w:rsidRDefault="00DF3DCE" w:rsidP="006D2C67">
      <w:pPr>
        <w:rPr>
          <w:rFonts w:asciiTheme="minorHAnsi" w:eastAsia="Calibri" w:hAnsiTheme="minorHAnsi" w:cstheme="minorHAnsi"/>
          <w:szCs w:val="22"/>
          <w:highlight w:val="yellow"/>
          <w:lang w:val="el-GR" w:eastAsia="en-US"/>
        </w:rPr>
      </w:pPr>
    </w:p>
    <w:p w14:paraId="1C6ACFE4" w14:textId="77777777" w:rsidR="00DF3DCE" w:rsidRPr="004103AD" w:rsidRDefault="00D14425" w:rsidP="00DF3DCE">
      <w:pPr>
        <w:pStyle w:val="Default"/>
        <w:jc w:val="center"/>
        <w:rPr>
          <w:rFonts w:asciiTheme="minorHAnsi" w:eastAsia="Times New Roman" w:hAnsiTheme="minorHAnsi" w:cstheme="minorHAnsi"/>
          <w:b/>
          <w:sz w:val="22"/>
          <w:szCs w:val="22"/>
          <w:lang w:eastAsia="el-GR" w:bidi="ar-SA"/>
        </w:rPr>
      </w:pPr>
      <w:r w:rsidRPr="004103AD">
        <w:rPr>
          <w:rFonts w:asciiTheme="minorHAnsi" w:eastAsia="Times New Roman" w:hAnsiTheme="minorHAnsi" w:cstheme="minorHAnsi"/>
          <w:b/>
          <w:sz w:val="22"/>
          <w:szCs w:val="22"/>
          <w:lang w:eastAsia="el-GR" w:bidi="ar-SA"/>
        </w:rPr>
        <w:t>Άρθρο 5</w:t>
      </w:r>
    </w:p>
    <w:p w14:paraId="48B618B9" w14:textId="77777777" w:rsidR="00C030C3" w:rsidRPr="004103AD" w:rsidRDefault="00DF3DCE" w:rsidP="00DF3DCE">
      <w:pPr>
        <w:tabs>
          <w:tab w:val="left" w:pos="3510"/>
        </w:tabs>
        <w:rPr>
          <w:rFonts w:asciiTheme="minorHAnsi" w:hAnsiTheme="minorHAnsi" w:cstheme="minorHAnsi"/>
          <w:b/>
          <w:color w:val="000000"/>
          <w:szCs w:val="22"/>
          <w:lang w:val="el-GR" w:eastAsia="el-GR"/>
        </w:rPr>
      </w:pPr>
      <w:r w:rsidRPr="004103AD">
        <w:rPr>
          <w:rFonts w:asciiTheme="minorHAnsi" w:hAnsiTheme="minorHAnsi" w:cstheme="minorHAnsi"/>
          <w:b/>
          <w:color w:val="000000"/>
          <w:szCs w:val="22"/>
          <w:lang w:val="el-GR" w:eastAsia="el-GR"/>
        </w:rPr>
        <w:t>Τμηματικές/ενδιάμεσες προθεσμίες-Παραλαβή αντικειμένου-Χρόνος και τρόπος παροχής υπηρεσιών</w:t>
      </w:r>
    </w:p>
    <w:p w14:paraId="0CDF4235" w14:textId="296CC25A" w:rsidR="00C32C3B" w:rsidRDefault="00C32C3B" w:rsidP="00C32C3B">
      <w:pPr>
        <w:suppressAutoHyphens w:val="0"/>
        <w:autoSpaceDE w:val="0"/>
        <w:autoSpaceDN w:val="0"/>
        <w:adjustRightInd w:val="0"/>
        <w:spacing w:after="0"/>
        <w:rPr>
          <w:rFonts w:asciiTheme="minorHAnsi" w:hAnsiTheme="minorHAnsi" w:cstheme="minorHAnsi"/>
          <w:color w:val="000000"/>
          <w:szCs w:val="22"/>
          <w:lang w:val="el-GR" w:eastAsia="el-GR"/>
        </w:rPr>
      </w:pPr>
      <w:r w:rsidRPr="004103AD">
        <w:rPr>
          <w:rFonts w:asciiTheme="minorHAnsi" w:hAnsiTheme="minorHAnsi" w:cstheme="minorHAnsi"/>
          <w:color w:val="000000"/>
          <w:szCs w:val="22"/>
          <w:lang w:val="el-GR" w:eastAsia="el-GR"/>
        </w:rPr>
        <w:t xml:space="preserve">5.1. Ο Ανάδοχος υποχρεούται να παρέχει τις υπηρεσίες του στο χρονικό διάστημα και με τον τρόπο που καθορίζονται στα άρθρα 6.1., 6.2., 6.3 και το παράρτημα Ι της Διακήρυξης. </w:t>
      </w:r>
    </w:p>
    <w:p w14:paraId="64D3495F" w14:textId="77777777" w:rsidR="00A10281" w:rsidRPr="004103AD" w:rsidRDefault="00A10281" w:rsidP="00C32C3B">
      <w:pPr>
        <w:suppressAutoHyphens w:val="0"/>
        <w:autoSpaceDE w:val="0"/>
        <w:autoSpaceDN w:val="0"/>
        <w:adjustRightInd w:val="0"/>
        <w:spacing w:after="0"/>
        <w:rPr>
          <w:rFonts w:asciiTheme="minorHAnsi" w:hAnsiTheme="minorHAnsi" w:cstheme="minorHAnsi"/>
          <w:color w:val="000000"/>
          <w:szCs w:val="22"/>
          <w:lang w:val="el-GR" w:eastAsia="el-GR"/>
        </w:rPr>
      </w:pPr>
    </w:p>
    <w:p w14:paraId="5844412A" w14:textId="77777777" w:rsidR="004103AD" w:rsidRDefault="00C32C3B" w:rsidP="00C32C3B">
      <w:pPr>
        <w:suppressAutoHyphens w:val="0"/>
        <w:autoSpaceDE w:val="0"/>
        <w:autoSpaceDN w:val="0"/>
        <w:adjustRightInd w:val="0"/>
        <w:spacing w:after="0"/>
        <w:rPr>
          <w:rFonts w:asciiTheme="minorHAnsi" w:hAnsiTheme="minorHAnsi" w:cstheme="minorHAnsi"/>
          <w:color w:val="000000"/>
          <w:szCs w:val="22"/>
          <w:lang w:val="el-GR" w:eastAsia="el-GR"/>
        </w:rPr>
      </w:pPr>
      <w:r w:rsidRPr="004103AD">
        <w:rPr>
          <w:rFonts w:asciiTheme="minorHAnsi" w:hAnsiTheme="minorHAnsi" w:cstheme="minorHAnsi"/>
          <w:color w:val="000000"/>
          <w:szCs w:val="22"/>
          <w:lang w:val="el-GR" w:eastAsia="el-GR"/>
        </w:rPr>
        <w:t>5.2. Ο Ανάδοχος υποχρεούται να παρέχει τις υπηρεσίες του ή/και να υποβάλει τα παραδοτέα στην Αναθέτουσα Αρχή σύμφωνα με το άρθρο 6.2. και το Παράρτημα Ι</w:t>
      </w:r>
      <w:r w:rsidR="004103AD" w:rsidRPr="004103AD">
        <w:rPr>
          <w:lang w:val="el-GR"/>
        </w:rPr>
        <w:t xml:space="preserve"> </w:t>
      </w:r>
      <w:r w:rsidR="004103AD" w:rsidRPr="004103AD">
        <w:rPr>
          <w:rFonts w:asciiTheme="minorHAnsi" w:hAnsiTheme="minorHAnsi" w:cstheme="minorHAnsi"/>
          <w:color w:val="000000"/>
          <w:szCs w:val="22"/>
          <w:lang w:val="el-GR" w:eastAsia="el-GR"/>
        </w:rPr>
        <w:t>της Διακήρυξης.</w:t>
      </w:r>
      <w:r w:rsidRPr="004103AD">
        <w:rPr>
          <w:rFonts w:asciiTheme="minorHAnsi" w:hAnsiTheme="minorHAnsi" w:cstheme="minorHAnsi"/>
          <w:color w:val="000000"/>
          <w:szCs w:val="22"/>
          <w:lang w:val="el-GR" w:eastAsia="el-GR"/>
        </w:rPr>
        <w:t xml:space="preserve"> </w:t>
      </w:r>
      <w:r w:rsidR="004103AD" w:rsidRPr="004103AD">
        <w:rPr>
          <w:rFonts w:asciiTheme="minorHAnsi" w:hAnsiTheme="minorHAnsi" w:cstheme="minorHAnsi"/>
          <w:color w:val="000000"/>
          <w:szCs w:val="22"/>
          <w:lang w:val="el-GR" w:eastAsia="el-GR"/>
        </w:rPr>
        <w:t>Μη εμπρόθεσμη παροχή των υπηρεσιών ή/και υποβολή των παραδοτέων από τον Ανάδοχο επάγεται την κήρυξη αυτού ως έκπτωτου σύμφωνα με το άρθρο 6.2.2  της Διακήρυξης.</w:t>
      </w:r>
    </w:p>
    <w:p w14:paraId="7AE2AB51" w14:textId="77777777" w:rsidR="00A10281" w:rsidRDefault="00A10281" w:rsidP="00C32C3B">
      <w:pPr>
        <w:suppressAutoHyphens w:val="0"/>
        <w:autoSpaceDE w:val="0"/>
        <w:autoSpaceDN w:val="0"/>
        <w:adjustRightInd w:val="0"/>
        <w:spacing w:after="0"/>
        <w:rPr>
          <w:rFonts w:asciiTheme="minorHAnsi" w:hAnsiTheme="minorHAnsi" w:cstheme="minorHAnsi"/>
          <w:color w:val="000000"/>
          <w:szCs w:val="22"/>
          <w:lang w:val="el-GR" w:eastAsia="el-GR"/>
        </w:rPr>
      </w:pPr>
    </w:p>
    <w:p w14:paraId="6C874A8E" w14:textId="212DF37C" w:rsidR="00A10281" w:rsidRPr="00A10281" w:rsidRDefault="00A10281" w:rsidP="00A10281">
      <w:pPr>
        <w:suppressAutoHyphens w:val="0"/>
        <w:autoSpaceDE w:val="0"/>
        <w:autoSpaceDN w:val="0"/>
        <w:adjustRightInd w:val="0"/>
        <w:spacing w:after="0"/>
        <w:rPr>
          <w:rFonts w:asciiTheme="minorHAnsi" w:hAnsiTheme="minorHAnsi" w:cstheme="minorHAnsi"/>
          <w:color w:val="000000"/>
          <w:szCs w:val="22"/>
          <w:lang w:val="el-GR" w:eastAsia="el-GR"/>
        </w:rPr>
      </w:pPr>
      <w:r>
        <w:rPr>
          <w:rFonts w:asciiTheme="minorHAnsi" w:hAnsiTheme="minorHAnsi" w:cstheme="minorHAnsi"/>
          <w:color w:val="000000"/>
          <w:szCs w:val="22"/>
          <w:lang w:val="el-GR" w:eastAsia="el-GR"/>
        </w:rPr>
        <w:t>5</w:t>
      </w:r>
      <w:r w:rsidRPr="00A10281">
        <w:rPr>
          <w:rFonts w:asciiTheme="minorHAnsi" w:hAnsiTheme="minorHAnsi" w:cstheme="minorHAnsi"/>
          <w:color w:val="000000"/>
          <w:szCs w:val="22"/>
          <w:lang w:val="el-GR" w:eastAsia="el-GR"/>
        </w:rPr>
        <w:t xml:space="preserve">.3. H παραλαβή των παρεχόμενων υπηρεσιών ή/και παραδοτέων γίνεται από επιτροπές, υπό τους όρους,  διαδικασίες παραλαβής και ελέγχου που ορίζονται στο άρθρο 6.3 της Διακήρυξης.  </w:t>
      </w:r>
    </w:p>
    <w:p w14:paraId="1D441350" w14:textId="77777777" w:rsidR="00A10281" w:rsidRPr="00A10281" w:rsidRDefault="00A10281" w:rsidP="00A10281">
      <w:pPr>
        <w:suppressAutoHyphens w:val="0"/>
        <w:autoSpaceDE w:val="0"/>
        <w:autoSpaceDN w:val="0"/>
        <w:adjustRightInd w:val="0"/>
        <w:spacing w:after="0"/>
        <w:rPr>
          <w:rFonts w:asciiTheme="minorHAnsi" w:hAnsiTheme="minorHAnsi" w:cstheme="minorHAnsi"/>
          <w:color w:val="000000"/>
          <w:szCs w:val="22"/>
          <w:lang w:val="el-GR" w:eastAsia="el-GR"/>
        </w:rPr>
      </w:pPr>
    </w:p>
    <w:p w14:paraId="57A5A2ED" w14:textId="0B5D653B" w:rsidR="00A10281" w:rsidRPr="00A10281" w:rsidRDefault="00A10281" w:rsidP="00A10281">
      <w:pPr>
        <w:suppressAutoHyphens w:val="0"/>
        <w:autoSpaceDE w:val="0"/>
        <w:autoSpaceDN w:val="0"/>
        <w:adjustRightInd w:val="0"/>
        <w:spacing w:after="0"/>
        <w:rPr>
          <w:rFonts w:asciiTheme="minorHAnsi" w:hAnsiTheme="minorHAnsi" w:cstheme="minorHAnsi"/>
          <w:color w:val="000000"/>
          <w:szCs w:val="22"/>
          <w:lang w:val="el-GR" w:eastAsia="el-GR"/>
        </w:rPr>
      </w:pPr>
      <w:r>
        <w:rPr>
          <w:rFonts w:asciiTheme="minorHAnsi" w:hAnsiTheme="minorHAnsi" w:cstheme="minorHAnsi"/>
          <w:color w:val="000000"/>
          <w:szCs w:val="22"/>
          <w:lang w:val="el-GR" w:eastAsia="el-GR"/>
        </w:rPr>
        <w:t>5</w:t>
      </w:r>
      <w:r w:rsidRPr="00A10281">
        <w:rPr>
          <w:rFonts w:asciiTheme="minorHAnsi" w:hAnsiTheme="minorHAnsi" w:cstheme="minorHAnsi"/>
          <w:color w:val="000000"/>
          <w:szCs w:val="22"/>
          <w:lang w:val="el-GR" w:eastAsia="el-GR"/>
        </w:rPr>
        <w:t>.4. Αν παρέλθει χρονικό διάστημα μεγαλύτερο των τριάντα (30) ημερών από την ημερομηνία υποβολής του παραδοτέου από τον Ανάδοχο και δεν έχει εκδοθεί από την επιτροπή πρωτόκολλο παραλαβής, θεωρείται ότι η παραλαβή έχει συντελεσθεί αυτοδίκαια, κατά τα σχετικώς οριζόμενα στο άρθρο 6.3.5. της Διακήρυξης</w:t>
      </w:r>
    </w:p>
    <w:p w14:paraId="409F558E" w14:textId="465AB8A0" w:rsidR="00A10281" w:rsidRDefault="00A10281" w:rsidP="00A10281">
      <w:pPr>
        <w:suppressAutoHyphens w:val="0"/>
        <w:autoSpaceDE w:val="0"/>
        <w:autoSpaceDN w:val="0"/>
        <w:adjustRightInd w:val="0"/>
        <w:spacing w:after="0"/>
        <w:rPr>
          <w:rFonts w:asciiTheme="minorHAnsi" w:hAnsiTheme="minorHAnsi" w:cstheme="minorHAnsi"/>
          <w:color w:val="000000"/>
          <w:szCs w:val="22"/>
          <w:lang w:val="el-GR" w:eastAsia="el-GR"/>
        </w:rPr>
      </w:pPr>
      <w:r w:rsidRPr="00A10281">
        <w:rPr>
          <w:rFonts w:asciiTheme="minorHAnsi" w:hAnsiTheme="minorHAnsi" w:cstheme="minorHAnsi"/>
          <w:color w:val="000000"/>
          <w:szCs w:val="22"/>
          <w:lang w:val="el-GR" w:eastAsia="el-GR"/>
        </w:rPr>
        <w:t>Ανεξάρτητα από την, οριζόμενη στο ως άνω άρθρο 6.3.5. της Διακήρυξης, αυτοδίκαιη παραλαβή και την πληρωμή του Αναδόχου, πραγματοποιούνται οι προβλεπόμενοι από την παρούσα έλεγχοι από επιτροπή που συγκροτείται με απόφαση της Αναθέτουσας Αρχής, στην οποία δεν μπορεί να συμμετέχουν ο πρόεδρος και τα μέλη της αρχικής επιτροπής. η οποία δεν πραγματοποίησε την παραλαβή στον προβλεπόμενο από την παρούσα σύμβαση χρόνο. Η παραπάνω επιτροπή παραλαβής προβαίνει σε όλες τις διαδικασίες παραλαβής που προβλέπονται από το παρόν άρθρο, το άρθρο 6.3.1. της Διακήρυξης και το άρθρο 219 του ν. 4412/2016 και συντάσσει τα σχετικά πρωτόκολλα. Οι εγγυητικές επιστολές προκαταβολής και καλής εκτέλεσης δεν επιστρέφονται, πριν την</w:t>
      </w:r>
      <w:r w:rsidRPr="00A10281">
        <w:rPr>
          <w:lang w:val="el-GR"/>
        </w:rPr>
        <w:t xml:space="preserve"> </w:t>
      </w:r>
      <w:r w:rsidRPr="00A10281">
        <w:rPr>
          <w:rFonts w:asciiTheme="minorHAnsi" w:hAnsiTheme="minorHAnsi" w:cstheme="minorHAnsi"/>
          <w:color w:val="000000"/>
          <w:szCs w:val="22"/>
          <w:lang w:val="el-GR" w:eastAsia="el-GR"/>
        </w:rPr>
        <w:t>ολοκλήρωση όλων των προβλεπομένων από την παρούσα σύμβαση ελέγχων και τη σύνταξη των σχετικών πρωτοκόλλων.</w:t>
      </w:r>
    </w:p>
    <w:p w14:paraId="6BFBAC4A" w14:textId="4D84C0E6" w:rsidR="00C32C3B" w:rsidRPr="007975C6" w:rsidRDefault="004103AD" w:rsidP="00C32C3B">
      <w:pPr>
        <w:suppressAutoHyphens w:val="0"/>
        <w:autoSpaceDE w:val="0"/>
        <w:autoSpaceDN w:val="0"/>
        <w:adjustRightInd w:val="0"/>
        <w:spacing w:after="0"/>
        <w:rPr>
          <w:rFonts w:asciiTheme="minorHAnsi" w:hAnsiTheme="minorHAnsi" w:cstheme="minorHAnsi"/>
          <w:color w:val="000000"/>
          <w:szCs w:val="22"/>
          <w:highlight w:val="yellow"/>
          <w:lang w:val="el-GR" w:eastAsia="el-GR"/>
        </w:rPr>
      </w:pPr>
      <w:r w:rsidRPr="004103AD">
        <w:rPr>
          <w:rFonts w:asciiTheme="minorHAnsi" w:hAnsiTheme="minorHAnsi" w:cstheme="minorHAnsi"/>
          <w:color w:val="000000"/>
          <w:szCs w:val="22"/>
          <w:lang w:val="el-GR" w:eastAsia="el-GR"/>
        </w:rPr>
        <w:t xml:space="preserve">  </w:t>
      </w:r>
    </w:p>
    <w:p w14:paraId="0ED8330F" w14:textId="77777777" w:rsidR="00300DCA" w:rsidRPr="00B47955" w:rsidRDefault="00300DCA" w:rsidP="00300DCA">
      <w:pPr>
        <w:suppressAutoHyphens w:val="0"/>
        <w:autoSpaceDE w:val="0"/>
        <w:autoSpaceDN w:val="0"/>
        <w:adjustRightInd w:val="0"/>
        <w:spacing w:after="0"/>
        <w:jc w:val="center"/>
        <w:rPr>
          <w:rFonts w:asciiTheme="minorHAnsi" w:hAnsiTheme="minorHAnsi" w:cstheme="minorHAnsi"/>
          <w:b/>
          <w:color w:val="000000"/>
          <w:szCs w:val="22"/>
          <w:lang w:val="el-GR" w:eastAsia="el-GR"/>
        </w:rPr>
      </w:pPr>
      <w:r w:rsidRPr="00B47955">
        <w:rPr>
          <w:rFonts w:asciiTheme="minorHAnsi" w:hAnsiTheme="minorHAnsi" w:cstheme="minorHAnsi"/>
          <w:b/>
          <w:color w:val="000000"/>
          <w:szCs w:val="22"/>
          <w:lang w:val="el-GR" w:eastAsia="el-GR"/>
        </w:rPr>
        <w:t xml:space="preserve">Άρθρο </w:t>
      </w:r>
      <w:r w:rsidR="00D14425" w:rsidRPr="00B47955">
        <w:rPr>
          <w:rFonts w:asciiTheme="minorHAnsi" w:hAnsiTheme="minorHAnsi" w:cstheme="minorHAnsi"/>
          <w:b/>
          <w:color w:val="000000"/>
          <w:szCs w:val="22"/>
          <w:lang w:val="el-GR" w:eastAsia="el-GR"/>
        </w:rPr>
        <w:t>6</w:t>
      </w:r>
    </w:p>
    <w:p w14:paraId="172B7642" w14:textId="77777777" w:rsidR="00300DCA" w:rsidRPr="00B47955" w:rsidRDefault="00300DCA" w:rsidP="00300DCA">
      <w:pPr>
        <w:suppressAutoHyphens w:val="0"/>
        <w:autoSpaceDE w:val="0"/>
        <w:autoSpaceDN w:val="0"/>
        <w:adjustRightInd w:val="0"/>
        <w:spacing w:after="0"/>
        <w:jc w:val="center"/>
        <w:rPr>
          <w:rFonts w:asciiTheme="minorHAnsi" w:hAnsiTheme="minorHAnsi" w:cstheme="minorHAnsi"/>
          <w:b/>
          <w:bCs/>
          <w:strike/>
          <w:sz w:val="24"/>
          <w:szCs w:val="26"/>
          <w:lang w:val="el-GR"/>
        </w:rPr>
      </w:pPr>
      <w:r w:rsidRPr="00B47955">
        <w:rPr>
          <w:rFonts w:asciiTheme="minorHAnsi" w:hAnsiTheme="minorHAnsi" w:cstheme="minorHAnsi"/>
          <w:b/>
          <w:color w:val="000000"/>
          <w:szCs w:val="22"/>
          <w:lang w:val="el-GR" w:eastAsia="el-GR"/>
        </w:rPr>
        <w:t>Απόρριψη υπηρεσιών-παραδοτέων –Αντικατάσταση</w:t>
      </w:r>
    </w:p>
    <w:p w14:paraId="7964711A" w14:textId="77777777" w:rsidR="00300DCA" w:rsidRPr="00B47955" w:rsidRDefault="00D14425" w:rsidP="00300DCA">
      <w:pPr>
        <w:suppressAutoHyphens w:val="0"/>
        <w:rPr>
          <w:rFonts w:asciiTheme="minorHAnsi" w:hAnsiTheme="minorHAnsi" w:cstheme="minorHAnsi"/>
          <w:szCs w:val="22"/>
          <w:lang w:val="el-GR" w:eastAsia="el-GR"/>
        </w:rPr>
      </w:pPr>
      <w:r w:rsidRPr="00B47955">
        <w:rPr>
          <w:rFonts w:asciiTheme="minorHAnsi" w:hAnsiTheme="minorHAnsi" w:cstheme="minorHAnsi"/>
          <w:szCs w:val="22"/>
          <w:lang w:val="el-GR" w:eastAsia="el-GR"/>
        </w:rPr>
        <w:t>6</w:t>
      </w:r>
      <w:r w:rsidR="00300DCA" w:rsidRPr="00B47955">
        <w:rPr>
          <w:rFonts w:asciiTheme="minorHAnsi" w:hAnsiTheme="minorHAnsi" w:cstheme="minorHAnsi"/>
          <w:szCs w:val="22"/>
          <w:lang w:val="el-GR" w:eastAsia="el-GR"/>
        </w:rPr>
        <w:t xml:space="preserve">.1. Σε περίπτωση οριστικής απόρριψης ολόκληρου ή μέρους των παρεχόμενων υπηρεσιών ή /και παραδοτέων, με έκπτωση επί της συμβατικής αξίας, με απόφαση της αναθέτουσας αρχής μπορεί να εγκρίνεται αντικατάσταση των υπηρεσιών ή/και παραδοτέων αυτών με άλλα, που να είναι σύμφωνα με τους όρους της </w:t>
      </w:r>
      <w:r w:rsidR="00300DCA" w:rsidRPr="00B47955">
        <w:rPr>
          <w:rFonts w:asciiTheme="minorHAnsi" w:hAnsiTheme="minorHAnsi" w:cstheme="minorHAnsi"/>
          <w:szCs w:val="22"/>
          <w:lang w:val="el-GR" w:eastAsia="el-GR"/>
        </w:rPr>
        <w:lastRenderedPageBreak/>
        <w:t>παρούσας σύμβασης, μέσα σε τακτή προθεσμία που ορίζεται από την απόφαση αυτή και σύμφωνα με το άρθρο 6.4 της Διακήρυξης.</w:t>
      </w:r>
    </w:p>
    <w:p w14:paraId="1D53FC51" w14:textId="77777777" w:rsidR="00300DCA" w:rsidRPr="00B47955" w:rsidRDefault="00D14425" w:rsidP="000E0BF3">
      <w:pPr>
        <w:suppressAutoHyphens w:val="0"/>
        <w:rPr>
          <w:rFonts w:asciiTheme="minorHAnsi" w:hAnsiTheme="minorHAnsi" w:cstheme="minorHAnsi"/>
          <w:color w:val="FF0000"/>
          <w:szCs w:val="22"/>
          <w:lang w:val="el-GR" w:eastAsia="el-GR"/>
        </w:rPr>
      </w:pPr>
      <w:r w:rsidRPr="00B47955">
        <w:rPr>
          <w:rFonts w:asciiTheme="minorHAnsi" w:hAnsiTheme="minorHAnsi" w:cstheme="minorHAnsi"/>
          <w:szCs w:val="22"/>
          <w:lang w:val="el-GR" w:eastAsia="el-GR"/>
        </w:rPr>
        <w:t>6</w:t>
      </w:r>
      <w:r w:rsidR="00300DCA" w:rsidRPr="00B47955">
        <w:rPr>
          <w:rFonts w:asciiTheme="minorHAnsi" w:hAnsiTheme="minorHAnsi" w:cstheme="minorHAnsi"/>
          <w:szCs w:val="22"/>
          <w:lang w:val="el-GR" w:eastAsia="el-GR"/>
        </w:rPr>
        <w:t>.2. Αν η αντικατάσταση γίνεται μετά τη λήξη της συνολικής διάρκειας της σύμβασης,</w:t>
      </w:r>
      <w:r w:rsidR="000E0BF3" w:rsidRPr="00B47955">
        <w:rPr>
          <w:lang w:val="el-GR"/>
        </w:rPr>
        <w:t xml:space="preserve"> </w:t>
      </w:r>
      <w:r w:rsidR="000E0BF3" w:rsidRPr="00B47955">
        <w:rPr>
          <w:rFonts w:asciiTheme="minorHAnsi" w:hAnsiTheme="minorHAnsi" w:cstheme="minorHAnsi"/>
          <w:szCs w:val="22"/>
          <w:lang w:val="el-GR" w:eastAsia="el-GR"/>
        </w:rPr>
        <w:t>η προθεσμία που</w:t>
      </w:r>
      <w:r w:rsidR="00C1769B" w:rsidRPr="00B47955">
        <w:rPr>
          <w:rFonts w:asciiTheme="minorHAnsi" w:hAnsiTheme="minorHAnsi" w:cstheme="minorHAnsi"/>
          <w:szCs w:val="22"/>
          <w:lang w:val="el-GR" w:eastAsia="el-GR"/>
        </w:rPr>
        <w:t xml:space="preserve"> </w:t>
      </w:r>
      <w:r w:rsidR="000E0BF3" w:rsidRPr="00B47955">
        <w:rPr>
          <w:rFonts w:asciiTheme="minorHAnsi" w:hAnsiTheme="minorHAnsi" w:cstheme="minorHAnsi"/>
          <w:szCs w:val="22"/>
          <w:lang w:val="el-GR" w:eastAsia="el-GR"/>
        </w:rPr>
        <w:t>ορίζεται για την αντικατάσταση δεν μπορεί να είναι μεγαλύτερη του 25% της συνολικης διάρκειας της</w:t>
      </w:r>
      <w:r w:rsidR="00C1769B" w:rsidRPr="00B47955">
        <w:rPr>
          <w:rFonts w:asciiTheme="minorHAnsi" w:hAnsiTheme="minorHAnsi" w:cstheme="minorHAnsi"/>
          <w:szCs w:val="22"/>
          <w:lang w:val="el-GR" w:eastAsia="el-GR"/>
        </w:rPr>
        <w:t xml:space="preserve"> </w:t>
      </w:r>
      <w:r w:rsidR="000E0BF3" w:rsidRPr="00B47955">
        <w:rPr>
          <w:rFonts w:asciiTheme="minorHAnsi" w:hAnsiTheme="minorHAnsi" w:cstheme="minorHAnsi"/>
          <w:szCs w:val="22"/>
          <w:lang w:val="el-GR" w:eastAsia="el-GR"/>
        </w:rPr>
        <w:t>σύμβασης, ο δε πάροχος των υπηρεσιών θεωρείται ως εκπρόθεσμος και υπόκειται σε ποινικές ρήτρες</w:t>
      </w:r>
      <w:r w:rsidR="00864899" w:rsidRPr="00B47955">
        <w:rPr>
          <w:rFonts w:asciiTheme="minorHAnsi" w:hAnsiTheme="minorHAnsi" w:cstheme="minorHAnsi"/>
          <w:szCs w:val="22"/>
          <w:lang w:val="el-GR" w:eastAsia="el-GR"/>
        </w:rPr>
        <w:t xml:space="preserve"> </w:t>
      </w:r>
      <w:r w:rsidR="00300DCA" w:rsidRPr="00B47955">
        <w:rPr>
          <w:rFonts w:asciiTheme="minorHAnsi" w:hAnsiTheme="minorHAnsi" w:cstheme="minorHAnsi"/>
          <w:szCs w:val="22"/>
          <w:lang w:val="el-GR" w:eastAsia="el-GR"/>
        </w:rPr>
        <w:t>σύμφωνα με το άρθρο 218 του ν. 4412/2016 και την παράγραφο 5.2.2 της Διακήρυξης, λόγω εκπρόθεσμης παράδοσης.</w:t>
      </w:r>
    </w:p>
    <w:p w14:paraId="3A036B4B" w14:textId="435E46C6" w:rsidR="00300DCA" w:rsidRPr="00A13C94" w:rsidRDefault="00D14425" w:rsidP="00300DCA">
      <w:pPr>
        <w:suppressAutoHyphens w:val="0"/>
        <w:spacing w:after="0"/>
        <w:rPr>
          <w:rFonts w:asciiTheme="minorHAnsi" w:hAnsiTheme="minorHAnsi" w:cstheme="minorHAnsi"/>
          <w:szCs w:val="22"/>
          <w:lang w:val="el-GR" w:eastAsia="el-GR"/>
        </w:rPr>
      </w:pPr>
      <w:r w:rsidRPr="00B47955">
        <w:rPr>
          <w:rFonts w:asciiTheme="minorHAnsi" w:hAnsiTheme="minorHAnsi" w:cstheme="minorHAnsi"/>
          <w:szCs w:val="22"/>
          <w:lang w:val="el-GR" w:eastAsia="el-GR"/>
        </w:rPr>
        <w:t>6</w:t>
      </w:r>
      <w:r w:rsidR="00300DCA" w:rsidRPr="00B47955">
        <w:rPr>
          <w:rFonts w:asciiTheme="minorHAnsi" w:hAnsiTheme="minorHAnsi" w:cstheme="minorHAnsi"/>
          <w:szCs w:val="22"/>
          <w:lang w:val="el-GR" w:eastAsia="el-GR"/>
        </w:rPr>
        <w:t xml:space="preserve">.3. 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 του </w:t>
      </w:r>
      <w:r w:rsidR="00882440">
        <w:rPr>
          <w:rFonts w:asciiTheme="minorHAnsi" w:hAnsiTheme="minorHAnsi" w:cstheme="minorHAnsi"/>
          <w:szCs w:val="22"/>
          <w:lang w:val="el-GR" w:eastAsia="el-GR"/>
        </w:rPr>
        <w:t>άρθρου 7</w:t>
      </w:r>
      <w:r w:rsidR="00300DCA" w:rsidRPr="00B47955">
        <w:rPr>
          <w:rFonts w:asciiTheme="minorHAnsi" w:hAnsiTheme="minorHAnsi" w:cstheme="minorHAnsi"/>
          <w:szCs w:val="22"/>
          <w:lang w:val="el-GR" w:eastAsia="el-GR"/>
        </w:rPr>
        <w:t xml:space="preserve"> της παρούσας σύμβασης.</w:t>
      </w:r>
    </w:p>
    <w:p w14:paraId="1EDCB838" w14:textId="77777777" w:rsidR="004D729B" w:rsidRPr="00A13C94" w:rsidRDefault="004D729B" w:rsidP="00300DCA">
      <w:pPr>
        <w:suppressAutoHyphens w:val="0"/>
        <w:spacing w:after="0"/>
        <w:rPr>
          <w:rFonts w:asciiTheme="minorHAnsi" w:hAnsiTheme="minorHAnsi" w:cstheme="minorHAnsi"/>
          <w:szCs w:val="22"/>
          <w:lang w:val="el-GR" w:eastAsia="el-GR"/>
        </w:rPr>
      </w:pPr>
    </w:p>
    <w:p w14:paraId="3037FB1B" w14:textId="77777777" w:rsidR="00F1221A" w:rsidRPr="007975C6" w:rsidRDefault="00F1221A" w:rsidP="00300DCA">
      <w:pPr>
        <w:suppressAutoHyphens w:val="0"/>
        <w:spacing w:after="0"/>
        <w:jc w:val="center"/>
        <w:rPr>
          <w:rFonts w:asciiTheme="minorHAnsi" w:hAnsiTheme="minorHAnsi" w:cstheme="minorHAnsi"/>
          <w:b/>
          <w:szCs w:val="22"/>
          <w:highlight w:val="yellow"/>
          <w:lang w:val="el-GR" w:eastAsia="el-GR"/>
        </w:rPr>
      </w:pPr>
    </w:p>
    <w:p w14:paraId="6EA912FF" w14:textId="77777777" w:rsidR="00300DCA" w:rsidRPr="00B47955" w:rsidRDefault="00300DCA" w:rsidP="00300DCA">
      <w:pPr>
        <w:suppressAutoHyphens w:val="0"/>
        <w:spacing w:after="0"/>
        <w:jc w:val="center"/>
        <w:rPr>
          <w:rFonts w:asciiTheme="minorHAnsi" w:hAnsiTheme="minorHAnsi" w:cstheme="minorHAnsi"/>
          <w:b/>
          <w:szCs w:val="22"/>
          <w:lang w:val="el-GR" w:eastAsia="el-GR"/>
        </w:rPr>
      </w:pPr>
      <w:r w:rsidRPr="00B47955">
        <w:rPr>
          <w:rFonts w:asciiTheme="minorHAnsi" w:hAnsiTheme="minorHAnsi" w:cstheme="minorHAnsi"/>
          <w:b/>
          <w:szCs w:val="22"/>
          <w:lang w:val="el-GR" w:eastAsia="el-GR"/>
        </w:rPr>
        <w:t xml:space="preserve">Άρθρο </w:t>
      </w:r>
      <w:r w:rsidR="00D14425" w:rsidRPr="00B47955">
        <w:rPr>
          <w:rFonts w:asciiTheme="minorHAnsi" w:hAnsiTheme="minorHAnsi" w:cstheme="minorHAnsi"/>
          <w:b/>
          <w:szCs w:val="22"/>
          <w:lang w:val="el-GR" w:eastAsia="el-GR"/>
        </w:rPr>
        <w:t>7</w:t>
      </w:r>
    </w:p>
    <w:p w14:paraId="674AB8D2" w14:textId="77777777" w:rsidR="00300DCA" w:rsidRPr="00B47955" w:rsidRDefault="00300DCA" w:rsidP="00300DCA">
      <w:pPr>
        <w:suppressAutoHyphens w:val="0"/>
        <w:spacing w:after="0"/>
        <w:jc w:val="center"/>
        <w:rPr>
          <w:rFonts w:asciiTheme="minorHAnsi" w:hAnsiTheme="minorHAnsi" w:cstheme="minorHAnsi"/>
          <w:b/>
          <w:szCs w:val="22"/>
          <w:lang w:val="el-GR" w:eastAsia="el-GR"/>
        </w:rPr>
      </w:pPr>
      <w:r w:rsidRPr="00B47955">
        <w:rPr>
          <w:rFonts w:asciiTheme="minorHAnsi" w:hAnsiTheme="minorHAnsi" w:cstheme="minorHAnsi"/>
          <w:b/>
          <w:szCs w:val="22"/>
          <w:lang w:val="el-GR" w:eastAsia="el-GR"/>
        </w:rPr>
        <w:t>Κήρυξη οικονομικού φορέα εκπτώτου –Κυρώσεις</w:t>
      </w:r>
    </w:p>
    <w:p w14:paraId="38A1379E" w14:textId="355BC819" w:rsidR="00300DCA" w:rsidRPr="00B47955" w:rsidRDefault="00D14425" w:rsidP="00300DCA">
      <w:pPr>
        <w:suppressAutoHyphens w:val="0"/>
        <w:autoSpaceDE w:val="0"/>
        <w:autoSpaceDN w:val="0"/>
        <w:adjustRightInd w:val="0"/>
        <w:rPr>
          <w:rFonts w:asciiTheme="minorHAnsi" w:hAnsiTheme="minorHAnsi" w:cstheme="minorHAnsi"/>
          <w:color w:val="000000"/>
          <w:szCs w:val="22"/>
          <w:lang w:val="el-GR" w:eastAsia="el-GR"/>
        </w:rPr>
      </w:pPr>
      <w:r w:rsidRPr="00B47955">
        <w:rPr>
          <w:rFonts w:asciiTheme="minorHAnsi" w:hAnsiTheme="minorHAnsi" w:cstheme="minorHAnsi"/>
          <w:color w:val="000000"/>
          <w:szCs w:val="22"/>
          <w:lang w:val="el-GR" w:eastAsia="el-GR"/>
        </w:rPr>
        <w:t>7</w:t>
      </w:r>
      <w:r w:rsidR="00300DCA" w:rsidRPr="00B47955">
        <w:rPr>
          <w:rFonts w:asciiTheme="minorHAnsi" w:hAnsiTheme="minorHAnsi" w:cstheme="minorHAnsi"/>
          <w:color w:val="000000"/>
          <w:szCs w:val="22"/>
          <w:lang w:val="el-GR" w:eastAsia="el-GR"/>
        </w:rPr>
        <w:t xml:space="preserve">.1. Ο Ανάδοχος κηρύσσεται υποχρεωτικά έκπτωτος από τη σύμβαση και από κάθε δικαίωμα που απορρέει από αυτήν, </w:t>
      </w:r>
      <w:r w:rsidR="00300DCA" w:rsidRPr="00A96E3B">
        <w:rPr>
          <w:rFonts w:asciiTheme="minorHAnsi" w:hAnsiTheme="minorHAnsi" w:cstheme="minorHAnsi"/>
          <w:color w:val="000000"/>
          <w:szCs w:val="22"/>
          <w:lang w:val="el-GR" w:eastAsia="el-GR"/>
        </w:rPr>
        <w:t>με απόφαση της Αναθέτουσας Αρχής για τους λόγους που αναφέρονται και σύμφωνα με τα οριζόμενα στο άρθρο 5.2.1 της Διακήρυξης. Στον Ανάδοχο που κηρύσσεται έκπτωτος από την παρούσα σύμβαση, επιβάλλονται, με</w:t>
      </w:r>
      <w:r w:rsidR="00300DCA" w:rsidRPr="00B47955">
        <w:rPr>
          <w:rFonts w:asciiTheme="minorHAnsi" w:hAnsiTheme="minorHAnsi" w:cstheme="minorHAnsi"/>
          <w:color w:val="000000"/>
          <w:szCs w:val="22"/>
          <w:lang w:val="el-GR" w:eastAsia="el-GR"/>
        </w:rPr>
        <w:t xml:space="preserve"> απόφαση της Αναθέτουσας Αρχής και κατόπιν τήρησης της σχετικής διαδικασίας και οι κυρώσεις/αποκλεισμός πο</w:t>
      </w:r>
      <w:r w:rsidR="00882440">
        <w:rPr>
          <w:rFonts w:asciiTheme="minorHAnsi" w:hAnsiTheme="minorHAnsi" w:cstheme="minorHAnsi"/>
          <w:color w:val="000000"/>
          <w:szCs w:val="22"/>
          <w:lang w:val="el-GR" w:eastAsia="el-GR"/>
        </w:rPr>
        <w:t>υ προβλέπονται στο ως άνω άρθρο</w:t>
      </w:r>
      <w:r w:rsidR="00300DCA" w:rsidRPr="00B47955">
        <w:rPr>
          <w:rFonts w:asciiTheme="minorHAnsi" w:hAnsiTheme="minorHAnsi" w:cstheme="minorHAnsi"/>
          <w:color w:val="000000"/>
          <w:szCs w:val="22"/>
          <w:lang w:val="el-GR" w:eastAsia="el-GR"/>
        </w:rPr>
        <w:t xml:space="preserve">. </w:t>
      </w:r>
    </w:p>
    <w:p w14:paraId="1BDF6E62" w14:textId="77777777" w:rsidR="00300DCA" w:rsidRDefault="00D14425" w:rsidP="00300DCA">
      <w:pPr>
        <w:suppressAutoHyphens w:val="0"/>
        <w:autoSpaceDE w:val="0"/>
        <w:autoSpaceDN w:val="0"/>
        <w:adjustRightInd w:val="0"/>
        <w:spacing w:after="0"/>
        <w:rPr>
          <w:rFonts w:asciiTheme="minorHAnsi" w:hAnsiTheme="minorHAnsi" w:cstheme="minorHAnsi"/>
          <w:color w:val="000000"/>
          <w:szCs w:val="22"/>
          <w:lang w:val="el-GR" w:eastAsia="el-GR"/>
        </w:rPr>
      </w:pPr>
      <w:r w:rsidRPr="00B47955">
        <w:rPr>
          <w:rFonts w:asciiTheme="minorHAnsi" w:hAnsiTheme="minorHAnsi" w:cstheme="minorHAnsi"/>
          <w:color w:val="000000"/>
          <w:szCs w:val="22"/>
          <w:lang w:val="el-GR" w:eastAsia="el-GR"/>
        </w:rPr>
        <w:t>7</w:t>
      </w:r>
      <w:r w:rsidR="00300DCA" w:rsidRPr="00B47955">
        <w:rPr>
          <w:rFonts w:asciiTheme="minorHAnsi" w:hAnsiTheme="minorHAnsi" w:cstheme="minorHAnsi"/>
          <w:color w:val="000000"/>
          <w:szCs w:val="22"/>
          <w:lang w:val="el-GR" w:eastAsia="el-GR"/>
        </w:rPr>
        <w:t>.2.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5.2.2 της Διακήρυξης.</w:t>
      </w:r>
    </w:p>
    <w:p w14:paraId="659A721A" w14:textId="77777777" w:rsidR="00300DCA" w:rsidRPr="00B47955" w:rsidRDefault="00300DCA" w:rsidP="00300DCA">
      <w:pPr>
        <w:suppressAutoHyphens w:val="0"/>
        <w:autoSpaceDE w:val="0"/>
        <w:autoSpaceDN w:val="0"/>
        <w:adjustRightInd w:val="0"/>
        <w:spacing w:after="0"/>
        <w:jc w:val="center"/>
        <w:rPr>
          <w:rFonts w:asciiTheme="minorHAnsi" w:hAnsiTheme="minorHAnsi" w:cstheme="minorHAnsi"/>
          <w:b/>
          <w:color w:val="000000"/>
          <w:szCs w:val="22"/>
          <w:lang w:val="el-GR" w:eastAsia="el-GR"/>
        </w:rPr>
      </w:pPr>
      <w:r w:rsidRPr="00B47955">
        <w:rPr>
          <w:rFonts w:asciiTheme="minorHAnsi" w:hAnsiTheme="minorHAnsi" w:cstheme="minorHAnsi"/>
          <w:b/>
          <w:color w:val="000000"/>
          <w:szCs w:val="22"/>
          <w:lang w:val="el-GR" w:eastAsia="el-GR"/>
        </w:rPr>
        <w:t xml:space="preserve">Άρθρο </w:t>
      </w:r>
      <w:r w:rsidR="00D14425" w:rsidRPr="00B47955">
        <w:rPr>
          <w:rFonts w:asciiTheme="minorHAnsi" w:hAnsiTheme="minorHAnsi" w:cstheme="minorHAnsi"/>
          <w:b/>
          <w:color w:val="000000"/>
          <w:szCs w:val="22"/>
          <w:lang w:val="el-GR" w:eastAsia="el-GR"/>
        </w:rPr>
        <w:t>8</w:t>
      </w:r>
    </w:p>
    <w:p w14:paraId="71183ABD" w14:textId="77777777" w:rsidR="00300DCA" w:rsidRPr="00B47955" w:rsidRDefault="00300DCA" w:rsidP="00300DCA">
      <w:pPr>
        <w:suppressAutoHyphens w:val="0"/>
        <w:autoSpaceDE w:val="0"/>
        <w:autoSpaceDN w:val="0"/>
        <w:adjustRightInd w:val="0"/>
        <w:spacing w:after="0"/>
        <w:jc w:val="center"/>
        <w:rPr>
          <w:rFonts w:asciiTheme="minorHAnsi" w:hAnsiTheme="minorHAnsi" w:cstheme="minorHAnsi"/>
          <w:b/>
          <w:color w:val="000000"/>
          <w:szCs w:val="22"/>
          <w:lang w:val="el-GR" w:eastAsia="el-GR"/>
        </w:rPr>
      </w:pPr>
      <w:r w:rsidRPr="00B47955">
        <w:rPr>
          <w:rFonts w:asciiTheme="minorHAnsi" w:hAnsiTheme="minorHAnsi" w:cstheme="minorHAnsi"/>
          <w:b/>
          <w:color w:val="000000"/>
          <w:szCs w:val="22"/>
          <w:lang w:val="el-GR" w:eastAsia="el-GR"/>
        </w:rPr>
        <w:t>Υπεργολαβία [Σε περίπτωση χρησιμοποίησης υπεργολάβου]</w:t>
      </w:r>
    </w:p>
    <w:p w14:paraId="4992690F" w14:textId="77777777" w:rsidR="00300DCA" w:rsidRPr="00B47955" w:rsidRDefault="00300DCA" w:rsidP="00300DCA">
      <w:pPr>
        <w:suppressAutoHyphens w:val="0"/>
        <w:autoSpaceDE w:val="0"/>
        <w:autoSpaceDN w:val="0"/>
        <w:adjustRightInd w:val="0"/>
        <w:spacing w:after="0"/>
        <w:jc w:val="center"/>
        <w:rPr>
          <w:rFonts w:asciiTheme="minorHAnsi" w:hAnsiTheme="minorHAnsi" w:cstheme="minorHAnsi"/>
          <w:b/>
          <w:color w:val="000000"/>
          <w:szCs w:val="22"/>
          <w:lang w:val="el-GR" w:eastAsia="el-GR"/>
        </w:rPr>
      </w:pPr>
    </w:p>
    <w:p w14:paraId="10D53CCB" w14:textId="77777777" w:rsidR="00300DCA" w:rsidRPr="00B47955" w:rsidRDefault="00D14425" w:rsidP="00EE19B9">
      <w:pPr>
        <w:rPr>
          <w:rFonts w:asciiTheme="minorHAnsi" w:hAnsiTheme="minorHAnsi" w:cstheme="minorHAnsi"/>
          <w:lang w:val="el-GR" w:eastAsia="el-GR"/>
        </w:rPr>
      </w:pPr>
      <w:r w:rsidRPr="00B47955">
        <w:rPr>
          <w:rFonts w:asciiTheme="minorHAnsi" w:hAnsiTheme="minorHAnsi" w:cstheme="minorHAnsi"/>
          <w:lang w:val="el-GR" w:eastAsia="el-GR"/>
        </w:rPr>
        <w:t>8</w:t>
      </w:r>
      <w:r w:rsidR="00300DCA" w:rsidRPr="00B47955">
        <w:rPr>
          <w:rFonts w:asciiTheme="minorHAnsi" w:hAnsiTheme="minorHAnsi" w:cstheme="minorHAnsi"/>
          <w:lang w:val="el-GR" w:eastAsia="el-GR"/>
        </w:rPr>
        <w:t xml:space="preserve">.1. Ο Ανάδοχος, σύμφωνα με το άρθρο 4.4.1. της Διακήρυξης, δεν απαλλάσσεται από τις συμβατικές του υποχρεώσεις και ευθύνες έναντι της Αναθέτουσας Αρχής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Αναδόχου. </w:t>
      </w:r>
    </w:p>
    <w:p w14:paraId="5F89F124" w14:textId="77777777" w:rsidR="00300DCA" w:rsidRPr="00B47955" w:rsidRDefault="00D14425" w:rsidP="00EE19B9">
      <w:pPr>
        <w:rPr>
          <w:rFonts w:asciiTheme="minorHAnsi" w:hAnsiTheme="minorHAnsi" w:cstheme="minorHAnsi"/>
          <w:lang w:val="el-GR" w:eastAsia="el-GR"/>
        </w:rPr>
      </w:pPr>
      <w:r w:rsidRPr="00B47955">
        <w:rPr>
          <w:rFonts w:asciiTheme="minorHAnsi" w:hAnsiTheme="minorHAnsi" w:cstheme="minorHAnsi"/>
          <w:lang w:val="el-GR" w:eastAsia="el-GR"/>
        </w:rPr>
        <w:t>8</w:t>
      </w:r>
      <w:r w:rsidR="00300DCA" w:rsidRPr="00B47955">
        <w:rPr>
          <w:rFonts w:asciiTheme="minorHAnsi" w:hAnsiTheme="minorHAnsi" w:cstheme="minorHAnsi"/>
          <w:lang w:val="el-GR" w:eastAsia="el-GR"/>
        </w:rPr>
        <w:t xml:space="preserve">.2. Ο Ανάδοχος με το από </w:t>
      </w:r>
      <w:r w:rsidR="00300DCA" w:rsidRPr="00B47955">
        <w:rPr>
          <w:rFonts w:asciiTheme="minorHAnsi" w:hAnsiTheme="minorHAnsi" w:cstheme="minorHAnsi"/>
          <w:highlight w:val="yellow"/>
          <w:lang w:val="el-GR" w:eastAsia="el-GR"/>
        </w:rPr>
        <w:t>......</w:t>
      </w:r>
      <w:r w:rsidR="00300DCA" w:rsidRPr="00B47955">
        <w:rPr>
          <w:rFonts w:asciiTheme="minorHAnsi" w:hAnsiTheme="minorHAnsi" w:cstheme="minorHAnsi"/>
          <w:lang w:val="el-GR" w:eastAsia="el-GR"/>
        </w:rPr>
        <w:t xml:space="preserve"> έγγραφό του, το οποίο επισυνάπτεται στην παρούσα, και σύμφωνα με το άρθρο 4.4.2. της Διακήρυξης, ενημέρωσε την Αναθέτουσα Αρχή για την επωνυμία/όνομα, τα στοιχεία επικοινωνίας και τους νόμιμους εκπροσώπους των υπεργολάβων του, οι οποίοι συμμετέχουν στην εκτέλεση της παρούσας σύμβασης. Ο Ανάδοχος υποχρεούται να γνωστοποιεί στην Αναθέτουσα Αρχή κάθε αλλαγή των πληροφοριών αυτών, κατά τη διάρκεια της παρούσας σύμβασης, καθώς και τις απαιτούμενες πληροφορίες σχετικά με κάθε νέο υπεργολάβο, τον οποίο ο Ανάδοχος θα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παρούσας σύμβασης, ο Ανάδοχος υποχρεούται σε άμεση γνωστοποίηση της διακοπής αυτής στην Αναθέτουσα Αρχή και οφείλει να διασφαλίσει την ομαλή εκτέλεση του τμήματος/ τμημάτων της σύμβασης είτε από τον ίδιο, είτε από νέο υπεργολάβο τον οποίο θα γνωστοποιήσει στην Αναθέτουσα Αρχή κατά την ως άνω διαδικασία. </w:t>
      </w:r>
    </w:p>
    <w:p w14:paraId="49F4D129" w14:textId="77777777" w:rsidR="00300DCA" w:rsidRPr="00B47955" w:rsidRDefault="00D14425" w:rsidP="00EE19B9">
      <w:pPr>
        <w:rPr>
          <w:rFonts w:asciiTheme="minorHAnsi" w:hAnsiTheme="minorHAnsi" w:cstheme="minorHAnsi"/>
          <w:lang w:val="el-GR" w:eastAsia="el-GR"/>
        </w:rPr>
      </w:pPr>
      <w:r w:rsidRPr="00B47955">
        <w:rPr>
          <w:rFonts w:asciiTheme="minorHAnsi" w:hAnsiTheme="minorHAnsi" w:cstheme="minorHAnsi"/>
          <w:lang w:val="el-GR" w:eastAsia="el-GR"/>
        </w:rPr>
        <w:t>8</w:t>
      </w:r>
      <w:r w:rsidR="00300DCA" w:rsidRPr="00B47955">
        <w:rPr>
          <w:rFonts w:asciiTheme="minorHAnsi" w:hAnsiTheme="minorHAnsi" w:cstheme="minorHAnsi"/>
          <w:lang w:val="el-GR" w:eastAsia="el-GR"/>
        </w:rPr>
        <w:t xml:space="preserve">.3. Η Αναθέτουσα Αρχή επαληθεύει τη συνδρομή των λόγων αποκλεισμού για τους υπεργολάβους, όπως αυτοί περιγράφονται στην παράγραφο 2.2.3 της Διακήρυξης και με τα αποδεικτικά μέσα της παραγράφου 2.2.9.2 της Διακήρυξης σύμφωνα με τα οριζόμενα στο άρθρο 4.4.3. της Διακήρυξης. Επιπλέον, η Αναθέτουσα Αρχή, προκειμένου να μην αθετούνται οι υποχρεώσεις της παρ. 2 του άρθρου 18 του ν. 4412/2016, δύναται να </w:t>
      </w:r>
      <w:r w:rsidR="00300DCA" w:rsidRPr="00B47955">
        <w:rPr>
          <w:rFonts w:asciiTheme="minorHAnsi" w:hAnsiTheme="minorHAnsi" w:cstheme="minorHAnsi"/>
          <w:lang w:val="el-GR" w:eastAsia="el-GR"/>
        </w:rPr>
        <w:lastRenderedPageBreak/>
        <w:t xml:space="preserve">επαληθεύσει τους ως άνω λόγους και για τμήμα ή τμήματα της σύμβασης που υπολείπονται του ποσοστού που ορίζεται σύμφωνα με τα οριζόμενα στο άρθρο 4.4.3. της Διακήρυξης. </w:t>
      </w:r>
    </w:p>
    <w:p w14:paraId="5008FEFD" w14:textId="4509C038" w:rsidR="00300DCA" w:rsidRPr="00B47955" w:rsidRDefault="00D14425" w:rsidP="00EE19B9">
      <w:pPr>
        <w:rPr>
          <w:rFonts w:asciiTheme="minorHAnsi" w:hAnsiTheme="minorHAnsi" w:cstheme="minorHAnsi"/>
          <w:b/>
          <w:bCs/>
          <w:strike/>
          <w:sz w:val="24"/>
          <w:szCs w:val="26"/>
          <w:lang w:val="el-GR"/>
        </w:rPr>
      </w:pPr>
      <w:r w:rsidRPr="00B47955">
        <w:rPr>
          <w:rFonts w:asciiTheme="minorHAnsi" w:hAnsiTheme="minorHAnsi" w:cstheme="minorHAnsi"/>
          <w:lang w:val="el-GR" w:eastAsia="el-GR"/>
        </w:rPr>
        <w:t>8</w:t>
      </w:r>
      <w:r w:rsidR="00300DCA" w:rsidRPr="00B47955">
        <w:rPr>
          <w:rFonts w:asciiTheme="minorHAnsi" w:hAnsiTheme="minorHAnsi" w:cstheme="minorHAnsi"/>
          <w:lang w:val="el-GR" w:eastAsia="el-GR"/>
        </w:rPr>
        <w:t>.4. Ο υπεργολάβος λαμβάνει γνώση της συνημμένης στην παρούσα ρήτρα ακεραιότητας και δεσμεύεται να τηρήσει τις υποχρεώσεις που περιλαμβάνονται σε αυτή. Η ως άνω δέσμευση περιέρχεται στην αναθέτουσα αρχή με ευθύνη του αναδόχου.</w:t>
      </w:r>
    </w:p>
    <w:p w14:paraId="042B1BBC" w14:textId="77777777" w:rsidR="00300DCA" w:rsidRPr="00B47955" w:rsidRDefault="00300DCA" w:rsidP="00300DCA">
      <w:pPr>
        <w:suppressAutoHyphens w:val="0"/>
        <w:spacing w:after="0"/>
        <w:jc w:val="center"/>
        <w:rPr>
          <w:rFonts w:asciiTheme="minorHAnsi" w:hAnsiTheme="minorHAnsi" w:cstheme="minorHAnsi"/>
          <w:b/>
          <w:szCs w:val="22"/>
          <w:lang w:val="el-GR" w:eastAsia="el-GR"/>
        </w:rPr>
      </w:pPr>
      <w:r w:rsidRPr="00B47955">
        <w:rPr>
          <w:rFonts w:asciiTheme="minorHAnsi" w:hAnsiTheme="minorHAnsi" w:cstheme="minorHAnsi"/>
          <w:b/>
          <w:szCs w:val="22"/>
          <w:lang w:val="el-GR" w:eastAsia="el-GR"/>
        </w:rPr>
        <w:t xml:space="preserve">Άρθρο </w:t>
      </w:r>
      <w:r w:rsidR="00D14425" w:rsidRPr="00B47955">
        <w:rPr>
          <w:rFonts w:asciiTheme="minorHAnsi" w:hAnsiTheme="minorHAnsi" w:cstheme="minorHAnsi"/>
          <w:b/>
          <w:szCs w:val="22"/>
          <w:lang w:val="el-GR" w:eastAsia="el-GR"/>
        </w:rPr>
        <w:t>9</w:t>
      </w:r>
    </w:p>
    <w:p w14:paraId="04D3BD63" w14:textId="77777777" w:rsidR="00300DCA" w:rsidRPr="00B47955" w:rsidRDefault="00300DCA" w:rsidP="00300DCA">
      <w:pPr>
        <w:suppressAutoHyphens w:val="0"/>
        <w:spacing w:after="0"/>
        <w:jc w:val="center"/>
        <w:rPr>
          <w:rFonts w:asciiTheme="minorHAnsi" w:hAnsiTheme="minorHAnsi" w:cstheme="minorHAnsi"/>
          <w:b/>
          <w:szCs w:val="22"/>
          <w:lang w:val="el-GR" w:eastAsia="el-GR"/>
        </w:rPr>
      </w:pPr>
      <w:r w:rsidRPr="00B47955">
        <w:rPr>
          <w:rFonts w:asciiTheme="minorHAnsi" w:hAnsiTheme="minorHAnsi" w:cstheme="minorHAnsi"/>
          <w:b/>
          <w:szCs w:val="22"/>
          <w:lang w:val="el-GR" w:eastAsia="el-GR"/>
        </w:rPr>
        <w:t>Τροποποίηση σύμβασης κατά τη διάρκειά της</w:t>
      </w:r>
    </w:p>
    <w:p w14:paraId="4A153A62" w14:textId="77777777" w:rsidR="00300DCA" w:rsidRPr="00B47955" w:rsidRDefault="00D14425" w:rsidP="00300DCA">
      <w:pPr>
        <w:suppressAutoHyphens w:val="0"/>
        <w:spacing w:after="0"/>
        <w:rPr>
          <w:rFonts w:asciiTheme="minorHAnsi" w:hAnsiTheme="minorHAnsi" w:cstheme="minorHAnsi"/>
          <w:szCs w:val="22"/>
          <w:lang w:val="el-GR" w:eastAsia="el-GR"/>
        </w:rPr>
      </w:pPr>
      <w:r w:rsidRPr="00B47955">
        <w:rPr>
          <w:rFonts w:asciiTheme="minorHAnsi" w:hAnsiTheme="minorHAnsi" w:cstheme="minorHAnsi"/>
          <w:szCs w:val="22"/>
          <w:lang w:val="el-GR" w:eastAsia="el-GR"/>
        </w:rPr>
        <w:t>9</w:t>
      </w:r>
      <w:r w:rsidR="00300DCA" w:rsidRPr="00B47955">
        <w:rPr>
          <w:rFonts w:asciiTheme="minorHAnsi" w:hAnsiTheme="minorHAnsi" w:cstheme="minorHAnsi"/>
          <w:szCs w:val="22"/>
          <w:lang w:val="el-GR" w:eastAsia="el-GR"/>
        </w:rPr>
        <w:t>.1. Η παρούσα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4.5 της Διακήρυξης.</w:t>
      </w:r>
    </w:p>
    <w:p w14:paraId="2B6D9D04" w14:textId="77777777" w:rsidR="00714830" w:rsidRPr="00B47955" w:rsidRDefault="00300DCA" w:rsidP="00300DCA">
      <w:pPr>
        <w:suppressAutoHyphens w:val="0"/>
        <w:rPr>
          <w:rFonts w:asciiTheme="minorHAnsi" w:hAnsiTheme="minorHAnsi" w:cstheme="minorHAnsi"/>
          <w:szCs w:val="22"/>
          <w:lang w:val="el-GR" w:eastAsia="el-GR"/>
        </w:rPr>
      </w:pPr>
      <w:r w:rsidRPr="00B47955">
        <w:rPr>
          <w:rFonts w:asciiTheme="minorHAnsi" w:hAnsiTheme="minorHAnsi" w:cstheme="minorHAnsi"/>
          <w:szCs w:val="22"/>
          <w:lang w:val="el-GR" w:eastAsia="el-GR"/>
        </w:rPr>
        <w:t>Ειδικότερα, η σύμβαση μπορεί να τροποποιείται κατά τη διάρκειά της, χωρίς να απαιτείται νέα διαδικασία σύναψης σύμβασης, σύμφωνα με τους όρους και τις προϋποθέσεις του άρθρου 132 του ν. 4412/2016, κατόπιν γνωμοδότησης του αρμοδίου οργάνου της αναθέτουσας αρχής.</w:t>
      </w:r>
    </w:p>
    <w:p w14:paraId="272D6D02" w14:textId="77777777" w:rsidR="00300DCA" w:rsidRPr="00B47955" w:rsidRDefault="00714830" w:rsidP="00714830">
      <w:pPr>
        <w:suppressAutoHyphens w:val="0"/>
        <w:spacing w:after="0"/>
        <w:rPr>
          <w:rFonts w:asciiTheme="minorHAnsi" w:hAnsiTheme="minorHAnsi" w:cstheme="minorHAnsi"/>
          <w:szCs w:val="22"/>
          <w:lang w:val="el-GR" w:eastAsia="el-GR"/>
        </w:rPr>
      </w:pPr>
      <w:r w:rsidRPr="00B47955">
        <w:rPr>
          <w:rFonts w:asciiTheme="minorHAnsi" w:hAnsiTheme="minorHAnsi" w:cstheme="minorHAnsi"/>
          <w:szCs w:val="22"/>
          <w:lang w:val="el-GR" w:eastAsia="el-GR"/>
        </w:rPr>
        <w:t xml:space="preserve">9.2. </w:t>
      </w:r>
      <w:r w:rsidR="00300DCA" w:rsidRPr="00B47955">
        <w:rPr>
          <w:rFonts w:asciiTheme="minorHAnsi" w:hAnsiTheme="minorHAnsi" w:cstheme="minorHAnsi"/>
          <w:szCs w:val="22"/>
          <w:lang w:val="el-GR" w:eastAsia="el-GR"/>
        </w:rPr>
        <w:t>Τροποποίηση των όρων της παρούσας σύμβασης γίνεται μόνον με μεταγενέστερη γραπτή και ρητή συμφωνία των μερών και σύμφωνα με τα οριζόμενα στο άρθρο 132 του ν.4412/2016.</w:t>
      </w:r>
    </w:p>
    <w:p w14:paraId="14BBB54E" w14:textId="77777777" w:rsidR="00714830" w:rsidRPr="007975C6" w:rsidRDefault="00714830" w:rsidP="000A6C6F">
      <w:pPr>
        <w:suppressAutoHyphens w:val="0"/>
        <w:spacing w:after="0"/>
        <w:ind w:left="360"/>
        <w:rPr>
          <w:rFonts w:asciiTheme="minorHAnsi" w:hAnsiTheme="minorHAnsi" w:cstheme="minorHAnsi"/>
          <w:szCs w:val="22"/>
          <w:highlight w:val="yellow"/>
          <w:lang w:val="el-GR" w:eastAsia="el-GR"/>
        </w:rPr>
      </w:pPr>
    </w:p>
    <w:p w14:paraId="00272112" w14:textId="77777777" w:rsidR="00300DCA" w:rsidRPr="00B47955" w:rsidRDefault="00300DCA" w:rsidP="00300DCA">
      <w:pPr>
        <w:suppressAutoHyphens w:val="0"/>
        <w:spacing w:after="0"/>
        <w:jc w:val="center"/>
        <w:rPr>
          <w:rFonts w:asciiTheme="minorHAnsi" w:hAnsiTheme="minorHAnsi" w:cstheme="minorHAnsi"/>
          <w:b/>
          <w:szCs w:val="22"/>
          <w:lang w:val="el-GR" w:eastAsia="el-GR"/>
        </w:rPr>
      </w:pPr>
      <w:r w:rsidRPr="00B47955">
        <w:rPr>
          <w:rFonts w:asciiTheme="minorHAnsi" w:hAnsiTheme="minorHAnsi" w:cstheme="minorHAnsi"/>
          <w:b/>
          <w:szCs w:val="22"/>
          <w:lang w:val="el-GR" w:eastAsia="el-GR"/>
        </w:rPr>
        <w:t>Άρθρο 1</w:t>
      </w:r>
      <w:r w:rsidR="00D14425" w:rsidRPr="00B47955">
        <w:rPr>
          <w:rFonts w:asciiTheme="minorHAnsi" w:hAnsiTheme="minorHAnsi" w:cstheme="minorHAnsi"/>
          <w:b/>
          <w:szCs w:val="22"/>
          <w:lang w:val="el-GR" w:eastAsia="el-GR"/>
        </w:rPr>
        <w:t>0</w:t>
      </w:r>
    </w:p>
    <w:p w14:paraId="782C57B3" w14:textId="77777777" w:rsidR="00300DCA" w:rsidRPr="00B47955" w:rsidRDefault="00300DCA" w:rsidP="00300DCA">
      <w:pPr>
        <w:suppressAutoHyphens w:val="0"/>
        <w:spacing w:after="0"/>
        <w:jc w:val="center"/>
        <w:rPr>
          <w:rFonts w:asciiTheme="minorHAnsi" w:hAnsiTheme="minorHAnsi" w:cstheme="minorHAnsi"/>
          <w:b/>
          <w:szCs w:val="22"/>
          <w:lang w:val="el-GR" w:eastAsia="el-GR"/>
        </w:rPr>
      </w:pPr>
      <w:r w:rsidRPr="00B47955">
        <w:rPr>
          <w:rFonts w:asciiTheme="minorHAnsi" w:hAnsiTheme="minorHAnsi" w:cstheme="minorHAnsi"/>
          <w:b/>
          <w:szCs w:val="22"/>
          <w:lang w:val="el-GR" w:eastAsia="el-GR"/>
        </w:rPr>
        <w:t xml:space="preserve"> </w:t>
      </w:r>
      <w:r w:rsidR="00C32C3B" w:rsidRPr="00B47955">
        <w:rPr>
          <w:rFonts w:asciiTheme="minorHAnsi" w:hAnsiTheme="minorHAnsi" w:cstheme="minorHAnsi"/>
          <w:b/>
          <w:szCs w:val="22"/>
          <w:lang w:val="el-GR" w:eastAsia="el-GR"/>
        </w:rPr>
        <w:t>Προσωπικό Αναδόχου</w:t>
      </w:r>
    </w:p>
    <w:p w14:paraId="582D55A7" w14:textId="77777777" w:rsidR="00300DCA" w:rsidRPr="00B47955" w:rsidRDefault="00300DCA" w:rsidP="00300DCA">
      <w:pPr>
        <w:rPr>
          <w:rFonts w:asciiTheme="minorHAnsi" w:hAnsiTheme="minorHAnsi" w:cstheme="minorHAnsi"/>
          <w:lang w:val="el-GR"/>
        </w:rPr>
      </w:pPr>
      <w:r w:rsidRPr="00B47955">
        <w:rPr>
          <w:rFonts w:asciiTheme="minorHAnsi" w:hAnsiTheme="minorHAnsi" w:cstheme="minorHAnsi"/>
          <w:lang w:val="el-GR"/>
        </w:rPr>
        <w:t xml:space="preserve">Το προσωπικό που απασχολείται από τον Ανάδοχο πρέπει να είναι ικανό, αριθμητικά επαρκές και ειδικευμένο, με τις απαιτούμενες γνώσεις και προσόντα κατά τις κείμενες διατάξεις, κανονισμούς και τις απαιτήσεις της οικείας διακήρυξης. </w:t>
      </w:r>
    </w:p>
    <w:p w14:paraId="5E3BD7FC" w14:textId="77777777" w:rsidR="00300DCA" w:rsidRPr="00B47955" w:rsidRDefault="00300DCA" w:rsidP="00300DCA">
      <w:pPr>
        <w:rPr>
          <w:rFonts w:asciiTheme="minorHAnsi" w:hAnsiTheme="minorHAnsi" w:cstheme="minorHAnsi"/>
          <w:lang w:val="el-GR"/>
        </w:rPr>
      </w:pPr>
      <w:r w:rsidRPr="00B47955">
        <w:rPr>
          <w:rFonts w:asciiTheme="minorHAnsi" w:hAnsiTheme="minorHAnsi" w:cstheme="minorHAnsi"/>
          <w:lang w:val="el-GR"/>
        </w:rPr>
        <w:t>Ο Ανάδοχος ευθύνεται έναντι της Αναθέτουσας, των προστηθέντων του και τρίτων για όλες τις πράξεις και παραλείψεις του προσωπικού αυτού κατά την εκτέλεση ή εξ αφορμής της υπηρεσίας. Ο Ανάδοχος θα είναι πλήρως και αποκλειστικά μόνος υπεύθυνος για την τήρηση της ισχύουσας νομοθεσίας ως προς το απασχολούμενο από αυτόν προσωπικό. Σε περίπτωση οποιασδήποτε παράβασης ή ζημίας τρίτων θα υποχρεούται μόνος αυτός προς αποκατάστασή της και αν η Αναθέτουσα ήθελε υποχρεωθεί να καταβάλει οποιοδήποτε ποσό για τους παραπάνω λόγους θα δικαιούται να το παρακρατήσει από την οφειλόμενη αμοιβή, επιφυλασσομένων όλων των δικαιωμάτων του κατά του Αναδόχου.</w:t>
      </w:r>
    </w:p>
    <w:p w14:paraId="38D9C31A" w14:textId="77777777" w:rsidR="00300DCA" w:rsidRPr="00B47955" w:rsidRDefault="00300DCA" w:rsidP="00300DCA">
      <w:pPr>
        <w:rPr>
          <w:rFonts w:asciiTheme="minorHAnsi" w:hAnsiTheme="minorHAnsi" w:cstheme="minorHAnsi"/>
          <w:lang w:val="el-GR"/>
        </w:rPr>
      </w:pPr>
      <w:r w:rsidRPr="00B47955">
        <w:rPr>
          <w:rFonts w:asciiTheme="minorHAnsi" w:hAnsiTheme="minorHAnsi" w:cstheme="minorHAnsi"/>
          <w:lang w:val="el-GR"/>
        </w:rPr>
        <w:t>Κατά την εκτέλεση του έργου δεν δημιουργείται καμιά έννομη σχέση μεταξύ της Αναθέτουσας Αρχής και του προσωπικού του Αναδόχου που απασχολείται στο έργο, ούτε μεταξύ του Αναδόχου και του προσωπικού της Αναθέτουσας Αρχής. Ο Ανάδοχος υποχρεούται να μισθοδοτεί, ασφαλίσει και διατηρεί ασφαλισμένο το προσωπικό του στους αρμόδιους ασφαλιστικούς οργανισμούς καθ’ όλη τη συμβατική διάρκεια του έργου.</w:t>
      </w:r>
    </w:p>
    <w:p w14:paraId="151E8D25" w14:textId="77777777" w:rsidR="00300DCA" w:rsidRPr="007975C6" w:rsidRDefault="00300DCA" w:rsidP="00300DCA">
      <w:pPr>
        <w:suppressAutoHyphens w:val="0"/>
        <w:spacing w:after="0"/>
        <w:rPr>
          <w:rFonts w:asciiTheme="minorHAnsi" w:hAnsiTheme="minorHAnsi" w:cstheme="minorHAnsi"/>
          <w:szCs w:val="22"/>
          <w:highlight w:val="yellow"/>
          <w:lang w:val="el-GR" w:eastAsia="el-GR"/>
        </w:rPr>
      </w:pPr>
    </w:p>
    <w:p w14:paraId="50198FF8" w14:textId="77777777" w:rsidR="00405871" w:rsidRPr="00B47955" w:rsidRDefault="00300DCA" w:rsidP="00405871">
      <w:pPr>
        <w:suppressAutoHyphens w:val="0"/>
        <w:spacing w:after="0"/>
        <w:jc w:val="center"/>
        <w:rPr>
          <w:rFonts w:asciiTheme="minorHAnsi" w:hAnsiTheme="minorHAnsi" w:cstheme="minorHAnsi"/>
          <w:b/>
          <w:szCs w:val="22"/>
          <w:lang w:val="el-GR" w:eastAsia="el-GR"/>
        </w:rPr>
      </w:pPr>
      <w:r w:rsidRPr="00B47955">
        <w:rPr>
          <w:rFonts w:asciiTheme="minorHAnsi" w:hAnsiTheme="minorHAnsi" w:cstheme="minorHAnsi"/>
          <w:b/>
          <w:szCs w:val="22"/>
          <w:lang w:val="el-GR" w:eastAsia="el-GR"/>
        </w:rPr>
        <w:t>Άρθρο 1</w:t>
      </w:r>
      <w:r w:rsidR="008705A4" w:rsidRPr="00B47955">
        <w:rPr>
          <w:rFonts w:asciiTheme="minorHAnsi" w:hAnsiTheme="minorHAnsi" w:cstheme="minorHAnsi"/>
          <w:b/>
          <w:szCs w:val="22"/>
          <w:lang w:val="el-GR" w:eastAsia="el-GR"/>
        </w:rPr>
        <w:t>1</w:t>
      </w:r>
    </w:p>
    <w:p w14:paraId="7FB4FA87" w14:textId="77777777" w:rsidR="00300DCA" w:rsidRPr="00B47955" w:rsidRDefault="00300DCA" w:rsidP="00405871">
      <w:pPr>
        <w:suppressAutoHyphens w:val="0"/>
        <w:spacing w:after="0"/>
        <w:jc w:val="center"/>
        <w:rPr>
          <w:rFonts w:asciiTheme="minorHAnsi" w:hAnsiTheme="minorHAnsi" w:cstheme="minorHAnsi"/>
          <w:b/>
          <w:szCs w:val="22"/>
          <w:lang w:val="el-GR" w:eastAsia="el-GR"/>
        </w:rPr>
      </w:pPr>
      <w:r w:rsidRPr="00B47955">
        <w:rPr>
          <w:rFonts w:asciiTheme="minorHAnsi" w:hAnsiTheme="minorHAnsi" w:cstheme="minorHAnsi"/>
          <w:b/>
          <w:szCs w:val="22"/>
          <w:lang w:val="el-GR" w:eastAsia="el-GR"/>
        </w:rPr>
        <w:t xml:space="preserve"> </w:t>
      </w:r>
      <w:r w:rsidR="00F1221A" w:rsidRPr="00B47955">
        <w:rPr>
          <w:rFonts w:asciiTheme="minorHAnsi" w:hAnsiTheme="minorHAnsi" w:cstheme="minorHAnsi"/>
          <w:b/>
          <w:szCs w:val="22"/>
          <w:lang w:val="el-GR" w:eastAsia="el-GR"/>
        </w:rPr>
        <w:t>Εγγυήσεις</w:t>
      </w:r>
    </w:p>
    <w:p w14:paraId="5CFBFA49" w14:textId="77777777" w:rsidR="00300DCA" w:rsidRPr="00B47955" w:rsidRDefault="00300DCA" w:rsidP="00300DCA">
      <w:pPr>
        <w:rPr>
          <w:rFonts w:asciiTheme="minorHAnsi" w:hAnsiTheme="minorHAnsi" w:cstheme="minorHAnsi"/>
          <w:lang w:val="el-GR"/>
        </w:rPr>
      </w:pPr>
      <w:r w:rsidRPr="00B47955">
        <w:rPr>
          <w:rFonts w:asciiTheme="minorHAnsi" w:hAnsiTheme="minorHAnsi" w:cstheme="minorHAnsi"/>
          <w:lang w:val="el-GR"/>
        </w:rPr>
        <w:t>Για την καλή εκτέλεση του έργου, ο Ανάδοχος κατέθεσε εγγυητική επιστολή καλής εκτέλεσης της σύμβασης της …………….. με αριθμ. …………….. ποσού</w:t>
      </w:r>
      <w:r w:rsidR="00D94D41" w:rsidRPr="00B47955">
        <w:rPr>
          <w:rFonts w:asciiTheme="minorHAnsi" w:hAnsiTheme="minorHAnsi" w:cstheme="minorHAnsi"/>
          <w:b/>
          <w:bCs/>
          <w:lang w:val="el-GR"/>
        </w:rPr>
        <w:t xml:space="preserve"> …. </w:t>
      </w:r>
      <w:r w:rsidR="002E3F7C" w:rsidRPr="00B47955">
        <w:rPr>
          <w:rFonts w:asciiTheme="minorHAnsi" w:hAnsiTheme="minorHAnsi" w:cstheme="minorHAnsi"/>
          <w:b/>
          <w:bCs/>
          <w:lang w:val="el-GR"/>
        </w:rPr>
        <w:t xml:space="preserve">( </w:t>
      </w:r>
      <w:r w:rsidR="00D94D41" w:rsidRPr="00B47955">
        <w:rPr>
          <w:rFonts w:asciiTheme="minorHAnsi" w:hAnsiTheme="minorHAnsi" w:cstheme="minorHAnsi"/>
          <w:b/>
          <w:bCs/>
          <w:lang w:val="el-GR"/>
        </w:rPr>
        <w:t xml:space="preserve">…… </w:t>
      </w:r>
      <w:r w:rsidRPr="00B47955">
        <w:rPr>
          <w:rFonts w:asciiTheme="minorHAnsi" w:hAnsiTheme="minorHAnsi" w:cstheme="minorHAnsi"/>
          <w:b/>
          <w:bCs/>
          <w:lang w:val="el-GR"/>
        </w:rPr>
        <w:t>€</w:t>
      </w:r>
      <w:r w:rsidR="002E3F7C" w:rsidRPr="00B47955">
        <w:rPr>
          <w:rFonts w:asciiTheme="minorHAnsi" w:hAnsiTheme="minorHAnsi" w:cstheme="minorHAnsi"/>
          <w:b/>
          <w:bCs/>
          <w:lang w:val="el-GR"/>
        </w:rPr>
        <w:t>)</w:t>
      </w:r>
      <w:r w:rsidRPr="00B47955">
        <w:rPr>
          <w:rFonts w:asciiTheme="minorHAnsi" w:hAnsiTheme="minorHAnsi" w:cstheme="minorHAnsi"/>
          <w:b/>
          <w:bCs/>
          <w:lang w:val="el-GR"/>
        </w:rPr>
        <w:t>,</w:t>
      </w:r>
      <w:r w:rsidRPr="00B47955">
        <w:rPr>
          <w:rFonts w:asciiTheme="minorHAnsi" w:hAnsiTheme="minorHAnsi" w:cstheme="minorHAnsi"/>
          <w:lang w:val="el-GR"/>
        </w:rPr>
        <w:t xml:space="preserve"> σύμφωνα με τις διατάξεις του ν.4412/2016 και της οικείας διακήρυξης.</w:t>
      </w:r>
    </w:p>
    <w:p w14:paraId="49BDBC6D" w14:textId="77777777" w:rsidR="00300DCA" w:rsidRPr="00B47955" w:rsidRDefault="00300DCA" w:rsidP="00300DCA">
      <w:pPr>
        <w:rPr>
          <w:rFonts w:asciiTheme="minorHAnsi" w:hAnsiTheme="minorHAnsi" w:cstheme="minorHAnsi"/>
          <w:lang w:val="el-GR"/>
        </w:rPr>
      </w:pPr>
      <w:r w:rsidRPr="00B47955">
        <w:rPr>
          <w:rFonts w:asciiTheme="minorHAnsi" w:hAnsiTheme="minorHAnsi" w:cstheme="minorHAnsi"/>
          <w:lang w:val="el-GR"/>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συμπεριλαμβανομένης τυχόν ισόποσης προς αυτόν προκαταβολής. </w:t>
      </w:r>
    </w:p>
    <w:p w14:paraId="0EF28FBF" w14:textId="77777777" w:rsidR="00300DCA" w:rsidRPr="00B47955" w:rsidRDefault="00300DCA" w:rsidP="00300DCA">
      <w:pPr>
        <w:rPr>
          <w:rFonts w:asciiTheme="minorHAnsi" w:hAnsiTheme="minorHAnsi" w:cstheme="minorHAnsi"/>
          <w:lang w:val="el-GR"/>
        </w:rPr>
      </w:pPr>
      <w:r w:rsidRPr="00B47955">
        <w:rPr>
          <w:rFonts w:asciiTheme="minorHAnsi" w:hAnsiTheme="minorHAnsi" w:cstheme="minorHAnsi"/>
          <w:lang w:val="el-GR"/>
        </w:rPr>
        <w:t xml:space="preserve">Σε περίπτωση τροποποίησης της σύμβασης,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4% επί του ποσού της αύξησης, εκτός ΦΠΑ. </w:t>
      </w:r>
    </w:p>
    <w:p w14:paraId="0A814651" w14:textId="77777777" w:rsidR="00300DCA" w:rsidRPr="00B47955" w:rsidRDefault="00300DCA" w:rsidP="00300DCA">
      <w:pPr>
        <w:rPr>
          <w:rFonts w:asciiTheme="minorHAnsi" w:hAnsiTheme="minorHAnsi" w:cstheme="minorHAnsi"/>
          <w:lang w:val="el-GR"/>
        </w:rPr>
      </w:pPr>
      <w:r w:rsidRPr="00B47955">
        <w:rPr>
          <w:rFonts w:asciiTheme="minorHAnsi" w:hAnsiTheme="minorHAnsi" w:cstheme="minorHAnsi"/>
          <w:lang w:val="el-GR"/>
        </w:rPr>
        <w:t xml:space="preserve">Η εγγύηση καλής εκτέλεσης καταπίπτει σε περίπτωση παράβασης των όρων της σύμβασης, όπως αυτή ειδικότερα ορίζει. </w:t>
      </w:r>
    </w:p>
    <w:p w14:paraId="1C73402F" w14:textId="77777777" w:rsidR="00300DCA" w:rsidRPr="00B47955" w:rsidRDefault="00300DCA" w:rsidP="00300DCA">
      <w:pPr>
        <w:rPr>
          <w:rFonts w:asciiTheme="minorHAnsi" w:hAnsiTheme="minorHAnsi" w:cstheme="minorHAnsi"/>
          <w:lang w:val="el-GR"/>
        </w:rPr>
      </w:pPr>
      <w:r w:rsidRPr="00B47955">
        <w:rPr>
          <w:rFonts w:asciiTheme="minorHAnsi" w:hAnsiTheme="minorHAnsi" w:cstheme="minorHAnsi"/>
          <w:lang w:val="el-GR"/>
        </w:rPr>
        <w:lastRenderedPageBreak/>
        <w:t xml:space="preserve">Στην περίπτωση χορήγησης προκαταβολής, μεγαλύτερου ύψους από αυτό που καλύπτεται με την εγγύηση καλής εκτέλεσης προσκομίζεται από τον ανάδοχο εγγύησης προκαταβολής, σύμφωνα με το υπόδειγμα που περιλαμβάνεται στο Παράρτημα </w:t>
      </w:r>
      <w:r w:rsidRPr="00B47955">
        <w:rPr>
          <w:rFonts w:asciiTheme="minorHAnsi" w:hAnsiTheme="minorHAnsi" w:cstheme="minorHAnsi"/>
          <w:lang w:val="en-US"/>
        </w:rPr>
        <w:t>VI</w:t>
      </w:r>
      <w:r w:rsidRPr="00B47955">
        <w:rPr>
          <w:rFonts w:asciiTheme="minorHAnsi" w:hAnsiTheme="minorHAnsi" w:cstheme="minorHAnsi"/>
          <w:lang w:val="el-GR"/>
        </w:rPr>
        <w:t>Ι της Διακήρυξης,  που θα καλύπτει τη διαφορά μεταξύ του ποσού της εγγύησης καλής εκτέλεσης και του ποσού της καταβαλλομένης προκαταβολής. Η προκαταβολή και η εγγύηση προκαταβολής μπορούν να χορηγούνται τμηματικά, σύμφωνα με την παράγραφο 5.1 της Διακήρυξης.</w:t>
      </w:r>
    </w:p>
    <w:p w14:paraId="0C720BBE" w14:textId="77777777" w:rsidR="00300DCA" w:rsidRDefault="00300DCA" w:rsidP="00300DCA">
      <w:pPr>
        <w:rPr>
          <w:rFonts w:asciiTheme="minorHAnsi" w:hAnsiTheme="minorHAnsi" w:cstheme="minorHAnsi"/>
          <w:lang w:val="el-GR"/>
        </w:rPr>
      </w:pPr>
      <w:r w:rsidRPr="00B47955">
        <w:rPr>
          <w:rFonts w:asciiTheme="minorHAnsi" w:hAnsiTheme="minorHAnsi" w:cstheme="minorHAnsi"/>
          <w:lang w:val="el-GR"/>
        </w:rPr>
        <w:t xml:space="preserve">Η εγγύηση καλής εκτέλεσης και η εγγύηση προκαταβολής επιστρέφονται στο σύνολό τους ή στην περίπτωση που η παράδοση γίνεται τμηματικά αποδεσμεύονται τμηματικά, κατά το ποσό που αναλογεί στην αξία του μέρους του τμήματος των υλικών ή υπηρεσιών  που παραλήφθηκε οριστικά.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14:paraId="40DF4F56" w14:textId="77777777" w:rsidR="00405871" w:rsidRPr="004D729B" w:rsidRDefault="00300DCA" w:rsidP="00405871">
      <w:pPr>
        <w:suppressAutoHyphens w:val="0"/>
        <w:spacing w:after="0"/>
        <w:jc w:val="center"/>
        <w:rPr>
          <w:rFonts w:asciiTheme="minorHAnsi" w:hAnsiTheme="minorHAnsi" w:cstheme="minorHAnsi"/>
          <w:b/>
          <w:szCs w:val="22"/>
          <w:lang w:val="el-GR" w:eastAsia="el-GR"/>
        </w:rPr>
      </w:pPr>
      <w:r w:rsidRPr="004D729B">
        <w:rPr>
          <w:rFonts w:asciiTheme="minorHAnsi" w:hAnsiTheme="minorHAnsi" w:cstheme="minorHAnsi"/>
          <w:b/>
          <w:szCs w:val="22"/>
          <w:lang w:val="el-GR" w:eastAsia="el-GR"/>
        </w:rPr>
        <w:t>Άρθρο 1</w:t>
      </w:r>
      <w:r w:rsidR="008705A4" w:rsidRPr="004D729B">
        <w:rPr>
          <w:rFonts w:asciiTheme="minorHAnsi" w:hAnsiTheme="minorHAnsi" w:cstheme="minorHAnsi"/>
          <w:b/>
          <w:szCs w:val="22"/>
          <w:lang w:val="el-GR" w:eastAsia="el-GR"/>
        </w:rPr>
        <w:t>2</w:t>
      </w:r>
    </w:p>
    <w:p w14:paraId="51F3800A" w14:textId="77777777" w:rsidR="00DA34E0" w:rsidRPr="004D729B" w:rsidRDefault="00300DCA" w:rsidP="000A6C6F">
      <w:pPr>
        <w:suppressAutoHyphens w:val="0"/>
        <w:spacing w:after="0"/>
        <w:jc w:val="center"/>
        <w:rPr>
          <w:rFonts w:asciiTheme="minorHAnsi" w:hAnsiTheme="minorHAnsi" w:cstheme="minorHAnsi"/>
          <w:lang w:val="el-GR"/>
        </w:rPr>
      </w:pPr>
      <w:r w:rsidRPr="004D729B">
        <w:rPr>
          <w:rFonts w:asciiTheme="minorHAnsi" w:hAnsiTheme="minorHAnsi" w:cstheme="minorHAnsi"/>
          <w:b/>
          <w:szCs w:val="22"/>
          <w:lang w:val="el-GR" w:eastAsia="el-GR"/>
        </w:rPr>
        <w:t xml:space="preserve"> ΕΧΕΜΥΘΕΙΑ – ΠΝΕΥΜΑΤΙΚΑ ΔΙΚΑΙΩΜΑΤΑ</w:t>
      </w:r>
    </w:p>
    <w:p w14:paraId="0583EBC2" w14:textId="77777777" w:rsidR="00300DCA" w:rsidRPr="00B47955" w:rsidRDefault="00300DCA" w:rsidP="00300DCA">
      <w:pPr>
        <w:rPr>
          <w:rFonts w:asciiTheme="minorHAnsi" w:hAnsiTheme="minorHAnsi" w:cstheme="minorHAnsi"/>
          <w:lang w:val="el-GR"/>
        </w:rPr>
      </w:pPr>
      <w:r w:rsidRPr="004D729B">
        <w:rPr>
          <w:rFonts w:asciiTheme="minorHAnsi" w:hAnsiTheme="minorHAnsi" w:cstheme="minorHAnsi"/>
          <w:lang w:val="el-GR"/>
        </w:rPr>
        <w:t>Καθ’ όλη τη διάρκεια της Σύμβασης αλλά και μετά τη λήξη ή λύση</w:t>
      </w:r>
      <w:r w:rsidRPr="00B47955">
        <w:rPr>
          <w:rFonts w:asciiTheme="minorHAnsi" w:hAnsiTheme="minorHAnsi" w:cstheme="minorHAnsi"/>
          <w:lang w:val="el-GR"/>
        </w:rPr>
        <w:t xml:space="preserve"> αυτής, ο Ανάδοχος θα αναλάβει την υποχρέωση να τηρήσει εμπιστευτικές και να μη γνωστοποιήσει σε οποιοδήποτε τρίτο, οποιαδήποτε έγγραφα ή πληροφορίες που θα περιέλθουν σε γνώση του κατά την εκτέλεση των υπηρεσιών και την εκπλήρωση των υποχρεώσεων του. </w:t>
      </w:r>
    </w:p>
    <w:p w14:paraId="30F82913" w14:textId="77777777" w:rsidR="00300DCA" w:rsidRPr="00B47955" w:rsidRDefault="00300DCA" w:rsidP="00300DCA">
      <w:pPr>
        <w:rPr>
          <w:rFonts w:asciiTheme="minorHAnsi" w:hAnsiTheme="minorHAnsi" w:cstheme="minorHAnsi"/>
          <w:lang w:val="el-GR"/>
        </w:rPr>
      </w:pPr>
      <w:r w:rsidRPr="00B47955">
        <w:rPr>
          <w:rFonts w:asciiTheme="minorHAnsi" w:hAnsiTheme="minorHAnsi" w:cstheme="minorHAnsi"/>
          <w:lang w:val="el-GR"/>
        </w:rPr>
        <w:t>Επίσης θα αναλάβει την υποχρέωση να μην γνωστοποιήσει μέρος ή το σύνολο του Έργου που θα εκτελέσει χωρίς την προηγούμενη έγγραφη έγκριση της Αναθέτουσας.</w:t>
      </w:r>
    </w:p>
    <w:p w14:paraId="3B4C8F33" w14:textId="77777777" w:rsidR="00300DCA" w:rsidRPr="00B47955" w:rsidRDefault="00300DCA" w:rsidP="00300DCA">
      <w:pPr>
        <w:rPr>
          <w:rFonts w:asciiTheme="minorHAnsi" w:hAnsiTheme="minorHAnsi" w:cstheme="minorHAnsi"/>
          <w:lang w:val="el-GR"/>
        </w:rPr>
      </w:pPr>
      <w:r w:rsidRPr="00B47955">
        <w:rPr>
          <w:rFonts w:asciiTheme="minorHAnsi" w:hAnsiTheme="minorHAnsi" w:cstheme="minorHAnsi"/>
          <w:lang w:val="el-GR"/>
        </w:rPr>
        <w:t xml:space="preserve">Ειδικότερα: </w:t>
      </w:r>
    </w:p>
    <w:p w14:paraId="031E7471" w14:textId="77777777" w:rsidR="00300DCA" w:rsidRPr="00B47955" w:rsidRDefault="00300DCA" w:rsidP="00300DCA">
      <w:pPr>
        <w:rPr>
          <w:rFonts w:asciiTheme="minorHAnsi" w:hAnsiTheme="minorHAnsi" w:cstheme="minorHAnsi"/>
          <w:lang w:val="el-GR"/>
        </w:rPr>
      </w:pPr>
      <w:r w:rsidRPr="00B47955">
        <w:rPr>
          <w:rFonts w:asciiTheme="minorHAnsi" w:hAnsiTheme="minorHAnsi" w:cstheme="minorHAnsi"/>
          <w:lang w:val="el-GR"/>
        </w:rPr>
        <w:t xml:space="preserve">Ο Ανάδοχος υποχρεούται να διασφαλίσει ασφαλές πληροφορικό περιβάλλον ώστε ουδείς τρίτος προς την Αναθέτουσα Αρχή -υπερκείμενος ή υποκείμενος αυτής- να μπορεί να έχει πρόσβαση στο δίκτυο πληροφοριών του χωρίς την προηγούμενη δική της έγκριση. </w:t>
      </w:r>
    </w:p>
    <w:p w14:paraId="4265CF85" w14:textId="77777777" w:rsidR="00300DCA" w:rsidRPr="00B47955" w:rsidRDefault="00300DCA" w:rsidP="00300DCA">
      <w:pPr>
        <w:rPr>
          <w:rFonts w:asciiTheme="minorHAnsi" w:hAnsiTheme="minorHAnsi" w:cstheme="minorHAnsi"/>
          <w:lang w:val="el-GR"/>
        </w:rPr>
      </w:pPr>
      <w:r w:rsidRPr="00B47955">
        <w:rPr>
          <w:rFonts w:asciiTheme="minorHAnsi" w:hAnsiTheme="minorHAnsi" w:cstheme="minorHAnsi"/>
          <w:lang w:val="el-GR"/>
        </w:rPr>
        <w:t xml:space="preserve">Ο Ανάδοχος υποχρεούται να τηρεί εχεμύθεια ως προς τις εμπιστευτικές πληροφορίες και τα στοιχεία που σχετίζονται με τις δραστηριότητες της Αναθέτουσας Αρχής. Ως εμπιστευτικές πληροφορίες και στοιχεία νοούνται όσα δεν είναι γνωστά στους τρίτους, ακόμα και αν δεν έχουν χαρακτηρισθεί ως εμπιστευτικά. Η τήρηση εμπιστευτικών πληροφοριών από τον Ανάδοχο διέπεται από τις κείμενες διατάξεις και το νομοθετικό πλαίσιο και πρέπει να είναι εφάμιλλη της εμπιστευτικότητας που τηρεί ο Ανάδοχος για τον δικό του Οργανισμό και για τις δικές τους πληροφορίες εμπιστευτικού χαρακτήρα. </w:t>
      </w:r>
    </w:p>
    <w:p w14:paraId="56D6EB32" w14:textId="77777777" w:rsidR="00300DCA" w:rsidRPr="00B47955" w:rsidRDefault="00300DCA" w:rsidP="00300DCA">
      <w:pPr>
        <w:rPr>
          <w:rFonts w:asciiTheme="minorHAnsi" w:hAnsiTheme="minorHAnsi" w:cstheme="minorHAnsi"/>
          <w:lang w:val="el-GR"/>
        </w:rPr>
      </w:pPr>
      <w:r w:rsidRPr="00B47955">
        <w:rPr>
          <w:rFonts w:asciiTheme="minorHAnsi" w:hAnsiTheme="minorHAnsi" w:cstheme="minorHAnsi"/>
          <w:lang w:val="el-GR"/>
        </w:rPr>
        <w:t>Ο Ανάδοχος υποχρεούται να αποφεύγει οποιαδήποτε εμπλοκή των συμφερόντων του με τα συμφέροντα της Αναθέτουσας Αρχής, να παραδώσει με τη λήξη της Σύμβασης όλα τα στοιχεία, έγγραφα κλπ. που έχει στην κατοχή του και αφορούν σε αυτήν, να τηρεί μια πλήρη σειρά των αρχείων και εγγράφων πάσης φύσεως και πάσης μορφής ανεξαρτήτως του τρόπου που εισήχθησαν στο σύστημα και του λοιπού υλικού που αφορά στην υλοποίηση και διοίκηση του Έργου καθώς και στις υπηρεσίες που θα παρέχονται στο πλαίσιο του Έργου από αυτόν. Τα αρχεία αυτά πρέπει να είναι εύκολα διαχωρίσιμα από άλλα αρχεία του Αναδόχου που δεν αφορούν το Έργο.</w:t>
      </w:r>
    </w:p>
    <w:p w14:paraId="0E09D1C1" w14:textId="77777777" w:rsidR="00300DCA" w:rsidRPr="00B47955" w:rsidRDefault="00300DCA" w:rsidP="00300DCA">
      <w:pPr>
        <w:rPr>
          <w:rFonts w:asciiTheme="minorHAnsi" w:hAnsiTheme="minorHAnsi" w:cstheme="minorHAnsi"/>
          <w:lang w:val="el-GR"/>
        </w:rPr>
      </w:pPr>
      <w:r w:rsidRPr="00B47955">
        <w:rPr>
          <w:rFonts w:asciiTheme="minorHAnsi" w:hAnsiTheme="minorHAnsi" w:cstheme="minorHAnsi"/>
          <w:lang w:val="el-GR"/>
        </w:rPr>
        <w:t>Ο Ανάδοχος υποχρεούται να προστατεύει το απόρρητο και τα αρχεία που αφορούν σε προσωπικά δεδομένα ατόμων και που τυχόν έχει στην κατοχή του για την υλοποίηση και παραγωγική λειτουργία του Έργου, ακόμη και μετά τη λήξη του Έργου, να επιτρέπει στην Αναθέτουσα και στα άτομα που ορίζονται από αυτή να διενεργούν, κατόπιν έγγραφης αιτήσεως, ελέγχους των τηρούμενων αρχείων προκειμένου να αξιολογηθεί η δυνατότητα υλοποίησης και ολοκλήρωσης του Έργου με βάση τα αναφερόμενα στη Σύμβαση.</w:t>
      </w:r>
    </w:p>
    <w:p w14:paraId="29C0A4DE" w14:textId="77777777" w:rsidR="00300DCA" w:rsidRPr="00B47955" w:rsidRDefault="00300DCA" w:rsidP="00300DCA">
      <w:pPr>
        <w:rPr>
          <w:rFonts w:asciiTheme="minorHAnsi" w:hAnsiTheme="minorHAnsi" w:cstheme="minorHAnsi"/>
          <w:lang w:val="el-GR"/>
        </w:rPr>
      </w:pPr>
      <w:r w:rsidRPr="00B47955">
        <w:rPr>
          <w:rFonts w:asciiTheme="minorHAnsi" w:hAnsiTheme="minorHAnsi" w:cstheme="minorHAnsi"/>
          <w:lang w:val="el-GR"/>
        </w:rPr>
        <w:t>Ο Ανάδοχος οφείλει να λάβει όλα τα αναγκαία μέτρα προκειμένου να διασφαλίσει ότι και οι υπάλληλοι/ συνεργάτες / υπεργολάβοι του γνωρίζουν και συμμορφώνονται με τις παραπάνω υποχρεώσεις. Τα συμβαλλόμενα μέρη συμφωνούν ότι σε περίπτωση υπαιτιότητας του Αναδόχου στην μη τήρηση των παραπάνω υποχρεώσεων εχεμύθειας, ο Ανάδοχος θα καταβάλλει στο Ελληνικό Δημόσιο ποινική ρήτρα ίση με το ποσό της αμοιβής του από τη Σύμβαση. Επίσης, η Αναθέτουσα Αρχή διατηρεί το δικαίωμα να απαιτήσει από τον Ανάδοχο την αποκατάσταση κάθε τυχόν θετικής ζημίας</w:t>
      </w:r>
    </w:p>
    <w:p w14:paraId="5E81A4A0" w14:textId="77777777" w:rsidR="00300DCA" w:rsidRPr="00B47955" w:rsidRDefault="00300DCA" w:rsidP="00300DCA">
      <w:pPr>
        <w:rPr>
          <w:rFonts w:asciiTheme="minorHAnsi" w:hAnsiTheme="minorHAnsi" w:cstheme="minorHAnsi"/>
          <w:lang w:val="el-GR"/>
        </w:rPr>
      </w:pPr>
      <w:r w:rsidRPr="00B47955">
        <w:rPr>
          <w:rFonts w:asciiTheme="minorHAnsi" w:hAnsiTheme="minorHAnsi" w:cstheme="minorHAnsi"/>
          <w:lang w:val="el-GR"/>
        </w:rPr>
        <w:lastRenderedPageBreak/>
        <w:t xml:space="preserve">Η Αναθέτουσα Αρχή δεσμεύεται να τηρεί εμπιστευτικά για δύο (2) έτη τα στοιχεία που τίθενται στη διάθεσή της από τον Ανάδοχο εάν αφορούν σε τεχνικά στοιχεία ή πληροφορίες και τεχνογνωσία ή δικαιώματα πνευματικής ιδιοκτησίας εφόσον αυτά φέρουν την ένδειξη «εμπιστευτικό έγγραφο». Σε καμία περίπτωση η εμπιστευτικότητα δεν δεσμεύει την Αναθέτουσα προς τις αρχές του Ελληνικού Κράτους και της Ευρωπαϊκής Ένωσης. </w:t>
      </w:r>
    </w:p>
    <w:p w14:paraId="2E956F02" w14:textId="77777777" w:rsidR="00300DCA" w:rsidRPr="00B47955" w:rsidRDefault="00300DCA" w:rsidP="00300DCA">
      <w:pPr>
        <w:rPr>
          <w:rFonts w:asciiTheme="minorHAnsi" w:hAnsiTheme="minorHAnsi" w:cstheme="minorHAnsi"/>
          <w:lang w:val="el-GR"/>
        </w:rPr>
      </w:pPr>
      <w:r w:rsidRPr="00B47955">
        <w:rPr>
          <w:rFonts w:asciiTheme="minorHAnsi" w:hAnsiTheme="minorHAnsi" w:cstheme="minorHAnsi"/>
          <w:lang w:val="el-GR"/>
        </w:rPr>
        <w:t>Η εμπιστευτικότητα αίρεται αυτοδικαίως σε περίπτωση εκκρεμούς δίκης, ένστασης, διαιτησίας, στο απολύτως αναγκαίο μέτρο και αποκλειστικά για χρήση της από τα μέρη, τους δικαστικούς παραστάτες καθώς και τους δικαστές της διαιτησίας.</w:t>
      </w:r>
    </w:p>
    <w:p w14:paraId="35D0743F" w14:textId="77777777" w:rsidR="00300DCA" w:rsidRPr="00B47955" w:rsidRDefault="00300DCA" w:rsidP="00300DCA">
      <w:pPr>
        <w:rPr>
          <w:rFonts w:asciiTheme="minorHAnsi" w:hAnsiTheme="minorHAnsi" w:cstheme="minorHAnsi"/>
          <w:lang w:val="el-GR"/>
        </w:rPr>
      </w:pPr>
      <w:r w:rsidRPr="00B47955">
        <w:rPr>
          <w:rFonts w:asciiTheme="minorHAnsi" w:hAnsiTheme="minorHAnsi" w:cstheme="minorHAnsi"/>
          <w:lang w:val="el-GR"/>
        </w:rPr>
        <w:t xml:space="preserve">Όλα τα αποτελέσματα - μελέτες, στοιχεία και κάθε άλλο έγγραφο ή αρχείο σχετικό με το Έργο, </w:t>
      </w:r>
      <w:r w:rsidRPr="00B47955">
        <w:rPr>
          <w:rFonts w:asciiTheme="minorHAnsi" w:hAnsiTheme="minorHAnsi" w:cstheme="minorHAnsi"/>
        </w:rPr>
        <w:t>o</w:t>
      </w:r>
      <w:r w:rsidRPr="00B47955">
        <w:rPr>
          <w:rFonts w:asciiTheme="minorHAnsi" w:hAnsiTheme="minorHAnsi" w:cstheme="minorHAnsi"/>
          <w:lang w:val="el-GR"/>
        </w:rPr>
        <w:t xml:space="preserve"> πηγαίος κώδικας (</w:t>
      </w:r>
      <w:r w:rsidRPr="00B47955">
        <w:rPr>
          <w:rFonts w:asciiTheme="minorHAnsi" w:hAnsiTheme="minorHAnsi" w:cstheme="minorHAnsi"/>
        </w:rPr>
        <w:t>source</w:t>
      </w:r>
      <w:r w:rsidRPr="00B47955">
        <w:rPr>
          <w:rFonts w:asciiTheme="minorHAnsi" w:hAnsiTheme="minorHAnsi" w:cstheme="minorHAnsi"/>
          <w:lang w:val="el-GR"/>
        </w:rPr>
        <w:t xml:space="preserve"> </w:t>
      </w:r>
      <w:r w:rsidRPr="00B47955">
        <w:rPr>
          <w:rFonts w:asciiTheme="minorHAnsi" w:hAnsiTheme="minorHAnsi" w:cstheme="minorHAnsi"/>
        </w:rPr>
        <w:t>code</w:t>
      </w:r>
      <w:r w:rsidRPr="00B47955">
        <w:rPr>
          <w:rFonts w:asciiTheme="minorHAnsi" w:hAnsiTheme="minorHAnsi" w:cstheme="minorHAnsi"/>
          <w:lang w:val="el-GR"/>
        </w:rPr>
        <w:t xml:space="preserve">) και οι βάσεις δεδομένων, όπου επιτρέπεται και δεν αποτελεί απλώς παραχώρηση άδειας χρήσης, καθώς και όλα τα υπόλοιπα παραδοτέα που θα αποκτηθούν ή θα αναπτυχθούν από τον Ανάδοχο με δαπάνες του Έργου, θα αποτελούν αποκλειστική ιδιοκτησία της Αναθέτουσας Αρχής που μπορεί να τα διαχειρίζεται και να τα εκμεταλλεύεται (όχι εμπορικά), εκτός και αν ήδη προϋπάρχουν σχετικά πνευματικά δικαιώματα. </w:t>
      </w:r>
    </w:p>
    <w:p w14:paraId="19086A88" w14:textId="77777777" w:rsidR="00300DCA" w:rsidRPr="00B47955" w:rsidRDefault="00300DCA" w:rsidP="00300DCA">
      <w:pPr>
        <w:rPr>
          <w:rFonts w:asciiTheme="minorHAnsi" w:hAnsiTheme="minorHAnsi" w:cstheme="minorHAnsi"/>
          <w:lang w:val="el-GR"/>
        </w:rPr>
      </w:pPr>
      <w:r w:rsidRPr="00B47955">
        <w:rPr>
          <w:rFonts w:asciiTheme="minorHAnsi" w:hAnsiTheme="minorHAnsi" w:cstheme="minorHAnsi"/>
          <w:lang w:val="el-GR"/>
        </w:rPr>
        <w:t>Τα αποτελέσματα θα είναι πάντοτε στη διάθεση των νομίμων εκπροσώπων της Αναθέτουσας Αρχής κατά τη διάρκεια ισχύος της Σύμβασης, και εάν βρίσκονται στην κατοχή του Αναδόχου, θα παραδοθούν σε αυτήν κατά την καθ’ οποιονδήποτε τρόπο λήξη ή λύση της Σύμβασης. Σε περίπτωση αρχείων με στοιχεία σε ηλεκτρονική μορφή, ο Ανάδοχος υποχρεούται να συνοδεύσει την παράδοσή τους με έγγραφη τεκμηρίωση και με οδηγίες για την ανάκτηση / διαχείρισή τους.</w:t>
      </w:r>
    </w:p>
    <w:p w14:paraId="72EBAE7B" w14:textId="77777777" w:rsidR="00300DCA" w:rsidRPr="00B47955" w:rsidRDefault="00300DCA" w:rsidP="00300DCA">
      <w:pPr>
        <w:rPr>
          <w:rFonts w:asciiTheme="minorHAnsi" w:hAnsiTheme="minorHAnsi" w:cstheme="minorHAnsi"/>
          <w:lang w:val="el-GR"/>
        </w:rPr>
      </w:pPr>
      <w:r w:rsidRPr="00B47955">
        <w:rPr>
          <w:rFonts w:asciiTheme="minorHAnsi" w:hAnsiTheme="minorHAnsi" w:cstheme="minorHAnsi"/>
          <w:lang w:val="el-GR"/>
        </w:rPr>
        <w:t>Με την οριστική παραλαβή του έργου τα δικαιώματα πνευματικής ιδιοκτησίας μεταβιβάζονται από τον Ανάδοχο αυτοδίκαια στην Αναθέτουσα Αρχή η οποία θα είναι πλέον ο αποκλειστικός δικαιούχος επί του Έργου και θα φέρει όλες τις εξουσίες που απορρέουν από αυτό, ενδεικτικά και όχι περιοριστικά αναφερομένων της εξουσίας οριστικής ή προσωρινής αναπαραγωγής του λογισμικού με κάθε μέσο και μορφή, εν όλω ή εν μέρει, την εξουσία φόρτωσης, εμφάνισης στην οθόνη, εκτέλεσης μεταβίβασης, αντιγραφής, αποθήκευσης αλλά και τροποποίησης χωρίς άδεια του Αναδόχου, η οποία σε κάθε περίπτωση παρέχεται ανέκκλητα δια της υπογραφής της σύμβασης.</w:t>
      </w:r>
    </w:p>
    <w:p w14:paraId="5691A509" w14:textId="77777777" w:rsidR="00405871" w:rsidRPr="00B47955" w:rsidRDefault="00300DCA" w:rsidP="00405871">
      <w:pPr>
        <w:suppressAutoHyphens w:val="0"/>
        <w:spacing w:after="0"/>
        <w:jc w:val="center"/>
        <w:rPr>
          <w:rFonts w:asciiTheme="minorHAnsi" w:hAnsiTheme="minorHAnsi" w:cstheme="minorHAnsi"/>
          <w:b/>
          <w:szCs w:val="22"/>
          <w:lang w:val="el-GR" w:eastAsia="el-GR"/>
        </w:rPr>
      </w:pPr>
      <w:r w:rsidRPr="00B47955">
        <w:rPr>
          <w:rFonts w:asciiTheme="minorHAnsi" w:hAnsiTheme="minorHAnsi" w:cstheme="minorHAnsi"/>
          <w:b/>
          <w:szCs w:val="22"/>
          <w:lang w:val="el-GR" w:eastAsia="el-GR"/>
        </w:rPr>
        <w:t>Άρθρο 1</w:t>
      </w:r>
      <w:r w:rsidR="008705A4" w:rsidRPr="00B47955">
        <w:rPr>
          <w:rFonts w:asciiTheme="minorHAnsi" w:hAnsiTheme="minorHAnsi" w:cstheme="minorHAnsi"/>
          <w:b/>
          <w:szCs w:val="22"/>
          <w:lang w:val="el-GR" w:eastAsia="el-GR"/>
        </w:rPr>
        <w:t>3</w:t>
      </w:r>
    </w:p>
    <w:p w14:paraId="2C7529F4" w14:textId="77777777" w:rsidR="00300DCA" w:rsidRPr="00B47955" w:rsidRDefault="00300DCA" w:rsidP="00405871">
      <w:pPr>
        <w:suppressAutoHyphens w:val="0"/>
        <w:spacing w:after="0"/>
        <w:jc w:val="center"/>
        <w:rPr>
          <w:rFonts w:asciiTheme="minorHAnsi" w:hAnsiTheme="minorHAnsi" w:cstheme="minorHAnsi"/>
          <w:b/>
          <w:szCs w:val="22"/>
          <w:lang w:val="el-GR" w:eastAsia="el-GR"/>
        </w:rPr>
      </w:pPr>
      <w:r w:rsidRPr="00B47955">
        <w:rPr>
          <w:rFonts w:asciiTheme="minorHAnsi" w:hAnsiTheme="minorHAnsi" w:cstheme="minorHAnsi"/>
          <w:b/>
          <w:szCs w:val="22"/>
          <w:lang w:val="el-GR" w:eastAsia="el-GR"/>
        </w:rPr>
        <w:t xml:space="preserve"> ΥΠΟΧΡΕΩΣΕΙΣ ΤΟΥ ΑΝΑΔΟΧΟΥ  </w:t>
      </w:r>
    </w:p>
    <w:p w14:paraId="25D74DC2" w14:textId="77777777" w:rsidR="00D14425" w:rsidRPr="00B47955" w:rsidRDefault="00D14425" w:rsidP="00D14425">
      <w:pPr>
        <w:suppressAutoHyphens w:val="0"/>
        <w:spacing w:after="0"/>
        <w:jc w:val="left"/>
        <w:rPr>
          <w:rFonts w:asciiTheme="minorHAnsi" w:hAnsiTheme="minorHAnsi" w:cstheme="minorHAnsi"/>
          <w:szCs w:val="22"/>
          <w:lang w:val="el-GR" w:eastAsia="el-GR"/>
        </w:rPr>
      </w:pPr>
      <w:r w:rsidRPr="00B47955">
        <w:rPr>
          <w:rFonts w:asciiTheme="minorHAnsi" w:hAnsiTheme="minorHAnsi" w:cstheme="minorHAnsi"/>
          <w:szCs w:val="22"/>
          <w:lang w:val="el-GR" w:eastAsia="el-GR"/>
        </w:rPr>
        <w:t xml:space="preserve">Ο Ανάδοχος εγγυάται και δεσμεύεται ανέκκλητα  στην Αναθέτουσα Αρχή: </w:t>
      </w:r>
    </w:p>
    <w:p w14:paraId="4FCED654" w14:textId="77777777" w:rsidR="00D14425" w:rsidRPr="00B47955" w:rsidRDefault="00D14425" w:rsidP="00D14425">
      <w:pPr>
        <w:suppressAutoHyphens w:val="0"/>
        <w:spacing w:after="0"/>
        <w:jc w:val="left"/>
        <w:rPr>
          <w:rFonts w:asciiTheme="minorHAnsi" w:hAnsiTheme="minorHAnsi" w:cstheme="minorHAnsi"/>
          <w:szCs w:val="22"/>
          <w:lang w:val="el-GR" w:eastAsia="el-GR"/>
        </w:rPr>
      </w:pPr>
    </w:p>
    <w:p w14:paraId="4D013FF6" w14:textId="77777777" w:rsidR="00D14425" w:rsidRPr="00B47955" w:rsidRDefault="00D14425" w:rsidP="00D14425">
      <w:pPr>
        <w:suppressAutoHyphens w:val="0"/>
        <w:rPr>
          <w:rFonts w:asciiTheme="minorHAnsi" w:hAnsiTheme="minorHAnsi" w:cstheme="minorHAnsi"/>
          <w:szCs w:val="22"/>
          <w:lang w:val="el-GR" w:eastAsia="el-GR"/>
        </w:rPr>
      </w:pPr>
      <w:r w:rsidRPr="00B47955">
        <w:rPr>
          <w:rFonts w:asciiTheme="minorHAnsi" w:hAnsiTheme="minorHAnsi" w:cstheme="minorHAnsi"/>
          <w:szCs w:val="22"/>
          <w:lang w:val="el-GR" w:eastAsia="el-GR"/>
        </w:rPr>
        <w:t>1</w:t>
      </w:r>
      <w:r w:rsidR="002372D9" w:rsidRPr="00B47955">
        <w:rPr>
          <w:rFonts w:asciiTheme="minorHAnsi" w:hAnsiTheme="minorHAnsi" w:cstheme="minorHAnsi"/>
          <w:szCs w:val="22"/>
          <w:lang w:val="el-GR" w:eastAsia="el-GR"/>
        </w:rPr>
        <w:t>3</w:t>
      </w:r>
      <w:r w:rsidRPr="00B47955">
        <w:rPr>
          <w:rFonts w:asciiTheme="minorHAnsi" w:hAnsiTheme="minorHAnsi" w:cstheme="minorHAnsi"/>
          <w:szCs w:val="22"/>
          <w:lang w:val="el-GR" w:eastAsia="el-GR"/>
        </w:rPr>
        <w:t xml:space="preserve">.1. ότι, σύμφωνα με το άρθρο 4.3.1. της Διακήρυξης, τηρεί και θα εξακολουθήσει να τηρεί κατά την εκτέλεση της παρούσας σύμβασης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Α’(και  του ν. 4412/2016).  Η τήρηση των εν λόγω υποχρεώσεων ελέγχεται και βεβαιώνεται από τα όργανα που επιβλέπουν την εκτέλεση της παρούσας σύμβασης και τις αρμόδιες δημόσιες αρχές και υπηρεσίες που ενεργούν εντός των ορίων της ευθύνης και της αρμοδιότητάς τους </w:t>
      </w:r>
    </w:p>
    <w:p w14:paraId="43FFAC57" w14:textId="77777777" w:rsidR="00D14425" w:rsidRPr="00B47955" w:rsidRDefault="005E4D9B" w:rsidP="00D14425">
      <w:pPr>
        <w:suppressAutoHyphens w:val="0"/>
        <w:rPr>
          <w:rFonts w:asciiTheme="minorHAnsi" w:eastAsia="Calibri" w:hAnsiTheme="minorHAnsi" w:cstheme="minorHAnsi"/>
          <w:b/>
          <w:szCs w:val="22"/>
          <w:lang w:val="el-GR" w:eastAsia="en-US"/>
        </w:rPr>
      </w:pPr>
      <w:r w:rsidRPr="00B47955">
        <w:rPr>
          <w:rFonts w:asciiTheme="minorHAnsi" w:hAnsiTheme="minorHAnsi" w:cstheme="minorHAnsi"/>
          <w:szCs w:val="22"/>
          <w:lang w:val="el-GR" w:eastAsia="el-GR"/>
        </w:rPr>
        <w:t>1</w:t>
      </w:r>
      <w:r w:rsidR="002372D9" w:rsidRPr="00B47955">
        <w:rPr>
          <w:rFonts w:asciiTheme="minorHAnsi" w:hAnsiTheme="minorHAnsi" w:cstheme="minorHAnsi"/>
          <w:szCs w:val="22"/>
          <w:lang w:val="el-GR" w:eastAsia="el-GR"/>
        </w:rPr>
        <w:t>3</w:t>
      </w:r>
      <w:r w:rsidR="00D14425" w:rsidRPr="00B47955">
        <w:rPr>
          <w:rFonts w:asciiTheme="minorHAnsi" w:hAnsiTheme="minorHAnsi" w:cstheme="minorHAnsi"/>
          <w:szCs w:val="22"/>
          <w:lang w:val="el-GR" w:eastAsia="el-GR"/>
        </w:rPr>
        <w:t>.2. ότι θα ενεργεί σύμφωνα με το Νόμο και με την παρούσα, ότι θα  λαμβάνει τα κατάλληλα μέτρα για να διασφαλίσει την ομαλή και προσήκουσα εκτέλεση της παρούσας σύμφωνα με τη Διακήρυξη και τα λοιπά Έγγραφα της Σύμβασης και ότι δεν θα ενεργήσει αθέμιτα, παράνομα ή καταχρηστικά καθ ́ όλη τη διάρκεια της εκτέλεσης της παρούσας, σύμφωνα με τη ρήτρα ακεραιότητας που επισυνάπτεται στην παρούσα και αποτελεί αναπόσπαστο τμήμα της.</w:t>
      </w:r>
    </w:p>
    <w:p w14:paraId="428355A1" w14:textId="77777777" w:rsidR="00300DCA" w:rsidRPr="00B47955" w:rsidRDefault="005E4D9B" w:rsidP="00300DCA">
      <w:pPr>
        <w:rPr>
          <w:rFonts w:asciiTheme="minorHAnsi" w:hAnsiTheme="minorHAnsi" w:cstheme="minorHAnsi"/>
          <w:lang w:val="el-GR"/>
        </w:rPr>
      </w:pPr>
      <w:r w:rsidRPr="00B47955">
        <w:rPr>
          <w:rFonts w:asciiTheme="minorHAnsi" w:hAnsiTheme="minorHAnsi" w:cstheme="minorHAnsi"/>
          <w:lang w:val="el-GR"/>
        </w:rPr>
        <w:t>1</w:t>
      </w:r>
      <w:r w:rsidR="002372D9" w:rsidRPr="00B47955">
        <w:rPr>
          <w:rFonts w:asciiTheme="minorHAnsi" w:hAnsiTheme="minorHAnsi" w:cstheme="minorHAnsi"/>
          <w:lang w:val="el-GR"/>
        </w:rPr>
        <w:t>3</w:t>
      </w:r>
      <w:r w:rsidR="00300DCA" w:rsidRPr="00B47955">
        <w:rPr>
          <w:rFonts w:asciiTheme="minorHAnsi" w:hAnsiTheme="minorHAnsi" w:cstheme="minorHAnsi"/>
          <w:lang w:val="el-GR"/>
        </w:rPr>
        <w:t>.</w:t>
      </w:r>
      <w:r w:rsidR="00D14425" w:rsidRPr="00B47955">
        <w:rPr>
          <w:rFonts w:asciiTheme="minorHAnsi" w:hAnsiTheme="minorHAnsi" w:cstheme="minorHAnsi"/>
          <w:lang w:val="el-GR"/>
        </w:rPr>
        <w:t>3</w:t>
      </w:r>
      <w:r w:rsidR="00300DCA" w:rsidRPr="00B47955">
        <w:rPr>
          <w:rFonts w:asciiTheme="minorHAnsi" w:hAnsiTheme="minorHAnsi" w:cstheme="minorHAnsi"/>
          <w:lang w:val="el-GR"/>
        </w:rPr>
        <w:t xml:space="preserve"> Ο ανάδοχος κατά την υπογραφή της σύμβασης τεκμαίρεται ότι έχει πλήρη γνώση του συνόλου των συνθηκών εκτέλεσης του αντικειμένου του έργου. Οι προτιθέμενοι να συμμετάσχουν στο διαγωνισμό οικονομικοί φορείς θα έχουν την δυνατότητα να επισκεφθούν τους χώρους που σχετίζονται με την εκτέλεση του αντικειμένου της σύμβασης, κατόπιν προηγούμενης υποβολής σχετικού έγγραφου αιτήματος προς την </w:t>
      </w:r>
      <w:r w:rsidR="00300DCA" w:rsidRPr="00B47955">
        <w:rPr>
          <w:rFonts w:asciiTheme="minorHAnsi" w:hAnsiTheme="minorHAnsi" w:cstheme="minorHAnsi"/>
          <w:lang w:val="el-GR"/>
        </w:rPr>
        <w:lastRenderedPageBreak/>
        <w:t>αναθέτουσα αρχή και συνεννόησης με αυτήν. Ο ανάδοχος φέρει την ευθύνη καλής και άρτιας εκτέλεσης του συνόλου του έργου που αναλαμβάνει. Αναλαμβάνει επίσης την εκτέλεση της σύμβασης αποδεχόμενος ότι το συμβατικό αντάλλαγμα είναι επαρκές, νόμιμο και ανάλογο για την εκτέλεση του αντικειμένου της σύμβασης.</w:t>
      </w:r>
    </w:p>
    <w:p w14:paraId="4378DB07" w14:textId="77777777" w:rsidR="00300DCA" w:rsidRPr="00B47955" w:rsidRDefault="005E4D9B" w:rsidP="00300DCA">
      <w:pPr>
        <w:rPr>
          <w:rFonts w:asciiTheme="minorHAnsi" w:hAnsiTheme="minorHAnsi" w:cstheme="minorHAnsi"/>
          <w:lang w:val="el-GR"/>
        </w:rPr>
      </w:pPr>
      <w:r w:rsidRPr="00B47955">
        <w:rPr>
          <w:rFonts w:asciiTheme="minorHAnsi" w:hAnsiTheme="minorHAnsi" w:cstheme="minorHAnsi"/>
          <w:lang w:val="el-GR"/>
        </w:rPr>
        <w:t>1</w:t>
      </w:r>
      <w:r w:rsidR="002372D9" w:rsidRPr="00B47955">
        <w:rPr>
          <w:rFonts w:asciiTheme="minorHAnsi" w:hAnsiTheme="minorHAnsi" w:cstheme="minorHAnsi"/>
          <w:lang w:val="el-GR"/>
        </w:rPr>
        <w:t>3</w:t>
      </w:r>
      <w:r w:rsidR="00D14425" w:rsidRPr="00B47955">
        <w:rPr>
          <w:rFonts w:asciiTheme="minorHAnsi" w:hAnsiTheme="minorHAnsi" w:cstheme="minorHAnsi"/>
          <w:lang w:val="el-GR"/>
        </w:rPr>
        <w:t>.4</w:t>
      </w:r>
      <w:r w:rsidR="00300DCA" w:rsidRPr="00B47955">
        <w:rPr>
          <w:rFonts w:asciiTheme="minorHAnsi" w:hAnsiTheme="minorHAnsi" w:cstheme="minorHAnsi"/>
          <w:lang w:val="el-GR"/>
        </w:rPr>
        <w:t>. Μετά την υπογραφή της σύμβασης, ο ανάδοχος θα υποβάλει αναλυτικό πρόγραμμα εργασιών (πρόγραμμα υλοποίησης του έργου) στην αναθέτουσα αρχή. Εάν κατά τη διάρκεια εκτέλεσης του έργου προκύπτουν αλλαγές στο εγκεκριμένο σχέδιο υλοποίησης του έργου τότε οι αλλαγές αυτές θα υποβάλλονται ως εισηγήσεις στην αναθέτουσα αρχή, η οποία και θα τις εγκρίνει κατά περίπτωση ύστερα από γνωμοδότηση του προβλεπόμενου  στο εδάφιο  β και δ της παρ. 11 του άρθρου 221 του ν. 4412/2016 οργάνου.</w:t>
      </w:r>
    </w:p>
    <w:p w14:paraId="0E7777B5" w14:textId="77777777" w:rsidR="00300DCA" w:rsidRPr="00B47955" w:rsidRDefault="005E4D9B" w:rsidP="00300DCA">
      <w:pPr>
        <w:rPr>
          <w:rFonts w:asciiTheme="minorHAnsi" w:hAnsiTheme="minorHAnsi" w:cstheme="minorHAnsi"/>
          <w:lang w:val="el-GR"/>
        </w:rPr>
      </w:pPr>
      <w:r w:rsidRPr="00B47955">
        <w:rPr>
          <w:rFonts w:asciiTheme="minorHAnsi" w:hAnsiTheme="minorHAnsi" w:cstheme="minorHAnsi"/>
          <w:lang w:val="el-GR"/>
        </w:rPr>
        <w:t>1</w:t>
      </w:r>
      <w:r w:rsidR="002372D9" w:rsidRPr="00B47955">
        <w:rPr>
          <w:rFonts w:asciiTheme="minorHAnsi" w:hAnsiTheme="minorHAnsi" w:cstheme="minorHAnsi"/>
          <w:lang w:val="el-GR"/>
        </w:rPr>
        <w:t>3</w:t>
      </w:r>
      <w:r w:rsidR="00D14425" w:rsidRPr="00B47955">
        <w:rPr>
          <w:rFonts w:asciiTheme="minorHAnsi" w:hAnsiTheme="minorHAnsi" w:cstheme="minorHAnsi"/>
          <w:lang w:val="el-GR"/>
        </w:rPr>
        <w:t>.5</w:t>
      </w:r>
      <w:r w:rsidR="00300DCA" w:rsidRPr="00B47955">
        <w:rPr>
          <w:rFonts w:asciiTheme="minorHAnsi" w:hAnsiTheme="minorHAnsi" w:cstheme="minorHAnsi"/>
          <w:lang w:val="el-GR"/>
        </w:rPr>
        <w:t xml:space="preserve">. Καθ΄ όλη τη διάρκεια εκτέλεσης του Έργου, ο ανάδοχος θα πρέπει να συνεργάζεται στενά με τις εμπλεκόμενες στο έργο υπηρεσίες, υποχρεούται δε να λαμβάνει υπόψη του οποιεσδήποτε παρατηρήσεις της Αναθέτουσας Αρχής σχετικά με την εκτέλεση του Έργου. Επίσης πρέπει να συνεργάζεται στενά και με τον ανάδοχο- Σύμβουλο Τεχνικής Υποστήριξης του προκυρυσσόμενου με την παρούσα διακήρυξη έργου. </w:t>
      </w:r>
    </w:p>
    <w:p w14:paraId="18381E44" w14:textId="77777777" w:rsidR="00300DCA" w:rsidRPr="00B47955" w:rsidRDefault="005E4D9B" w:rsidP="00300DCA">
      <w:pPr>
        <w:rPr>
          <w:rFonts w:asciiTheme="minorHAnsi" w:hAnsiTheme="minorHAnsi" w:cstheme="minorHAnsi"/>
          <w:lang w:val="el-GR"/>
        </w:rPr>
      </w:pPr>
      <w:r w:rsidRPr="00B47955">
        <w:rPr>
          <w:rFonts w:asciiTheme="minorHAnsi" w:hAnsiTheme="minorHAnsi" w:cstheme="minorHAnsi"/>
          <w:lang w:val="el-GR"/>
        </w:rPr>
        <w:t>1</w:t>
      </w:r>
      <w:r w:rsidR="002372D9" w:rsidRPr="00B47955">
        <w:rPr>
          <w:rFonts w:asciiTheme="minorHAnsi" w:hAnsiTheme="minorHAnsi" w:cstheme="minorHAnsi"/>
          <w:lang w:val="el-GR"/>
        </w:rPr>
        <w:t>3</w:t>
      </w:r>
      <w:r w:rsidR="00300DCA" w:rsidRPr="00B47955">
        <w:rPr>
          <w:rFonts w:asciiTheme="minorHAnsi" w:hAnsiTheme="minorHAnsi" w:cstheme="minorHAnsi"/>
          <w:lang w:val="el-GR"/>
        </w:rPr>
        <w:t>.</w:t>
      </w:r>
      <w:r w:rsidR="00D14425" w:rsidRPr="00B47955">
        <w:rPr>
          <w:rFonts w:asciiTheme="minorHAnsi" w:hAnsiTheme="minorHAnsi" w:cstheme="minorHAnsi"/>
          <w:lang w:val="el-GR"/>
        </w:rPr>
        <w:t>6</w:t>
      </w:r>
      <w:r w:rsidR="00300DCA" w:rsidRPr="00B47955">
        <w:rPr>
          <w:rFonts w:asciiTheme="minorHAnsi" w:hAnsiTheme="minorHAnsi" w:cstheme="minorHAnsi"/>
          <w:lang w:val="el-GR"/>
        </w:rPr>
        <w:t xml:space="preserve"> Ο ανάδοχος υποχρεούται να παρίσταται σε υπηρεσιακές συνεδριάσεις που αφορούν στο Έργο (τακτικές και έκτακτες), παρουσιάζοντας τα απαραίτητα στοιχεία για την αποτελεσματική λήψη αποφάσεων.</w:t>
      </w:r>
    </w:p>
    <w:p w14:paraId="3BEDE36E" w14:textId="77777777" w:rsidR="00300DCA" w:rsidRPr="00B47955" w:rsidRDefault="00D14425" w:rsidP="00300DCA">
      <w:pPr>
        <w:rPr>
          <w:rFonts w:asciiTheme="minorHAnsi" w:hAnsiTheme="minorHAnsi" w:cstheme="minorHAnsi"/>
          <w:lang w:val="el-GR"/>
        </w:rPr>
      </w:pPr>
      <w:r w:rsidRPr="00B47955">
        <w:rPr>
          <w:rFonts w:asciiTheme="minorHAnsi" w:hAnsiTheme="minorHAnsi" w:cstheme="minorHAnsi"/>
          <w:lang w:val="el-GR"/>
        </w:rPr>
        <w:t>1</w:t>
      </w:r>
      <w:r w:rsidR="002372D9" w:rsidRPr="00B47955">
        <w:rPr>
          <w:rFonts w:asciiTheme="minorHAnsi" w:hAnsiTheme="minorHAnsi" w:cstheme="minorHAnsi"/>
          <w:lang w:val="el-GR"/>
        </w:rPr>
        <w:t>3</w:t>
      </w:r>
      <w:r w:rsidR="00300DCA" w:rsidRPr="00B47955">
        <w:rPr>
          <w:rFonts w:asciiTheme="minorHAnsi" w:hAnsiTheme="minorHAnsi" w:cstheme="minorHAnsi"/>
          <w:lang w:val="el-GR"/>
        </w:rPr>
        <w:t>.</w:t>
      </w:r>
      <w:r w:rsidRPr="00B47955">
        <w:rPr>
          <w:rFonts w:asciiTheme="minorHAnsi" w:hAnsiTheme="minorHAnsi" w:cstheme="minorHAnsi"/>
          <w:lang w:val="el-GR"/>
        </w:rPr>
        <w:t>7</w:t>
      </w:r>
      <w:r w:rsidR="00300DCA" w:rsidRPr="00B47955">
        <w:rPr>
          <w:rFonts w:asciiTheme="minorHAnsi" w:hAnsiTheme="minorHAnsi" w:cstheme="minorHAnsi"/>
          <w:lang w:val="el-GR"/>
        </w:rPr>
        <w:t xml:space="preserve"> Ο ανάδοχος θα είναι πλήρως και αποκλειστικά μόνος υπεύθυνος για την τήρηση της ισχύουσας νομοθεσίας σε σχέση με οποιαδήποτε εργασία εκτελείται από μέλη της Ομάδας Έργου, που θα ασχοληθούν ή θα παράσχουν οποιεσδήποτε υπηρεσίες σε σχέση με την παρούσα Σύμβαση. Σε περίπτωση οποιασδήποτε παράβασης ή ζημίας που προκληθεί σε τρίτους υποχρεούται μόνος αυτός προς αποκατάστασή της.</w:t>
      </w:r>
    </w:p>
    <w:p w14:paraId="303ACCCD" w14:textId="77777777" w:rsidR="00300DCA" w:rsidRPr="00B47955" w:rsidRDefault="005E4D9B" w:rsidP="00300DCA">
      <w:pPr>
        <w:rPr>
          <w:rFonts w:asciiTheme="minorHAnsi" w:hAnsiTheme="minorHAnsi" w:cstheme="minorHAnsi"/>
          <w:lang w:val="el-GR"/>
        </w:rPr>
      </w:pPr>
      <w:r w:rsidRPr="00B47955">
        <w:rPr>
          <w:rFonts w:asciiTheme="minorHAnsi" w:hAnsiTheme="minorHAnsi" w:cstheme="minorHAnsi"/>
          <w:lang w:val="el-GR"/>
        </w:rPr>
        <w:t>1</w:t>
      </w:r>
      <w:r w:rsidR="002372D9" w:rsidRPr="00B47955">
        <w:rPr>
          <w:rFonts w:asciiTheme="minorHAnsi" w:hAnsiTheme="minorHAnsi" w:cstheme="minorHAnsi"/>
          <w:lang w:val="el-GR"/>
        </w:rPr>
        <w:t>3</w:t>
      </w:r>
      <w:r w:rsidR="00300DCA" w:rsidRPr="00B47955">
        <w:rPr>
          <w:rFonts w:asciiTheme="minorHAnsi" w:hAnsiTheme="minorHAnsi" w:cstheme="minorHAnsi"/>
          <w:lang w:val="el-GR"/>
        </w:rPr>
        <w:t>.</w:t>
      </w:r>
      <w:r w:rsidR="00D14425" w:rsidRPr="00B47955">
        <w:rPr>
          <w:rFonts w:asciiTheme="minorHAnsi" w:hAnsiTheme="minorHAnsi" w:cstheme="minorHAnsi"/>
          <w:lang w:val="el-GR"/>
        </w:rPr>
        <w:t>8</w:t>
      </w:r>
      <w:r w:rsidR="00300DCA" w:rsidRPr="00B47955">
        <w:rPr>
          <w:rFonts w:asciiTheme="minorHAnsi" w:hAnsiTheme="minorHAnsi" w:cstheme="minorHAnsi"/>
          <w:lang w:val="el-GR"/>
        </w:rPr>
        <w:t xml:space="preserve"> Ο ανάδοχος θα πρέπει να εγγυάται για τη διάθεση του αναφερομένου στην Προσφορά του, επιστημονικού και λοιπού προσωπικού, καθώς επίσης και συνεργατών, που θα διαθέτουν την απαιτούμενη εμπειρία, τεχνογνωσία και ικανότητα, ώστε να ανταποκριθούν πλήρως στις απαιτήσεις της Σύμβασης, υπόσχεται δε και βεβαιώνει ότι θα επιδεικνύουν πνεύμα συνεργασίας κατά τις επαφές τους με τις αρμόδιες υπηρεσίες και τα στελέχη της Αναθέτουσας Αρχής ή των εκάστοτε υποδεικνυομένων από αυτήν προσώπων. Σε αντίθετη περίπτωση, </w:t>
      </w:r>
      <w:r w:rsidR="00300DCA" w:rsidRPr="00B47955">
        <w:rPr>
          <w:rFonts w:asciiTheme="minorHAnsi" w:hAnsiTheme="minorHAnsi" w:cstheme="minorHAnsi"/>
          <w:bCs/>
          <w:lang w:val="el-GR"/>
        </w:rPr>
        <w:t>η Αναθέτουσα Αρχή</w:t>
      </w:r>
      <w:r w:rsidR="00300DCA" w:rsidRPr="00B47955">
        <w:rPr>
          <w:rFonts w:asciiTheme="minorHAnsi" w:hAnsiTheme="minorHAnsi" w:cstheme="minorHAnsi"/>
          <w:b/>
          <w:bCs/>
          <w:lang w:val="el-GR"/>
        </w:rPr>
        <w:t xml:space="preserve"> (ΑΑ) </w:t>
      </w:r>
      <w:r w:rsidR="00300DCA" w:rsidRPr="00B47955">
        <w:rPr>
          <w:rFonts w:asciiTheme="minorHAnsi" w:hAnsiTheme="minorHAnsi" w:cstheme="minorHAnsi"/>
          <w:lang w:val="el-GR"/>
        </w:rPr>
        <w:t xml:space="preserve">δύναται να ζητήσει την αντικατάσταση μέλους της Ομάδας Έργου του Αναδόχου, οπότε ο ανάδοχος οφείλει να προβεί σε αντικατάσταση με άλλο πρόσωπο, ανάλογης εμπειρίας και προσόντων. Αντικατάσταση μέλους της Ομάδας Έργου του Αναδόχου, κατόπιν αιτήματός του, κατά τη διάρκεια της εκτέλεσης του Έργου, δύναται να γίνει μετά από έγκριση της </w:t>
      </w:r>
      <w:r w:rsidR="00300DCA" w:rsidRPr="00B47955">
        <w:rPr>
          <w:rFonts w:asciiTheme="minorHAnsi" w:hAnsiTheme="minorHAnsi" w:cstheme="minorHAnsi"/>
          <w:b/>
          <w:lang w:val="el-GR"/>
        </w:rPr>
        <w:t>ΑΑ</w:t>
      </w:r>
      <w:r w:rsidR="00300DCA" w:rsidRPr="00B47955">
        <w:rPr>
          <w:rFonts w:asciiTheme="minorHAnsi" w:hAnsiTheme="minorHAnsi" w:cstheme="minorHAnsi"/>
          <w:lang w:val="el-GR"/>
        </w:rPr>
        <w:t xml:space="preserve"> και μόνο με άλλο πρόσωπο ανάλογων προσόντων ή εμπειρίας. Ο ανάδοχος υποχρεούται να ειδοποιήσει την </w:t>
      </w:r>
      <w:r w:rsidR="00300DCA" w:rsidRPr="00B47955">
        <w:rPr>
          <w:rFonts w:asciiTheme="minorHAnsi" w:hAnsiTheme="minorHAnsi" w:cstheme="minorHAnsi"/>
          <w:b/>
          <w:bCs/>
          <w:lang w:val="el-GR"/>
        </w:rPr>
        <w:t xml:space="preserve">ΑΑ </w:t>
      </w:r>
      <w:r w:rsidR="00300DCA" w:rsidRPr="00B47955">
        <w:rPr>
          <w:rFonts w:asciiTheme="minorHAnsi" w:hAnsiTheme="minorHAnsi" w:cstheme="minorHAnsi"/>
          <w:lang w:val="el-GR"/>
        </w:rPr>
        <w:t xml:space="preserve">εγγράφως </w:t>
      </w:r>
      <w:r w:rsidR="00300DCA" w:rsidRPr="00B47955">
        <w:rPr>
          <w:rFonts w:asciiTheme="minorHAnsi" w:hAnsiTheme="minorHAnsi" w:cstheme="minorHAnsi"/>
          <w:b/>
          <w:bCs/>
          <w:lang w:val="el-GR"/>
        </w:rPr>
        <w:t xml:space="preserve">δέκα (10) </w:t>
      </w:r>
      <w:r w:rsidR="00300DCA" w:rsidRPr="00B47955">
        <w:rPr>
          <w:rFonts w:asciiTheme="minorHAnsi" w:hAnsiTheme="minorHAnsi" w:cstheme="minorHAnsi"/>
          <w:b/>
          <w:lang w:val="el-GR"/>
        </w:rPr>
        <w:t>ημέρες</w:t>
      </w:r>
      <w:r w:rsidR="00300DCA" w:rsidRPr="00B47955">
        <w:rPr>
          <w:rFonts w:asciiTheme="minorHAnsi" w:hAnsiTheme="minorHAnsi" w:cstheme="minorHAnsi"/>
          <w:lang w:val="el-GR"/>
        </w:rPr>
        <w:t xml:space="preserve"> πριν από την αντικατάσταση. </w:t>
      </w:r>
    </w:p>
    <w:p w14:paraId="5ACFA625" w14:textId="77777777" w:rsidR="00300DCA" w:rsidRPr="00B47955" w:rsidRDefault="005E4D9B" w:rsidP="00300DCA">
      <w:pPr>
        <w:rPr>
          <w:rFonts w:asciiTheme="minorHAnsi" w:hAnsiTheme="minorHAnsi" w:cstheme="minorHAnsi"/>
          <w:b/>
          <w:bCs/>
          <w:lang w:val="el-GR"/>
        </w:rPr>
      </w:pPr>
      <w:r w:rsidRPr="00B47955">
        <w:rPr>
          <w:rFonts w:asciiTheme="minorHAnsi" w:hAnsiTheme="minorHAnsi" w:cstheme="minorHAnsi"/>
          <w:lang w:val="el-GR"/>
        </w:rPr>
        <w:t>1</w:t>
      </w:r>
      <w:r w:rsidR="002372D9" w:rsidRPr="00B47955">
        <w:rPr>
          <w:rFonts w:asciiTheme="minorHAnsi" w:hAnsiTheme="minorHAnsi" w:cstheme="minorHAnsi"/>
          <w:lang w:val="el-GR"/>
        </w:rPr>
        <w:t>3</w:t>
      </w:r>
      <w:r w:rsidR="00300DCA" w:rsidRPr="00B47955">
        <w:rPr>
          <w:rFonts w:asciiTheme="minorHAnsi" w:hAnsiTheme="minorHAnsi" w:cstheme="minorHAnsi"/>
          <w:lang w:val="el-GR"/>
        </w:rPr>
        <w:t>.</w:t>
      </w:r>
      <w:r w:rsidR="00D14425" w:rsidRPr="00B47955">
        <w:rPr>
          <w:rFonts w:asciiTheme="minorHAnsi" w:hAnsiTheme="minorHAnsi" w:cstheme="minorHAnsi"/>
          <w:lang w:val="el-GR"/>
        </w:rPr>
        <w:t>9</w:t>
      </w:r>
      <w:r w:rsidR="00300DCA" w:rsidRPr="00B47955">
        <w:rPr>
          <w:rFonts w:asciiTheme="minorHAnsi" w:hAnsiTheme="minorHAnsi" w:cstheme="minorHAnsi"/>
          <w:lang w:val="el-GR"/>
        </w:rPr>
        <w:t xml:space="preserve"> Σε περίπτωση που μέλη της Ομάδας Έργου του αναδόχου αποχωρήσουν από αυτήν ή λύσουν τη συνεργασία τους μαζί του, ο ανάδοχος υποχρεούται να εξασφαλίσει ότι κατά το χρονικό διάστημα, μέχρι την αποχώρησή τους, θα παρέχουν κανονικά τις υπηρεσίες τους και αφετέρου να αντικαταστήσει άμεσα τους αποχωρήσαντες και μετά από έγκριση της </w:t>
      </w:r>
      <w:r w:rsidR="00300DCA" w:rsidRPr="00B47955">
        <w:rPr>
          <w:rFonts w:asciiTheme="minorHAnsi" w:hAnsiTheme="minorHAnsi" w:cstheme="minorHAnsi"/>
          <w:b/>
          <w:bCs/>
          <w:lang w:val="el-GR"/>
        </w:rPr>
        <w:t>ΑΑ.</w:t>
      </w:r>
    </w:p>
    <w:p w14:paraId="6B25B2D4" w14:textId="77777777" w:rsidR="00300DCA" w:rsidRPr="00B47955" w:rsidRDefault="005E4D9B" w:rsidP="00300DCA">
      <w:pPr>
        <w:rPr>
          <w:rFonts w:asciiTheme="minorHAnsi" w:hAnsiTheme="minorHAnsi" w:cstheme="minorHAnsi"/>
          <w:lang w:val="el-GR"/>
        </w:rPr>
      </w:pPr>
      <w:r w:rsidRPr="00B47955">
        <w:rPr>
          <w:rFonts w:asciiTheme="minorHAnsi" w:hAnsiTheme="minorHAnsi" w:cstheme="minorHAnsi"/>
          <w:lang w:val="el-GR"/>
        </w:rPr>
        <w:t>1</w:t>
      </w:r>
      <w:r w:rsidR="002372D9" w:rsidRPr="00B47955">
        <w:rPr>
          <w:rFonts w:asciiTheme="minorHAnsi" w:hAnsiTheme="minorHAnsi" w:cstheme="minorHAnsi"/>
          <w:lang w:val="el-GR"/>
        </w:rPr>
        <w:t>3</w:t>
      </w:r>
      <w:r w:rsidR="00300DCA" w:rsidRPr="00B47955">
        <w:rPr>
          <w:rFonts w:asciiTheme="minorHAnsi" w:hAnsiTheme="minorHAnsi" w:cstheme="minorHAnsi"/>
          <w:lang w:val="el-GR"/>
        </w:rPr>
        <w:t>.</w:t>
      </w:r>
      <w:r w:rsidR="00D14425" w:rsidRPr="00B47955">
        <w:rPr>
          <w:rFonts w:asciiTheme="minorHAnsi" w:hAnsiTheme="minorHAnsi" w:cstheme="minorHAnsi"/>
          <w:lang w:val="el-GR"/>
        </w:rPr>
        <w:t>10</w:t>
      </w:r>
      <w:r w:rsidR="00300DCA" w:rsidRPr="00B47955">
        <w:rPr>
          <w:rFonts w:asciiTheme="minorHAnsi" w:hAnsiTheme="minorHAnsi" w:cstheme="minorHAnsi"/>
          <w:lang w:val="el-GR"/>
        </w:rPr>
        <w:t xml:space="preserve"> Ο ανάδοχος οφείλει να ενεργεί με επιμέλεια και φροντίδα, ώστε να εμποδίζει πράξεις ή παραλείψεις, που θα μπορούσαν να έχουν αποτέλεσμα αντίθετο με το συμφέρον της </w:t>
      </w:r>
      <w:r w:rsidR="00300DCA" w:rsidRPr="00B47955">
        <w:rPr>
          <w:rFonts w:asciiTheme="minorHAnsi" w:hAnsiTheme="minorHAnsi" w:cstheme="minorHAnsi"/>
          <w:b/>
          <w:bCs/>
          <w:lang w:val="el-GR"/>
        </w:rPr>
        <w:t>ΑΑ</w:t>
      </w:r>
      <w:r w:rsidR="00300DCA" w:rsidRPr="00B47955">
        <w:rPr>
          <w:rFonts w:asciiTheme="minorHAnsi" w:hAnsiTheme="minorHAnsi" w:cstheme="minorHAnsi"/>
          <w:lang w:val="el-GR"/>
        </w:rPr>
        <w:t>.</w:t>
      </w:r>
    </w:p>
    <w:p w14:paraId="204A639B" w14:textId="77777777" w:rsidR="00300DCA" w:rsidRPr="00B47955" w:rsidRDefault="005E4D9B" w:rsidP="00300DCA">
      <w:pPr>
        <w:rPr>
          <w:rFonts w:asciiTheme="minorHAnsi" w:hAnsiTheme="minorHAnsi" w:cstheme="minorHAnsi"/>
          <w:lang w:val="el-GR"/>
        </w:rPr>
      </w:pPr>
      <w:r w:rsidRPr="00B47955">
        <w:rPr>
          <w:rFonts w:asciiTheme="minorHAnsi" w:hAnsiTheme="minorHAnsi" w:cstheme="minorHAnsi"/>
          <w:lang w:val="el-GR"/>
        </w:rPr>
        <w:t>1</w:t>
      </w:r>
      <w:r w:rsidR="002372D9" w:rsidRPr="00B47955">
        <w:rPr>
          <w:rFonts w:asciiTheme="minorHAnsi" w:hAnsiTheme="minorHAnsi" w:cstheme="minorHAnsi"/>
          <w:lang w:val="el-GR"/>
        </w:rPr>
        <w:t>3</w:t>
      </w:r>
      <w:r w:rsidR="00D14425" w:rsidRPr="00B47955">
        <w:rPr>
          <w:rFonts w:asciiTheme="minorHAnsi" w:hAnsiTheme="minorHAnsi" w:cstheme="minorHAnsi"/>
          <w:lang w:val="el-GR"/>
        </w:rPr>
        <w:t>.</w:t>
      </w:r>
      <w:r w:rsidR="00300DCA" w:rsidRPr="00B47955">
        <w:rPr>
          <w:rFonts w:asciiTheme="minorHAnsi" w:hAnsiTheme="minorHAnsi" w:cstheme="minorHAnsi"/>
          <w:lang w:val="el-GR"/>
        </w:rPr>
        <w:t>1</w:t>
      </w:r>
      <w:r w:rsidR="00FA079B" w:rsidRPr="00B47955">
        <w:rPr>
          <w:rFonts w:asciiTheme="minorHAnsi" w:hAnsiTheme="minorHAnsi" w:cstheme="minorHAnsi"/>
          <w:lang w:val="el-GR"/>
        </w:rPr>
        <w:t>1</w:t>
      </w:r>
      <w:r w:rsidR="00300DCA" w:rsidRPr="00B47955">
        <w:rPr>
          <w:rFonts w:asciiTheme="minorHAnsi" w:hAnsiTheme="minorHAnsi" w:cstheme="minorHAnsi"/>
          <w:lang w:val="el-GR"/>
        </w:rPr>
        <w:t xml:space="preserve"> Ο ανάδοχος, σε περίπτωση παράβασης των υποχρεώσεών του που προκύπτουν από οποιοδήποτε όρο της σύμβασης ή της διακήρυξης ή της προσφοράς του έχει υποχρέωση να αποζημιώσει την αναθέτουσα αρχή ή τον κύριο του έργου ή και το Ελληνικό Δημόσιο για κάθε θετική και αποθετική ζημία που προκάλεσε με αυτήν την παράβαση, εξ οιασδήποτε αιτίας και αν προέρχεται, μέχρι το ύψος του ποσού της σύμβασης. </w:t>
      </w:r>
    </w:p>
    <w:p w14:paraId="60DBFD0F" w14:textId="77777777" w:rsidR="00300DCA" w:rsidRPr="00B47955" w:rsidRDefault="00300DCA" w:rsidP="00300DCA">
      <w:pPr>
        <w:rPr>
          <w:rFonts w:asciiTheme="minorHAnsi" w:hAnsiTheme="minorHAnsi" w:cstheme="minorHAnsi"/>
          <w:lang w:val="el-GR"/>
        </w:rPr>
      </w:pPr>
      <w:r w:rsidRPr="00B47955">
        <w:rPr>
          <w:rFonts w:asciiTheme="minorHAnsi" w:hAnsiTheme="minorHAnsi" w:cstheme="minorHAnsi"/>
          <w:lang w:val="el-GR"/>
        </w:rPr>
        <w:t>1</w:t>
      </w:r>
      <w:r w:rsidR="002372D9" w:rsidRPr="00B47955">
        <w:rPr>
          <w:rFonts w:asciiTheme="minorHAnsi" w:hAnsiTheme="minorHAnsi" w:cstheme="minorHAnsi"/>
          <w:lang w:val="el-GR"/>
        </w:rPr>
        <w:t>3</w:t>
      </w:r>
      <w:r w:rsidR="00D14425" w:rsidRPr="00B47955">
        <w:rPr>
          <w:rFonts w:asciiTheme="minorHAnsi" w:hAnsiTheme="minorHAnsi" w:cstheme="minorHAnsi"/>
          <w:lang w:val="el-GR"/>
        </w:rPr>
        <w:t>.1</w:t>
      </w:r>
      <w:r w:rsidR="00FA079B" w:rsidRPr="00B47955">
        <w:rPr>
          <w:rFonts w:asciiTheme="minorHAnsi" w:hAnsiTheme="minorHAnsi" w:cstheme="minorHAnsi"/>
          <w:lang w:val="el-GR"/>
        </w:rPr>
        <w:t>2</w:t>
      </w:r>
      <w:r w:rsidRPr="00B47955">
        <w:rPr>
          <w:rFonts w:asciiTheme="minorHAnsi" w:hAnsiTheme="minorHAnsi" w:cstheme="minorHAnsi"/>
          <w:lang w:val="el-GR"/>
        </w:rPr>
        <w:t xml:space="preserve"> Σε περίπτωση ανωτέρας βίας, η απόδειξη αυτής βαρύνει εξ ολοκλήρου τον ανάδοχο, ο οποίος υποχρεούται μέσα σε είκοσι </w:t>
      </w:r>
      <w:r w:rsidRPr="00B47955">
        <w:rPr>
          <w:rFonts w:asciiTheme="minorHAnsi" w:hAnsiTheme="minorHAnsi" w:cstheme="minorHAnsi"/>
          <w:b/>
          <w:bCs/>
          <w:lang w:val="el-GR"/>
        </w:rPr>
        <w:t xml:space="preserve">(20) ημέρες </w:t>
      </w:r>
      <w:r w:rsidRPr="00B47955">
        <w:rPr>
          <w:rFonts w:asciiTheme="minorHAnsi" w:hAnsiTheme="minorHAnsi" w:cstheme="minorHAnsi"/>
          <w:lang w:val="el-GR"/>
        </w:rPr>
        <w:t xml:space="preserve">από τότε που συνέβησαν τα περιστατικά που συνιστούν την ανωτέρα βία να τα αναφέρει εγγράφως και να προσκομίσει στην </w:t>
      </w:r>
      <w:r w:rsidRPr="00B47955">
        <w:rPr>
          <w:rFonts w:asciiTheme="minorHAnsi" w:hAnsiTheme="minorHAnsi" w:cstheme="minorHAnsi"/>
          <w:b/>
          <w:bCs/>
          <w:lang w:val="el-GR"/>
        </w:rPr>
        <w:t xml:space="preserve">ΑΑ </w:t>
      </w:r>
      <w:r w:rsidRPr="00B47955">
        <w:rPr>
          <w:rFonts w:asciiTheme="minorHAnsi" w:hAnsiTheme="minorHAnsi" w:cstheme="minorHAnsi"/>
          <w:lang w:val="el-GR"/>
        </w:rPr>
        <w:t>τα απαραίτητα αποδεικτικά στοιχεία.</w:t>
      </w:r>
    </w:p>
    <w:p w14:paraId="72881AC9" w14:textId="77777777" w:rsidR="00300DCA" w:rsidRPr="00B47955" w:rsidRDefault="00300DCA" w:rsidP="00300DCA">
      <w:pPr>
        <w:rPr>
          <w:rFonts w:asciiTheme="minorHAnsi" w:hAnsiTheme="minorHAnsi" w:cstheme="minorHAnsi"/>
          <w:lang w:val="el-GR"/>
        </w:rPr>
      </w:pPr>
      <w:r w:rsidRPr="00B47955">
        <w:rPr>
          <w:rFonts w:asciiTheme="minorHAnsi" w:hAnsiTheme="minorHAnsi" w:cstheme="minorHAnsi"/>
          <w:lang w:val="el-GR"/>
        </w:rPr>
        <w:t>1</w:t>
      </w:r>
      <w:r w:rsidR="002372D9" w:rsidRPr="00B47955">
        <w:rPr>
          <w:rFonts w:asciiTheme="minorHAnsi" w:hAnsiTheme="minorHAnsi" w:cstheme="minorHAnsi"/>
          <w:lang w:val="el-GR"/>
        </w:rPr>
        <w:t>3</w:t>
      </w:r>
      <w:r w:rsidRPr="00B47955">
        <w:rPr>
          <w:rFonts w:asciiTheme="minorHAnsi" w:hAnsiTheme="minorHAnsi" w:cstheme="minorHAnsi"/>
          <w:lang w:val="el-GR"/>
        </w:rPr>
        <w:t>.</w:t>
      </w:r>
      <w:r w:rsidR="00D14425" w:rsidRPr="00B47955">
        <w:rPr>
          <w:rFonts w:asciiTheme="minorHAnsi" w:hAnsiTheme="minorHAnsi" w:cstheme="minorHAnsi"/>
          <w:lang w:val="el-GR"/>
        </w:rPr>
        <w:t>1</w:t>
      </w:r>
      <w:r w:rsidR="00FA079B" w:rsidRPr="00B47955">
        <w:rPr>
          <w:rFonts w:asciiTheme="minorHAnsi" w:hAnsiTheme="minorHAnsi" w:cstheme="minorHAnsi"/>
          <w:lang w:val="el-GR"/>
        </w:rPr>
        <w:t>3</w:t>
      </w:r>
      <w:r w:rsidRPr="00B47955">
        <w:rPr>
          <w:rFonts w:asciiTheme="minorHAnsi" w:hAnsiTheme="minorHAnsi" w:cstheme="minorHAnsi"/>
          <w:lang w:val="el-GR"/>
        </w:rPr>
        <w:t xml:space="preserve"> Εάν μετά την κατακύρωση του διαγωνισμού και πριν από την παράδοση εξοπλισμού/έτοιμο λογισμικού, έχουν ανακοινωθεί νεότερα μοντέλα/εκδόσεις, αποδεδειγμένα ανώτερων/βελτιωμένων χαρακτηριστικών από εκείνα που προσφέρθηκαν και αξιολογήθηκαν, τότε ο ανάδοχος υποχρεούται να υποβάλει τεκμηριωμενη εισήγηση για αντικατάσταση του προσφερόμενου εξοπλισμού ή/και λογισμικού, ως μέρος του αντίστοιχου </w:t>
      </w:r>
      <w:r w:rsidRPr="00B47955">
        <w:rPr>
          <w:rFonts w:asciiTheme="minorHAnsi" w:hAnsiTheme="minorHAnsi" w:cstheme="minorHAnsi"/>
          <w:lang w:val="el-GR"/>
        </w:rPr>
        <w:lastRenderedPageBreak/>
        <w:t>Παραδοτέου, και η ΑΑ δύναται να αποδεχθεί να τα προμηθεύσει ο ανάδοχος αντί των προσφερθέντων, χωρίς να επέρχεται οποιαδήποτε πρόσθετη οικονομική επιβάρυνση.</w:t>
      </w:r>
    </w:p>
    <w:p w14:paraId="6A789843" w14:textId="77777777" w:rsidR="00300DCA" w:rsidRPr="00B47955" w:rsidRDefault="00300DCA" w:rsidP="00300DCA">
      <w:pPr>
        <w:rPr>
          <w:rFonts w:asciiTheme="minorHAnsi" w:hAnsiTheme="minorHAnsi" w:cstheme="minorHAnsi"/>
          <w:lang w:val="el-GR"/>
        </w:rPr>
      </w:pPr>
      <w:r w:rsidRPr="00B47955">
        <w:rPr>
          <w:rFonts w:asciiTheme="minorHAnsi" w:hAnsiTheme="minorHAnsi" w:cstheme="minorHAnsi"/>
          <w:lang w:val="el-GR"/>
        </w:rPr>
        <w:t>1</w:t>
      </w:r>
      <w:r w:rsidR="002372D9" w:rsidRPr="00B47955">
        <w:rPr>
          <w:rFonts w:asciiTheme="minorHAnsi" w:hAnsiTheme="minorHAnsi" w:cstheme="minorHAnsi"/>
          <w:lang w:val="el-GR"/>
        </w:rPr>
        <w:t>3</w:t>
      </w:r>
      <w:r w:rsidR="00D14425" w:rsidRPr="00B47955">
        <w:rPr>
          <w:rFonts w:asciiTheme="minorHAnsi" w:hAnsiTheme="minorHAnsi" w:cstheme="minorHAnsi"/>
          <w:lang w:val="el-GR"/>
        </w:rPr>
        <w:t>.1</w:t>
      </w:r>
      <w:r w:rsidR="00FA079B" w:rsidRPr="00B47955">
        <w:rPr>
          <w:rFonts w:asciiTheme="minorHAnsi" w:hAnsiTheme="minorHAnsi" w:cstheme="minorHAnsi"/>
          <w:lang w:val="el-GR"/>
        </w:rPr>
        <w:t>4</w:t>
      </w:r>
      <w:r w:rsidRPr="00B47955">
        <w:rPr>
          <w:rFonts w:asciiTheme="minorHAnsi" w:hAnsiTheme="minorHAnsi" w:cstheme="minorHAnsi"/>
          <w:lang w:val="el-GR"/>
        </w:rPr>
        <w:t xml:space="preserve"> Σε περίπτωση που ο ανάδοχος έχει προσφέρει νέες εκδόσεις του λογισμικού, οι οποίες παρέχονται από τον κατασκευαστή του λογισμικού σαν ξεχωριστό προϊόν/υπηρεσία με αξία, υποχρεούται κατά την εγκατάσταση του συγκεκριμένου λογισμικού και σε κάθε ανανέωσή του να προσκομίζει επιστολή του κατασκευαστή ότι έχει προβεί στις απαραίτητες ενέργειες για να καλύψει την υποχρέωσή του όσον αφορά στην ενημέρωση του σχετικού λογισμικού με νέες εκδόσεις.</w:t>
      </w:r>
    </w:p>
    <w:p w14:paraId="2F763D4C" w14:textId="77777777" w:rsidR="00300DCA" w:rsidRPr="00B47955" w:rsidRDefault="005E4D9B" w:rsidP="00300DCA">
      <w:pPr>
        <w:rPr>
          <w:rFonts w:asciiTheme="minorHAnsi" w:hAnsiTheme="minorHAnsi" w:cstheme="minorHAnsi"/>
          <w:lang w:val="el-GR"/>
        </w:rPr>
      </w:pPr>
      <w:r w:rsidRPr="00B47955">
        <w:rPr>
          <w:rFonts w:asciiTheme="minorHAnsi" w:hAnsiTheme="minorHAnsi" w:cstheme="minorHAnsi"/>
          <w:lang w:val="el-GR"/>
        </w:rPr>
        <w:t>1</w:t>
      </w:r>
      <w:r w:rsidR="002372D9" w:rsidRPr="00B47955">
        <w:rPr>
          <w:rFonts w:asciiTheme="minorHAnsi" w:hAnsiTheme="minorHAnsi" w:cstheme="minorHAnsi"/>
          <w:lang w:val="el-GR"/>
        </w:rPr>
        <w:t>3</w:t>
      </w:r>
      <w:r w:rsidR="00D14425" w:rsidRPr="00B47955">
        <w:rPr>
          <w:rFonts w:asciiTheme="minorHAnsi" w:hAnsiTheme="minorHAnsi" w:cstheme="minorHAnsi"/>
          <w:lang w:val="el-GR"/>
        </w:rPr>
        <w:t>.</w:t>
      </w:r>
      <w:r w:rsidR="00300DCA" w:rsidRPr="00B47955">
        <w:rPr>
          <w:rFonts w:asciiTheme="minorHAnsi" w:hAnsiTheme="minorHAnsi" w:cstheme="minorHAnsi"/>
          <w:lang w:val="el-GR"/>
        </w:rPr>
        <w:t>1</w:t>
      </w:r>
      <w:r w:rsidR="00FA079B" w:rsidRPr="00B47955">
        <w:rPr>
          <w:rFonts w:asciiTheme="minorHAnsi" w:hAnsiTheme="minorHAnsi" w:cstheme="minorHAnsi"/>
          <w:lang w:val="el-GR"/>
        </w:rPr>
        <w:t>5</w:t>
      </w:r>
      <w:r w:rsidR="00300DCA" w:rsidRPr="00B47955">
        <w:rPr>
          <w:rFonts w:asciiTheme="minorHAnsi" w:hAnsiTheme="minorHAnsi" w:cstheme="minorHAnsi"/>
          <w:lang w:val="el-GR"/>
        </w:rPr>
        <w:t xml:space="preserve"> Ο ανάδοχος πρέπει να γνωρίζει και να τηρεί τις υποχρεώσεις που απορρέουν από το εκάστοτε ισχύον Ευρωπαϊκό και εθνικό νομοθετικό και κανονιστικό πλαίσιο περί προστασίας δεδομένων προσωπικού χαρακτήρα και συγκεκριμένα τον Γενικό Κανονισμό για την Προστασία Προσωπικών Δεδομένων (ΕΕ)2016/679 (</w:t>
      </w:r>
      <w:r w:rsidR="00300DCA" w:rsidRPr="00B47955">
        <w:rPr>
          <w:rFonts w:asciiTheme="minorHAnsi" w:hAnsiTheme="minorHAnsi" w:cstheme="minorHAnsi"/>
          <w:lang w:val="en-US"/>
        </w:rPr>
        <w:t>GDPR</w:t>
      </w:r>
      <w:r w:rsidR="00300DCA" w:rsidRPr="00B47955">
        <w:rPr>
          <w:rFonts w:asciiTheme="minorHAnsi" w:hAnsiTheme="minorHAnsi" w:cstheme="minorHAnsi"/>
          <w:lang w:val="el-GR"/>
        </w:rPr>
        <w:t>), τον ν. 4624/2019 «Αρχή προστασίας Δεδομένων Προσωπικού Χαρακτήρα, μέτρα εφαρμογής του Κανονισμού (ΕΕ)2016/679 του Ευρωπαϊκού Κοινοβουλίου και του Συμβουλίου  της 27</w:t>
      </w:r>
      <w:r w:rsidR="00300DCA" w:rsidRPr="00B47955">
        <w:rPr>
          <w:rFonts w:asciiTheme="minorHAnsi" w:hAnsiTheme="minorHAnsi" w:cstheme="minorHAnsi"/>
          <w:vertAlign w:val="superscript"/>
          <w:lang w:val="el-GR"/>
        </w:rPr>
        <w:t>ης</w:t>
      </w:r>
      <w:r w:rsidR="00300DCA" w:rsidRPr="00B47955">
        <w:rPr>
          <w:rFonts w:asciiTheme="minorHAnsi" w:hAnsiTheme="minorHAnsi" w:cstheme="minorHAnsi"/>
          <w:lang w:val="el-GR"/>
        </w:rPr>
        <w:t xml:space="preserve"> Απριλίου 2016 και άλλες διατάξεις» και το ειδικότερο ρυθμιστικό πλαίσιο εφαρμογής του, καθώς και τις σχετικές αποφάσεις, οδηγίες και κανονιστικές πράξεις της Αρχής Προστασίας Δεδομένων Προσωπικού Χαρακτήρα όπως εκάστοτε ισχύουν. Αντίστοιχα ο ανάδοχος, βάσει του ανωτέρω νομοθετικού και κανονιστικού πλαισίου πρέπει, στο πλαίσιο της εκτέλεσης των συμβατικών του υποχρεώσεων, να προβεί στις απαιτούμενες προσαρμογές του πληροφοριακού συστήματος  του έργου.  </w:t>
      </w:r>
    </w:p>
    <w:p w14:paraId="661A6938" w14:textId="77777777" w:rsidR="00300DCA" w:rsidRPr="00B47955" w:rsidRDefault="005E4D9B" w:rsidP="00300DCA">
      <w:pPr>
        <w:rPr>
          <w:rFonts w:asciiTheme="minorHAnsi" w:hAnsiTheme="minorHAnsi" w:cstheme="minorHAnsi"/>
          <w:lang w:val="el-GR"/>
        </w:rPr>
      </w:pPr>
      <w:r w:rsidRPr="00B47955">
        <w:rPr>
          <w:rFonts w:asciiTheme="minorHAnsi" w:hAnsiTheme="minorHAnsi" w:cstheme="minorHAnsi"/>
          <w:lang w:val="el-GR"/>
        </w:rPr>
        <w:t>1</w:t>
      </w:r>
      <w:r w:rsidR="002372D9" w:rsidRPr="00B47955">
        <w:rPr>
          <w:rFonts w:asciiTheme="minorHAnsi" w:hAnsiTheme="minorHAnsi" w:cstheme="minorHAnsi"/>
          <w:lang w:val="el-GR"/>
        </w:rPr>
        <w:t>3</w:t>
      </w:r>
      <w:r w:rsidR="00300DCA" w:rsidRPr="00B47955">
        <w:rPr>
          <w:rFonts w:asciiTheme="minorHAnsi" w:hAnsiTheme="minorHAnsi" w:cstheme="minorHAnsi"/>
          <w:lang w:val="el-GR"/>
        </w:rPr>
        <w:t>.</w:t>
      </w:r>
      <w:r w:rsidR="00D14425" w:rsidRPr="00B47955">
        <w:rPr>
          <w:rFonts w:asciiTheme="minorHAnsi" w:hAnsiTheme="minorHAnsi" w:cstheme="minorHAnsi"/>
          <w:lang w:val="el-GR"/>
        </w:rPr>
        <w:t>1</w:t>
      </w:r>
      <w:r w:rsidR="00FA079B" w:rsidRPr="00B47955">
        <w:rPr>
          <w:rFonts w:asciiTheme="minorHAnsi" w:hAnsiTheme="minorHAnsi" w:cstheme="minorHAnsi"/>
          <w:lang w:val="el-GR"/>
        </w:rPr>
        <w:t>6</w:t>
      </w:r>
      <w:r w:rsidR="00300DCA" w:rsidRPr="00B47955">
        <w:rPr>
          <w:rFonts w:asciiTheme="minorHAnsi" w:hAnsiTheme="minorHAnsi" w:cstheme="minorHAnsi"/>
          <w:lang w:val="el-GR"/>
        </w:rPr>
        <w:t xml:space="preserve"> Η </w:t>
      </w:r>
      <w:r w:rsidR="00300DCA" w:rsidRPr="00B47955">
        <w:rPr>
          <w:rFonts w:asciiTheme="minorHAnsi" w:hAnsiTheme="minorHAnsi" w:cstheme="minorHAnsi"/>
          <w:b/>
          <w:bCs/>
          <w:lang w:val="el-GR"/>
        </w:rPr>
        <w:t xml:space="preserve">ΑΑ </w:t>
      </w:r>
      <w:r w:rsidR="00300DCA" w:rsidRPr="00B47955">
        <w:rPr>
          <w:rFonts w:asciiTheme="minorHAnsi" w:hAnsiTheme="minorHAnsi" w:cstheme="minorHAnsi"/>
          <w:lang w:val="el-GR"/>
        </w:rPr>
        <w:t xml:space="preserve">απαλλάσσεται από κάθε ευθύνη και υποχρέωση από τυχόν ατύχημα ή από κάθε άλλη αιτία κατά την εκτέλεση του Έργου. Η </w:t>
      </w:r>
      <w:r w:rsidR="00300DCA" w:rsidRPr="00B47955">
        <w:rPr>
          <w:rFonts w:asciiTheme="minorHAnsi" w:hAnsiTheme="minorHAnsi" w:cstheme="minorHAnsi"/>
          <w:b/>
          <w:bCs/>
          <w:lang w:val="el-GR"/>
        </w:rPr>
        <w:t xml:space="preserve">ΑΑ </w:t>
      </w:r>
      <w:r w:rsidR="00300DCA" w:rsidRPr="00B47955">
        <w:rPr>
          <w:rFonts w:asciiTheme="minorHAnsi" w:hAnsiTheme="minorHAnsi" w:cstheme="minorHAnsi"/>
          <w:lang w:val="el-GR"/>
        </w:rPr>
        <w:t>δεν έχει υποχρέωση καταβολής αποζημίωσης για υπερωριακή απασχόληση ή οποιαδήποτε άλλη αμοιβή στο προσωπικό του αναδόχου ή τρίτων.</w:t>
      </w:r>
    </w:p>
    <w:p w14:paraId="1E4376AB" w14:textId="77777777" w:rsidR="00300DCA" w:rsidRPr="00B47955" w:rsidRDefault="005E4D9B" w:rsidP="00300DCA">
      <w:pPr>
        <w:rPr>
          <w:rFonts w:asciiTheme="minorHAnsi" w:hAnsiTheme="minorHAnsi" w:cstheme="minorHAnsi"/>
          <w:lang w:val="el-GR"/>
        </w:rPr>
      </w:pPr>
      <w:r w:rsidRPr="00B47955">
        <w:rPr>
          <w:rFonts w:asciiTheme="minorHAnsi" w:hAnsiTheme="minorHAnsi" w:cstheme="minorHAnsi"/>
          <w:lang w:val="el-GR"/>
        </w:rPr>
        <w:t>1</w:t>
      </w:r>
      <w:r w:rsidR="002372D9" w:rsidRPr="00B47955">
        <w:rPr>
          <w:rFonts w:asciiTheme="minorHAnsi" w:hAnsiTheme="minorHAnsi" w:cstheme="minorHAnsi"/>
          <w:lang w:val="el-GR"/>
        </w:rPr>
        <w:t>3</w:t>
      </w:r>
      <w:r w:rsidR="00D14425" w:rsidRPr="00B47955">
        <w:rPr>
          <w:rFonts w:asciiTheme="minorHAnsi" w:hAnsiTheme="minorHAnsi" w:cstheme="minorHAnsi"/>
          <w:lang w:val="el-GR"/>
        </w:rPr>
        <w:t>.</w:t>
      </w:r>
      <w:r w:rsidR="00300DCA" w:rsidRPr="00B47955">
        <w:rPr>
          <w:rFonts w:asciiTheme="minorHAnsi" w:hAnsiTheme="minorHAnsi" w:cstheme="minorHAnsi"/>
          <w:lang w:val="el-GR"/>
        </w:rPr>
        <w:t>1</w:t>
      </w:r>
      <w:r w:rsidR="004C0F3A" w:rsidRPr="00B47955">
        <w:rPr>
          <w:rFonts w:asciiTheme="minorHAnsi" w:hAnsiTheme="minorHAnsi" w:cstheme="minorHAnsi"/>
          <w:lang w:val="el-GR"/>
        </w:rPr>
        <w:t>7</w:t>
      </w:r>
      <w:r w:rsidR="00300DCA" w:rsidRPr="00B47955">
        <w:rPr>
          <w:rFonts w:asciiTheme="minorHAnsi" w:hAnsiTheme="minorHAnsi" w:cstheme="minorHAnsi"/>
          <w:lang w:val="el-GR"/>
        </w:rPr>
        <w:t xml:space="preserve"> Σε περίπτωση που ο ανάδοχος είναι Ένωση / Κοινοπραξία, τα μέλη που αποτελούν την Ένωση / Κοινοπραξία, θα είναι από κοινού και εις ολόκληρον υπεύθυνα έναντι της </w:t>
      </w:r>
      <w:r w:rsidR="00300DCA" w:rsidRPr="00B47955">
        <w:rPr>
          <w:rFonts w:asciiTheme="minorHAnsi" w:hAnsiTheme="minorHAnsi" w:cstheme="minorHAnsi"/>
          <w:b/>
          <w:bCs/>
          <w:lang w:val="el-GR"/>
        </w:rPr>
        <w:t xml:space="preserve">ΑΑ </w:t>
      </w:r>
      <w:r w:rsidR="00300DCA" w:rsidRPr="00B47955">
        <w:rPr>
          <w:rFonts w:asciiTheme="minorHAnsi" w:hAnsiTheme="minorHAnsi" w:cstheme="minorHAnsi"/>
          <w:lang w:val="el-GR"/>
        </w:rPr>
        <w:t xml:space="preserve">για την εκπλήρωση όλων των απορρεουσών από τη Διακήρυξη υποχρεώσεών τους. Τυχόν υφιστάμενες μεταξύ τους συμφωνίες περί κατανομής των ευθυνών τους έχουν ισχύ μόνον στις εσωτερικές τους σχέσεις και σε καμία περίπτωση δεν δύνανται να προβληθούν έναντι της </w:t>
      </w:r>
      <w:r w:rsidR="00300DCA" w:rsidRPr="00B47955">
        <w:rPr>
          <w:rFonts w:asciiTheme="minorHAnsi" w:hAnsiTheme="minorHAnsi" w:cstheme="minorHAnsi"/>
          <w:b/>
          <w:bCs/>
          <w:lang w:val="el-GR"/>
        </w:rPr>
        <w:t xml:space="preserve">ΑΑ </w:t>
      </w:r>
      <w:r w:rsidR="00300DCA" w:rsidRPr="00B47955">
        <w:rPr>
          <w:rFonts w:asciiTheme="minorHAnsi" w:hAnsiTheme="minorHAnsi" w:cstheme="minorHAnsi"/>
          <w:lang w:val="el-GR"/>
        </w:rPr>
        <w:t>ως λόγος απαλλαγής του ενός μέλους από τις ευθύνες και τις υποχρεώσεις του άλλου ή των άλλων μελών για την ολοκλήρωση του Έργου.</w:t>
      </w:r>
    </w:p>
    <w:p w14:paraId="1D2C3220" w14:textId="77777777" w:rsidR="00300DCA" w:rsidRPr="00B47955" w:rsidRDefault="00300DCA" w:rsidP="00300DCA">
      <w:pPr>
        <w:rPr>
          <w:rFonts w:asciiTheme="minorHAnsi" w:hAnsiTheme="minorHAnsi" w:cstheme="minorHAnsi"/>
          <w:lang w:val="el-GR"/>
        </w:rPr>
      </w:pPr>
      <w:r w:rsidRPr="00B47955">
        <w:rPr>
          <w:rFonts w:asciiTheme="minorHAnsi" w:hAnsiTheme="minorHAnsi" w:cstheme="minorHAnsi"/>
          <w:lang w:val="el-GR"/>
        </w:rPr>
        <w:t>1</w:t>
      </w:r>
      <w:r w:rsidR="002372D9" w:rsidRPr="00B47955">
        <w:rPr>
          <w:rFonts w:asciiTheme="minorHAnsi" w:hAnsiTheme="minorHAnsi" w:cstheme="minorHAnsi"/>
          <w:lang w:val="el-GR"/>
        </w:rPr>
        <w:t>3</w:t>
      </w:r>
      <w:r w:rsidRPr="00B47955">
        <w:rPr>
          <w:rFonts w:asciiTheme="minorHAnsi" w:hAnsiTheme="minorHAnsi" w:cstheme="minorHAnsi"/>
          <w:lang w:val="el-GR"/>
        </w:rPr>
        <w:t>.</w:t>
      </w:r>
      <w:r w:rsidR="00FA079B" w:rsidRPr="00B47955">
        <w:rPr>
          <w:rFonts w:asciiTheme="minorHAnsi" w:hAnsiTheme="minorHAnsi" w:cstheme="minorHAnsi"/>
          <w:lang w:val="el-GR"/>
        </w:rPr>
        <w:t>1</w:t>
      </w:r>
      <w:r w:rsidR="004C0F3A" w:rsidRPr="00B47955">
        <w:rPr>
          <w:rFonts w:asciiTheme="minorHAnsi" w:hAnsiTheme="minorHAnsi" w:cstheme="minorHAnsi"/>
          <w:lang w:val="el-GR"/>
        </w:rPr>
        <w:t>8</w:t>
      </w:r>
      <w:r w:rsidRPr="00B47955">
        <w:rPr>
          <w:rFonts w:asciiTheme="minorHAnsi" w:hAnsiTheme="minorHAnsi" w:cstheme="minorHAnsi"/>
          <w:lang w:val="el-GR"/>
        </w:rPr>
        <w:t xml:space="preserve"> Σε περίπτωση που ο ανάδοχος είναι Ένωση / Κοινοπραξία και κατά τη διάρκεια της εκτέλεσης της Σύμβασης, οποιαδήποτε από τα μέλη της Ένωσης / Κοινοπραξίας, εξαιτίας ανικανότητας για οποιοδήποτε λόγο ή λόγω ανωτέρας βίας, δεν μπορεί να ανταποκριθεί στις υποχρεώσεις του, τα υπόλοιπα μέλη συνεχίζουν να έχουν την ευθύνη ολοκλήρωσης της Σύμβασης με τους ίδιους όρους.</w:t>
      </w:r>
    </w:p>
    <w:p w14:paraId="438BAB59" w14:textId="77777777" w:rsidR="00300DCA" w:rsidRPr="00B47955" w:rsidRDefault="00300DCA" w:rsidP="00300DCA">
      <w:pPr>
        <w:rPr>
          <w:rFonts w:asciiTheme="minorHAnsi" w:hAnsiTheme="minorHAnsi" w:cstheme="minorHAnsi"/>
          <w:lang w:val="el-GR"/>
        </w:rPr>
      </w:pPr>
      <w:r w:rsidRPr="00B47955">
        <w:rPr>
          <w:rFonts w:asciiTheme="minorHAnsi" w:hAnsiTheme="minorHAnsi" w:cstheme="minorHAnsi"/>
          <w:lang w:val="el-GR"/>
        </w:rPr>
        <w:t>1</w:t>
      </w:r>
      <w:r w:rsidR="002372D9" w:rsidRPr="00B47955">
        <w:rPr>
          <w:rFonts w:asciiTheme="minorHAnsi" w:hAnsiTheme="minorHAnsi" w:cstheme="minorHAnsi"/>
          <w:lang w:val="el-GR"/>
        </w:rPr>
        <w:t>3</w:t>
      </w:r>
      <w:r w:rsidR="00D14425" w:rsidRPr="00B47955">
        <w:rPr>
          <w:rFonts w:asciiTheme="minorHAnsi" w:hAnsiTheme="minorHAnsi" w:cstheme="minorHAnsi"/>
          <w:lang w:val="el-GR"/>
        </w:rPr>
        <w:t>.</w:t>
      </w:r>
      <w:r w:rsidR="004C0F3A" w:rsidRPr="00B47955">
        <w:rPr>
          <w:rFonts w:asciiTheme="minorHAnsi" w:hAnsiTheme="minorHAnsi" w:cstheme="minorHAnsi"/>
          <w:lang w:val="el-GR"/>
        </w:rPr>
        <w:t>19</w:t>
      </w:r>
      <w:r w:rsidRPr="00B47955">
        <w:rPr>
          <w:rFonts w:asciiTheme="minorHAnsi" w:hAnsiTheme="minorHAnsi" w:cstheme="minorHAnsi"/>
          <w:lang w:val="el-GR"/>
        </w:rPr>
        <w:t xml:space="preserve"> Σε περίπτωση λύσης, πτώχευσης, ή θέσης σε καθεστώς αναγκαστικής διαχείρισης ενός εκ των μελών που απαρτίζουν τον ανάδοχο,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του αρμοδίου οργάνου της </w:t>
      </w:r>
      <w:r w:rsidRPr="00B47955">
        <w:rPr>
          <w:rFonts w:asciiTheme="minorHAnsi" w:hAnsiTheme="minorHAnsi" w:cstheme="minorHAnsi"/>
          <w:b/>
          <w:lang w:val="el-GR"/>
        </w:rPr>
        <w:t>ΑΑ</w:t>
      </w:r>
      <w:r w:rsidRPr="00B47955">
        <w:rPr>
          <w:rFonts w:asciiTheme="minorHAnsi" w:hAnsiTheme="minorHAnsi" w:cstheme="minorHAnsi"/>
          <w:lang w:val="el-GR"/>
        </w:rPr>
        <w:t xml:space="preserve">. Σε αντίθετη περίπτωση, η </w:t>
      </w:r>
      <w:r w:rsidRPr="00B47955">
        <w:rPr>
          <w:rFonts w:asciiTheme="minorHAnsi" w:hAnsiTheme="minorHAnsi" w:cstheme="minorHAnsi"/>
          <w:b/>
          <w:lang w:val="el-GR"/>
        </w:rPr>
        <w:t>ΑΑ</w:t>
      </w:r>
      <w:r w:rsidRPr="00B47955">
        <w:rPr>
          <w:rFonts w:asciiTheme="minorHAnsi" w:hAnsiTheme="minorHAnsi" w:cstheme="minorHAnsi"/>
          <w:lang w:val="el-GR"/>
        </w:rPr>
        <w:t xml:space="preserve"> δύναται να καταγγείλει τη Σύμβαση. Επίσης σε περίπτωση συγχώνευσης, εξαγοράς, μεταβίβασης της επιχείρησης κλπ. κάποιου εκ των μελών που απαρτίζουν τον ανάδοχο, η συνέχιση ή όχι της Σύμβασης εναπόκειται στη διακριτική ευχέρεια της </w:t>
      </w:r>
      <w:r w:rsidRPr="00B47955">
        <w:rPr>
          <w:rFonts w:asciiTheme="minorHAnsi" w:hAnsiTheme="minorHAnsi" w:cstheme="minorHAnsi"/>
          <w:b/>
          <w:lang w:val="el-GR"/>
        </w:rPr>
        <w:t>ΑΑ</w:t>
      </w:r>
      <w:r w:rsidRPr="00B47955">
        <w:rPr>
          <w:rFonts w:asciiTheme="minorHAnsi" w:hAnsiTheme="minorHAnsi" w:cstheme="minorHAnsi"/>
          <w:lang w:val="el-GR"/>
        </w:rPr>
        <w:t xml:space="preserve">, η οποία εξετάζει αν εξακολουθούν να συντρέχουν στο πρόσωπο του διαδόχου μέλους οι προϋποθέσεις ανάθεσης της Σύμβασης. Σε περίπτωση λύσης ή πτώχευσης του αναδόχου, όταν αυτός αποτελείται από μία εταιρεία, ή θέσης της περιουσίας αυτού σε αναγκαστική διαχείριση, τότε η σύμβαση λύεται αυτοδίκαια από την ημέρα επέλευσης των παραπάνω γεγονότων. Σε τέτοια περίπτωση καταπίπτουν υπέρ της </w:t>
      </w:r>
      <w:r w:rsidRPr="00B47955">
        <w:rPr>
          <w:rFonts w:asciiTheme="minorHAnsi" w:hAnsiTheme="minorHAnsi" w:cstheme="minorHAnsi"/>
          <w:b/>
          <w:lang w:val="el-GR"/>
        </w:rPr>
        <w:t>ΑΑ</w:t>
      </w:r>
      <w:r w:rsidRPr="00B47955">
        <w:rPr>
          <w:rFonts w:asciiTheme="minorHAnsi" w:hAnsiTheme="minorHAnsi" w:cstheme="minorHAnsi"/>
          <w:lang w:val="el-GR"/>
        </w:rPr>
        <w:t xml:space="preserve"> και οι Εγγυητικές Επιστολές Προκαταβολής και Καλής Εκτέλεσης που προβλέπονται στη Σύμβαση.</w:t>
      </w:r>
    </w:p>
    <w:p w14:paraId="6039583C" w14:textId="77777777" w:rsidR="00300DCA" w:rsidRPr="00B47955" w:rsidRDefault="005E4D9B" w:rsidP="00300DCA">
      <w:pPr>
        <w:rPr>
          <w:rFonts w:asciiTheme="minorHAnsi" w:hAnsiTheme="minorHAnsi" w:cstheme="minorHAnsi"/>
          <w:lang w:val="el-GR"/>
        </w:rPr>
      </w:pPr>
      <w:r w:rsidRPr="00B47955">
        <w:rPr>
          <w:rFonts w:asciiTheme="minorHAnsi" w:hAnsiTheme="minorHAnsi" w:cstheme="minorHAnsi"/>
          <w:lang w:val="el-GR"/>
        </w:rPr>
        <w:t>1</w:t>
      </w:r>
      <w:r w:rsidR="002372D9" w:rsidRPr="00B47955">
        <w:rPr>
          <w:rFonts w:asciiTheme="minorHAnsi" w:hAnsiTheme="minorHAnsi" w:cstheme="minorHAnsi"/>
          <w:lang w:val="el-GR"/>
        </w:rPr>
        <w:t>3</w:t>
      </w:r>
      <w:r w:rsidR="00D14425" w:rsidRPr="00B47955">
        <w:rPr>
          <w:rFonts w:asciiTheme="minorHAnsi" w:hAnsiTheme="minorHAnsi" w:cstheme="minorHAnsi"/>
          <w:lang w:val="el-GR"/>
        </w:rPr>
        <w:t>.</w:t>
      </w:r>
      <w:r w:rsidR="00300DCA" w:rsidRPr="00B47955">
        <w:rPr>
          <w:rFonts w:asciiTheme="minorHAnsi" w:hAnsiTheme="minorHAnsi" w:cstheme="minorHAnsi"/>
          <w:lang w:val="el-GR"/>
        </w:rPr>
        <w:t>2</w:t>
      </w:r>
      <w:r w:rsidR="004C0F3A" w:rsidRPr="00B47955">
        <w:rPr>
          <w:rFonts w:asciiTheme="minorHAnsi" w:hAnsiTheme="minorHAnsi" w:cstheme="minorHAnsi"/>
          <w:lang w:val="el-GR"/>
        </w:rPr>
        <w:t>0</w:t>
      </w:r>
      <w:r w:rsidR="00300DCA" w:rsidRPr="00B47955">
        <w:rPr>
          <w:rFonts w:asciiTheme="minorHAnsi" w:hAnsiTheme="minorHAnsi" w:cstheme="minorHAnsi"/>
          <w:lang w:val="el-GR"/>
        </w:rPr>
        <w:t>. Ο ανάδοχος υποχρεούται καθόλη τη διάρκεια της σύμβασης να συμμορφώνεται με τις υποχρεώσεις που επιβάλλονται από τον ν. 3310/2005, όπως τροποποιήθηκε και ισχύει με τον ν. 3414/2005.</w:t>
      </w:r>
    </w:p>
    <w:p w14:paraId="12FAED03" w14:textId="77777777" w:rsidR="00300DCA" w:rsidRPr="00B47955" w:rsidRDefault="005E4D9B" w:rsidP="00300DCA">
      <w:pPr>
        <w:rPr>
          <w:rFonts w:asciiTheme="minorHAnsi" w:hAnsiTheme="minorHAnsi" w:cstheme="minorHAnsi"/>
          <w:lang w:val="el-GR"/>
        </w:rPr>
      </w:pPr>
      <w:r w:rsidRPr="00B47955">
        <w:rPr>
          <w:rFonts w:asciiTheme="minorHAnsi" w:hAnsiTheme="minorHAnsi" w:cstheme="minorHAnsi"/>
          <w:lang w:val="el-GR"/>
        </w:rPr>
        <w:t>1</w:t>
      </w:r>
      <w:r w:rsidR="002372D9" w:rsidRPr="00B47955">
        <w:rPr>
          <w:rFonts w:asciiTheme="minorHAnsi" w:hAnsiTheme="minorHAnsi" w:cstheme="minorHAnsi"/>
          <w:lang w:val="el-GR"/>
        </w:rPr>
        <w:t>3</w:t>
      </w:r>
      <w:r w:rsidR="00D14425" w:rsidRPr="00B47955">
        <w:rPr>
          <w:rFonts w:asciiTheme="minorHAnsi" w:hAnsiTheme="minorHAnsi" w:cstheme="minorHAnsi"/>
          <w:lang w:val="el-GR"/>
        </w:rPr>
        <w:t>.</w:t>
      </w:r>
      <w:r w:rsidR="00300DCA" w:rsidRPr="00B47955">
        <w:rPr>
          <w:rFonts w:asciiTheme="minorHAnsi" w:hAnsiTheme="minorHAnsi" w:cstheme="minorHAnsi"/>
          <w:lang w:val="el-GR"/>
        </w:rPr>
        <w:t>2</w:t>
      </w:r>
      <w:r w:rsidR="004C0F3A" w:rsidRPr="00B47955">
        <w:rPr>
          <w:rFonts w:asciiTheme="minorHAnsi" w:hAnsiTheme="minorHAnsi" w:cstheme="minorHAnsi"/>
          <w:lang w:val="el-GR"/>
        </w:rPr>
        <w:t>1</w:t>
      </w:r>
      <w:r w:rsidR="00300DCA" w:rsidRPr="00B47955">
        <w:rPr>
          <w:rFonts w:asciiTheme="minorHAnsi" w:hAnsiTheme="minorHAnsi" w:cstheme="minorHAnsi"/>
          <w:lang w:val="el-GR"/>
        </w:rPr>
        <w:t>. Ο ανάδοχος υποχρεούται να εξασφαλίσει τις τυχόν απαιτούμενες αδειοδοτήσεις στο πλαίσιο υλοποίησης του έργου</w:t>
      </w:r>
    </w:p>
    <w:p w14:paraId="3F633F31" w14:textId="77777777" w:rsidR="00300DCA" w:rsidRPr="00B47955" w:rsidRDefault="005E4D9B" w:rsidP="00300DCA">
      <w:pPr>
        <w:rPr>
          <w:rFonts w:asciiTheme="minorHAnsi" w:hAnsiTheme="minorHAnsi" w:cstheme="minorHAnsi"/>
          <w:lang w:val="el-GR"/>
        </w:rPr>
      </w:pPr>
      <w:r w:rsidRPr="00B47955">
        <w:rPr>
          <w:rFonts w:asciiTheme="minorHAnsi" w:hAnsiTheme="minorHAnsi" w:cstheme="minorHAnsi"/>
          <w:lang w:val="el-GR"/>
        </w:rPr>
        <w:lastRenderedPageBreak/>
        <w:t>1</w:t>
      </w:r>
      <w:r w:rsidR="002372D9" w:rsidRPr="00B47955">
        <w:rPr>
          <w:rFonts w:asciiTheme="minorHAnsi" w:hAnsiTheme="minorHAnsi" w:cstheme="minorHAnsi"/>
          <w:lang w:val="el-GR"/>
        </w:rPr>
        <w:t>3</w:t>
      </w:r>
      <w:r w:rsidR="00D14425" w:rsidRPr="00B47955">
        <w:rPr>
          <w:rFonts w:asciiTheme="minorHAnsi" w:hAnsiTheme="minorHAnsi" w:cstheme="minorHAnsi"/>
          <w:lang w:val="el-GR"/>
        </w:rPr>
        <w:t>.</w:t>
      </w:r>
      <w:r w:rsidR="00300DCA" w:rsidRPr="00B47955">
        <w:rPr>
          <w:rFonts w:asciiTheme="minorHAnsi" w:hAnsiTheme="minorHAnsi" w:cstheme="minorHAnsi"/>
          <w:lang w:val="el-GR"/>
        </w:rPr>
        <w:t>2</w:t>
      </w:r>
      <w:r w:rsidR="004C0F3A" w:rsidRPr="00B47955">
        <w:rPr>
          <w:rFonts w:asciiTheme="minorHAnsi" w:hAnsiTheme="minorHAnsi" w:cstheme="minorHAnsi"/>
          <w:lang w:val="el-GR"/>
        </w:rPr>
        <w:t>2</w:t>
      </w:r>
      <w:r w:rsidR="00300DCA" w:rsidRPr="00B47955">
        <w:rPr>
          <w:rFonts w:asciiTheme="minorHAnsi" w:hAnsiTheme="minorHAnsi" w:cstheme="minorHAnsi"/>
          <w:lang w:val="el-GR"/>
        </w:rPr>
        <w:t xml:space="preserve"> Όλα τα αποτελέσματα (εξοπλισμός, λογισμικό, δομημένη καλωδίωση κ.λπ), στοιχεία και κάθε άλλο έγγραφο ή αρχείο σχετικό με το έργο καθώς και όλα τα υπόλοιπα παραδοτέα που θα αποκτηθούν ή θα αναπτυχθούν από τον ανάδοχο με δαπάνες του έργου, θα αποτελούν αποκλειστική ιδιοκτησία της ΑΑ, τα οποία θα μπορεί να διαχειρίζεται και να εκμεταλλεύεται (όχι εμπορικά), εκτός αν ήδη προϋπάρχουν σχετικά πνευματικά δικαιώματα.</w:t>
      </w:r>
    </w:p>
    <w:p w14:paraId="5D7C0FFE" w14:textId="77777777" w:rsidR="00300DCA" w:rsidRPr="00B47955" w:rsidRDefault="005E4D9B" w:rsidP="00300DCA">
      <w:pPr>
        <w:rPr>
          <w:rFonts w:asciiTheme="minorHAnsi" w:hAnsiTheme="minorHAnsi" w:cstheme="minorHAnsi"/>
          <w:lang w:val="el-GR"/>
        </w:rPr>
      </w:pPr>
      <w:r w:rsidRPr="00B47955">
        <w:rPr>
          <w:rFonts w:asciiTheme="minorHAnsi" w:hAnsiTheme="minorHAnsi" w:cstheme="minorHAnsi"/>
          <w:lang w:val="el-GR"/>
        </w:rPr>
        <w:t>1</w:t>
      </w:r>
      <w:r w:rsidR="002372D9" w:rsidRPr="00B47955">
        <w:rPr>
          <w:rFonts w:asciiTheme="minorHAnsi" w:hAnsiTheme="minorHAnsi" w:cstheme="minorHAnsi"/>
          <w:lang w:val="el-GR"/>
        </w:rPr>
        <w:t>3</w:t>
      </w:r>
      <w:r w:rsidR="00D14425" w:rsidRPr="00B47955">
        <w:rPr>
          <w:rFonts w:asciiTheme="minorHAnsi" w:hAnsiTheme="minorHAnsi" w:cstheme="minorHAnsi"/>
          <w:lang w:val="el-GR"/>
        </w:rPr>
        <w:t>.</w:t>
      </w:r>
      <w:r w:rsidR="00300DCA" w:rsidRPr="00B47955">
        <w:rPr>
          <w:rFonts w:asciiTheme="minorHAnsi" w:hAnsiTheme="minorHAnsi" w:cstheme="minorHAnsi"/>
          <w:lang w:val="el-GR"/>
        </w:rPr>
        <w:t>2</w:t>
      </w:r>
      <w:r w:rsidR="004C0F3A" w:rsidRPr="00B47955">
        <w:rPr>
          <w:rFonts w:asciiTheme="minorHAnsi" w:hAnsiTheme="minorHAnsi" w:cstheme="minorHAnsi"/>
          <w:lang w:val="el-GR"/>
        </w:rPr>
        <w:t>3</w:t>
      </w:r>
      <w:r w:rsidR="00300DCA" w:rsidRPr="00B47955">
        <w:rPr>
          <w:rFonts w:asciiTheme="minorHAnsi" w:hAnsiTheme="minorHAnsi" w:cstheme="minorHAnsi"/>
          <w:lang w:val="el-GR"/>
        </w:rPr>
        <w:t xml:space="preserve"> Τα αποτελέσματα θα είναι πάντοτε στη διάθεση των νομίμων εκπροσώπων της ΑΑ κατά τη διάρκεια ισχύος της σύμβασης και αν βρίσκονται στην κατοχή του αναδόχου, θα παραδοθούν στην ΑΑ κατά την καθ’ οιονδήποτε τρόπο λήξη ή λύση της σύμβασης. Σε περίπτωση αρχείων με στοιχεία σε ηλεκτρονική μορφή, ο ανάδοχος υποχρεούται να συνοδεύσει την παράδοσή τους με έγγραφη τεκμηρίωση και με οδηγίες για την ανάκτηση/διαχείρισή τους.</w:t>
      </w:r>
    </w:p>
    <w:p w14:paraId="7B7E7144" w14:textId="77777777" w:rsidR="00300DCA" w:rsidRPr="00B47955" w:rsidRDefault="005E4D9B" w:rsidP="00300DCA">
      <w:pPr>
        <w:rPr>
          <w:rFonts w:asciiTheme="minorHAnsi" w:hAnsiTheme="minorHAnsi" w:cstheme="minorHAnsi"/>
          <w:lang w:val="el-GR"/>
        </w:rPr>
      </w:pPr>
      <w:r w:rsidRPr="00B47955">
        <w:rPr>
          <w:rFonts w:asciiTheme="minorHAnsi" w:hAnsiTheme="minorHAnsi" w:cstheme="minorHAnsi"/>
          <w:lang w:val="el-GR"/>
        </w:rPr>
        <w:t>1</w:t>
      </w:r>
      <w:r w:rsidR="002372D9" w:rsidRPr="00B47955">
        <w:rPr>
          <w:rFonts w:asciiTheme="minorHAnsi" w:hAnsiTheme="minorHAnsi" w:cstheme="minorHAnsi"/>
          <w:lang w:val="el-GR"/>
        </w:rPr>
        <w:t>3</w:t>
      </w:r>
      <w:r w:rsidR="00D14425" w:rsidRPr="00B47955">
        <w:rPr>
          <w:rFonts w:asciiTheme="minorHAnsi" w:hAnsiTheme="minorHAnsi" w:cstheme="minorHAnsi"/>
          <w:lang w:val="el-GR"/>
        </w:rPr>
        <w:t>.</w:t>
      </w:r>
      <w:r w:rsidR="00300DCA" w:rsidRPr="00B47955">
        <w:rPr>
          <w:rFonts w:asciiTheme="minorHAnsi" w:hAnsiTheme="minorHAnsi" w:cstheme="minorHAnsi"/>
          <w:lang w:val="el-GR"/>
        </w:rPr>
        <w:t>2</w:t>
      </w:r>
      <w:r w:rsidR="004C0F3A" w:rsidRPr="00B47955">
        <w:rPr>
          <w:rFonts w:asciiTheme="minorHAnsi" w:hAnsiTheme="minorHAnsi" w:cstheme="minorHAnsi"/>
          <w:lang w:val="el-GR"/>
        </w:rPr>
        <w:t>4</w:t>
      </w:r>
      <w:r w:rsidR="00300DCA" w:rsidRPr="00B47955">
        <w:rPr>
          <w:rFonts w:asciiTheme="minorHAnsi" w:hAnsiTheme="minorHAnsi" w:cstheme="minorHAnsi"/>
          <w:lang w:val="el-GR"/>
        </w:rPr>
        <w:t xml:space="preserve"> Ο ανάδοχος σε συνεργασία με την ΑΑ : </w:t>
      </w:r>
    </w:p>
    <w:p w14:paraId="3CCC306B" w14:textId="77777777" w:rsidR="00300DCA" w:rsidRPr="00B47955" w:rsidRDefault="00300DCA" w:rsidP="00300DCA">
      <w:pPr>
        <w:rPr>
          <w:rFonts w:asciiTheme="minorHAnsi" w:hAnsiTheme="minorHAnsi" w:cstheme="minorHAnsi"/>
          <w:lang w:val="el-GR"/>
        </w:rPr>
      </w:pPr>
      <w:r w:rsidRPr="00B47955">
        <w:rPr>
          <w:rFonts w:asciiTheme="minorHAnsi" w:hAnsiTheme="minorHAnsi" w:cstheme="minorHAnsi"/>
          <w:lang w:val="el-GR"/>
        </w:rPr>
        <w:t>(α) θα πρέπει να θέτει στη διάθεση, εφόσον ζητηθούν, καθόλη τη διάρκεια εκτέλεσης του έργου και για όσο χρόνο ο δικαιούχος υποχρεούται για την τήρησή τους, όλα τα έγγραφα, δικαιολογητικά και στοιχεία που αφορούν στο έργο, στην Ειδική Υπηρεσία Διαχείρισης του Επιχειρησιακού Προγράμματος, Αρχή Πιστοποίησης, Αρχή Ελέγχου, Επιτροπή Παρακολούθησης και σε όλα τα ελεγκτικά όργανα της Ελλάδας και της Ευρωπαϊκής Ένωσης,</w:t>
      </w:r>
    </w:p>
    <w:p w14:paraId="006A5650" w14:textId="77777777" w:rsidR="00300DCA" w:rsidRPr="00B47955" w:rsidRDefault="00300DCA" w:rsidP="00300DCA">
      <w:pPr>
        <w:rPr>
          <w:rFonts w:asciiTheme="minorHAnsi" w:hAnsiTheme="minorHAnsi" w:cstheme="minorHAnsi"/>
          <w:lang w:val="el-GR"/>
        </w:rPr>
      </w:pPr>
      <w:r w:rsidRPr="00B47955">
        <w:rPr>
          <w:rFonts w:asciiTheme="minorHAnsi" w:hAnsiTheme="minorHAnsi" w:cstheme="minorHAnsi"/>
          <w:lang w:val="el-GR"/>
        </w:rPr>
        <w:t>(β)  θα πρέπει να αποδέχονται επιτόπιους ελέγχους από όλα τα αρμόδια εθνικά και ευρωπαϊκά ελεγκτικά όργανα τόσο στην έδρα τους, όσο και στους χώρους υλοποίησης της πράξης και να διευκολύνουν τον έλεγχο προσκομίζοντας οποιοδήποτε στοιχείο που αφορά την εκτέλεση της πράξης εφόσον ζητηθούν για χρονικό διάστημα πέντε (5) ετών μετά την ολοκλήρωση της σύμβασης.</w:t>
      </w:r>
    </w:p>
    <w:p w14:paraId="0A7DDB96" w14:textId="77777777" w:rsidR="00300DCA" w:rsidRPr="00B47955" w:rsidRDefault="00D14425" w:rsidP="00300DCA">
      <w:pPr>
        <w:rPr>
          <w:rFonts w:asciiTheme="minorHAnsi" w:hAnsiTheme="minorHAnsi" w:cstheme="minorHAnsi"/>
          <w:lang w:val="el-GR"/>
        </w:rPr>
      </w:pPr>
      <w:r w:rsidRPr="00B47955">
        <w:rPr>
          <w:rFonts w:asciiTheme="minorHAnsi" w:hAnsiTheme="minorHAnsi" w:cstheme="minorHAnsi"/>
          <w:lang w:val="el-GR"/>
        </w:rPr>
        <w:t>1</w:t>
      </w:r>
      <w:r w:rsidR="002372D9" w:rsidRPr="00B47955">
        <w:rPr>
          <w:rFonts w:asciiTheme="minorHAnsi" w:hAnsiTheme="minorHAnsi" w:cstheme="minorHAnsi"/>
          <w:lang w:val="el-GR"/>
        </w:rPr>
        <w:t>3</w:t>
      </w:r>
      <w:r w:rsidRPr="00B47955">
        <w:rPr>
          <w:rFonts w:asciiTheme="minorHAnsi" w:hAnsiTheme="minorHAnsi" w:cstheme="minorHAnsi"/>
          <w:lang w:val="el-GR"/>
        </w:rPr>
        <w:t>.</w:t>
      </w:r>
      <w:r w:rsidR="00300DCA" w:rsidRPr="00B47955">
        <w:rPr>
          <w:rFonts w:asciiTheme="minorHAnsi" w:hAnsiTheme="minorHAnsi" w:cstheme="minorHAnsi"/>
          <w:lang w:val="el-GR"/>
        </w:rPr>
        <w:t>2</w:t>
      </w:r>
      <w:r w:rsidR="004C0F3A" w:rsidRPr="00B47955">
        <w:rPr>
          <w:rFonts w:asciiTheme="minorHAnsi" w:hAnsiTheme="minorHAnsi" w:cstheme="minorHAnsi"/>
          <w:lang w:val="el-GR"/>
        </w:rPr>
        <w:t>5</w:t>
      </w:r>
      <w:r w:rsidR="00300DCA" w:rsidRPr="00B47955">
        <w:rPr>
          <w:rFonts w:asciiTheme="minorHAnsi" w:hAnsiTheme="minorHAnsi" w:cstheme="minorHAnsi"/>
          <w:lang w:val="el-GR"/>
        </w:rPr>
        <w:t xml:space="preserve"> Ο ανάδοχος θα πρέπει να ελέγξει ότι θα υπάρχει πλήρης και σαφής διαδρομή ελέγχου για το σύνολο του προς προμήθεια εξοπλισμού. Θα πρέπει να διαθέτει ενημερωμένη ηλεκτρονική λίστα με την τοποθέτηση κάθε στοιχείου εξοπλισμού και λογισμικού, με αντιστοίχιση κωδικού οικονομικής προσφοράς – τιμολογίου – </w:t>
      </w:r>
      <w:r w:rsidR="00300DCA" w:rsidRPr="00B47955">
        <w:rPr>
          <w:rFonts w:asciiTheme="minorHAnsi" w:hAnsiTheme="minorHAnsi" w:cstheme="minorHAnsi"/>
          <w:lang w:val="en-US"/>
        </w:rPr>
        <w:t>serial</w:t>
      </w:r>
      <w:r w:rsidR="00300DCA" w:rsidRPr="00B47955">
        <w:rPr>
          <w:rFonts w:asciiTheme="minorHAnsi" w:hAnsiTheme="minorHAnsi" w:cstheme="minorHAnsi"/>
          <w:lang w:val="el-GR"/>
        </w:rPr>
        <w:t xml:space="preserve"> </w:t>
      </w:r>
      <w:r w:rsidR="00300DCA" w:rsidRPr="00B47955">
        <w:rPr>
          <w:rFonts w:asciiTheme="minorHAnsi" w:hAnsiTheme="minorHAnsi" w:cstheme="minorHAnsi"/>
          <w:lang w:val="en-US"/>
        </w:rPr>
        <w:t>number</w:t>
      </w:r>
      <w:r w:rsidR="00300DCA" w:rsidRPr="00B47955">
        <w:rPr>
          <w:rFonts w:asciiTheme="minorHAnsi" w:hAnsiTheme="minorHAnsi" w:cstheme="minorHAnsi"/>
          <w:lang w:val="el-GR"/>
        </w:rPr>
        <w:t xml:space="preserve"> – δελτίου αποστολής – σημείου εγκατάστασης.</w:t>
      </w:r>
    </w:p>
    <w:p w14:paraId="195DB687" w14:textId="77777777" w:rsidR="00300DCA" w:rsidRPr="00B47955" w:rsidRDefault="005E4D9B" w:rsidP="00300DCA">
      <w:pPr>
        <w:rPr>
          <w:rFonts w:asciiTheme="minorHAnsi" w:hAnsiTheme="minorHAnsi" w:cstheme="minorHAnsi"/>
          <w:lang w:val="el-GR"/>
        </w:rPr>
      </w:pPr>
      <w:r w:rsidRPr="00B47955">
        <w:rPr>
          <w:rFonts w:asciiTheme="minorHAnsi" w:hAnsiTheme="minorHAnsi" w:cstheme="minorHAnsi"/>
          <w:lang w:val="el-GR"/>
        </w:rPr>
        <w:t>1</w:t>
      </w:r>
      <w:r w:rsidR="002372D9" w:rsidRPr="00B47955">
        <w:rPr>
          <w:rFonts w:asciiTheme="minorHAnsi" w:hAnsiTheme="minorHAnsi" w:cstheme="minorHAnsi"/>
          <w:lang w:val="el-GR"/>
        </w:rPr>
        <w:t>3</w:t>
      </w:r>
      <w:r w:rsidR="00D14425" w:rsidRPr="00B47955">
        <w:rPr>
          <w:rFonts w:asciiTheme="minorHAnsi" w:hAnsiTheme="minorHAnsi" w:cstheme="minorHAnsi"/>
          <w:lang w:val="el-GR"/>
        </w:rPr>
        <w:t>.</w:t>
      </w:r>
      <w:r w:rsidR="00300DCA" w:rsidRPr="00B47955">
        <w:rPr>
          <w:rFonts w:asciiTheme="minorHAnsi" w:hAnsiTheme="minorHAnsi" w:cstheme="minorHAnsi"/>
          <w:lang w:val="el-GR"/>
        </w:rPr>
        <w:t>2</w:t>
      </w:r>
      <w:r w:rsidR="004C0F3A" w:rsidRPr="00B47955">
        <w:rPr>
          <w:rFonts w:asciiTheme="minorHAnsi" w:hAnsiTheme="minorHAnsi" w:cstheme="minorHAnsi"/>
          <w:lang w:val="el-GR"/>
        </w:rPr>
        <w:t>6</w:t>
      </w:r>
      <w:r w:rsidR="00300DCA" w:rsidRPr="00B47955">
        <w:rPr>
          <w:rFonts w:asciiTheme="minorHAnsi" w:hAnsiTheme="minorHAnsi" w:cstheme="minorHAnsi"/>
          <w:lang w:val="el-GR"/>
        </w:rPr>
        <w:t xml:space="preserve"> Ο ανάδοχος υποχρεούται να προβαίνει στις απαραίτητες ενέργειες ώστε να μην θίγονται τυχόν πνευματικά δικαιώματα τρίτων που σχετίζονται με το έργο. Η διασφάλιση των πνευματικών δικαιωμάτων αποτελεί αποκλειστική ευθύνη του αναδόχου. </w:t>
      </w:r>
    </w:p>
    <w:p w14:paraId="3B301E64" w14:textId="77777777" w:rsidR="00300DCA" w:rsidRPr="00B47955" w:rsidRDefault="005E4D9B" w:rsidP="00300DCA">
      <w:pPr>
        <w:rPr>
          <w:rFonts w:asciiTheme="minorHAnsi" w:hAnsiTheme="minorHAnsi" w:cstheme="minorHAnsi"/>
          <w:lang w:val="el-GR"/>
        </w:rPr>
      </w:pPr>
      <w:r w:rsidRPr="00B47955">
        <w:rPr>
          <w:rFonts w:asciiTheme="minorHAnsi" w:hAnsiTheme="minorHAnsi" w:cstheme="minorHAnsi"/>
          <w:lang w:val="el-GR"/>
        </w:rPr>
        <w:t>1</w:t>
      </w:r>
      <w:r w:rsidR="002372D9" w:rsidRPr="00B47955">
        <w:rPr>
          <w:rFonts w:asciiTheme="minorHAnsi" w:hAnsiTheme="minorHAnsi" w:cstheme="minorHAnsi"/>
          <w:lang w:val="el-GR"/>
        </w:rPr>
        <w:t>3</w:t>
      </w:r>
      <w:r w:rsidR="00D14425" w:rsidRPr="00B47955">
        <w:rPr>
          <w:rFonts w:asciiTheme="minorHAnsi" w:hAnsiTheme="minorHAnsi" w:cstheme="minorHAnsi"/>
          <w:lang w:val="el-GR"/>
        </w:rPr>
        <w:t>.</w:t>
      </w:r>
      <w:r w:rsidR="00300DCA" w:rsidRPr="00B47955">
        <w:rPr>
          <w:rFonts w:asciiTheme="minorHAnsi" w:hAnsiTheme="minorHAnsi" w:cstheme="minorHAnsi"/>
          <w:lang w:val="el-GR"/>
        </w:rPr>
        <w:t>2</w:t>
      </w:r>
      <w:r w:rsidR="004C0F3A" w:rsidRPr="00B47955">
        <w:rPr>
          <w:rFonts w:asciiTheme="minorHAnsi" w:hAnsiTheme="minorHAnsi" w:cstheme="minorHAnsi"/>
          <w:lang w:val="el-GR"/>
        </w:rPr>
        <w:t>7</w:t>
      </w:r>
      <w:r w:rsidR="00FA079B" w:rsidRPr="00B47955">
        <w:rPr>
          <w:rFonts w:asciiTheme="minorHAnsi" w:hAnsiTheme="minorHAnsi" w:cstheme="minorHAnsi"/>
          <w:lang w:val="el-GR"/>
        </w:rPr>
        <w:t xml:space="preserve"> </w:t>
      </w:r>
      <w:r w:rsidR="00300DCA" w:rsidRPr="00B47955">
        <w:rPr>
          <w:rFonts w:asciiTheme="minorHAnsi" w:hAnsiTheme="minorHAnsi" w:cstheme="minorHAnsi"/>
          <w:lang w:val="el-GR"/>
        </w:rPr>
        <w:t xml:space="preserve">Ο ανάδοχος λαμβάνει όλα τα μέτρα πληροφόρησης που προβλέπονται στο Παράρτημα ΧΙΙ του Κανονισμού ΕΕ 1303/2013 και ειδικότερα να τοποθετεί, εντός τριών μηνών από την ολοκλήρωση του έργου, στους χώρους όπου υλοποιήθηκε η σύμβαση, μόνιμη αναμνηστική πλάκα ή πινακίδα σε σημείο εύκολα ορατό από το κοινό, στην οποία θα αναγράφεται το έμβλημα της ΕΕ, ο τίτλος του έργου και το Ταμείο ή τα Ταμεία που στήριξαν χρηματοδοτικά το έργο.  </w:t>
      </w:r>
    </w:p>
    <w:p w14:paraId="400AAD25" w14:textId="77777777" w:rsidR="00300DCA" w:rsidRPr="00B47955" w:rsidRDefault="005E4D9B" w:rsidP="00300DCA">
      <w:pPr>
        <w:rPr>
          <w:rFonts w:asciiTheme="minorHAnsi" w:hAnsiTheme="minorHAnsi" w:cstheme="minorHAnsi"/>
          <w:lang w:val="el-GR"/>
        </w:rPr>
      </w:pPr>
      <w:r w:rsidRPr="00B47955">
        <w:rPr>
          <w:rFonts w:asciiTheme="minorHAnsi" w:hAnsiTheme="minorHAnsi" w:cstheme="minorHAnsi"/>
          <w:lang w:val="el-GR"/>
        </w:rPr>
        <w:t>1</w:t>
      </w:r>
      <w:r w:rsidR="002372D9" w:rsidRPr="00B47955">
        <w:rPr>
          <w:rFonts w:asciiTheme="minorHAnsi" w:hAnsiTheme="minorHAnsi" w:cstheme="minorHAnsi"/>
          <w:lang w:val="el-GR"/>
        </w:rPr>
        <w:t>3</w:t>
      </w:r>
      <w:r w:rsidR="00D14425" w:rsidRPr="00B47955">
        <w:rPr>
          <w:rFonts w:asciiTheme="minorHAnsi" w:hAnsiTheme="minorHAnsi" w:cstheme="minorHAnsi"/>
          <w:lang w:val="el-GR"/>
        </w:rPr>
        <w:t>.</w:t>
      </w:r>
      <w:r w:rsidR="00FA079B" w:rsidRPr="00B47955">
        <w:rPr>
          <w:rFonts w:asciiTheme="minorHAnsi" w:hAnsiTheme="minorHAnsi" w:cstheme="minorHAnsi"/>
          <w:lang w:val="el-GR"/>
        </w:rPr>
        <w:t>2</w:t>
      </w:r>
      <w:r w:rsidR="004C0F3A" w:rsidRPr="00B47955">
        <w:rPr>
          <w:rFonts w:asciiTheme="minorHAnsi" w:hAnsiTheme="minorHAnsi" w:cstheme="minorHAnsi"/>
          <w:lang w:val="el-GR"/>
        </w:rPr>
        <w:t>8</w:t>
      </w:r>
      <w:r w:rsidR="00300DCA" w:rsidRPr="00B47955">
        <w:rPr>
          <w:rFonts w:asciiTheme="minorHAnsi" w:hAnsiTheme="minorHAnsi" w:cstheme="minorHAnsi"/>
          <w:lang w:val="el-GR"/>
        </w:rPr>
        <w:t xml:space="preserve"> Οι διαδικτυακές εφαρμογές θα πρέπει να συμμορφώνονται με τις Οδηγίες για την Προσβασιμότητα του Περιεχομένου του Ιστού, έκδοση 2.0 (</w:t>
      </w:r>
      <w:r w:rsidR="00300DCA" w:rsidRPr="00B47955">
        <w:rPr>
          <w:rFonts w:asciiTheme="minorHAnsi" w:hAnsiTheme="minorHAnsi" w:cstheme="minorHAnsi"/>
        </w:rPr>
        <w:t>Web</w:t>
      </w:r>
      <w:r w:rsidR="00300DCA" w:rsidRPr="00B47955">
        <w:rPr>
          <w:rFonts w:asciiTheme="minorHAnsi" w:hAnsiTheme="minorHAnsi" w:cstheme="minorHAnsi"/>
          <w:lang w:val="el-GR"/>
        </w:rPr>
        <w:t xml:space="preserve"> </w:t>
      </w:r>
      <w:r w:rsidR="00300DCA" w:rsidRPr="00B47955">
        <w:rPr>
          <w:rFonts w:asciiTheme="minorHAnsi" w:hAnsiTheme="minorHAnsi" w:cstheme="minorHAnsi"/>
        </w:rPr>
        <w:t>Content</w:t>
      </w:r>
      <w:r w:rsidR="00300DCA" w:rsidRPr="00B47955">
        <w:rPr>
          <w:rFonts w:asciiTheme="minorHAnsi" w:hAnsiTheme="minorHAnsi" w:cstheme="minorHAnsi"/>
          <w:lang w:val="el-GR"/>
        </w:rPr>
        <w:t xml:space="preserve"> </w:t>
      </w:r>
      <w:r w:rsidR="00300DCA" w:rsidRPr="00B47955">
        <w:rPr>
          <w:rFonts w:asciiTheme="minorHAnsi" w:hAnsiTheme="minorHAnsi" w:cstheme="minorHAnsi"/>
        </w:rPr>
        <w:t>Accessibility</w:t>
      </w:r>
      <w:r w:rsidR="00300DCA" w:rsidRPr="00B47955">
        <w:rPr>
          <w:rFonts w:asciiTheme="minorHAnsi" w:hAnsiTheme="minorHAnsi" w:cstheme="minorHAnsi"/>
          <w:lang w:val="el-GR"/>
        </w:rPr>
        <w:t xml:space="preserve"> </w:t>
      </w:r>
      <w:r w:rsidR="00300DCA" w:rsidRPr="00B47955">
        <w:rPr>
          <w:rFonts w:asciiTheme="minorHAnsi" w:hAnsiTheme="minorHAnsi" w:cstheme="minorHAnsi"/>
        </w:rPr>
        <w:t>Guidelines</w:t>
      </w:r>
      <w:r w:rsidR="00300DCA" w:rsidRPr="00B47955">
        <w:rPr>
          <w:rFonts w:asciiTheme="minorHAnsi" w:hAnsiTheme="minorHAnsi" w:cstheme="minorHAnsi"/>
          <w:lang w:val="el-GR"/>
        </w:rPr>
        <w:t xml:space="preserve"> 2.0) του διεθνή </w:t>
      </w:r>
      <w:r w:rsidR="00300DCA" w:rsidRPr="00B47955">
        <w:rPr>
          <w:rFonts w:asciiTheme="minorHAnsi" w:hAnsiTheme="minorHAnsi" w:cstheme="minorHAnsi"/>
        </w:rPr>
        <w:t>o</w:t>
      </w:r>
      <w:r w:rsidR="00300DCA" w:rsidRPr="00B47955">
        <w:rPr>
          <w:rFonts w:asciiTheme="minorHAnsi" w:hAnsiTheme="minorHAnsi" w:cstheme="minorHAnsi"/>
          <w:lang w:val="el-GR"/>
        </w:rPr>
        <w:t xml:space="preserve">ργανισμού </w:t>
      </w:r>
      <w:r w:rsidR="00300DCA" w:rsidRPr="00B47955">
        <w:rPr>
          <w:rFonts w:asciiTheme="minorHAnsi" w:hAnsiTheme="minorHAnsi" w:cstheme="minorHAnsi"/>
        </w:rPr>
        <w:t>World</w:t>
      </w:r>
      <w:r w:rsidR="00300DCA" w:rsidRPr="00B47955">
        <w:rPr>
          <w:rFonts w:asciiTheme="minorHAnsi" w:hAnsiTheme="minorHAnsi" w:cstheme="minorHAnsi"/>
          <w:lang w:val="el-GR"/>
        </w:rPr>
        <w:t xml:space="preserve"> </w:t>
      </w:r>
      <w:r w:rsidR="00300DCA" w:rsidRPr="00B47955">
        <w:rPr>
          <w:rFonts w:asciiTheme="minorHAnsi" w:hAnsiTheme="minorHAnsi" w:cstheme="minorHAnsi"/>
        </w:rPr>
        <w:t>Wide</w:t>
      </w:r>
      <w:r w:rsidR="00300DCA" w:rsidRPr="00B47955">
        <w:rPr>
          <w:rFonts w:asciiTheme="minorHAnsi" w:hAnsiTheme="minorHAnsi" w:cstheme="minorHAnsi"/>
          <w:lang w:val="el-GR"/>
        </w:rPr>
        <w:t xml:space="preserve"> </w:t>
      </w:r>
      <w:r w:rsidR="00300DCA" w:rsidRPr="00B47955">
        <w:rPr>
          <w:rFonts w:asciiTheme="minorHAnsi" w:hAnsiTheme="minorHAnsi" w:cstheme="minorHAnsi"/>
        </w:rPr>
        <w:t>Web</w:t>
      </w:r>
      <w:r w:rsidR="00300DCA" w:rsidRPr="00B47955">
        <w:rPr>
          <w:rFonts w:asciiTheme="minorHAnsi" w:hAnsiTheme="minorHAnsi" w:cstheme="minorHAnsi"/>
          <w:lang w:val="el-GR"/>
        </w:rPr>
        <w:t xml:space="preserve"> </w:t>
      </w:r>
      <w:r w:rsidR="00300DCA" w:rsidRPr="00B47955">
        <w:rPr>
          <w:rFonts w:asciiTheme="minorHAnsi" w:hAnsiTheme="minorHAnsi" w:cstheme="minorHAnsi"/>
        </w:rPr>
        <w:t>Consortium</w:t>
      </w:r>
      <w:r w:rsidR="00300DCA" w:rsidRPr="00B47955">
        <w:rPr>
          <w:rFonts w:asciiTheme="minorHAnsi" w:hAnsiTheme="minorHAnsi" w:cstheme="minorHAnsi"/>
          <w:lang w:val="el-GR"/>
        </w:rPr>
        <w:t xml:space="preserve"> (</w:t>
      </w:r>
      <w:r w:rsidR="00300DCA" w:rsidRPr="00B47955">
        <w:rPr>
          <w:rFonts w:asciiTheme="minorHAnsi" w:hAnsiTheme="minorHAnsi" w:cstheme="minorHAnsi"/>
        </w:rPr>
        <w:t>W</w:t>
      </w:r>
      <w:r w:rsidR="00300DCA" w:rsidRPr="00B47955">
        <w:rPr>
          <w:rFonts w:asciiTheme="minorHAnsi" w:hAnsiTheme="minorHAnsi" w:cstheme="minorHAnsi"/>
          <w:lang w:val="el-GR"/>
        </w:rPr>
        <w:t>3</w:t>
      </w:r>
      <w:r w:rsidR="00300DCA" w:rsidRPr="00B47955">
        <w:rPr>
          <w:rFonts w:asciiTheme="minorHAnsi" w:hAnsiTheme="minorHAnsi" w:cstheme="minorHAnsi"/>
        </w:rPr>
        <w:t>C</w:t>
      </w:r>
      <w:r w:rsidR="00300DCA" w:rsidRPr="00B47955">
        <w:rPr>
          <w:rFonts w:asciiTheme="minorHAnsi" w:hAnsiTheme="minorHAnsi" w:cstheme="minorHAnsi"/>
          <w:lang w:val="el-GR"/>
        </w:rPr>
        <w:t xml:space="preserve">), κατ’ ελάχιστο στο μεσαίο επίπεδο προσβασιμότητας “ΑΑ”, ενώ συνίσταται η συμμόρφωση στο ανώτατο επίπεδο προσβασιμότητας “ΑΑΑ”. Στην περίπτωση διαδικτυακών εφαρμογών που προορίζονται για χρήση κυρίως μέσω κινητών και φορητών συσκευών (πχ. </w:t>
      </w:r>
      <w:r w:rsidR="00300DCA" w:rsidRPr="00B47955">
        <w:rPr>
          <w:rFonts w:asciiTheme="minorHAnsi" w:hAnsiTheme="minorHAnsi" w:cstheme="minorHAnsi"/>
        </w:rPr>
        <w:t>Wearables</w:t>
      </w:r>
      <w:r w:rsidR="00300DCA" w:rsidRPr="00B47955">
        <w:rPr>
          <w:rFonts w:asciiTheme="minorHAnsi" w:hAnsiTheme="minorHAnsi" w:cstheme="minorHAnsi"/>
          <w:lang w:val="el-GR"/>
        </w:rPr>
        <w:t xml:space="preserve">, </w:t>
      </w:r>
      <w:r w:rsidR="00300DCA" w:rsidRPr="00B47955">
        <w:rPr>
          <w:rFonts w:asciiTheme="minorHAnsi" w:hAnsiTheme="minorHAnsi" w:cstheme="minorHAnsi"/>
        </w:rPr>
        <w:t>tablets</w:t>
      </w:r>
      <w:r w:rsidR="00300DCA" w:rsidRPr="00B47955">
        <w:rPr>
          <w:rFonts w:asciiTheme="minorHAnsi" w:hAnsiTheme="minorHAnsi" w:cstheme="minorHAnsi"/>
          <w:lang w:val="el-GR"/>
        </w:rPr>
        <w:t>, έξυπνα τηλέφωνα κ.λπ.) επίσης, θα πρέπει να τηρηθούν οι αρχές του καθολικού σχεδιασμού (Ν. 4488/2017, αρ. 63) και να διασφαλιστεί η προσβασιμότητα των υπό ανάπτυξη ηλεκτρονικών υπηρεσιών σε άτομα με αναπηρίες, όπως αυτά ορίζονται ήδη στο άρθρο 60 του Ν. 4488/2017, αλλά και στο Ν. 4591/2019, με το οποίον ενσωματώνεται στην ελληνική νομοθεσία η Οδηγία 2016/2102 (</w:t>
      </w:r>
      <w:r w:rsidR="00300DCA" w:rsidRPr="00B47955">
        <w:rPr>
          <w:rFonts w:asciiTheme="minorHAnsi" w:hAnsiTheme="minorHAnsi" w:cstheme="minorHAnsi"/>
        </w:rPr>
        <w:t>eAccessibility</w:t>
      </w:r>
      <w:r w:rsidR="00300DCA" w:rsidRPr="00B47955">
        <w:rPr>
          <w:rFonts w:asciiTheme="minorHAnsi" w:hAnsiTheme="minorHAnsi" w:cstheme="minorHAnsi"/>
          <w:lang w:val="el-GR"/>
        </w:rPr>
        <w:t xml:space="preserve">) «για την προσβασιμότητα των ιστότοπων και των εφαρμογών για φορητές συσκευές των οργανισμών του δημόσιου τομέα». </w:t>
      </w:r>
    </w:p>
    <w:p w14:paraId="74A13942" w14:textId="77777777" w:rsidR="006D2C67" w:rsidRDefault="00D14425" w:rsidP="00F1221A">
      <w:pPr>
        <w:rPr>
          <w:rFonts w:asciiTheme="minorHAnsi" w:hAnsiTheme="minorHAnsi" w:cstheme="minorHAnsi"/>
          <w:lang w:val="el-GR"/>
        </w:rPr>
      </w:pPr>
      <w:r w:rsidRPr="00B47955">
        <w:rPr>
          <w:rFonts w:asciiTheme="minorHAnsi" w:hAnsiTheme="minorHAnsi" w:cstheme="minorHAnsi"/>
          <w:lang w:val="el-GR"/>
        </w:rPr>
        <w:t>1</w:t>
      </w:r>
      <w:r w:rsidR="002372D9" w:rsidRPr="00B47955">
        <w:rPr>
          <w:rFonts w:asciiTheme="minorHAnsi" w:hAnsiTheme="minorHAnsi" w:cstheme="minorHAnsi"/>
          <w:lang w:val="el-GR"/>
        </w:rPr>
        <w:t>3</w:t>
      </w:r>
      <w:r w:rsidRPr="00B47955">
        <w:rPr>
          <w:rFonts w:asciiTheme="minorHAnsi" w:hAnsiTheme="minorHAnsi" w:cstheme="minorHAnsi"/>
          <w:lang w:val="el-GR"/>
        </w:rPr>
        <w:t>.</w:t>
      </w:r>
      <w:r w:rsidR="004C0F3A" w:rsidRPr="00B47955">
        <w:rPr>
          <w:rFonts w:asciiTheme="minorHAnsi" w:hAnsiTheme="minorHAnsi" w:cstheme="minorHAnsi"/>
          <w:lang w:val="el-GR"/>
        </w:rPr>
        <w:t>29</w:t>
      </w:r>
      <w:r w:rsidR="00300DCA" w:rsidRPr="00B47955">
        <w:rPr>
          <w:rFonts w:asciiTheme="minorHAnsi" w:hAnsiTheme="minorHAnsi" w:cstheme="minorHAnsi"/>
          <w:lang w:val="el-GR"/>
        </w:rPr>
        <w:t xml:space="preserve"> Οι εφαρμογές που πρόκειται να αναπτυχθούν στο πλαίσιο του έργου πρέπει να λαμβάνουν υπόψη τους το Ελληνικό Πλαίσιο Παροχής Υπηρεσιών Ηλεκτρονικής Διακυβέρνησης και τα Πρότυπα Διαλειτουργικότητας “</w:t>
      </w:r>
      <w:r w:rsidR="00300DCA" w:rsidRPr="00B47955">
        <w:rPr>
          <w:rFonts w:asciiTheme="minorHAnsi" w:hAnsiTheme="minorHAnsi" w:cstheme="minorHAnsi"/>
        </w:rPr>
        <w:t>e</w:t>
      </w:r>
      <w:r w:rsidR="00300DCA" w:rsidRPr="00B47955">
        <w:rPr>
          <w:rFonts w:asciiTheme="minorHAnsi" w:hAnsiTheme="minorHAnsi" w:cstheme="minorHAnsi"/>
          <w:lang w:val="el-GR"/>
        </w:rPr>
        <w:t>-</w:t>
      </w:r>
      <w:r w:rsidR="00300DCA" w:rsidRPr="00B47955">
        <w:rPr>
          <w:rFonts w:asciiTheme="minorHAnsi" w:hAnsiTheme="minorHAnsi" w:cstheme="minorHAnsi"/>
        </w:rPr>
        <w:t>gif</w:t>
      </w:r>
      <w:r w:rsidR="00300DCA" w:rsidRPr="00B47955">
        <w:rPr>
          <w:rFonts w:asciiTheme="minorHAnsi" w:hAnsiTheme="minorHAnsi" w:cstheme="minorHAnsi"/>
          <w:lang w:val="el-GR"/>
        </w:rPr>
        <w:t xml:space="preserve">” (Πλαίσιο Παροχής Υπηρεσιών Ηλεκτρονικής Διακυβέρνησης, ΥΑΠ/Φ.40.4/1/989/2012-ΦΕΚ 1301/Β’/2012), όπως ισχύει. </w:t>
      </w:r>
    </w:p>
    <w:p w14:paraId="119C2D9E" w14:textId="0DFBB99F" w:rsidR="00F74CED" w:rsidRDefault="00F74CED" w:rsidP="00F74CED">
      <w:pPr>
        <w:rPr>
          <w:rFonts w:asciiTheme="minorHAnsi" w:hAnsiTheme="minorHAnsi" w:cstheme="minorHAnsi"/>
          <w:b/>
          <w:bCs/>
          <w:strike/>
          <w:sz w:val="24"/>
          <w:szCs w:val="26"/>
          <w:lang w:val="el-GR"/>
        </w:rPr>
      </w:pPr>
      <w:r>
        <w:rPr>
          <w:rFonts w:asciiTheme="minorHAnsi" w:hAnsiTheme="minorHAnsi" w:cstheme="minorHAnsi"/>
          <w:lang w:val="el-GR"/>
        </w:rPr>
        <w:lastRenderedPageBreak/>
        <w:t>13.30 Στο πλαίσιο συμμόρφωσης με την υποχρέωση του άρθρου 22.2.δ.iii) του Κανονισμού (ΕΕ) 2021/241, ο οικονομικός φορέας-προσωρινός ανάδοχος υποχρεούται να επικαιροποιει τα στοιχεία ταυτότητας του/των πραγματικού/ων δικαιούχου/ων του.</w:t>
      </w:r>
    </w:p>
    <w:p w14:paraId="681E8A7E" w14:textId="77777777" w:rsidR="00405871" w:rsidRPr="00B47955" w:rsidRDefault="00405871" w:rsidP="00405871">
      <w:pPr>
        <w:tabs>
          <w:tab w:val="left" w:pos="3615"/>
        </w:tabs>
        <w:spacing w:after="0"/>
        <w:jc w:val="center"/>
        <w:rPr>
          <w:rFonts w:asciiTheme="minorHAnsi" w:hAnsiTheme="minorHAnsi" w:cstheme="minorHAnsi"/>
          <w:b/>
          <w:szCs w:val="22"/>
          <w:lang w:val="el-GR" w:eastAsia="el-GR"/>
        </w:rPr>
      </w:pPr>
      <w:r w:rsidRPr="00B47955">
        <w:rPr>
          <w:rFonts w:asciiTheme="minorHAnsi" w:hAnsiTheme="minorHAnsi" w:cstheme="minorHAnsi"/>
          <w:b/>
          <w:szCs w:val="22"/>
          <w:lang w:val="el-GR" w:eastAsia="el-GR"/>
        </w:rPr>
        <w:t>Άρθρο 1</w:t>
      </w:r>
      <w:r w:rsidR="008705A4" w:rsidRPr="00B47955">
        <w:rPr>
          <w:rFonts w:asciiTheme="minorHAnsi" w:hAnsiTheme="minorHAnsi" w:cstheme="minorHAnsi"/>
          <w:b/>
          <w:szCs w:val="22"/>
          <w:lang w:val="el-GR" w:eastAsia="el-GR"/>
        </w:rPr>
        <w:t>4</w:t>
      </w:r>
    </w:p>
    <w:p w14:paraId="76B3E4CD" w14:textId="77777777" w:rsidR="00405871" w:rsidRPr="00B47955" w:rsidRDefault="00405871" w:rsidP="004D729B">
      <w:pPr>
        <w:tabs>
          <w:tab w:val="left" w:pos="3615"/>
        </w:tabs>
        <w:spacing w:after="0"/>
        <w:jc w:val="center"/>
        <w:rPr>
          <w:rFonts w:asciiTheme="minorHAnsi" w:hAnsiTheme="minorHAnsi" w:cstheme="minorHAnsi"/>
          <w:b/>
          <w:szCs w:val="22"/>
          <w:lang w:val="el-GR" w:eastAsia="el-GR"/>
        </w:rPr>
      </w:pPr>
      <w:r w:rsidRPr="00B47955">
        <w:rPr>
          <w:rFonts w:asciiTheme="minorHAnsi" w:hAnsiTheme="minorHAnsi" w:cstheme="minorHAnsi"/>
          <w:b/>
          <w:szCs w:val="22"/>
          <w:lang w:val="el-GR" w:eastAsia="el-GR"/>
        </w:rPr>
        <w:t>Ανωτέρα Βία</w:t>
      </w:r>
    </w:p>
    <w:p w14:paraId="6E5D954A" w14:textId="77777777" w:rsidR="00405871" w:rsidRPr="00B47955" w:rsidRDefault="002372D9" w:rsidP="00405871">
      <w:pPr>
        <w:tabs>
          <w:tab w:val="left" w:pos="3615"/>
        </w:tabs>
        <w:rPr>
          <w:rFonts w:asciiTheme="minorHAnsi" w:hAnsiTheme="minorHAnsi" w:cstheme="minorHAnsi"/>
          <w:szCs w:val="22"/>
          <w:lang w:val="el-GR" w:eastAsia="el-GR"/>
        </w:rPr>
      </w:pPr>
      <w:r w:rsidRPr="00B47955">
        <w:rPr>
          <w:rFonts w:asciiTheme="minorHAnsi" w:hAnsiTheme="minorHAnsi" w:cstheme="minorHAnsi"/>
          <w:szCs w:val="22"/>
          <w:lang w:val="el-GR" w:eastAsia="el-GR"/>
        </w:rPr>
        <w:t>14</w:t>
      </w:r>
      <w:r w:rsidR="00405871" w:rsidRPr="00B47955">
        <w:rPr>
          <w:rFonts w:asciiTheme="minorHAnsi" w:hAnsiTheme="minorHAnsi" w:cstheme="minorHAnsi"/>
          <w:szCs w:val="22"/>
          <w:lang w:val="el-GR" w:eastAsia="el-GR"/>
        </w:rPr>
        <w:t xml:space="preserve">.1.Τα συμβαλλόμενα μέρη δεν ευθύνονται για τη μη εκπλήρωση των συμβατικών τους υποχρεώσεων, στο μέτρο που η αδυναμία εκπλήρωσης οφείλεται σε περιστατικά ανωτέρας βίας. </w:t>
      </w:r>
    </w:p>
    <w:p w14:paraId="17352BCD" w14:textId="77777777" w:rsidR="00405871" w:rsidRPr="00B47955" w:rsidRDefault="002372D9" w:rsidP="00405871">
      <w:pPr>
        <w:tabs>
          <w:tab w:val="left" w:pos="3615"/>
        </w:tabs>
        <w:rPr>
          <w:rFonts w:asciiTheme="minorHAnsi" w:hAnsiTheme="minorHAnsi" w:cstheme="minorHAnsi"/>
          <w:szCs w:val="22"/>
          <w:lang w:val="el-GR" w:eastAsia="el-GR"/>
        </w:rPr>
      </w:pPr>
      <w:r w:rsidRPr="00B47955">
        <w:rPr>
          <w:rFonts w:asciiTheme="minorHAnsi" w:hAnsiTheme="minorHAnsi" w:cstheme="minorHAnsi"/>
          <w:szCs w:val="22"/>
          <w:lang w:val="el-GR" w:eastAsia="el-GR"/>
        </w:rPr>
        <w:t>14</w:t>
      </w:r>
      <w:r w:rsidR="00405871" w:rsidRPr="00B47955">
        <w:rPr>
          <w:rFonts w:asciiTheme="minorHAnsi" w:hAnsiTheme="minorHAnsi" w:cstheme="minorHAnsi"/>
          <w:szCs w:val="22"/>
          <w:lang w:val="el-GR" w:eastAsia="el-GR"/>
        </w:rPr>
        <w:t xml:space="preserve">.2. Ο Ανάδοχος, επικαλούμενος υπαγωγή της αδυναμίας εκπλήρωσης υποχρεώσεών του σε γεγονός που εμπίπτει στην έννοια της ανωτέρας βίας, οφείλει να γνωστοποιήσει και επικαλεσθεί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Η Αναθέτουσα Αρχή αποφασίζει μετά από γνωμοδότηση του αρμόδιου για αυτό οργάνου. </w:t>
      </w:r>
    </w:p>
    <w:p w14:paraId="6DDE0AF2" w14:textId="77777777" w:rsidR="00405871" w:rsidRPr="00B47955" w:rsidRDefault="00405871" w:rsidP="00E51155">
      <w:pPr>
        <w:tabs>
          <w:tab w:val="left" w:pos="3615"/>
        </w:tabs>
        <w:spacing w:after="240"/>
        <w:rPr>
          <w:rFonts w:asciiTheme="minorHAnsi" w:hAnsiTheme="minorHAnsi" w:cstheme="minorHAnsi"/>
          <w:szCs w:val="22"/>
          <w:lang w:val="el-GR" w:eastAsia="el-GR"/>
        </w:rPr>
      </w:pPr>
      <w:r w:rsidRPr="00B47955">
        <w:rPr>
          <w:rFonts w:asciiTheme="minorHAnsi" w:hAnsiTheme="minorHAnsi" w:cstheme="minorHAnsi"/>
          <w:szCs w:val="22"/>
          <w:lang w:val="el-GR" w:eastAsia="el-GR"/>
        </w:rPr>
        <w:t>Μόνο η έγγραφη αναγνώριση από την Αναθέτουσα Αρχή της ανώτερης βίας που επικαλείται ο Ανάδοχος τον απαλλάσσει από τις συνέπειες της εκπρόθεσμης ή μη κατάλληλα εκπλήρωσης της προμήθειας.</w:t>
      </w:r>
    </w:p>
    <w:p w14:paraId="7A56DDF2" w14:textId="77777777" w:rsidR="00405871" w:rsidRPr="00B47955" w:rsidRDefault="00405871" w:rsidP="00405871">
      <w:pPr>
        <w:suppressAutoHyphens w:val="0"/>
        <w:autoSpaceDE w:val="0"/>
        <w:autoSpaceDN w:val="0"/>
        <w:adjustRightInd w:val="0"/>
        <w:spacing w:after="0"/>
        <w:jc w:val="center"/>
        <w:rPr>
          <w:rFonts w:asciiTheme="minorHAnsi" w:hAnsiTheme="minorHAnsi" w:cstheme="minorHAnsi"/>
          <w:b/>
          <w:color w:val="000000"/>
          <w:szCs w:val="22"/>
          <w:lang w:val="el-GR" w:eastAsia="el-GR"/>
        </w:rPr>
      </w:pPr>
      <w:r w:rsidRPr="00B47955">
        <w:rPr>
          <w:rFonts w:asciiTheme="minorHAnsi" w:hAnsiTheme="minorHAnsi" w:cstheme="minorHAnsi"/>
          <w:b/>
          <w:color w:val="000000"/>
          <w:szCs w:val="22"/>
          <w:lang w:val="el-GR" w:eastAsia="el-GR"/>
        </w:rPr>
        <w:t>Άρθρο 1</w:t>
      </w:r>
      <w:r w:rsidR="008705A4" w:rsidRPr="00B47955">
        <w:rPr>
          <w:rFonts w:asciiTheme="minorHAnsi" w:hAnsiTheme="minorHAnsi" w:cstheme="minorHAnsi"/>
          <w:b/>
          <w:color w:val="000000"/>
          <w:szCs w:val="22"/>
          <w:lang w:val="el-GR" w:eastAsia="el-GR"/>
        </w:rPr>
        <w:t>5</w:t>
      </w:r>
    </w:p>
    <w:p w14:paraId="718D8CD0" w14:textId="77777777" w:rsidR="00405871" w:rsidRPr="00B47955" w:rsidRDefault="00405871" w:rsidP="00405871">
      <w:pPr>
        <w:suppressAutoHyphens w:val="0"/>
        <w:autoSpaceDE w:val="0"/>
        <w:autoSpaceDN w:val="0"/>
        <w:adjustRightInd w:val="0"/>
        <w:spacing w:after="0"/>
        <w:jc w:val="center"/>
        <w:rPr>
          <w:rFonts w:asciiTheme="minorHAnsi" w:hAnsiTheme="minorHAnsi" w:cstheme="minorHAnsi"/>
          <w:b/>
          <w:color w:val="000000"/>
          <w:szCs w:val="22"/>
          <w:lang w:val="el-GR" w:eastAsia="el-GR"/>
        </w:rPr>
      </w:pPr>
      <w:r w:rsidRPr="00B47955">
        <w:rPr>
          <w:rFonts w:asciiTheme="minorHAnsi" w:hAnsiTheme="minorHAnsi" w:cstheme="minorHAnsi"/>
          <w:b/>
          <w:color w:val="000000"/>
          <w:szCs w:val="22"/>
          <w:lang w:val="el-GR" w:eastAsia="el-GR"/>
        </w:rPr>
        <w:t>Ολοκλήρωση συμβατικού αντικειμένου</w:t>
      </w:r>
    </w:p>
    <w:p w14:paraId="5E600A29" w14:textId="77777777" w:rsidR="00405871" w:rsidRPr="00B47955" w:rsidRDefault="00405871" w:rsidP="00405871">
      <w:pPr>
        <w:suppressAutoHyphens w:val="0"/>
        <w:autoSpaceDE w:val="0"/>
        <w:autoSpaceDN w:val="0"/>
        <w:adjustRightInd w:val="0"/>
        <w:spacing w:after="0"/>
        <w:rPr>
          <w:rFonts w:asciiTheme="minorHAnsi" w:hAnsiTheme="minorHAnsi" w:cstheme="minorHAnsi"/>
          <w:color w:val="000000"/>
          <w:szCs w:val="22"/>
          <w:lang w:val="el-GR" w:eastAsia="el-GR"/>
        </w:rPr>
      </w:pPr>
      <w:r w:rsidRPr="00B47955">
        <w:rPr>
          <w:rFonts w:asciiTheme="minorHAnsi" w:hAnsiTheme="minorHAnsi" w:cstheme="minorHAnsi"/>
          <w:color w:val="000000"/>
          <w:szCs w:val="22"/>
          <w:lang w:val="el-GR" w:eastAsia="el-GR"/>
        </w:rPr>
        <w:t xml:space="preserve">Η σύμβαση θεωρείται ότι έχει ολοκληρωθεί, όταν παραληφθούν οριστικά, ποσοτικά και ποιοτικά οι υπηρεσίες, όταν αποπληρωθεί το συμβατικό τίμημα και εκπληρωθούν και οι τυχόν λοιπές συμβατικές ή νόμιμες υποχρεώσεις και από τα δύο συμβαλλόμενα μέρη και αποδεσμευθούν οι σχετικές εγγυήσεις κατά τα προβλεπόμενα στη σύμβαση. </w:t>
      </w:r>
    </w:p>
    <w:p w14:paraId="2572B7D0" w14:textId="77777777" w:rsidR="00405871" w:rsidRPr="00B47955" w:rsidRDefault="00405871" w:rsidP="00405871">
      <w:pPr>
        <w:suppressAutoHyphens w:val="0"/>
        <w:autoSpaceDE w:val="0"/>
        <w:autoSpaceDN w:val="0"/>
        <w:adjustRightInd w:val="0"/>
        <w:spacing w:after="0"/>
        <w:jc w:val="center"/>
        <w:rPr>
          <w:rFonts w:asciiTheme="minorHAnsi" w:hAnsiTheme="minorHAnsi" w:cstheme="minorHAnsi"/>
          <w:b/>
          <w:color w:val="000000"/>
          <w:szCs w:val="22"/>
          <w:lang w:val="el-GR" w:eastAsia="el-GR"/>
        </w:rPr>
      </w:pPr>
      <w:r w:rsidRPr="00B47955">
        <w:rPr>
          <w:rFonts w:asciiTheme="minorHAnsi" w:hAnsiTheme="minorHAnsi" w:cstheme="minorHAnsi"/>
          <w:b/>
          <w:color w:val="000000"/>
          <w:szCs w:val="22"/>
          <w:lang w:val="el-GR" w:eastAsia="el-GR"/>
        </w:rPr>
        <w:t>Άρθρο 1</w:t>
      </w:r>
      <w:r w:rsidR="008705A4" w:rsidRPr="00B47955">
        <w:rPr>
          <w:rFonts w:asciiTheme="minorHAnsi" w:hAnsiTheme="minorHAnsi" w:cstheme="minorHAnsi"/>
          <w:b/>
          <w:color w:val="000000"/>
          <w:szCs w:val="22"/>
          <w:lang w:val="el-GR" w:eastAsia="el-GR"/>
        </w:rPr>
        <w:t>6</w:t>
      </w:r>
    </w:p>
    <w:p w14:paraId="3D027623" w14:textId="77777777" w:rsidR="00405871" w:rsidRPr="00B47955" w:rsidRDefault="00405871" w:rsidP="00405871">
      <w:pPr>
        <w:suppressAutoHyphens w:val="0"/>
        <w:autoSpaceDE w:val="0"/>
        <w:autoSpaceDN w:val="0"/>
        <w:adjustRightInd w:val="0"/>
        <w:spacing w:after="0"/>
        <w:jc w:val="center"/>
        <w:rPr>
          <w:rFonts w:asciiTheme="minorHAnsi" w:hAnsiTheme="minorHAnsi" w:cstheme="minorHAnsi"/>
          <w:b/>
          <w:color w:val="000000"/>
          <w:szCs w:val="22"/>
          <w:lang w:val="el-GR" w:eastAsia="el-GR"/>
        </w:rPr>
      </w:pPr>
      <w:r w:rsidRPr="00B47955">
        <w:rPr>
          <w:rFonts w:asciiTheme="minorHAnsi" w:hAnsiTheme="minorHAnsi" w:cstheme="minorHAnsi"/>
          <w:b/>
          <w:color w:val="000000"/>
          <w:szCs w:val="22"/>
          <w:lang w:val="el-GR" w:eastAsia="el-GR"/>
        </w:rPr>
        <w:t>Δικαίωμα μονομερούς λύσης της σύμβασης</w:t>
      </w:r>
    </w:p>
    <w:p w14:paraId="227AF2CF" w14:textId="77777777" w:rsidR="00405871" w:rsidRPr="00B47955" w:rsidRDefault="00405871" w:rsidP="009426C6">
      <w:pPr>
        <w:rPr>
          <w:rFonts w:asciiTheme="minorHAnsi" w:hAnsiTheme="minorHAnsi" w:cstheme="minorHAnsi"/>
          <w:lang w:val="el-GR" w:eastAsia="el-GR"/>
        </w:rPr>
      </w:pPr>
      <w:r w:rsidRPr="00B47955">
        <w:rPr>
          <w:rFonts w:asciiTheme="minorHAnsi" w:hAnsiTheme="minorHAnsi" w:cstheme="minorHAnsi"/>
          <w:lang w:val="el-GR" w:eastAsia="el-GR"/>
        </w:rPr>
        <w:t>Η Αναθέτουσα Αρχή μπορεί, με τις προϋποθέσεις που ορίζονται στο άρθρο 4.6 της Διακήρυξης, να καταγγείλει τη σύμβαση κατά τη διάρκεια της εκτέλεσής της.</w:t>
      </w:r>
    </w:p>
    <w:p w14:paraId="61C1BDB9" w14:textId="77777777" w:rsidR="00405871" w:rsidRPr="00B47955" w:rsidRDefault="00405871" w:rsidP="00405871">
      <w:pPr>
        <w:suppressAutoHyphens w:val="0"/>
        <w:autoSpaceDE w:val="0"/>
        <w:autoSpaceDN w:val="0"/>
        <w:adjustRightInd w:val="0"/>
        <w:spacing w:after="0"/>
        <w:jc w:val="center"/>
        <w:rPr>
          <w:rFonts w:asciiTheme="minorHAnsi" w:hAnsiTheme="minorHAnsi" w:cstheme="minorHAnsi"/>
          <w:b/>
          <w:color w:val="000000"/>
          <w:szCs w:val="22"/>
          <w:lang w:val="el-GR" w:eastAsia="el-GR"/>
        </w:rPr>
      </w:pPr>
      <w:r w:rsidRPr="00B47955">
        <w:rPr>
          <w:rFonts w:asciiTheme="minorHAnsi" w:hAnsiTheme="minorHAnsi" w:cstheme="minorHAnsi"/>
          <w:b/>
          <w:color w:val="000000"/>
          <w:szCs w:val="22"/>
          <w:lang w:val="el-GR" w:eastAsia="el-GR"/>
        </w:rPr>
        <w:t>Άρθρο 1</w:t>
      </w:r>
      <w:r w:rsidR="008705A4" w:rsidRPr="00B47955">
        <w:rPr>
          <w:rFonts w:asciiTheme="minorHAnsi" w:hAnsiTheme="minorHAnsi" w:cstheme="minorHAnsi"/>
          <w:b/>
          <w:color w:val="000000"/>
          <w:szCs w:val="22"/>
          <w:lang w:val="el-GR" w:eastAsia="el-GR"/>
        </w:rPr>
        <w:t>7</w:t>
      </w:r>
    </w:p>
    <w:p w14:paraId="609849D5" w14:textId="77777777" w:rsidR="00405871" w:rsidRPr="00B47955" w:rsidRDefault="00405871" w:rsidP="00405871">
      <w:pPr>
        <w:suppressAutoHyphens w:val="0"/>
        <w:autoSpaceDE w:val="0"/>
        <w:autoSpaceDN w:val="0"/>
        <w:adjustRightInd w:val="0"/>
        <w:spacing w:after="0"/>
        <w:jc w:val="center"/>
        <w:rPr>
          <w:rFonts w:asciiTheme="minorHAnsi" w:hAnsiTheme="minorHAnsi" w:cstheme="minorHAnsi"/>
          <w:b/>
          <w:color w:val="000000"/>
          <w:szCs w:val="22"/>
          <w:lang w:val="el-GR" w:eastAsia="el-GR"/>
        </w:rPr>
      </w:pPr>
      <w:r w:rsidRPr="00B47955">
        <w:rPr>
          <w:rFonts w:asciiTheme="minorHAnsi" w:hAnsiTheme="minorHAnsi" w:cstheme="minorHAnsi"/>
          <w:b/>
          <w:color w:val="000000"/>
          <w:szCs w:val="22"/>
          <w:lang w:val="el-GR" w:eastAsia="el-GR"/>
        </w:rPr>
        <w:t>Εφαρμοστέο Δίκαιο – Επίλυση Διαφορών</w:t>
      </w:r>
    </w:p>
    <w:p w14:paraId="4D55523C" w14:textId="77777777" w:rsidR="00405871" w:rsidRPr="00B47955" w:rsidRDefault="002372D9" w:rsidP="00405871">
      <w:pPr>
        <w:suppressAutoHyphens w:val="0"/>
        <w:autoSpaceDE w:val="0"/>
        <w:autoSpaceDN w:val="0"/>
        <w:adjustRightInd w:val="0"/>
        <w:rPr>
          <w:rFonts w:asciiTheme="minorHAnsi" w:hAnsiTheme="minorHAnsi" w:cstheme="minorHAnsi"/>
          <w:color w:val="000000"/>
          <w:szCs w:val="22"/>
          <w:lang w:val="el-GR" w:eastAsia="el-GR"/>
        </w:rPr>
      </w:pPr>
      <w:r w:rsidRPr="00B47955">
        <w:rPr>
          <w:rFonts w:asciiTheme="minorHAnsi" w:hAnsiTheme="minorHAnsi" w:cstheme="minorHAnsi"/>
          <w:color w:val="000000"/>
          <w:szCs w:val="22"/>
          <w:lang w:val="el-GR" w:eastAsia="el-GR"/>
        </w:rPr>
        <w:t>17</w:t>
      </w:r>
      <w:r w:rsidR="00405871" w:rsidRPr="00B47955">
        <w:rPr>
          <w:rFonts w:asciiTheme="minorHAnsi" w:hAnsiTheme="minorHAnsi" w:cstheme="minorHAnsi"/>
          <w:color w:val="000000"/>
          <w:szCs w:val="22"/>
          <w:lang w:val="el-GR" w:eastAsia="el-GR"/>
        </w:rPr>
        <w:t xml:space="preserve">.1. Η παρούσα διέπεται από το Ελληνικό Δίκαιο και ειδικότερα α) από το θεσμικό πλαίσιο που αναφέρεται στο άρθρο 1.4. της Διακήρυξης και β) τη Διακήρυξη και τα Έγγραφα της Σύμβασης. </w:t>
      </w:r>
    </w:p>
    <w:p w14:paraId="5D40AA2D" w14:textId="77777777" w:rsidR="00405871" w:rsidRPr="00B47955" w:rsidRDefault="002372D9" w:rsidP="00405871">
      <w:pPr>
        <w:suppressAutoHyphens w:val="0"/>
        <w:autoSpaceDE w:val="0"/>
        <w:autoSpaceDN w:val="0"/>
        <w:adjustRightInd w:val="0"/>
        <w:rPr>
          <w:rFonts w:asciiTheme="minorHAnsi" w:hAnsiTheme="minorHAnsi" w:cstheme="minorHAnsi"/>
          <w:color w:val="000000"/>
          <w:szCs w:val="22"/>
          <w:lang w:val="el-GR" w:eastAsia="el-GR"/>
        </w:rPr>
      </w:pPr>
      <w:r w:rsidRPr="00B47955">
        <w:rPr>
          <w:rFonts w:asciiTheme="minorHAnsi" w:hAnsiTheme="minorHAnsi" w:cstheme="minorHAnsi"/>
          <w:color w:val="000000"/>
          <w:szCs w:val="22"/>
          <w:lang w:val="el-GR" w:eastAsia="el-GR"/>
        </w:rPr>
        <w:t>17</w:t>
      </w:r>
      <w:r w:rsidR="00405871" w:rsidRPr="00B47955">
        <w:rPr>
          <w:rFonts w:asciiTheme="minorHAnsi" w:hAnsiTheme="minorHAnsi" w:cstheme="minorHAnsi"/>
          <w:color w:val="000000"/>
          <w:szCs w:val="22"/>
          <w:lang w:val="el-GR" w:eastAsia="el-GR"/>
        </w:rPr>
        <w:t>.2. Ο Ανάδοχος μπορεί κατά των αποφάσεων της Αναθέτουσας Αρχής που επιβάλλουν σε βάρος του κυρώσεις, δυνάμει των άρθρων της Διακήρυξης 5.2. (Κήρυξη οικονομικού φορέα εκπτώτου-Κυρώσεις), 6.1. (Χρόνος επιμέρους σταδίων παροχής υπηρεσιών</w:t>
      </w:r>
      <w:r w:rsidR="00DA34E0" w:rsidRPr="00B47955">
        <w:rPr>
          <w:rFonts w:asciiTheme="minorHAnsi" w:hAnsiTheme="minorHAnsi" w:cstheme="minorHAnsi"/>
          <w:color w:val="000000"/>
          <w:szCs w:val="22"/>
          <w:lang w:val="el-GR" w:eastAsia="el-GR"/>
        </w:rPr>
        <w:t>-</w:t>
      </w:r>
      <w:r w:rsidR="00405871" w:rsidRPr="00B47955">
        <w:rPr>
          <w:rFonts w:asciiTheme="minorHAnsi" w:hAnsiTheme="minorHAnsi" w:cstheme="minorHAnsi"/>
          <w:color w:val="000000"/>
          <w:szCs w:val="22"/>
          <w:lang w:val="el-GR" w:eastAsia="el-GR"/>
        </w:rPr>
        <w:t>υποβολής παραδοτέων), 6.4. (Απόρριψη παραδοτέων–αντικατάσταση), μπορεί να ασκήσει τα δικαιώματα που του αναγνωρίζονται και υπό τις προϋποθέσεις και έννομες συνέπειες που ορίζονται στο άρθρο 5.3. της Διακήρυξης.</w:t>
      </w:r>
    </w:p>
    <w:p w14:paraId="14CD6D26" w14:textId="77777777" w:rsidR="00405871" w:rsidRPr="00B47955" w:rsidRDefault="002372D9" w:rsidP="00405871">
      <w:pPr>
        <w:suppressAutoHyphens w:val="0"/>
        <w:autoSpaceDE w:val="0"/>
        <w:autoSpaceDN w:val="0"/>
        <w:adjustRightInd w:val="0"/>
        <w:spacing w:after="0"/>
        <w:rPr>
          <w:rFonts w:asciiTheme="minorHAnsi" w:hAnsiTheme="minorHAnsi" w:cstheme="minorHAnsi"/>
          <w:color w:val="000000"/>
          <w:szCs w:val="22"/>
          <w:lang w:val="el-GR" w:eastAsia="el-GR"/>
        </w:rPr>
      </w:pPr>
      <w:r w:rsidRPr="00B47955">
        <w:rPr>
          <w:rFonts w:asciiTheme="minorHAnsi" w:hAnsiTheme="minorHAnsi" w:cstheme="minorHAnsi"/>
          <w:color w:val="000000"/>
          <w:szCs w:val="22"/>
          <w:lang w:val="el-GR" w:eastAsia="el-GR"/>
        </w:rPr>
        <w:t>17</w:t>
      </w:r>
      <w:r w:rsidR="00405871" w:rsidRPr="00B47955">
        <w:rPr>
          <w:rFonts w:asciiTheme="minorHAnsi" w:hAnsiTheme="minorHAnsi" w:cstheme="minorHAnsi"/>
          <w:color w:val="000000"/>
          <w:szCs w:val="22"/>
          <w:lang w:val="el-GR" w:eastAsia="el-GR"/>
        </w:rPr>
        <w:t>.3. Κατά την εκτέλεση της σύμβασης, κάθε διαφορά που προκύπτει αναφορικά με την ερμηνεία, και/ή το κύρος και/ή την εκτέλεση της παρούσας, ή εξ αφορμής της, επιλύονται σύμφωνα με το άρθρο 5.4. της Διακήρυξης.</w:t>
      </w:r>
    </w:p>
    <w:p w14:paraId="27E0F464" w14:textId="77777777" w:rsidR="00405871" w:rsidRPr="00B47955" w:rsidRDefault="00405871" w:rsidP="00405871">
      <w:pPr>
        <w:tabs>
          <w:tab w:val="left" w:pos="2100"/>
        </w:tabs>
        <w:spacing w:after="0"/>
        <w:jc w:val="center"/>
        <w:rPr>
          <w:rFonts w:asciiTheme="minorHAnsi" w:hAnsiTheme="minorHAnsi" w:cstheme="minorHAnsi"/>
          <w:b/>
          <w:szCs w:val="22"/>
          <w:lang w:val="el-GR" w:eastAsia="el-GR"/>
        </w:rPr>
      </w:pPr>
      <w:r w:rsidRPr="00B47955">
        <w:rPr>
          <w:rFonts w:asciiTheme="minorHAnsi" w:hAnsiTheme="minorHAnsi" w:cstheme="minorHAnsi"/>
          <w:b/>
          <w:szCs w:val="22"/>
          <w:lang w:val="el-GR" w:eastAsia="el-GR"/>
        </w:rPr>
        <w:t xml:space="preserve">Άρθρο </w:t>
      </w:r>
      <w:r w:rsidR="00D14425" w:rsidRPr="00B47955">
        <w:rPr>
          <w:rFonts w:asciiTheme="minorHAnsi" w:hAnsiTheme="minorHAnsi" w:cstheme="minorHAnsi"/>
          <w:b/>
          <w:szCs w:val="22"/>
          <w:lang w:val="el-GR" w:eastAsia="el-GR"/>
        </w:rPr>
        <w:t>1</w:t>
      </w:r>
      <w:r w:rsidR="008705A4" w:rsidRPr="00B47955">
        <w:rPr>
          <w:rFonts w:asciiTheme="minorHAnsi" w:hAnsiTheme="minorHAnsi" w:cstheme="minorHAnsi"/>
          <w:b/>
          <w:szCs w:val="22"/>
          <w:lang w:val="el-GR" w:eastAsia="el-GR"/>
        </w:rPr>
        <w:t>8</w:t>
      </w:r>
    </w:p>
    <w:p w14:paraId="7C0C72E5" w14:textId="77777777" w:rsidR="00405871" w:rsidRPr="00B47955" w:rsidRDefault="00405871" w:rsidP="00405871">
      <w:pPr>
        <w:tabs>
          <w:tab w:val="left" w:pos="2100"/>
        </w:tabs>
        <w:jc w:val="center"/>
        <w:rPr>
          <w:rFonts w:asciiTheme="minorHAnsi" w:hAnsiTheme="minorHAnsi" w:cstheme="minorHAnsi"/>
          <w:b/>
          <w:szCs w:val="22"/>
          <w:lang w:val="el-GR" w:eastAsia="el-GR"/>
        </w:rPr>
      </w:pPr>
      <w:r w:rsidRPr="00B47955">
        <w:rPr>
          <w:rFonts w:asciiTheme="minorHAnsi" w:hAnsiTheme="minorHAnsi" w:cstheme="minorHAnsi"/>
          <w:b/>
          <w:szCs w:val="22"/>
          <w:lang w:val="el-GR" w:eastAsia="el-GR"/>
        </w:rPr>
        <w:t>Συμμόρφωση με τον Κανονισμό ΕΕ/2016/2019 και τον ν. 4624/2019 (Α 137)</w:t>
      </w:r>
    </w:p>
    <w:p w14:paraId="04A0C1D7" w14:textId="77777777" w:rsidR="00405871" w:rsidRPr="00B47955" w:rsidRDefault="00405871" w:rsidP="00497ADE">
      <w:pPr>
        <w:rPr>
          <w:rFonts w:asciiTheme="minorHAnsi" w:hAnsiTheme="minorHAnsi" w:cstheme="minorHAnsi"/>
          <w:lang w:val="el-GR" w:eastAsia="el-GR"/>
        </w:rPr>
      </w:pPr>
      <w:r w:rsidRPr="00B47955">
        <w:rPr>
          <w:rFonts w:asciiTheme="minorHAnsi" w:hAnsiTheme="minorHAnsi" w:cstheme="minorHAnsi"/>
          <w:lang w:val="el-GR" w:eastAsia="el-GR"/>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General Data Protection Regulation – GDPR) και του Ν. 4624/2019. Ειδικότερα: </w:t>
      </w:r>
    </w:p>
    <w:p w14:paraId="26391851" w14:textId="77777777" w:rsidR="00405871" w:rsidRPr="00B47955" w:rsidRDefault="00405871" w:rsidP="00497ADE">
      <w:pPr>
        <w:rPr>
          <w:rFonts w:asciiTheme="minorHAnsi" w:hAnsiTheme="minorHAnsi" w:cstheme="minorHAnsi"/>
          <w:lang w:val="el-GR" w:eastAsia="el-GR"/>
        </w:rPr>
      </w:pPr>
      <w:r w:rsidRPr="00B47955">
        <w:rPr>
          <w:rFonts w:asciiTheme="minorHAnsi" w:hAnsiTheme="minorHAnsi" w:cstheme="minorHAnsi"/>
          <w:b/>
          <w:bCs/>
          <w:lang w:val="el-GR" w:eastAsia="el-GR"/>
        </w:rPr>
        <w:t>Α</w:t>
      </w:r>
      <w:r w:rsidR="003273BE" w:rsidRPr="00B47955">
        <w:rPr>
          <w:rFonts w:asciiTheme="minorHAnsi" w:hAnsiTheme="minorHAnsi" w:cstheme="minorHAnsi"/>
          <w:b/>
          <w:bCs/>
          <w:lang w:val="el-GR" w:eastAsia="el-GR"/>
        </w:rPr>
        <w:t>.</w:t>
      </w:r>
      <w:r w:rsidRPr="00B47955">
        <w:rPr>
          <w:rFonts w:asciiTheme="minorHAnsi" w:hAnsiTheme="minorHAnsi" w:cstheme="minorHAnsi"/>
          <w:b/>
          <w:bCs/>
          <w:lang w:val="el-GR" w:eastAsia="el-GR"/>
        </w:rPr>
        <w:t xml:space="preserve"> </w:t>
      </w:r>
      <w:r w:rsidRPr="00B47955">
        <w:rPr>
          <w:rFonts w:asciiTheme="minorHAnsi" w:hAnsiTheme="minorHAnsi" w:cstheme="minorHAnsi"/>
          <w:lang w:val="el-GR" w:eastAsia="el-GR"/>
        </w:rPr>
        <w:t xml:space="preserve">Ως προς την επεξεργασία από την Αναθέτουσα Αρχή των προσωπικών δεδομένων του Αναδόχου συμπεριλαμβανομένων των προστηθέντων/συνεργατών/δανειζόντων εμπειρία/υπεργολάβων του, ισχύουν τα παρακάτω: </w:t>
      </w:r>
    </w:p>
    <w:p w14:paraId="7766B2A4" w14:textId="77777777" w:rsidR="00405871" w:rsidRPr="00B47955" w:rsidRDefault="00405871" w:rsidP="00497ADE">
      <w:pPr>
        <w:rPr>
          <w:rFonts w:asciiTheme="minorHAnsi" w:hAnsiTheme="minorHAnsi" w:cstheme="minorHAnsi"/>
          <w:lang w:val="el-GR" w:eastAsia="el-GR"/>
        </w:rPr>
      </w:pPr>
      <w:r w:rsidRPr="00B47955">
        <w:rPr>
          <w:rFonts w:asciiTheme="minorHAnsi" w:hAnsiTheme="minorHAnsi" w:cstheme="minorHAnsi"/>
          <w:lang w:val="el-GR" w:eastAsia="el-GR"/>
        </w:rPr>
        <w:lastRenderedPageBreak/>
        <w:t xml:space="preserve">Ο Ανάδοχος συναινεί στο πλαίσιο της διαδικασίας εκτέλεσης της παρούσας δημόσιας σύμβασης και επιτρέπει στην Αναθέτουσα Αρχή να προβεί σε αναζήτηση-επιβεβαίωση όλων των αναγκαίων δικαιολογητικών, καθώς και στην αναγκαία επεξεργασία και διατήρηση δεδομένων προσωπικού χαρακτήρα και στην ανταλλαγή πληροφοριών με άλλες δημόσιες αρχές. </w:t>
      </w:r>
    </w:p>
    <w:p w14:paraId="39E027E7" w14:textId="77777777" w:rsidR="00405871" w:rsidRPr="00B47955" w:rsidRDefault="00405871" w:rsidP="00497ADE">
      <w:pPr>
        <w:rPr>
          <w:rFonts w:asciiTheme="minorHAnsi" w:hAnsiTheme="minorHAnsi" w:cstheme="minorHAnsi"/>
          <w:lang w:val="el-GR" w:eastAsia="el-GR"/>
        </w:rPr>
      </w:pPr>
      <w:r w:rsidRPr="00B47955">
        <w:rPr>
          <w:rFonts w:asciiTheme="minorHAnsi" w:hAnsiTheme="minorHAnsi" w:cstheme="minorHAnsi"/>
          <w:lang w:val="el-GR" w:eastAsia="el-GR"/>
        </w:rPr>
        <w:t xml:space="preserve">Η Αναθέτουσα Αρχή αποθηκεύει και επεξεργάζεται τα στοιχεία προσωπικών δεδομένων του Αναδόχου που είναι αναγκαία για την εκτέλεση της σύμβασης, την εκπλήρωση των μεταξύ τους συναλλαγών και την εν γένει συμμόρφωσή της με νόμιμη υποχρέωση, σε έγχαρτο αρχείο και σε ηλεκτρονική βάση με υψηλά χαρακτηριστικά ασφαλείας με πρόσβαση αυστηρώς και μόνο σε εξουσιοδοτημένα πρόσωπα ή παρόχους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 </w:t>
      </w:r>
    </w:p>
    <w:p w14:paraId="6767992A" w14:textId="77777777" w:rsidR="00405871" w:rsidRPr="00B47955" w:rsidRDefault="00405871" w:rsidP="00497ADE">
      <w:pPr>
        <w:rPr>
          <w:rFonts w:asciiTheme="minorHAnsi" w:hAnsiTheme="minorHAnsi" w:cstheme="minorHAnsi"/>
          <w:lang w:val="el-GR" w:eastAsia="el-GR"/>
        </w:rPr>
      </w:pPr>
      <w:r w:rsidRPr="00B47955">
        <w:rPr>
          <w:rFonts w:asciiTheme="minorHAnsi" w:hAnsiTheme="minorHAnsi" w:cstheme="minorHAnsi"/>
          <w:lang w:val="el-GR" w:eastAsia="el-GR"/>
        </w:rPr>
        <w:t xml:space="preserve">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των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γενικών πληροφοριών, (ε) στοιχείων πληρωμής, χρηματοοικονομικών πληροφοριών και λογαριασμών, (στ) δεδομένων ειδικής κατηγορίας, των οποίων η συλλογή και επεξεργασία επιβάλλεται από τους όρους εκτέλεσης της σύμβασης, σκοπούς αρχειοθέτησης προς το δημόσιο συμφέρον, ή στατιστικούς σκοπούς. </w:t>
      </w:r>
    </w:p>
    <w:p w14:paraId="0C6BCEB5" w14:textId="77777777" w:rsidR="00405871" w:rsidRPr="00B47955" w:rsidRDefault="00405871" w:rsidP="00497ADE">
      <w:pPr>
        <w:rPr>
          <w:rFonts w:asciiTheme="minorHAnsi" w:hAnsiTheme="minorHAnsi" w:cstheme="minorHAnsi"/>
          <w:lang w:val="el-GR" w:eastAsia="el-GR"/>
        </w:rPr>
      </w:pPr>
      <w:r w:rsidRPr="00B47955">
        <w:rPr>
          <w:rFonts w:asciiTheme="minorHAnsi" w:hAnsiTheme="minorHAnsi" w:cstheme="minorHAnsi"/>
          <w:lang w:val="el-GR" w:eastAsia="el-GR"/>
        </w:rPr>
        <w:t xml:space="preserve">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w:t>
      </w:r>
    </w:p>
    <w:p w14:paraId="1EE59F31" w14:textId="77777777" w:rsidR="00405871" w:rsidRPr="00B47955" w:rsidRDefault="00405871" w:rsidP="00497ADE">
      <w:pPr>
        <w:rPr>
          <w:rFonts w:asciiTheme="minorHAnsi" w:hAnsiTheme="minorHAnsi" w:cstheme="minorHAnsi"/>
          <w:lang w:val="el-GR" w:eastAsia="el-GR"/>
        </w:rPr>
      </w:pPr>
      <w:r w:rsidRPr="00B47955">
        <w:rPr>
          <w:rFonts w:asciiTheme="minorHAnsi" w:hAnsiTheme="minorHAnsi" w:cstheme="minorHAnsi"/>
          <w:lang w:val="el-GR" w:eastAsia="el-GR"/>
        </w:rPr>
        <w:t xml:space="preserve">Καθ’ όλη την διάρκεια που η Αναθέτουσα Αρχή τηρεί και επεξεργάζεται τα προσωπικά δεδομένα ο Ανάδοχος έχει δικαίωμα ενημέρωσης, πρόσβασης, φορητότητας, διόρθωσης, περιορισμού, διαγραφής ή και εναντίωσης υπό συγκεκριμένες προϋποθέσεις προβλεπόμενες από το νομοθετικό πλαίσιο. </w:t>
      </w:r>
    </w:p>
    <w:p w14:paraId="6A18DF6F" w14:textId="77777777" w:rsidR="00405871" w:rsidRPr="00B47955" w:rsidRDefault="00405871" w:rsidP="00497ADE">
      <w:pPr>
        <w:rPr>
          <w:rFonts w:asciiTheme="minorHAnsi" w:hAnsiTheme="minorHAnsi" w:cstheme="minorHAnsi"/>
          <w:lang w:val="el-GR" w:eastAsia="el-GR"/>
        </w:rPr>
      </w:pPr>
      <w:r w:rsidRPr="00B47955">
        <w:rPr>
          <w:rFonts w:asciiTheme="minorHAnsi" w:hAnsiTheme="minorHAnsi" w:cstheme="minorHAnsi"/>
          <w:lang w:val="el-GR" w:eastAsia="el-GR"/>
        </w:rPr>
        <w:t xml:space="preserve">Δεν επιτρέπεται η επεξεργασία δεδομένων προσωπικού χαρακτήρα για σκοπό διαφορετικό από αυτόν για τον οποίο έχουν συλλεχθεί παρά μόνον υπό τους όρους και προϋποθέσεις του άρθρου 24 του ν. 4624/2019. </w:t>
      </w:r>
    </w:p>
    <w:p w14:paraId="57408DD9" w14:textId="77777777" w:rsidR="00405871" w:rsidRPr="00B47955" w:rsidRDefault="00405871" w:rsidP="00497ADE">
      <w:pPr>
        <w:rPr>
          <w:rFonts w:asciiTheme="minorHAnsi" w:hAnsiTheme="minorHAnsi" w:cstheme="minorHAnsi"/>
          <w:lang w:val="el-GR" w:eastAsia="el-GR"/>
        </w:rPr>
      </w:pPr>
      <w:r w:rsidRPr="00B47955">
        <w:rPr>
          <w:rFonts w:asciiTheme="minorHAnsi" w:hAnsiTheme="minorHAnsi" w:cstheme="minorHAnsi"/>
          <w:lang w:val="el-GR" w:eastAsia="el-GR"/>
        </w:rPr>
        <w:t xml:space="preserve">Η διαβίβαση δεδομένων προσωπικού χαρακτήρα από την Αναθέτουσα Αρχή σε άλλο δημόσιο φορέα επιτρέπεται σύμφωνα με το άρθρο 26 του ως άνω νόμου, εφόσον είναι απαραίτητο για την εκτέλεση των καθηκόντων της ή του τρίτου φορέα στον οποίο διαβιβάζονται τα δεδομένα και εφόσον πληρούνται οι προϋποθέσεις που επιτρέπουν την επεξεργασία σύμφωνα με το άρθρο 24 του ίδιου νόμου. </w:t>
      </w:r>
    </w:p>
    <w:p w14:paraId="628EA694" w14:textId="77777777" w:rsidR="00405871" w:rsidRPr="00B47955" w:rsidRDefault="00405871" w:rsidP="00497ADE">
      <w:pPr>
        <w:rPr>
          <w:rFonts w:asciiTheme="minorHAnsi" w:hAnsiTheme="minorHAnsi" w:cstheme="minorHAnsi"/>
          <w:lang w:val="el-GR" w:eastAsia="el-GR"/>
        </w:rPr>
      </w:pPr>
      <w:r w:rsidRPr="00B47955">
        <w:rPr>
          <w:rFonts w:asciiTheme="minorHAnsi" w:hAnsiTheme="minorHAnsi" w:cstheme="minorHAnsi"/>
          <w:lang w:val="el-GR" w:eastAsia="el-GR"/>
        </w:rPr>
        <w:t xml:space="preserve">Τα στοιχεία επικοινωνίας με τον υπεύθυνο για την προστασία των προσωπικών δεδομένων της Αναθέτουσας Αρχής είναι τα ακόλουθα (email </w:t>
      </w:r>
      <w:r w:rsidRPr="00435D21">
        <w:rPr>
          <w:rFonts w:asciiTheme="minorHAnsi" w:hAnsiTheme="minorHAnsi" w:cstheme="minorHAnsi"/>
          <w:highlight w:val="yellow"/>
          <w:lang w:val="el-GR" w:eastAsia="el-GR"/>
        </w:rPr>
        <w:t>…………………. /τηλ………………..</w:t>
      </w:r>
      <w:r w:rsidRPr="00B47955">
        <w:rPr>
          <w:rFonts w:asciiTheme="minorHAnsi" w:hAnsiTheme="minorHAnsi" w:cstheme="minorHAnsi"/>
          <w:lang w:val="el-GR" w:eastAsia="el-GR"/>
        </w:rPr>
        <w:t xml:space="preserve">). </w:t>
      </w:r>
    </w:p>
    <w:p w14:paraId="1599796C" w14:textId="77777777" w:rsidR="00405871" w:rsidRPr="00B47955" w:rsidRDefault="00405871" w:rsidP="00497ADE">
      <w:pPr>
        <w:rPr>
          <w:rFonts w:asciiTheme="minorHAnsi" w:hAnsiTheme="minorHAnsi" w:cstheme="minorHAnsi"/>
          <w:lang w:val="el-GR" w:eastAsia="el-GR"/>
        </w:rPr>
      </w:pPr>
      <w:r w:rsidRPr="00B47955">
        <w:rPr>
          <w:rFonts w:asciiTheme="minorHAnsi" w:hAnsiTheme="minorHAnsi" w:cstheme="minorHAnsi"/>
          <w:b/>
          <w:lang w:val="el-GR" w:eastAsia="el-GR"/>
        </w:rPr>
        <w:t>B.</w:t>
      </w:r>
      <w:r w:rsidRPr="00B47955">
        <w:rPr>
          <w:rFonts w:asciiTheme="minorHAnsi" w:hAnsiTheme="minorHAnsi" w:cstheme="minorHAnsi"/>
          <w:lang w:val="el-GR" w:eastAsia="el-GR"/>
        </w:rPr>
        <w:t xml:space="preserve"> Ως προς την επεξεργασία από τον ανάδοχο προσωπικών δεδομένων στο πλαίσιο εκτέλεσης των συμβατικών του υποχρεώσεων ισχύουν οι διατάξεις του άρθρου 28 ΓΚΠΔ. Ειδικότερα, ισχύουν τα παρακάτω: </w:t>
      </w:r>
    </w:p>
    <w:p w14:paraId="3BD3EF2A" w14:textId="77777777" w:rsidR="00405871" w:rsidRPr="00B47955" w:rsidRDefault="00405871" w:rsidP="00497ADE">
      <w:pPr>
        <w:rPr>
          <w:rFonts w:asciiTheme="minorHAnsi" w:hAnsiTheme="minorHAnsi" w:cstheme="minorHAnsi"/>
          <w:lang w:val="el-GR" w:eastAsia="el-GR"/>
        </w:rPr>
      </w:pPr>
      <w:r w:rsidRPr="00B47955">
        <w:rPr>
          <w:rFonts w:asciiTheme="minorHAnsi" w:hAnsiTheme="minorHAnsi" w:cstheme="minorHAnsi"/>
          <w:lang w:val="el-GR" w:eastAsia="el-GR"/>
        </w:rPr>
        <w:t xml:space="preserve">α) ο ανάδοχος (εκτελών την επεξεργασία) επεξεργάζεται τα δεδομένα προσωπικού χαρακτήρα μόνο βάσει καταγεγραμμένων εντολών της αναθέτουσας αρχής (υπεύθυνος επεξεργασίας), </w:t>
      </w:r>
    </w:p>
    <w:p w14:paraId="4C8AEA4F" w14:textId="77777777" w:rsidR="00405871" w:rsidRPr="00B47955" w:rsidRDefault="00405871" w:rsidP="00497ADE">
      <w:pPr>
        <w:rPr>
          <w:rFonts w:asciiTheme="minorHAnsi" w:hAnsiTheme="minorHAnsi" w:cstheme="minorHAnsi"/>
          <w:lang w:val="el-GR" w:eastAsia="el-GR"/>
        </w:rPr>
      </w:pPr>
      <w:r w:rsidRPr="00B47955">
        <w:rPr>
          <w:rFonts w:asciiTheme="minorHAnsi" w:hAnsiTheme="minorHAnsi" w:cstheme="minorHAnsi"/>
          <w:lang w:val="el-GR" w:eastAsia="el-GR"/>
        </w:rPr>
        <w:t xml:space="preserve">β) διασφαλίζει ότι τα πρόσωπα που είναι εξουσιοδοτημένα να επεξεργάζονται τα δεδομένα προσωπικού χαρακτήρα έχουν αναλάβει δέσμευση τήρησης εμπιστευτικότητας ή τελούν υπό τη δέουσα κανονιστική υποχρέωση τήρησης εμπιστευτικότητας, </w:t>
      </w:r>
    </w:p>
    <w:p w14:paraId="084BC08E" w14:textId="77777777" w:rsidR="00405871" w:rsidRPr="00B47955" w:rsidRDefault="00405871" w:rsidP="00497ADE">
      <w:pPr>
        <w:rPr>
          <w:rFonts w:asciiTheme="minorHAnsi" w:hAnsiTheme="minorHAnsi" w:cstheme="minorHAnsi"/>
          <w:lang w:val="el-GR" w:eastAsia="el-GR"/>
        </w:rPr>
      </w:pPr>
      <w:r w:rsidRPr="00B47955">
        <w:rPr>
          <w:rFonts w:asciiTheme="minorHAnsi" w:hAnsiTheme="minorHAnsi" w:cstheme="minorHAnsi"/>
          <w:lang w:val="el-GR" w:eastAsia="el-GR"/>
        </w:rPr>
        <w:t xml:space="preserve">γ) λαμβάνει όλα τα απαιτούμενα μέτρα δυνάμει του άρθρου 32 ΓΚΠΔ, </w:t>
      </w:r>
    </w:p>
    <w:p w14:paraId="5D26B19F" w14:textId="77777777" w:rsidR="00405871" w:rsidRPr="00B47955" w:rsidRDefault="00405871" w:rsidP="00497ADE">
      <w:pPr>
        <w:rPr>
          <w:rFonts w:asciiTheme="minorHAnsi" w:hAnsiTheme="minorHAnsi" w:cstheme="minorHAnsi"/>
          <w:lang w:val="el-GR" w:eastAsia="el-GR"/>
        </w:rPr>
      </w:pPr>
      <w:r w:rsidRPr="00B47955">
        <w:rPr>
          <w:rFonts w:asciiTheme="minorHAnsi" w:hAnsiTheme="minorHAnsi" w:cstheme="minorHAnsi"/>
          <w:lang w:val="el-GR" w:eastAsia="el-GR"/>
        </w:rPr>
        <w:t xml:space="preserve">δ) τηρεί τους όρους που αναφέρονται στις παραγράφους 2 και 4 για την πρόσληψη άλλου εκτελούντος την επεξεργασία, </w:t>
      </w:r>
    </w:p>
    <w:p w14:paraId="3078F6C8" w14:textId="77777777" w:rsidR="00405871" w:rsidRPr="00B47955" w:rsidRDefault="00405871" w:rsidP="00497ADE">
      <w:pPr>
        <w:rPr>
          <w:rFonts w:asciiTheme="minorHAnsi" w:hAnsiTheme="minorHAnsi" w:cstheme="minorHAnsi"/>
          <w:lang w:val="el-GR" w:eastAsia="el-GR"/>
        </w:rPr>
      </w:pPr>
      <w:r w:rsidRPr="00B47955">
        <w:rPr>
          <w:rFonts w:asciiTheme="minorHAnsi" w:hAnsiTheme="minorHAnsi" w:cstheme="minorHAnsi"/>
          <w:lang w:val="el-GR" w:eastAsia="el-GR"/>
        </w:rPr>
        <w:lastRenderedPageBreak/>
        <w:t xml:space="preserve">ε) λαμβάνει υπόψη τη φύση της επεξεργασίας και επικουρεί τον υπεύθυνο επεξεργασίας με τα κατάλληλα τεχνικά και οργανωτικά μέτρα, στον βαθμό που αυτό είναι δυνατό, για την εκπλήρωση της υποχρέωσης του υπευθύνου επεξεργασίας να απαντά σε αιτήματα για άσκηση των προβλεπόμενων στο κεφάλαιο III δικαιωμάτων του υποκειμένου των δεδομένων, </w:t>
      </w:r>
    </w:p>
    <w:p w14:paraId="2BA01E37" w14:textId="77777777" w:rsidR="00405871" w:rsidRPr="00B47955" w:rsidRDefault="00405871" w:rsidP="00497ADE">
      <w:pPr>
        <w:rPr>
          <w:rFonts w:asciiTheme="minorHAnsi" w:hAnsiTheme="minorHAnsi" w:cstheme="minorHAnsi"/>
          <w:lang w:val="el-GR" w:eastAsia="el-GR"/>
        </w:rPr>
      </w:pPr>
      <w:r w:rsidRPr="00B47955">
        <w:rPr>
          <w:rFonts w:asciiTheme="minorHAnsi" w:hAnsiTheme="minorHAnsi" w:cstheme="minorHAnsi"/>
          <w:lang w:val="el-GR" w:eastAsia="el-GR"/>
        </w:rPr>
        <w:t xml:space="preserve">στ) συνδράμει τον υπεύθυνο επεξεργασίας στη διασφάλιση της συμμόρφωσης προς τις υποχρεώσεις που απορρέουν από τα άρθρα 32 έως 36 ΓΚΠΔ, λαμβάνοντας υπόψη τη φύση της επεξεργασίας και τις πληροφορίες που διαθέτει ο εκτελών την επεξεργασία, </w:t>
      </w:r>
    </w:p>
    <w:p w14:paraId="38B3E95D" w14:textId="77777777" w:rsidR="00405871" w:rsidRPr="00B47955" w:rsidRDefault="00405871" w:rsidP="00497ADE">
      <w:pPr>
        <w:rPr>
          <w:rFonts w:asciiTheme="minorHAnsi" w:hAnsiTheme="minorHAnsi" w:cstheme="minorHAnsi"/>
          <w:lang w:val="el-GR" w:eastAsia="el-GR"/>
        </w:rPr>
      </w:pPr>
      <w:r w:rsidRPr="00B47955">
        <w:rPr>
          <w:rFonts w:asciiTheme="minorHAnsi" w:hAnsiTheme="minorHAnsi" w:cstheme="minorHAnsi"/>
          <w:lang w:val="el-GR" w:eastAsia="el-GR"/>
        </w:rPr>
        <w:t xml:space="preserve">ζ) κατ’ επιλογή του υπευθύνου επεξεργασίας (αναθέτουσα αρχή), διαγράφει ή επιστρέφει όλα τα δεδομένα προσωπικού χαρακτήρα στον υπεύθυνο επεξεργασίας μετά το πέρας της παροχής υπηρεσιών επεξεργασίας και διαγράφει τα υφιστάμενα αντίγραφα, εκτός εάν το δίκαιο της Ένωσης ή του κράτους μέλους απαιτεί την αποθήκευση των δεδομένων προσωπικού χαρακτήρα, </w:t>
      </w:r>
    </w:p>
    <w:p w14:paraId="690C7644" w14:textId="77777777" w:rsidR="00405871" w:rsidRPr="00B47955" w:rsidRDefault="00405871" w:rsidP="00497ADE">
      <w:pPr>
        <w:rPr>
          <w:rFonts w:asciiTheme="minorHAnsi" w:hAnsiTheme="minorHAnsi" w:cstheme="minorHAnsi"/>
          <w:lang w:val="el-GR" w:eastAsia="el-GR"/>
        </w:rPr>
      </w:pPr>
      <w:r w:rsidRPr="00B47955">
        <w:rPr>
          <w:rFonts w:asciiTheme="minorHAnsi" w:hAnsiTheme="minorHAnsi" w:cstheme="minorHAnsi"/>
          <w:lang w:val="el-GR" w:eastAsia="el-GR"/>
        </w:rPr>
        <w:t xml:space="preserve">η) θέτει στη διάθεση του υπευθύνου επεξεργασίας κάθε απαραίτητη πληροφορία προς απόδειξη της συμμόρφωσης προς τις υποχρεώσεις που θεσπίζονται στο παρόν άρθρο και επιτρέπει και διευκολύνει τους ελέγχους, περιλαμβανομένων των επιθεωρήσεων, που διενεργούνται από τον υπεύθυνο επεξεργασίας ή από άλλον ελεγκτή εντεταλμένο από τον υπεύθυνο επεξεργασίας. </w:t>
      </w:r>
    </w:p>
    <w:p w14:paraId="1E21F49C" w14:textId="77777777" w:rsidR="00405871" w:rsidRPr="00B47955" w:rsidRDefault="00405871" w:rsidP="00497ADE">
      <w:pPr>
        <w:rPr>
          <w:rFonts w:asciiTheme="minorHAnsi" w:hAnsiTheme="minorHAnsi" w:cstheme="minorHAnsi"/>
          <w:lang w:val="el-GR" w:eastAsia="el-GR"/>
        </w:rPr>
      </w:pPr>
      <w:r w:rsidRPr="00B47955">
        <w:rPr>
          <w:rFonts w:asciiTheme="minorHAnsi" w:hAnsiTheme="minorHAnsi" w:cstheme="minorHAnsi"/>
          <w:lang w:val="el-GR" w:eastAsia="el-GR"/>
        </w:rPr>
        <w:t>ι) Ο εκτελών την επεξεργασία δεν προσλαμβάνει άλλον εκτελούντα την επεξεργασία χωρίς προηγούμενη ειδική ή γενική γραπτή άδεια του υπευθύνου επεξεργασίας.</w:t>
      </w:r>
    </w:p>
    <w:p w14:paraId="17B1B959" w14:textId="77777777" w:rsidR="00DA34E0" w:rsidRPr="007975C6" w:rsidRDefault="00DA34E0" w:rsidP="00497ADE">
      <w:pPr>
        <w:tabs>
          <w:tab w:val="left" w:pos="2100"/>
        </w:tabs>
        <w:spacing w:after="0"/>
        <w:jc w:val="center"/>
        <w:rPr>
          <w:rFonts w:asciiTheme="minorHAnsi" w:hAnsiTheme="minorHAnsi" w:cstheme="minorHAnsi"/>
          <w:b/>
          <w:szCs w:val="22"/>
          <w:highlight w:val="yellow"/>
          <w:lang w:val="el-GR" w:eastAsia="el-GR"/>
        </w:rPr>
      </w:pPr>
    </w:p>
    <w:p w14:paraId="18205969" w14:textId="77777777" w:rsidR="00405871" w:rsidRPr="00B47955" w:rsidRDefault="00405871" w:rsidP="00497ADE">
      <w:pPr>
        <w:tabs>
          <w:tab w:val="left" w:pos="2100"/>
        </w:tabs>
        <w:spacing w:after="0"/>
        <w:jc w:val="center"/>
        <w:rPr>
          <w:rFonts w:asciiTheme="minorHAnsi" w:hAnsiTheme="minorHAnsi" w:cstheme="minorHAnsi"/>
          <w:b/>
          <w:szCs w:val="22"/>
          <w:lang w:val="el-GR" w:eastAsia="el-GR"/>
        </w:rPr>
      </w:pPr>
      <w:r w:rsidRPr="00B47955">
        <w:rPr>
          <w:rFonts w:asciiTheme="minorHAnsi" w:hAnsiTheme="minorHAnsi" w:cstheme="minorHAnsi"/>
          <w:b/>
          <w:szCs w:val="22"/>
          <w:lang w:val="el-GR" w:eastAsia="el-GR"/>
        </w:rPr>
        <w:t xml:space="preserve">Άρθρο </w:t>
      </w:r>
      <w:r w:rsidR="008705A4" w:rsidRPr="00B47955">
        <w:rPr>
          <w:rFonts w:asciiTheme="minorHAnsi" w:hAnsiTheme="minorHAnsi" w:cstheme="minorHAnsi"/>
          <w:b/>
          <w:szCs w:val="22"/>
          <w:lang w:val="el-GR" w:eastAsia="el-GR"/>
        </w:rPr>
        <w:t>19</w:t>
      </w:r>
    </w:p>
    <w:p w14:paraId="2C12CEF6" w14:textId="77777777" w:rsidR="00405871" w:rsidRPr="00B47955" w:rsidRDefault="00405871" w:rsidP="00497ADE">
      <w:pPr>
        <w:tabs>
          <w:tab w:val="left" w:pos="2100"/>
        </w:tabs>
        <w:spacing w:after="0"/>
        <w:jc w:val="center"/>
        <w:rPr>
          <w:rFonts w:asciiTheme="minorHAnsi" w:hAnsiTheme="minorHAnsi" w:cstheme="minorHAnsi"/>
          <w:b/>
          <w:szCs w:val="22"/>
          <w:lang w:val="el-GR" w:eastAsia="el-GR"/>
        </w:rPr>
      </w:pPr>
      <w:r w:rsidRPr="00B47955">
        <w:rPr>
          <w:rFonts w:asciiTheme="minorHAnsi" w:hAnsiTheme="minorHAnsi" w:cstheme="minorHAnsi"/>
          <w:b/>
          <w:szCs w:val="22"/>
          <w:lang w:val="el-GR" w:eastAsia="el-GR"/>
        </w:rPr>
        <w:t>Εκχώρηση</w:t>
      </w:r>
    </w:p>
    <w:p w14:paraId="689A8796" w14:textId="77777777" w:rsidR="00405871" w:rsidRPr="00B47955" w:rsidRDefault="00405871" w:rsidP="00497ADE">
      <w:pPr>
        <w:rPr>
          <w:rFonts w:asciiTheme="minorHAnsi" w:hAnsiTheme="minorHAnsi" w:cstheme="minorHAnsi"/>
          <w:lang w:val="el-GR" w:eastAsia="el-GR"/>
        </w:rPr>
      </w:pPr>
      <w:r w:rsidRPr="00B47955">
        <w:rPr>
          <w:rFonts w:asciiTheme="minorHAnsi" w:hAnsiTheme="minorHAnsi" w:cstheme="minorHAnsi"/>
          <w:color w:val="000000"/>
          <w:lang w:val="el-GR" w:eastAsia="el-GR"/>
        </w:rPr>
        <w:t xml:space="preserve">1. </w:t>
      </w:r>
      <w:r w:rsidRPr="00B47955">
        <w:rPr>
          <w:rFonts w:asciiTheme="minorHAnsi" w:hAnsiTheme="minorHAnsi" w:cstheme="minorHAnsi"/>
          <w:lang w:val="el-GR" w:eastAsia="el-GR"/>
        </w:rPr>
        <w:t xml:space="preserve">Ο Ανάδοχος δεν δικαιούται να μεταβιβάσει ή εκχωρήσει τη σύμβαση ή μέρος αυτής χωρίς την έγγραφη συναίνεση της Αναθέτουσας Αρχής. </w:t>
      </w:r>
    </w:p>
    <w:p w14:paraId="0B5065A1" w14:textId="77777777" w:rsidR="00405871" w:rsidRPr="00B47955" w:rsidRDefault="00405871" w:rsidP="00497ADE">
      <w:pPr>
        <w:rPr>
          <w:rFonts w:asciiTheme="minorHAnsi" w:hAnsiTheme="minorHAnsi" w:cstheme="minorHAnsi"/>
          <w:lang w:val="el-GR" w:eastAsia="el-GR"/>
        </w:rPr>
      </w:pPr>
      <w:r w:rsidRPr="00B47955">
        <w:rPr>
          <w:rFonts w:asciiTheme="minorHAnsi" w:hAnsiTheme="minorHAnsi" w:cstheme="minorHAnsi"/>
          <w:lang w:val="el-GR" w:eastAsia="el-GR"/>
        </w:rPr>
        <w:t xml:space="preserve">2. Κατ’ εξαίρεση ο Ανάδοχος δικαιούται να εκχωρήσει χωρίς έγκριση τις απαιτήσεις του έναντι της Αναθέτουσας Αρχής για την καταβολή συμβατικού τιμήματος με βάση τους όρους της σύμβασης σε Τράπεζα της επιλογής του που λειτουργεί νόμιμα στην Ελλάδα υπό τις εξής προϋποθέσεις: </w:t>
      </w:r>
    </w:p>
    <w:p w14:paraId="265786B0" w14:textId="77777777" w:rsidR="00405871" w:rsidRPr="00B47955" w:rsidRDefault="00405871" w:rsidP="00497ADE">
      <w:pPr>
        <w:rPr>
          <w:rFonts w:asciiTheme="minorHAnsi" w:hAnsiTheme="minorHAnsi" w:cstheme="minorHAnsi"/>
          <w:lang w:val="el-GR" w:eastAsia="el-GR"/>
        </w:rPr>
      </w:pPr>
      <w:r w:rsidRPr="00B47955">
        <w:rPr>
          <w:rFonts w:asciiTheme="minorHAnsi" w:hAnsiTheme="minorHAnsi" w:cstheme="minorHAnsi"/>
          <w:lang w:val="el-GR" w:eastAsia="el-GR"/>
        </w:rPr>
        <w:t xml:space="preserve">I. </w:t>
      </w:r>
      <w:r w:rsidRPr="00B47955">
        <w:rPr>
          <w:rFonts w:asciiTheme="minorHAnsi" w:hAnsiTheme="minorHAnsi" w:cstheme="minorHAnsi"/>
          <w:lang w:val="el-GR" w:eastAsia="el-GR"/>
        </w:rPr>
        <w:tab/>
        <w:t xml:space="preserve">Ο εκδοχέας πρέπει να γνωρίζει και να αποδέχεται όλους τους όρους της σύμβασης μεταξύ Αναδόχου και Αναθέτουσας Αρχής. </w:t>
      </w:r>
    </w:p>
    <w:p w14:paraId="06D6E66E" w14:textId="77777777" w:rsidR="00405871" w:rsidRPr="00B47955" w:rsidRDefault="00405871" w:rsidP="00497ADE">
      <w:pPr>
        <w:rPr>
          <w:rFonts w:asciiTheme="minorHAnsi" w:hAnsiTheme="minorHAnsi" w:cstheme="minorHAnsi"/>
          <w:lang w:val="el-GR" w:eastAsia="el-GR"/>
        </w:rPr>
      </w:pPr>
      <w:r w:rsidRPr="00B47955">
        <w:rPr>
          <w:rFonts w:asciiTheme="minorHAnsi" w:hAnsiTheme="minorHAnsi" w:cstheme="minorHAnsi"/>
          <w:lang w:val="en-US" w:eastAsia="el-GR"/>
        </w:rPr>
        <w:t>II</w:t>
      </w:r>
      <w:r w:rsidRPr="00B47955">
        <w:rPr>
          <w:rFonts w:asciiTheme="minorHAnsi" w:hAnsiTheme="minorHAnsi" w:cstheme="minorHAnsi"/>
          <w:lang w:val="el-GR" w:eastAsia="el-GR"/>
        </w:rPr>
        <w:t xml:space="preserve">. </w:t>
      </w:r>
      <w:r w:rsidRPr="00B47955">
        <w:rPr>
          <w:rFonts w:asciiTheme="minorHAnsi" w:hAnsiTheme="minorHAnsi" w:cstheme="minorHAnsi"/>
          <w:lang w:val="el-GR" w:eastAsia="el-GR"/>
        </w:rPr>
        <w:tab/>
        <w:t xml:space="preserve">Η Αναθέτουσα Αρχή δικαιούται να αντιτάξει κατά του εκδοχέα όλες τις ενστάσεις που έχει κατά του εκχωρητή και μετά την αναγγελία της εκχώρησης. </w:t>
      </w:r>
    </w:p>
    <w:p w14:paraId="7D52D14A" w14:textId="77777777" w:rsidR="00405871" w:rsidRPr="00B47955" w:rsidRDefault="00405871" w:rsidP="00497ADE">
      <w:pPr>
        <w:rPr>
          <w:rFonts w:asciiTheme="minorHAnsi" w:hAnsiTheme="minorHAnsi" w:cstheme="minorHAnsi"/>
          <w:lang w:val="el-GR" w:eastAsia="el-GR"/>
        </w:rPr>
      </w:pPr>
      <w:r w:rsidRPr="00B47955">
        <w:rPr>
          <w:rFonts w:asciiTheme="minorHAnsi" w:hAnsiTheme="minorHAnsi" w:cstheme="minorHAnsi"/>
          <w:lang w:val="en-US" w:eastAsia="el-GR"/>
        </w:rPr>
        <w:t>II</w:t>
      </w:r>
      <w:r w:rsidRPr="00B47955">
        <w:rPr>
          <w:rFonts w:asciiTheme="minorHAnsi" w:hAnsiTheme="minorHAnsi" w:cstheme="minorHAnsi"/>
          <w:lang w:val="el-GR" w:eastAsia="el-GR"/>
        </w:rPr>
        <w:t xml:space="preserve">I.  </w:t>
      </w:r>
      <w:r w:rsidRPr="00B47955">
        <w:rPr>
          <w:rFonts w:asciiTheme="minorHAnsi" w:hAnsiTheme="minorHAnsi" w:cstheme="minorHAnsi"/>
          <w:lang w:val="el-GR" w:eastAsia="el-GR"/>
        </w:rPr>
        <w:tab/>
        <w:t xml:space="preserve">Σε περίπτωση που για λόγους που άπτονται των συμβατικών σχέσεων μεταξύ Αναδόχου και Αναθέτουσας Αρχής δεν προκύψει εν όλω ή εν μέρει υπέρ της Τράπεζας το εκχωρούμενο τίμημα (ενδεικτικά αναφέρονται έκπτωση Αναδόχου, απομείωση συμβατικού τιμήματος, αναστολή εκτέλεσης της σύμβασης, διακοπή σύμβασης, καταλογισμός ρητρών, συμβιβασμός κλπ.), η Αναθέτουσα Αρχή δεν έχει καμία ευθύνη έναντι της εκδοχέως Τράπεζας. </w:t>
      </w:r>
    </w:p>
    <w:p w14:paraId="6D340116" w14:textId="77777777" w:rsidR="00405871" w:rsidRPr="00501A90" w:rsidRDefault="00405871" w:rsidP="00497ADE">
      <w:pPr>
        <w:rPr>
          <w:rFonts w:asciiTheme="minorHAnsi" w:hAnsiTheme="minorHAnsi" w:cstheme="minorHAnsi"/>
          <w:lang w:val="el-GR" w:eastAsia="el-GR"/>
        </w:rPr>
      </w:pPr>
      <w:r w:rsidRPr="00501A90">
        <w:rPr>
          <w:rFonts w:asciiTheme="minorHAnsi" w:hAnsiTheme="minorHAnsi" w:cstheme="minorHAnsi"/>
          <w:lang w:val="el-GR" w:eastAsia="el-GR"/>
        </w:rPr>
        <w:t xml:space="preserve">Ο Ανάδοχος υποχρεούται να λάβει υπόψη του, καθώς και το άρθρο 145 του Ν. 4270/2014 ως προς τη διαδικασία αναγγελίας εκχώρησης. </w:t>
      </w:r>
    </w:p>
    <w:p w14:paraId="7F1A96E9" w14:textId="77777777" w:rsidR="00405871" w:rsidRPr="00501A90" w:rsidRDefault="00405871" w:rsidP="00497ADE">
      <w:pPr>
        <w:rPr>
          <w:rFonts w:asciiTheme="minorHAnsi" w:hAnsiTheme="minorHAnsi" w:cstheme="minorHAnsi"/>
          <w:color w:val="000000"/>
          <w:lang w:val="el-GR" w:eastAsia="el-GR"/>
        </w:rPr>
      </w:pPr>
      <w:r w:rsidRPr="00501A90">
        <w:rPr>
          <w:rFonts w:asciiTheme="minorHAnsi" w:hAnsiTheme="minorHAnsi" w:cstheme="minorHAnsi"/>
          <w:color w:val="000000"/>
          <w:lang w:val="el-GR" w:eastAsia="el-GR"/>
        </w:rPr>
        <w:t>Εάν ο Ανάδοχος προβεί σε μεταβίβαση ή εκχώρηση χωρίς την προηγούμενη συναίνεση της Αναθέτουσας Αρχής, η τελευταία δικαιούται, χωρίς προηγούμενη όχληση, να επιβάλει αυτοδικαίως τις κυρώσεις για αθέτηση της σύμβασης.</w:t>
      </w:r>
    </w:p>
    <w:p w14:paraId="3A1C5478" w14:textId="77777777" w:rsidR="00405871" w:rsidRPr="00501A90" w:rsidRDefault="00405871" w:rsidP="00497ADE">
      <w:pPr>
        <w:tabs>
          <w:tab w:val="left" w:pos="2100"/>
        </w:tabs>
        <w:spacing w:after="0"/>
        <w:jc w:val="center"/>
        <w:rPr>
          <w:rFonts w:asciiTheme="minorHAnsi" w:hAnsiTheme="minorHAnsi" w:cstheme="minorHAnsi"/>
          <w:b/>
          <w:szCs w:val="22"/>
          <w:lang w:val="el-GR" w:eastAsia="el-GR"/>
        </w:rPr>
      </w:pPr>
      <w:r w:rsidRPr="00501A90">
        <w:rPr>
          <w:rFonts w:asciiTheme="minorHAnsi" w:hAnsiTheme="minorHAnsi" w:cstheme="minorHAnsi"/>
          <w:b/>
          <w:szCs w:val="22"/>
          <w:lang w:val="el-GR" w:eastAsia="el-GR"/>
        </w:rPr>
        <w:t>Άρθρο 2</w:t>
      </w:r>
      <w:r w:rsidR="008705A4" w:rsidRPr="00501A90">
        <w:rPr>
          <w:rFonts w:asciiTheme="minorHAnsi" w:hAnsiTheme="minorHAnsi" w:cstheme="minorHAnsi"/>
          <w:b/>
          <w:szCs w:val="22"/>
          <w:lang w:val="el-GR" w:eastAsia="el-GR"/>
        </w:rPr>
        <w:t>0</w:t>
      </w:r>
    </w:p>
    <w:p w14:paraId="6BE141C1" w14:textId="77777777" w:rsidR="00405871" w:rsidRPr="00501A90" w:rsidRDefault="00405871" w:rsidP="00497ADE">
      <w:pPr>
        <w:tabs>
          <w:tab w:val="left" w:pos="2100"/>
        </w:tabs>
        <w:spacing w:after="0"/>
        <w:jc w:val="center"/>
        <w:rPr>
          <w:rFonts w:asciiTheme="minorHAnsi" w:hAnsiTheme="minorHAnsi" w:cstheme="minorHAnsi"/>
          <w:b/>
          <w:szCs w:val="22"/>
          <w:lang w:val="el-GR" w:eastAsia="el-GR"/>
        </w:rPr>
      </w:pPr>
      <w:r w:rsidRPr="00501A90">
        <w:rPr>
          <w:rFonts w:asciiTheme="minorHAnsi" w:hAnsiTheme="minorHAnsi" w:cstheme="minorHAnsi"/>
          <w:b/>
          <w:szCs w:val="22"/>
          <w:lang w:val="el-GR" w:eastAsia="el-GR"/>
        </w:rPr>
        <w:t>Λοιποί όροι</w:t>
      </w:r>
    </w:p>
    <w:p w14:paraId="3BA471DD" w14:textId="77777777" w:rsidR="00405871" w:rsidRDefault="00405871" w:rsidP="00497ADE">
      <w:pPr>
        <w:rPr>
          <w:rFonts w:asciiTheme="minorHAnsi" w:hAnsiTheme="minorHAnsi" w:cstheme="minorHAnsi"/>
          <w:color w:val="000000"/>
          <w:lang w:val="el-GR" w:eastAsia="el-GR"/>
        </w:rPr>
      </w:pPr>
      <w:r w:rsidRPr="00501A90">
        <w:rPr>
          <w:rFonts w:asciiTheme="minorHAnsi" w:hAnsiTheme="minorHAnsi" w:cstheme="minorHAnsi"/>
          <w:color w:val="000000"/>
          <w:lang w:val="el-GR" w:eastAsia="el-GR"/>
        </w:rPr>
        <w:t xml:space="preserve">Άπαντες οι όροι της Διακήρυξης και των Εγγράφων της Σύμβασης που σχετίζονται με την εκτέλεση της παρούσας αποτελούν αναπόσπαστο τμήμα αυτής. </w:t>
      </w:r>
    </w:p>
    <w:p w14:paraId="221FFC63" w14:textId="7826C5C3" w:rsidR="00882440" w:rsidRPr="00501A90" w:rsidRDefault="00882440" w:rsidP="00497ADE">
      <w:pPr>
        <w:rPr>
          <w:rFonts w:asciiTheme="minorHAnsi" w:hAnsiTheme="minorHAnsi" w:cstheme="minorHAnsi"/>
          <w:color w:val="000000"/>
          <w:lang w:val="el-GR" w:eastAsia="el-GR"/>
        </w:rPr>
      </w:pPr>
      <w:r w:rsidRPr="00882440">
        <w:rPr>
          <w:rFonts w:asciiTheme="minorHAnsi" w:hAnsiTheme="minorHAnsi" w:cstheme="minorHAnsi"/>
          <w:color w:val="000000"/>
          <w:lang w:val="el-GR" w:eastAsia="el-GR"/>
        </w:rPr>
        <w:t>Το παρόν συμφωνητικό καταχωρίζεται στο ΚΗΜΔΗΣ αμελλητί, μετά την υπογραφή αυτού και σύμφωνα με τα ειδικότερα οριζόμενα στην περ. η της παρ. 1 του άρθρου 10 της ΚΥΑ ΚΗΜΔΗΣ (Β’ 3075/2021).</w:t>
      </w:r>
    </w:p>
    <w:p w14:paraId="2EB102BA" w14:textId="77777777" w:rsidR="00405871" w:rsidRPr="00501A90" w:rsidRDefault="00405871" w:rsidP="00497ADE">
      <w:pPr>
        <w:rPr>
          <w:rFonts w:asciiTheme="minorHAnsi" w:hAnsiTheme="minorHAnsi" w:cstheme="minorHAnsi"/>
          <w:color w:val="000000"/>
          <w:lang w:val="el-GR" w:eastAsia="el-GR"/>
        </w:rPr>
      </w:pPr>
      <w:r w:rsidRPr="00501A90">
        <w:rPr>
          <w:rFonts w:asciiTheme="minorHAnsi" w:hAnsiTheme="minorHAnsi" w:cstheme="minorHAnsi"/>
          <w:color w:val="000000"/>
          <w:lang w:val="el-GR" w:eastAsia="el-GR"/>
        </w:rPr>
        <w:lastRenderedPageBreak/>
        <w:t>Αφού συντάχθηκε η παρούσα σύμβαση σε τέσσερα (4) αντίτυπα, αναγνώσθηκε και υπογράφηκε ως ακολούθως από τα συμβαλλόμενα μέρη.</w:t>
      </w:r>
    </w:p>
    <w:p w14:paraId="57C2726F" w14:textId="77777777" w:rsidR="00405871" w:rsidRPr="00501A90" w:rsidRDefault="00405871" w:rsidP="00386DBF">
      <w:pPr>
        <w:rPr>
          <w:lang w:val="el-GR" w:eastAsia="el-GR"/>
        </w:rPr>
      </w:pPr>
    </w:p>
    <w:bookmarkEnd w:id="233"/>
    <w:tbl>
      <w:tblPr>
        <w:tblW w:w="5526" w:type="pct"/>
        <w:jc w:val="center"/>
        <w:tblLook w:val="01E0" w:firstRow="1" w:lastRow="1" w:firstColumn="1" w:lastColumn="1" w:noHBand="0" w:noVBand="0"/>
      </w:tblPr>
      <w:tblGrid>
        <w:gridCol w:w="1845"/>
        <w:gridCol w:w="3788"/>
        <w:gridCol w:w="3374"/>
        <w:gridCol w:w="2354"/>
      </w:tblGrid>
      <w:tr w:rsidR="00E25825" w:rsidRPr="0022340E" w14:paraId="57CE7204" w14:textId="77777777" w:rsidTr="003273BE">
        <w:trPr>
          <w:gridBefore w:val="1"/>
          <w:gridAfter w:val="1"/>
          <w:wBefore w:w="812" w:type="pct"/>
          <w:wAfter w:w="1036" w:type="pct"/>
          <w:jc w:val="center"/>
        </w:trPr>
        <w:tc>
          <w:tcPr>
            <w:tcW w:w="3152" w:type="pct"/>
            <w:gridSpan w:val="2"/>
            <w:vAlign w:val="center"/>
          </w:tcPr>
          <w:p w14:paraId="5B794EBC" w14:textId="77777777" w:rsidR="00E25825" w:rsidRPr="00501A90" w:rsidRDefault="00E25825" w:rsidP="00545924">
            <w:pPr>
              <w:spacing w:after="0"/>
              <w:jc w:val="center"/>
              <w:rPr>
                <w:rFonts w:asciiTheme="minorHAnsi" w:hAnsiTheme="minorHAnsi" w:cstheme="minorHAnsi"/>
                <w:lang w:val="el-GR"/>
              </w:rPr>
            </w:pPr>
          </w:p>
        </w:tc>
      </w:tr>
      <w:tr w:rsidR="00991F03" w:rsidRPr="00501A90" w14:paraId="1D14DB7E" w14:textId="77777777" w:rsidTr="003273BE">
        <w:trPr>
          <w:trHeight w:val="576"/>
          <w:jc w:val="center"/>
        </w:trPr>
        <w:tc>
          <w:tcPr>
            <w:tcW w:w="5000" w:type="pct"/>
            <w:gridSpan w:val="4"/>
            <w:vAlign w:val="center"/>
          </w:tcPr>
          <w:p w14:paraId="25F8D6A0" w14:textId="77777777" w:rsidR="00991F03" w:rsidRPr="00501A90" w:rsidRDefault="00991F03" w:rsidP="006E2670">
            <w:pPr>
              <w:suppressAutoHyphens w:val="0"/>
              <w:spacing w:after="0" w:line="360" w:lineRule="auto"/>
              <w:ind w:right="-6"/>
              <w:jc w:val="center"/>
              <w:outlineLvl w:val="7"/>
              <w:rPr>
                <w:rFonts w:asciiTheme="minorHAnsi" w:hAnsiTheme="minorHAnsi" w:cstheme="minorHAnsi"/>
                <w:b/>
                <w:bCs/>
                <w:szCs w:val="22"/>
                <w:lang w:val="el-GR" w:eastAsia="el-GR"/>
              </w:rPr>
            </w:pPr>
            <w:r w:rsidRPr="00501A90">
              <w:rPr>
                <w:rFonts w:asciiTheme="minorHAnsi" w:hAnsiTheme="minorHAnsi" w:cstheme="minorHAnsi"/>
                <w:b/>
                <w:bCs/>
                <w:szCs w:val="22"/>
                <w:lang w:val="el-GR" w:eastAsia="el-GR"/>
              </w:rPr>
              <w:t>ΟΙ ΣΥΜΒΑΛΛΟΜΕΝΟΙ</w:t>
            </w:r>
          </w:p>
          <w:p w14:paraId="564E836D" w14:textId="77777777" w:rsidR="00991F03" w:rsidRPr="00501A90" w:rsidRDefault="00991F03" w:rsidP="006E2670">
            <w:pPr>
              <w:rPr>
                <w:rFonts w:asciiTheme="minorHAnsi" w:hAnsiTheme="minorHAnsi" w:cstheme="minorHAnsi"/>
                <w:lang w:val="el-GR" w:eastAsia="el-GR"/>
              </w:rPr>
            </w:pPr>
          </w:p>
        </w:tc>
      </w:tr>
      <w:tr w:rsidR="00991F03" w:rsidRPr="00677A39" w14:paraId="5E292AF4" w14:textId="77777777" w:rsidTr="003273BE">
        <w:trPr>
          <w:trHeight w:val="1006"/>
          <w:jc w:val="center"/>
        </w:trPr>
        <w:tc>
          <w:tcPr>
            <w:tcW w:w="2479" w:type="pct"/>
            <w:gridSpan w:val="2"/>
            <w:vAlign w:val="center"/>
          </w:tcPr>
          <w:p w14:paraId="44354405" w14:textId="77777777" w:rsidR="00991F03" w:rsidRPr="00501A90" w:rsidRDefault="00991F03" w:rsidP="006E2670">
            <w:pPr>
              <w:suppressAutoHyphens w:val="0"/>
              <w:spacing w:line="360" w:lineRule="auto"/>
              <w:ind w:right="-6"/>
              <w:jc w:val="center"/>
              <w:outlineLvl w:val="7"/>
              <w:rPr>
                <w:rFonts w:asciiTheme="minorHAnsi" w:hAnsiTheme="minorHAnsi" w:cstheme="minorHAnsi"/>
                <w:b/>
                <w:bCs/>
                <w:i/>
                <w:iCs/>
                <w:szCs w:val="22"/>
                <w:lang w:val="el-GR" w:eastAsia="el-GR"/>
              </w:rPr>
            </w:pPr>
            <w:r w:rsidRPr="00501A90">
              <w:rPr>
                <w:rFonts w:asciiTheme="minorHAnsi" w:hAnsiTheme="minorHAnsi" w:cstheme="minorHAnsi"/>
                <w:b/>
                <w:bCs/>
                <w:szCs w:val="22"/>
                <w:lang w:val="el-GR" w:eastAsia="el-GR"/>
              </w:rPr>
              <w:t>ΓΙΑ ΤΟΝ ΑΝΑΔΟΧΟ</w:t>
            </w:r>
          </w:p>
          <w:p w14:paraId="4A7F4616" w14:textId="77777777" w:rsidR="00991F03" w:rsidRPr="00501A90" w:rsidRDefault="00991F03" w:rsidP="006E2670">
            <w:pPr>
              <w:suppressAutoHyphens w:val="0"/>
              <w:spacing w:line="360" w:lineRule="auto"/>
              <w:ind w:right="-6"/>
              <w:jc w:val="center"/>
              <w:outlineLvl w:val="7"/>
              <w:rPr>
                <w:rFonts w:asciiTheme="minorHAnsi" w:hAnsiTheme="minorHAnsi" w:cstheme="minorHAnsi"/>
                <w:b/>
                <w:bCs/>
                <w:szCs w:val="22"/>
                <w:lang w:val="el-GR" w:eastAsia="el-GR"/>
              </w:rPr>
            </w:pPr>
          </w:p>
          <w:p w14:paraId="0FB0A4C5" w14:textId="77777777" w:rsidR="00991F03" w:rsidRPr="00501A90" w:rsidRDefault="00991F03" w:rsidP="006E2670">
            <w:pPr>
              <w:suppressAutoHyphens w:val="0"/>
              <w:spacing w:line="360" w:lineRule="auto"/>
              <w:ind w:right="-6"/>
              <w:jc w:val="center"/>
              <w:outlineLvl w:val="7"/>
              <w:rPr>
                <w:rFonts w:asciiTheme="minorHAnsi" w:hAnsiTheme="minorHAnsi" w:cstheme="minorHAnsi"/>
                <w:b/>
                <w:bCs/>
                <w:i/>
                <w:iCs/>
                <w:szCs w:val="22"/>
                <w:lang w:val="el-GR" w:eastAsia="el-GR"/>
              </w:rPr>
            </w:pPr>
            <w:r w:rsidRPr="00501A90">
              <w:rPr>
                <w:rFonts w:asciiTheme="minorHAnsi" w:hAnsiTheme="minorHAnsi" w:cstheme="minorHAnsi"/>
                <w:b/>
                <w:bCs/>
                <w:szCs w:val="22"/>
                <w:lang w:val="el-GR" w:eastAsia="el-GR"/>
              </w:rPr>
              <w:t>Ο ΝΟΜΙΜΟΣ ΕΚΠΡΟΣΩΠΟΣ</w:t>
            </w:r>
          </w:p>
        </w:tc>
        <w:tc>
          <w:tcPr>
            <w:tcW w:w="2521" w:type="pct"/>
            <w:gridSpan w:val="2"/>
            <w:vAlign w:val="center"/>
          </w:tcPr>
          <w:p w14:paraId="06ADC6D4" w14:textId="77777777" w:rsidR="00991F03" w:rsidRPr="00501A90" w:rsidRDefault="00991F03" w:rsidP="006E2670">
            <w:pPr>
              <w:suppressAutoHyphens w:val="0"/>
              <w:spacing w:after="0" w:line="360" w:lineRule="auto"/>
              <w:ind w:right="-6"/>
              <w:jc w:val="center"/>
              <w:outlineLvl w:val="7"/>
              <w:rPr>
                <w:rFonts w:asciiTheme="minorHAnsi" w:hAnsiTheme="minorHAnsi" w:cstheme="minorHAnsi"/>
                <w:b/>
                <w:bCs/>
                <w:i/>
                <w:iCs/>
                <w:szCs w:val="22"/>
                <w:lang w:val="el-GR" w:eastAsia="el-GR"/>
              </w:rPr>
            </w:pPr>
            <w:r w:rsidRPr="00501A90">
              <w:rPr>
                <w:rFonts w:asciiTheme="minorHAnsi" w:hAnsiTheme="minorHAnsi" w:cstheme="minorHAnsi"/>
                <w:b/>
                <w:bCs/>
                <w:szCs w:val="22"/>
                <w:lang w:val="el-GR" w:eastAsia="el-GR"/>
              </w:rPr>
              <w:t>ΓΙΑ ΤΗΝ ΕΠΙΤΕΛΙΚΗ ΔΟΜΗ ΕΣΠΑ,</w:t>
            </w:r>
          </w:p>
          <w:p w14:paraId="53B15B67" w14:textId="2C961DB4" w:rsidR="00991F03" w:rsidRPr="00501A90" w:rsidRDefault="00501A90" w:rsidP="006E2670">
            <w:pPr>
              <w:suppressAutoHyphens w:val="0"/>
              <w:spacing w:line="360" w:lineRule="auto"/>
              <w:ind w:right="-6"/>
              <w:jc w:val="center"/>
              <w:outlineLvl w:val="7"/>
              <w:rPr>
                <w:rFonts w:asciiTheme="minorHAnsi" w:hAnsiTheme="minorHAnsi" w:cstheme="minorHAnsi"/>
                <w:b/>
                <w:bCs/>
                <w:szCs w:val="22"/>
                <w:lang w:val="el-GR" w:eastAsia="el-GR"/>
              </w:rPr>
            </w:pPr>
            <w:r>
              <w:rPr>
                <w:rFonts w:asciiTheme="minorHAnsi" w:hAnsiTheme="minorHAnsi" w:cstheme="minorHAnsi"/>
                <w:b/>
                <w:bCs/>
                <w:szCs w:val="22"/>
                <w:lang w:val="el-GR" w:eastAsia="el-GR"/>
              </w:rPr>
              <w:t xml:space="preserve">ΤΟΥ ΥΠΟΥΡΓΕΙΟΥ ΠΑΙΔΕΙΑΣ, </w:t>
            </w:r>
            <w:r w:rsidR="00991F03" w:rsidRPr="00501A90">
              <w:rPr>
                <w:rFonts w:asciiTheme="minorHAnsi" w:hAnsiTheme="minorHAnsi" w:cstheme="minorHAnsi"/>
                <w:b/>
                <w:bCs/>
                <w:szCs w:val="22"/>
                <w:lang w:val="el-GR" w:eastAsia="el-GR"/>
              </w:rPr>
              <w:t>ΘΡΗΣΚΕΥΜΑΤΩΝ</w:t>
            </w:r>
            <w:r>
              <w:rPr>
                <w:rFonts w:asciiTheme="minorHAnsi" w:hAnsiTheme="minorHAnsi" w:cstheme="minorHAnsi"/>
                <w:b/>
                <w:bCs/>
                <w:szCs w:val="22"/>
                <w:lang w:val="el-GR" w:eastAsia="el-GR"/>
              </w:rPr>
              <w:t xml:space="preserve"> ΚΑΙ ΑΘΛΗΤΙΣΜΟΥ</w:t>
            </w:r>
          </w:p>
          <w:p w14:paraId="560C5496" w14:textId="77777777" w:rsidR="00DA34E0" w:rsidRPr="00501A90" w:rsidRDefault="00DA34E0" w:rsidP="006E2670">
            <w:pPr>
              <w:jc w:val="center"/>
              <w:rPr>
                <w:rFonts w:asciiTheme="minorHAnsi" w:hAnsiTheme="minorHAnsi" w:cstheme="minorHAnsi"/>
                <w:b/>
                <w:lang w:val="el-GR" w:eastAsia="el-GR"/>
              </w:rPr>
            </w:pPr>
          </w:p>
          <w:p w14:paraId="3215D3FD" w14:textId="55B5A830" w:rsidR="00991F03" w:rsidRPr="00501A90" w:rsidRDefault="00501A90" w:rsidP="006E2670">
            <w:pPr>
              <w:jc w:val="center"/>
              <w:rPr>
                <w:rFonts w:asciiTheme="minorHAnsi" w:hAnsiTheme="minorHAnsi" w:cstheme="minorHAnsi"/>
                <w:b/>
                <w:lang w:val="el-GR" w:eastAsia="el-GR"/>
              </w:rPr>
            </w:pPr>
            <w:r>
              <w:rPr>
                <w:rFonts w:asciiTheme="minorHAnsi" w:hAnsiTheme="minorHAnsi" w:cstheme="minorHAnsi"/>
                <w:b/>
                <w:lang w:val="el-GR" w:eastAsia="el-GR"/>
              </w:rPr>
              <w:t>Ο</w:t>
            </w:r>
            <w:r w:rsidR="00991F03" w:rsidRPr="00501A90">
              <w:rPr>
                <w:rFonts w:asciiTheme="minorHAnsi" w:hAnsiTheme="minorHAnsi" w:cstheme="minorHAnsi"/>
                <w:b/>
                <w:lang w:val="el-GR" w:eastAsia="el-GR"/>
              </w:rPr>
              <w:t xml:space="preserve"> ΥΠΟΥΡΓΟΣ</w:t>
            </w:r>
          </w:p>
          <w:p w14:paraId="0A724E0E" w14:textId="77777777" w:rsidR="00991F03" w:rsidRPr="00501A90" w:rsidRDefault="00991F03" w:rsidP="006E2670">
            <w:pPr>
              <w:jc w:val="center"/>
              <w:rPr>
                <w:rFonts w:asciiTheme="minorHAnsi" w:hAnsiTheme="minorHAnsi" w:cstheme="minorHAnsi"/>
                <w:szCs w:val="22"/>
                <w:lang w:val="el-GR"/>
              </w:rPr>
            </w:pPr>
          </w:p>
        </w:tc>
      </w:tr>
    </w:tbl>
    <w:p w14:paraId="4295425E" w14:textId="77777777" w:rsidR="00EA2EB0" w:rsidRDefault="00EA2EB0" w:rsidP="00991F03">
      <w:pPr>
        <w:jc w:val="center"/>
        <w:rPr>
          <w:rFonts w:asciiTheme="minorHAnsi" w:hAnsiTheme="minorHAnsi" w:cstheme="minorHAnsi"/>
          <w:b/>
          <w:szCs w:val="22"/>
          <w:u w:val="single"/>
          <w:lang w:val="el-GR"/>
        </w:rPr>
      </w:pPr>
    </w:p>
    <w:p w14:paraId="731FE856" w14:textId="77777777" w:rsidR="00EA2EB0" w:rsidRDefault="00EA2EB0" w:rsidP="00991F03">
      <w:pPr>
        <w:jc w:val="center"/>
        <w:rPr>
          <w:rFonts w:asciiTheme="minorHAnsi" w:hAnsiTheme="minorHAnsi" w:cstheme="minorHAnsi"/>
          <w:b/>
          <w:szCs w:val="22"/>
          <w:u w:val="single"/>
          <w:lang w:val="el-GR"/>
        </w:rPr>
      </w:pPr>
    </w:p>
    <w:p w14:paraId="2A21236E" w14:textId="77777777" w:rsidR="00EA2EB0" w:rsidRDefault="00EA2EB0" w:rsidP="00991F03">
      <w:pPr>
        <w:jc w:val="center"/>
        <w:rPr>
          <w:rFonts w:asciiTheme="minorHAnsi" w:hAnsiTheme="minorHAnsi" w:cstheme="minorHAnsi"/>
          <w:b/>
          <w:szCs w:val="22"/>
          <w:u w:val="single"/>
          <w:lang w:val="el-GR"/>
        </w:rPr>
      </w:pPr>
    </w:p>
    <w:p w14:paraId="5458F3EC" w14:textId="77777777" w:rsidR="00EA2EB0" w:rsidRDefault="00EA2EB0" w:rsidP="00991F03">
      <w:pPr>
        <w:jc w:val="center"/>
        <w:rPr>
          <w:rFonts w:asciiTheme="minorHAnsi" w:hAnsiTheme="minorHAnsi" w:cstheme="minorHAnsi"/>
          <w:b/>
          <w:szCs w:val="22"/>
          <w:u w:val="single"/>
          <w:lang w:val="el-GR"/>
        </w:rPr>
      </w:pPr>
    </w:p>
    <w:p w14:paraId="73929114" w14:textId="77777777" w:rsidR="00EA2EB0" w:rsidRDefault="00EA2EB0" w:rsidP="00991F03">
      <w:pPr>
        <w:jc w:val="center"/>
        <w:rPr>
          <w:rFonts w:asciiTheme="minorHAnsi" w:hAnsiTheme="minorHAnsi" w:cstheme="minorHAnsi"/>
          <w:b/>
          <w:szCs w:val="22"/>
          <w:u w:val="single"/>
          <w:lang w:val="el-GR"/>
        </w:rPr>
      </w:pPr>
    </w:p>
    <w:p w14:paraId="58D49F21" w14:textId="77777777" w:rsidR="00EA2EB0" w:rsidRDefault="00EA2EB0" w:rsidP="00991F03">
      <w:pPr>
        <w:jc w:val="center"/>
        <w:rPr>
          <w:rFonts w:asciiTheme="minorHAnsi" w:hAnsiTheme="minorHAnsi" w:cstheme="minorHAnsi"/>
          <w:b/>
          <w:szCs w:val="22"/>
          <w:u w:val="single"/>
          <w:lang w:val="el-GR"/>
        </w:rPr>
      </w:pPr>
    </w:p>
    <w:p w14:paraId="6FE9A05C" w14:textId="77777777" w:rsidR="00EA2EB0" w:rsidRDefault="00EA2EB0" w:rsidP="00991F03">
      <w:pPr>
        <w:jc w:val="center"/>
        <w:rPr>
          <w:rFonts w:asciiTheme="minorHAnsi" w:hAnsiTheme="minorHAnsi" w:cstheme="minorHAnsi"/>
          <w:b/>
          <w:szCs w:val="22"/>
          <w:u w:val="single"/>
          <w:lang w:val="el-GR"/>
        </w:rPr>
      </w:pPr>
    </w:p>
    <w:p w14:paraId="70B9CE6C" w14:textId="77777777" w:rsidR="00EA2EB0" w:rsidRDefault="00EA2EB0" w:rsidP="00991F03">
      <w:pPr>
        <w:jc w:val="center"/>
        <w:rPr>
          <w:rFonts w:asciiTheme="minorHAnsi" w:hAnsiTheme="minorHAnsi" w:cstheme="minorHAnsi"/>
          <w:b/>
          <w:szCs w:val="22"/>
          <w:u w:val="single"/>
          <w:lang w:val="el-GR"/>
        </w:rPr>
      </w:pPr>
    </w:p>
    <w:p w14:paraId="2330FFBF" w14:textId="77777777" w:rsidR="00EA2EB0" w:rsidRDefault="00EA2EB0" w:rsidP="00991F03">
      <w:pPr>
        <w:jc w:val="center"/>
        <w:rPr>
          <w:rFonts w:asciiTheme="minorHAnsi" w:hAnsiTheme="minorHAnsi" w:cstheme="minorHAnsi"/>
          <w:b/>
          <w:szCs w:val="22"/>
          <w:u w:val="single"/>
          <w:lang w:val="el-GR"/>
        </w:rPr>
      </w:pPr>
    </w:p>
    <w:p w14:paraId="29CFF544" w14:textId="77777777" w:rsidR="00EA2EB0" w:rsidRDefault="00EA2EB0" w:rsidP="00991F03">
      <w:pPr>
        <w:jc w:val="center"/>
        <w:rPr>
          <w:rFonts w:asciiTheme="minorHAnsi" w:hAnsiTheme="minorHAnsi" w:cstheme="minorHAnsi"/>
          <w:b/>
          <w:szCs w:val="22"/>
          <w:u w:val="single"/>
          <w:lang w:val="el-GR"/>
        </w:rPr>
      </w:pPr>
    </w:p>
    <w:p w14:paraId="2A00F1FE" w14:textId="77777777" w:rsidR="00EA2EB0" w:rsidRDefault="00EA2EB0" w:rsidP="00991F03">
      <w:pPr>
        <w:jc w:val="center"/>
        <w:rPr>
          <w:rFonts w:asciiTheme="minorHAnsi" w:hAnsiTheme="minorHAnsi" w:cstheme="minorHAnsi"/>
          <w:b/>
          <w:szCs w:val="22"/>
          <w:u w:val="single"/>
          <w:lang w:val="el-GR"/>
        </w:rPr>
      </w:pPr>
    </w:p>
    <w:p w14:paraId="01507146" w14:textId="77777777" w:rsidR="00EA2EB0" w:rsidRDefault="00EA2EB0" w:rsidP="00991F03">
      <w:pPr>
        <w:jc w:val="center"/>
        <w:rPr>
          <w:rFonts w:asciiTheme="minorHAnsi" w:hAnsiTheme="minorHAnsi" w:cstheme="minorHAnsi"/>
          <w:b/>
          <w:szCs w:val="22"/>
          <w:u w:val="single"/>
          <w:lang w:val="el-GR"/>
        </w:rPr>
      </w:pPr>
    </w:p>
    <w:p w14:paraId="06162F4C" w14:textId="77777777" w:rsidR="00EA2EB0" w:rsidRDefault="00EA2EB0" w:rsidP="00991F03">
      <w:pPr>
        <w:jc w:val="center"/>
        <w:rPr>
          <w:rFonts w:asciiTheme="minorHAnsi" w:hAnsiTheme="minorHAnsi" w:cstheme="minorHAnsi"/>
          <w:b/>
          <w:szCs w:val="22"/>
          <w:u w:val="single"/>
          <w:lang w:val="el-GR"/>
        </w:rPr>
      </w:pPr>
    </w:p>
    <w:p w14:paraId="1C21382D" w14:textId="77777777" w:rsidR="00EA2EB0" w:rsidRDefault="00EA2EB0" w:rsidP="00991F03">
      <w:pPr>
        <w:jc w:val="center"/>
        <w:rPr>
          <w:rFonts w:asciiTheme="minorHAnsi" w:hAnsiTheme="minorHAnsi" w:cstheme="minorHAnsi"/>
          <w:b/>
          <w:szCs w:val="22"/>
          <w:u w:val="single"/>
          <w:lang w:val="el-GR"/>
        </w:rPr>
      </w:pPr>
    </w:p>
    <w:p w14:paraId="4174D2D9" w14:textId="77777777" w:rsidR="00EA2EB0" w:rsidRDefault="00EA2EB0" w:rsidP="00991F03">
      <w:pPr>
        <w:jc w:val="center"/>
        <w:rPr>
          <w:rFonts w:asciiTheme="minorHAnsi" w:hAnsiTheme="minorHAnsi" w:cstheme="minorHAnsi"/>
          <w:b/>
          <w:szCs w:val="22"/>
          <w:u w:val="single"/>
          <w:lang w:val="el-GR"/>
        </w:rPr>
      </w:pPr>
    </w:p>
    <w:p w14:paraId="39C9A7BC" w14:textId="77777777" w:rsidR="00EA2EB0" w:rsidRDefault="00EA2EB0" w:rsidP="00991F03">
      <w:pPr>
        <w:jc w:val="center"/>
        <w:rPr>
          <w:rFonts w:asciiTheme="minorHAnsi" w:hAnsiTheme="minorHAnsi" w:cstheme="minorHAnsi"/>
          <w:b/>
          <w:szCs w:val="22"/>
          <w:u w:val="single"/>
          <w:lang w:val="el-GR"/>
        </w:rPr>
      </w:pPr>
    </w:p>
    <w:p w14:paraId="0834B1D0" w14:textId="77777777" w:rsidR="00EA2EB0" w:rsidRDefault="00EA2EB0" w:rsidP="00991F03">
      <w:pPr>
        <w:jc w:val="center"/>
        <w:rPr>
          <w:rFonts w:asciiTheme="minorHAnsi" w:hAnsiTheme="minorHAnsi" w:cstheme="minorHAnsi"/>
          <w:b/>
          <w:szCs w:val="22"/>
          <w:u w:val="single"/>
          <w:lang w:val="el-GR"/>
        </w:rPr>
      </w:pPr>
    </w:p>
    <w:p w14:paraId="68963C38" w14:textId="77777777" w:rsidR="00EA2EB0" w:rsidRDefault="00EA2EB0" w:rsidP="00991F03">
      <w:pPr>
        <w:jc w:val="center"/>
        <w:rPr>
          <w:rFonts w:asciiTheme="minorHAnsi" w:hAnsiTheme="minorHAnsi" w:cstheme="minorHAnsi"/>
          <w:b/>
          <w:szCs w:val="22"/>
          <w:u w:val="single"/>
          <w:lang w:val="el-GR"/>
        </w:rPr>
      </w:pPr>
    </w:p>
    <w:p w14:paraId="6691315E" w14:textId="77777777" w:rsidR="00EA2EB0" w:rsidRDefault="00EA2EB0" w:rsidP="00991F03">
      <w:pPr>
        <w:jc w:val="center"/>
        <w:rPr>
          <w:rFonts w:asciiTheme="minorHAnsi" w:hAnsiTheme="minorHAnsi" w:cstheme="minorHAnsi"/>
          <w:b/>
          <w:szCs w:val="22"/>
          <w:u w:val="single"/>
          <w:lang w:val="el-GR"/>
        </w:rPr>
      </w:pPr>
    </w:p>
    <w:p w14:paraId="6B1FDB1B" w14:textId="77777777" w:rsidR="00EA2EB0" w:rsidRDefault="00EA2EB0" w:rsidP="00991F03">
      <w:pPr>
        <w:jc w:val="center"/>
        <w:rPr>
          <w:rFonts w:asciiTheme="minorHAnsi" w:hAnsiTheme="minorHAnsi" w:cstheme="minorHAnsi"/>
          <w:b/>
          <w:szCs w:val="22"/>
          <w:u w:val="single"/>
          <w:lang w:val="el-GR"/>
        </w:rPr>
      </w:pPr>
    </w:p>
    <w:p w14:paraId="40259398" w14:textId="77777777" w:rsidR="00EA2EB0" w:rsidRDefault="00EA2EB0" w:rsidP="00991F03">
      <w:pPr>
        <w:jc w:val="center"/>
        <w:rPr>
          <w:rFonts w:asciiTheme="minorHAnsi" w:hAnsiTheme="minorHAnsi" w:cstheme="minorHAnsi"/>
          <w:b/>
          <w:szCs w:val="22"/>
          <w:u w:val="single"/>
          <w:lang w:val="el-GR"/>
        </w:rPr>
      </w:pPr>
    </w:p>
    <w:p w14:paraId="7C9C0090" w14:textId="77777777" w:rsidR="00EA2EB0" w:rsidRDefault="00EA2EB0" w:rsidP="00991F03">
      <w:pPr>
        <w:jc w:val="center"/>
        <w:rPr>
          <w:rFonts w:asciiTheme="minorHAnsi" w:hAnsiTheme="minorHAnsi" w:cstheme="minorHAnsi"/>
          <w:b/>
          <w:szCs w:val="22"/>
          <w:u w:val="single"/>
          <w:lang w:val="el-GR"/>
        </w:rPr>
      </w:pPr>
    </w:p>
    <w:p w14:paraId="07CE860F" w14:textId="77777777" w:rsidR="00EA2EB0" w:rsidRDefault="00EA2EB0" w:rsidP="00991F03">
      <w:pPr>
        <w:jc w:val="center"/>
        <w:rPr>
          <w:rFonts w:asciiTheme="minorHAnsi" w:hAnsiTheme="minorHAnsi" w:cstheme="minorHAnsi"/>
          <w:b/>
          <w:szCs w:val="22"/>
          <w:u w:val="single"/>
          <w:lang w:val="el-GR"/>
        </w:rPr>
      </w:pPr>
    </w:p>
    <w:p w14:paraId="5AF23C5A" w14:textId="77777777" w:rsidR="00991F03" w:rsidRPr="00501A90" w:rsidRDefault="00991F03" w:rsidP="00991F03">
      <w:pPr>
        <w:jc w:val="center"/>
        <w:rPr>
          <w:rFonts w:asciiTheme="minorHAnsi" w:hAnsiTheme="minorHAnsi" w:cstheme="minorHAnsi"/>
          <w:b/>
          <w:szCs w:val="22"/>
          <w:u w:val="single"/>
          <w:lang w:val="el-GR"/>
        </w:rPr>
      </w:pPr>
      <w:r w:rsidRPr="00501A90">
        <w:rPr>
          <w:rFonts w:asciiTheme="minorHAnsi" w:hAnsiTheme="minorHAnsi" w:cstheme="minorHAnsi"/>
          <w:b/>
          <w:szCs w:val="22"/>
          <w:u w:val="single"/>
          <w:lang w:val="el-GR"/>
        </w:rPr>
        <w:lastRenderedPageBreak/>
        <w:t xml:space="preserve">ΡΗΤΡΑ ΑΚΕΡΑΙΟΤΗΤΑΣ </w:t>
      </w:r>
    </w:p>
    <w:p w14:paraId="1A0239FD" w14:textId="77777777" w:rsidR="00991F03" w:rsidRPr="00501A90" w:rsidRDefault="00991F03" w:rsidP="00991F03">
      <w:pPr>
        <w:jc w:val="center"/>
        <w:rPr>
          <w:rFonts w:asciiTheme="minorHAnsi" w:hAnsiTheme="minorHAnsi" w:cstheme="minorHAnsi"/>
          <w:color w:val="0070C0"/>
          <w:szCs w:val="22"/>
          <w:lang w:val="el-GR"/>
        </w:rPr>
      </w:pPr>
      <w:r w:rsidRPr="00501A90">
        <w:rPr>
          <w:rFonts w:asciiTheme="minorHAnsi" w:hAnsiTheme="minorHAnsi" w:cstheme="minorHAnsi"/>
          <w:color w:val="0070C0"/>
          <w:szCs w:val="22"/>
          <w:lang w:val="el-GR"/>
        </w:rPr>
        <w:t>[επισυνάπτεται στο σχέδιο σύμβασης]</w:t>
      </w:r>
    </w:p>
    <w:p w14:paraId="62776AF6" w14:textId="77777777" w:rsidR="00991F03" w:rsidRPr="00501A90" w:rsidRDefault="00991F03" w:rsidP="00991F03">
      <w:pPr>
        <w:rPr>
          <w:rFonts w:asciiTheme="minorHAnsi" w:hAnsiTheme="minorHAnsi" w:cstheme="minorHAnsi"/>
          <w:szCs w:val="22"/>
          <w:lang w:val="el-GR"/>
        </w:rPr>
      </w:pPr>
      <w:r w:rsidRPr="00501A90">
        <w:rPr>
          <w:rFonts w:asciiTheme="minorHAnsi" w:hAnsiTheme="minorHAnsi" w:cstheme="minorHAnsi"/>
          <w:szCs w:val="22"/>
          <w:lang w:val="el-GR"/>
        </w:rPr>
        <w:t xml:space="preserve">Δηλώνω/ούμε ότι δεσμευόμαστε ότι σε όλα τα στάδια που προηγήθηκαν της κατακύρωσης της σύμβασης δεν ενήργησα/ενεργήσαμε αθέμιτα, παράνομα ή καταχρηστικά και ότι θα εξακολουθήσω/ουμε να ενεργώ/ούμε κατ’ αυτόν τον τρόπο κατά το στάδιο εκτέλεσης της σύμβασης αλλά και μετά τη λήξη αυτής. </w:t>
      </w:r>
    </w:p>
    <w:p w14:paraId="1A4F4738" w14:textId="77777777" w:rsidR="00991F03" w:rsidRPr="00501A90" w:rsidRDefault="00991F03" w:rsidP="00991F03">
      <w:pPr>
        <w:rPr>
          <w:rFonts w:asciiTheme="minorHAnsi" w:hAnsiTheme="minorHAnsi" w:cstheme="minorHAnsi"/>
          <w:szCs w:val="22"/>
          <w:lang w:val="el-GR"/>
        </w:rPr>
      </w:pPr>
      <w:r w:rsidRPr="00501A90">
        <w:rPr>
          <w:rFonts w:asciiTheme="minorHAnsi" w:hAnsiTheme="minorHAnsi" w:cstheme="minorHAnsi"/>
          <w:szCs w:val="22"/>
          <w:lang w:val="el-GR"/>
        </w:rPr>
        <w:t>Ειδικότερα ότι:</w:t>
      </w:r>
    </w:p>
    <w:p w14:paraId="6E6BFFBD" w14:textId="77777777" w:rsidR="00991F03" w:rsidRPr="00501A90" w:rsidRDefault="00991F03" w:rsidP="00991F03">
      <w:pPr>
        <w:rPr>
          <w:rFonts w:asciiTheme="minorHAnsi" w:hAnsiTheme="minorHAnsi" w:cstheme="minorHAnsi"/>
          <w:szCs w:val="22"/>
          <w:lang w:val="el-GR"/>
        </w:rPr>
      </w:pPr>
      <w:r w:rsidRPr="00501A90">
        <w:rPr>
          <w:rFonts w:asciiTheme="minorHAnsi" w:hAnsiTheme="minorHAnsi" w:cstheme="minorHAnsi"/>
          <w:szCs w:val="22"/>
          <w:lang w:val="el-GR"/>
        </w:rPr>
        <w:t>1) δεν διέθετα/διαθέταμε εσωτερική πληροφόρηση, πέραν των στοιχείων που περιήλθαν στη γνώση και στην αντίληψη μου/μας μέσω των εγγράφων της σύμβασης και στο πλαίσιο της συμμετοχής μου/μας στη διαδικασία σύναψης της σύμβασης και των προκαταρκτικών διαβουλεύσεων στις οποίες συμμετείχα/με και έχουν δημοσιοποιηθεί.</w:t>
      </w:r>
    </w:p>
    <w:p w14:paraId="403EF20B" w14:textId="77777777" w:rsidR="00991F03" w:rsidRPr="00501A90" w:rsidRDefault="00991F03" w:rsidP="00991F03">
      <w:pPr>
        <w:rPr>
          <w:rFonts w:asciiTheme="minorHAnsi" w:hAnsiTheme="minorHAnsi" w:cstheme="minorHAnsi"/>
          <w:szCs w:val="22"/>
          <w:lang w:val="el-GR"/>
        </w:rPr>
      </w:pPr>
      <w:r w:rsidRPr="00501A90">
        <w:rPr>
          <w:rFonts w:asciiTheme="minorHAnsi" w:hAnsiTheme="minorHAnsi" w:cstheme="minorHAnsi"/>
          <w:szCs w:val="22"/>
          <w:lang w:val="el-GR"/>
        </w:rPr>
        <w:t>2) δεν πραγματοποίησα/ήσαμε ενέργειες νόθευσης του ανταγωνισμού μέσω χειραγώγησης των προσφορών, είτε ατομικώς είτε σε συνεργασία με τρίτους, κατά τα οριζόμενα στο δίκαιο του ανταγωνισμού.</w:t>
      </w:r>
    </w:p>
    <w:p w14:paraId="49D8578D" w14:textId="77777777" w:rsidR="00991F03" w:rsidRPr="00501A90" w:rsidRDefault="00991F03" w:rsidP="00991F03">
      <w:pPr>
        <w:rPr>
          <w:rFonts w:asciiTheme="minorHAnsi" w:hAnsiTheme="minorHAnsi" w:cstheme="minorHAnsi"/>
          <w:szCs w:val="22"/>
          <w:lang w:val="el-GR"/>
        </w:rPr>
      </w:pPr>
      <w:r w:rsidRPr="00501A90">
        <w:rPr>
          <w:rFonts w:asciiTheme="minorHAnsi" w:hAnsiTheme="minorHAnsi" w:cstheme="minorHAnsi"/>
          <w:szCs w:val="22"/>
          <w:lang w:val="el-GR"/>
        </w:rPr>
        <w:t>3) δεν διενήργησα/διενεργήσαμε ούτε θα διενεργήσω/ήσουμε πριν, κατά τη διάρκεια ή και μετά τη λήξη της σύμβασης παράνομες πληρωμές για διευκολύνσεις, εξυπηρετήσεις ή υπηρεσίες που αφορούν τη σύμβαση και τη διαδικασία ανάθεσης.</w:t>
      </w:r>
      <w:r w:rsidRPr="00501A90">
        <w:rPr>
          <w:rFonts w:asciiTheme="minorHAnsi" w:hAnsiTheme="minorHAnsi" w:cstheme="minorHAnsi"/>
          <w:szCs w:val="22"/>
          <w:lang w:val="el-GR"/>
        </w:rPr>
        <w:br/>
        <w:t>4) δεν πρόσφερα/προσφέραμε ούτε θα προσφέρω/ουμε πριν, κατά τη διάρκεια ή και μετά τη λήξη της σύμβασης, άμεσα ή έμμεσα, οποιαδήποτε υλική εύνοια, δώρο ή αντάλλαγμα σε υπαλλήλους ή μέλη συλλογικών οργάνων της αναθέτουσας αρχής, καθώς και συζύγους και συγγενείς εξ αίματος ή εξ αγχιστείας, κατ’ ευθεία μεν γραμμή απεριορίστως, εκ πλαγίου δε έως και τέταρτου βαθμού ή συνεργάτες αυτών ούτε χρησιμοποίησα/χρησιμοποιήσαμε ή θα χρησιμοποιήσω/χρησιμοποιήσουμε τρίτα πρόσωπα, για να διοχετεύσουν χρηματικά ποσά στα προαναφερόμενα πρόσωπα.</w:t>
      </w:r>
    </w:p>
    <w:p w14:paraId="0BA3A7F9" w14:textId="77777777" w:rsidR="00991F03" w:rsidRPr="00501A90" w:rsidRDefault="00991F03" w:rsidP="00991F03">
      <w:pPr>
        <w:rPr>
          <w:rFonts w:asciiTheme="minorHAnsi" w:hAnsiTheme="minorHAnsi" w:cstheme="minorHAnsi"/>
          <w:szCs w:val="22"/>
          <w:lang w:val="el-GR"/>
        </w:rPr>
      </w:pPr>
      <w:r w:rsidRPr="00501A90">
        <w:rPr>
          <w:rFonts w:asciiTheme="minorHAnsi" w:hAnsiTheme="minorHAnsi" w:cstheme="minorHAnsi"/>
          <w:szCs w:val="22"/>
          <w:lang w:val="el-GR"/>
        </w:rPr>
        <w:t>5) δεν θα επιχειρήσω/ουμε  να επηρεάσω/ουμε με αθέμιτο τρόπο τη διαδικασία λήψης αποφάσεων της αναθέτουσας αρχής, ούτε θα παράσχω-ουμε παραπλανητικές πληροφορίες οι οποίες ενδέχεται να επηρεάσουν ουσιωδώς τις αποφάσεις της αναθέτουσας αρχής καθ’ όλη τη διάρκεια της εκτέλεσης της σύμβασης αλλά και μετά τη λήξη της,</w:t>
      </w:r>
    </w:p>
    <w:p w14:paraId="206FB694" w14:textId="77777777" w:rsidR="00991F03" w:rsidRPr="00501A90" w:rsidRDefault="00991F03" w:rsidP="00991F03">
      <w:pPr>
        <w:rPr>
          <w:rFonts w:asciiTheme="minorHAnsi" w:hAnsiTheme="minorHAnsi" w:cstheme="minorHAnsi"/>
          <w:szCs w:val="22"/>
          <w:lang w:val="el-GR"/>
        </w:rPr>
      </w:pPr>
      <w:r w:rsidRPr="00501A90">
        <w:rPr>
          <w:rFonts w:asciiTheme="minorHAnsi" w:hAnsiTheme="minorHAnsi" w:cstheme="minorHAnsi"/>
          <w:szCs w:val="22"/>
          <w:lang w:val="el-GR"/>
        </w:rPr>
        <w:t>6) δεν έχω/ουμε προβεί ούτε θα προβώ/ούμε, άμεσα (ο ίδιος) ή έμμεσα (μέσω τρίτων προσώπων), σε οποιαδήποτε πράξη ή παράλειψη [εναλλακτικά: ότι δεν έχω-ουμε εμπλακεί και δεν θα εμπλακώ-ουμε σε οποιαδήποτε παράτυπη, ανέντιμη ή απατηλή συμπεριφορά (πράξη ή παράλειψη)] που έχει ως στόχο την παραπλάνηση [/εξαπάτηση] οποιουδήποτε προσώπου ή οργάνου της αναθέτουσας αρχής εμπλεκομένου σε οποιαδήποτε διαδικασία σχετική με την εκτέλεση της σύμβασης (όπως ενδεικτικά στις διαδικασίες παρακολούθησης και παραλαβής), την απόκρυψη πληροφοριών από αυτό, τον εξαναγκασμό αυτού σε ή/και την αθέμιτη απόσπαση από αυτό ρητής ή σιωπηρής συγκατάθεσης στην παραβίαση ή παράκαμψη νομίμων ή συμβατικών υποχρεώσεων που σχετίζονται με την εκτέλεση της σύμβασης, ή τυχόν έγκρισης, θετικής γνώμης ή απόφασης παραλαβής (μέρους ή όλου) του συμβατικού αντικείμενου ή/και καταβολής (μέρους ή όλου) του συμβατικού τιμήματος,</w:t>
      </w:r>
    </w:p>
    <w:p w14:paraId="78BC0B4D" w14:textId="77777777" w:rsidR="00991F03" w:rsidRPr="00501A90" w:rsidRDefault="00991F03" w:rsidP="00991F03">
      <w:pPr>
        <w:rPr>
          <w:rFonts w:asciiTheme="minorHAnsi" w:hAnsiTheme="minorHAnsi" w:cstheme="minorHAnsi"/>
          <w:szCs w:val="22"/>
          <w:lang w:val="el-GR"/>
        </w:rPr>
      </w:pPr>
      <w:r w:rsidRPr="00501A90">
        <w:rPr>
          <w:rFonts w:asciiTheme="minorHAnsi" w:hAnsiTheme="minorHAnsi" w:cstheme="minorHAnsi"/>
          <w:szCs w:val="22"/>
          <w:lang w:val="el-GR"/>
        </w:rPr>
        <w:t xml:space="preserve">7) ότι θα απέχω/ουμε από οποιαδήποτε εν γένει συμπεριφορά που συνιστά σοβαρό επαγγελματικό παράπτωμα και θα μπορούσε να θέσει εν αμφιβόλω την ακεραιότητά μου-μας, </w:t>
      </w:r>
    </w:p>
    <w:p w14:paraId="610A8A5F" w14:textId="77777777" w:rsidR="00991F03" w:rsidRPr="00501A90" w:rsidRDefault="00991F03" w:rsidP="00991F03">
      <w:pPr>
        <w:rPr>
          <w:rFonts w:asciiTheme="minorHAnsi" w:hAnsiTheme="minorHAnsi" w:cstheme="minorHAnsi"/>
          <w:szCs w:val="22"/>
          <w:lang w:val="el-GR"/>
        </w:rPr>
      </w:pPr>
      <w:r w:rsidRPr="00501A90">
        <w:rPr>
          <w:rFonts w:asciiTheme="minorHAnsi" w:hAnsiTheme="minorHAnsi" w:cstheme="minorHAnsi"/>
          <w:szCs w:val="22"/>
          <w:lang w:val="el-GR"/>
        </w:rPr>
        <w:t xml:space="preserve">8) ότι θα δηλώσω/ουμε στην αναθέτουσα αρχή, αμελλητί με την περιέλευση σε γνώση μου/μας,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μου-μας, υπαλλήλων ή συνεργατών μου-μας που χρησιμοποιούνται για την εκτέλεση της σύμβασης (συμπεριλαμβανομένων και των υπεργολάβων μου) με μέλη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συμπεριλαμβανομένων των μελών των αποφαινόμενων ή/και γνωμοδοτικών οργάνων αυτής, ή/και των μελών των οργάνων διοίκησής της ή/και των συζύγων και συγγενών </w:t>
      </w:r>
      <w:r w:rsidRPr="00501A90">
        <w:rPr>
          <w:rFonts w:asciiTheme="minorHAnsi" w:hAnsiTheme="minorHAnsi" w:cstheme="minorHAnsi"/>
          <w:szCs w:val="22"/>
          <w:lang w:val="el-GR"/>
        </w:rPr>
        <w:lastRenderedPageBreak/>
        <w:t xml:space="preserve">εξ αίματος ή εξ αγχιστείας, κατ’ ευθεία μεν γραμμή απεριορίστως, εκ πλαγίου δε έως και τετάρτου βαθμού των παραπάνω προσώπων, οποτεδήποτε και εάν η κατάσταση αυτή σύγκρουσης συμφερόντων προκύψει κατά τη διάρκεια εκτέλεσης της σύμβασης και μέχρι τη λήξη της. </w:t>
      </w:r>
    </w:p>
    <w:p w14:paraId="6C6B5306" w14:textId="77777777" w:rsidR="00991F03" w:rsidRPr="00501A90" w:rsidRDefault="00991F03" w:rsidP="00991F03">
      <w:pPr>
        <w:rPr>
          <w:rFonts w:asciiTheme="minorHAnsi" w:hAnsiTheme="minorHAnsi" w:cstheme="minorHAnsi"/>
          <w:szCs w:val="22"/>
          <w:lang w:val="el-GR"/>
        </w:rPr>
      </w:pPr>
      <w:r w:rsidRPr="00501A90">
        <w:rPr>
          <w:rFonts w:asciiTheme="minorHAnsi" w:hAnsiTheme="minorHAnsi" w:cstheme="minorHAnsi"/>
          <w:szCs w:val="22"/>
          <w:lang w:val="el-GR"/>
        </w:rPr>
        <w:t xml:space="preserve">9) </w:t>
      </w:r>
      <w:r w:rsidRPr="00501A90">
        <w:rPr>
          <w:rFonts w:asciiTheme="minorHAnsi" w:hAnsiTheme="minorHAnsi" w:cstheme="minorHAnsi"/>
          <w:color w:val="0070C0"/>
          <w:szCs w:val="22"/>
          <w:lang w:val="el-GR"/>
        </w:rPr>
        <w:t>[Σε περίπτωση χρησιμοποίησης υπεργολάβου</w:t>
      </w:r>
      <w:r w:rsidRPr="00501A90">
        <w:rPr>
          <w:rFonts w:asciiTheme="minorHAnsi" w:hAnsiTheme="minorHAnsi" w:cstheme="minorHAnsi"/>
          <w:szCs w:val="22"/>
          <w:lang w:val="el-GR"/>
        </w:rPr>
        <w:t xml:space="preserve">] </w:t>
      </w:r>
    </w:p>
    <w:p w14:paraId="6C5CF853" w14:textId="77777777" w:rsidR="00991F03" w:rsidRPr="00501A90" w:rsidRDefault="00991F03" w:rsidP="00991F03">
      <w:pPr>
        <w:rPr>
          <w:rFonts w:asciiTheme="minorHAnsi" w:hAnsiTheme="minorHAnsi" w:cstheme="minorHAnsi"/>
          <w:szCs w:val="22"/>
          <w:lang w:val="el-GR"/>
        </w:rPr>
      </w:pPr>
      <w:r w:rsidRPr="00501A90">
        <w:rPr>
          <w:rFonts w:asciiTheme="minorHAnsi" w:hAnsiTheme="minorHAnsi" w:cstheme="minorHAnsi"/>
          <w:szCs w:val="22"/>
          <w:lang w:val="el-GR"/>
        </w:rPr>
        <w:t xml:space="preserve">Ο υπεργολάβος ……………..  έλαβα γνώση της παρούσας ρήτρας ακεραιότητας και ευθύνομαι/ευθυνόμαστε  για την τήρηση και από αυτόν απασών των υποχρεώσεων  που περιλαμβάνονται σε αυτή. </w:t>
      </w:r>
    </w:p>
    <w:p w14:paraId="45AF7EC4" w14:textId="77777777" w:rsidR="00991F03" w:rsidRPr="00501A90" w:rsidRDefault="00991F03" w:rsidP="00991F03">
      <w:pPr>
        <w:rPr>
          <w:rFonts w:asciiTheme="minorHAnsi" w:hAnsiTheme="minorHAnsi" w:cstheme="minorHAnsi"/>
          <w:lang w:val="el-GR"/>
        </w:rPr>
      </w:pPr>
      <w:r w:rsidRPr="00501A90">
        <w:rPr>
          <w:rFonts w:asciiTheme="minorHAnsi" w:hAnsiTheme="minorHAnsi" w:cstheme="minorHAnsi"/>
          <w:lang w:val="el-GR"/>
        </w:rPr>
        <w:t>Υπογραφή/Σφραγίδα</w:t>
      </w:r>
    </w:p>
    <w:p w14:paraId="789EED5B" w14:textId="77777777" w:rsidR="00991F03" w:rsidRPr="00501A90" w:rsidRDefault="00991F03" w:rsidP="00991F03">
      <w:pPr>
        <w:rPr>
          <w:rFonts w:asciiTheme="minorHAnsi" w:hAnsiTheme="minorHAnsi" w:cstheme="minorHAnsi"/>
          <w:lang w:val="el-GR"/>
        </w:rPr>
      </w:pPr>
    </w:p>
    <w:p w14:paraId="0404B931" w14:textId="77777777" w:rsidR="00991F03" w:rsidRPr="00501A90" w:rsidRDefault="00991F03" w:rsidP="00991F03">
      <w:pPr>
        <w:rPr>
          <w:rFonts w:asciiTheme="minorHAnsi" w:hAnsiTheme="minorHAnsi" w:cstheme="minorHAnsi"/>
          <w:lang w:val="el-GR"/>
        </w:rPr>
      </w:pPr>
      <w:r w:rsidRPr="00501A90">
        <w:rPr>
          <w:rFonts w:asciiTheme="minorHAnsi" w:hAnsiTheme="minorHAnsi" w:cstheme="minorHAnsi"/>
          <w:lang w:val="el-GR"/>
        </w:rPr>
        <w:t xml:space="preserve">Ο/η ……. (σε περίπτωση φυσικού προσώπου/ ατομικής επιχείρησης) ή το νομικό πρόσωπο...........με την επωνυμία ………….και με το διακριτικό τίτλο «..........................», που εδρεύει ...................................... (. ΑΦΜ:....................., ΔΟΥ: ................., Τ.Κ. ...................., νομίμως εκπροσωπούμενο (μόνο για νομικά πρόσωπα) από τον ......................................... </w:t>
      </w:r>
    </w:p>
    <w:p w14:paraId="44414D77" w14:textId="77777777" w:rsidR="00991F03" w:rsidRPr="00386DBF" w:rsidRDefault="00991F03" w:rsidP="003033C6">
      <w:pPr>
        <w:pStyle w:val="1"/>
        <w:rPr>
          <w:rFonts w:asciiTheme="minorHAnsi" w:hAnsiTheme="minorHAnsi" w:cstheme="minorHAnsi"/>
          <w:lang w:val="el-GR"/>
        </w:rPr>
      </w:pPr>
      <w:bookmarkStart w:id="234" w:name="_Toc31631586"/>
      <w:bookmarkStart w:id="235" w:name="_Toc84258568"/>
      <w:bookmarkStart w:id="236" w:name="_Toc192847801"/>
      <w:r w:rsidRPr="00386DBF">
        <w:rPr>
          <w:rFonts w:asciiTheme="minorHAnsi" w:hAnsiTheme="minorHAnsi" w:cstheme="minorHAnsi"/>
          <w:lang w:val="el-GR"/>
        </w:rPr>
        <w:lastRenderedPageBreak/>
        <w:t>ΠΑΡΑΡΤΗΜΑ VI</w:t>
      </w:r>
      <w:r w:rsidR="00C000BC" w:rsidRPr="00386DBF">
        <w:rPr>
          <w:rFonts w:asciiTheme="minorHAnsi" w:hAnsiTheme="minorHAnsi" w:cstheme="minorHAnsi"/>
          <w:lang w:val="el-GR"/>
        </w:rPr>
        <w:t>Ι</w:t>
      </w:r>
      <w:r w:rsidRPr="00386DBF">
        <w:rPr>
          <w:rFonts w:asciiTheme="minorHAnsi" w:hAnsiTheme="minorHAnsi" w:cstheme="minorHAnsi"/>
          <w:lang w:val="el-GR"/>
        </w:rPr>
        <w:t xml:space="preserve"> – Υποδείγματα Εγγυητικών Επιστολών</w:t>
      </w:r>
      <w:bookmarkEnd w:id="234"/>
      <w:bookmarkEnd w:id="235"/>
      <w:bookmarkEnd w:id="236"/>
      <w:r w:rsidRPr="00386DBF">
        <w:rPr>
          <w:rFonts w:asciiTheme="minorHAnsi" w:hAnsiTheme="minorHAnsi" w:cstheme="minorHAnsi"/>
          <w:lang w:val="el-GR"/>
        </w:rPr>
        <w:t xml:space="preserve"> </w:t>
      </w:r>
    </w:p>
    <w:p w14:paraId="18459EB5" w14:textId="77777777" w:rsidR="00991F03" w:rsidRPr="00386DBF" w:rsidRDefault="00991F03" w:rsidP="00F951F4">
      <w:pPr>
        <w:widowControl w:val="0"/>
        <w:spacing w:after="60"/>
        <w:jc w:val="center"/>
        <w:rPr>
          <w:rFonts w:asciiTheme="minorHAnsi" w:hAnsiTheme="minorHAnsi" w:cstheme="minorHAnsi"/>
          <w:b/>
          <w:kern w:val="1"/>
          <w:szCs w:val="22"/>
          <w:u w:val="single"/>
          <w:lang w:val="el-GR"/>
        </w:rPr>
      </w:pPr>
      <w:r w:rsidRPr="00386DBF">
        <w:rPr>
          <w:rFonts w:asciiTheme="minorHAnsi" w:hAnsiTheme="minorHAnsi" w:cstheme="minorHAnsi"/>
          <w:b/>
          <w:kern w:val="1"/>
          <w:szCs w:val="22"/>
          <w:u w:val="single"/>
          <w:lang w:val="el-GR"/>
        </w:rPr>
        <w:t>ΥΠΟΔΕΙΓΜΑ ΕΓΓΥΗΤΙΚΗΣ ΕΠΙΣΤΟΛΗΣ ΣΥΜΜΕΤΟΧΗΣ</w:t>
      </w:r>
    </w:p>
    <w:p w14:paraId="41E63C60" w14:textId="77777777" w:rsidR="00F951F4" w:rsidRPr="00386DBF" w:rsidRDefault="00F951F4" w:rsidP="00940947">
      <w:pPr>
        <w:widowControl w:val="0"/>
        <w:spacing w:after="60"/>
        <w:rPr>
          <w:rFonts w:asciiTheme="minorHAnsi" w:hAnsiTheme="minorHAnsi" w:cstheme="minorHAnsi"/>
          <w:b/>
          <w:kern w:val="1"/>
          <w:szCs w:val="22"/>
          <w:u w:val="single"/>
          <w:lang w:val="el-GR"/>
        </w:rPr>
      </w:pPr>
    </w:p>
    <w:p w14:paraId="38A718AD" w14:textId="77777777" w:rsidR="00991F03" w:rsidRPr="00386DBF" w:rsidRDefault="00991F03" w:rsidP="00991F03">
      <w:pPr>
        <w:widowControl w:val="0"/>
        <w:tabs>
          <w:tab w:val="left" w:pos="358"/>
        </w:tabs>
        <w:spacing w:after="60"/>
        <w:rPr>
          <w:rFonts w:asciiTheme="minorHAnsi" w:hAnsiTheme="minorHAnsi" w:cstheme="minorHAnsi"/>
          <w:bCs/>
          <w:kern w:val="1"/>
          <w:szCs w:val="22"/>
          <w:lang w:val="el-GR"/>
        </w:rPr>
      </w:pPr>
      <w:r w:rsidRPr="00386DBF">
        <w:rPr>
          <w:rFonts w:asciiTheme="minorHAnsi" w:hAnsiTheme="minorHAnsi" w:cstheme="minorHAnsi"/>
          <w:bCs/>
          <w:color w:val="000000"/>
          <w:kern w:val="1"/>
          <w:szCs w:val="22"/>
          <w:lang w:val="el-GR"/>
        </w:rPr>
        <w:t xml:space="preserve">Εκδότης (Πλήρης επωνυμία Πιστωτικού Ιδρύματος) ……………………………. </w:t>
      </w:r>
    </w:p>
    <w:p w14:paraId="7D6A6A9A" w14:textId="77777777" w:rsidR="00991F03" w:rsidRPr="00386DBF" w:rsidRDefault="00991F03" w:rsidP="00991F03">
      <w:pPr>
        <w:widowControl w:val="0"/>
        <w:spacing w:after="60"/>
        <w:rPr>
          <w:rFonts w:asciiTheme="minorHAnsi" w:hAnsiTheme="minorHAnsi" w:cstheme="minorHAnsi"/>
          <w:bCs/>
          <w:kern w:val="1"/>
          <w:szCs w:val="22"/>
          <w:lang w:val="el-GR"/>
        </w:rPr>
      </w:pPr>
      <w:r w:rsidRPr="00386DBF">
        <w:rPr>
          <w:rFonts w:asciiTheme="minorHAnsi" w:hAnsiTheme="minorHAnsi" w:cstheme="minorHAnsi"/>
          <w:bCs/>
          <w:kern w:val="1"/>
          <w:szCs w:val="22"/>
          <w:lang w:val="el-GR"/>
        </w:rPr>
        <w:t>Ημερομηνία έκδοσης: ……………………………..</w:t>
      </w:r>
    </w:p>
    <w:p w14:paraId="76889A44" w14:textId="5ECD091C" w:rsidR="00991F03" w:rsidRPr="00386DBF" w:rsidRDefault="00991F03" w:rsidP="00991F03">
      <w:pPr>
        <w:widowControl w:val="0"/>
        <w:spacing w:after="60"/>
        <w:rPr>
          <w:rFonts w:asciiTheme="minorHAnsi" w:hAnsiTheme="minorHAnsi" w:cstheme="minorHAnsi"/>
          <w:bCs/>
          <w:kern w:val="1"/>
          <w:szCs w:val="22"/>
          <w:lang w:val="el-GR"/>
        </w:rPr>
      </w:pPr>
      <w:r w:rsidRPr="00386DBF">
        <w:rPr>
          <w:rFonts w:asciiTheme="minorHAnsi" w:hAnsiTheme="minorHAnsi" w:cstheme="minorHAnsi"/>
          <w:bCs/>
          <w:kern w:val="1"/>
          <w:szCs w:val="22"/>
          <w:lang w:val="el-GR"/>
        </w:rPr>
        <w:t>Προς: Επιτελική Δομή ΕΣΠΑ Υ.ΠΑΙ.Θ.</w:t>
      </w:r>
      <w:r w:rsidR="00501A90">
        <w:rPr>
          <w:rFonts w:asciiTheme="minorHAnsi" w:hAnsiTheme="minorHAnsi" w:cstheme="minorHAnsi"/>
          <w:bCs/>
          <w:kern w:val="1"/>
          <w:szCs w:val="22"/>
          <w:lang w:val="el-GR"/>
        </w:rPr>
        <w:t>Α.</w:t>
      </w:r>
      <w:r w:rsidRPr="00386DBF">
        <w:rPr>
          <w:rFonts w:asciiTheme="minorHAnsi" w:hAnsiTheme="minorHAnsi" w:cstheme="minorHAnsi"/>
          <w:bCs/>
          <w:kern w:val="1"/>
          <w:szCs w:val="22"/>
          <w:lang w:val="el-GR"/>
        </w:rPr>
        <w:t>, Ανδρέα Παπανδρέου 37, 151 80 - Μαρούσι.</w:t>
      </w:r>
    </w:p>
    <w:p w14:paraId="71931A83" w14:textId="77777777" w:rsidR="00991F03" w:rsidRPr="00386DBF" w:rsidRDefault="00991F03" w:rsidP="00991F03">
      <w:pPr>
        <w:widowControl w:val="0"/>
        <w:spacing w:after="60"/>
        <w:rPr>
          <w:rFonts w:asciiTheme="minorHAnsi" w:hAnsiTheme="minorHAnsi" w:cstheme="minorHAnsi"/>
          <w:kern w:val="1"/>
          <w:szCs w:val="22"/>
          <w:lang w:val="el-GR"/>
        </w:rPr>
      </w:pPr>
      <w:r w:rsidRPr="00386DBF">
        <w:rPr>
          <w:rFonts w:asciiTheme="minorHAnsi" w:hAnsiTheme="minorHAnsi" w:cstheme="minorHAnsi"/>
          <w:bCs/>
          <w:kern w:val="1"/>
          <w:szCs w:val="22"/>
          <w:lang w:val="el-GR"/>
        </w:rPr>
        <w:t>Εγγύηση μας υπ’ αριθμ. ……………….. ποσού ………………….……. ευρώ.</w:t>
      </w:r>
    </w:p>
    <w:p w14:paraId="336CFE83" w14:textId="77777777" w:rsidR="00991F03" w:rsidRPr="00386DBF" w:rsidRDefault="00991F03" w:rsidP="00991F03">
      <w:pPr>
        <w:widowControl w:val="0"/>
        <w:spacing w:after="60"/>
        <w:rPr>
          <w:rFonts w:asciiTheme="minorHAnsi" w:hAnsiTheme="minorHAnsi" w:cstheme="minorHAnsi"/>
          <w:bCs/>
          <w:kern w:val="1"/>
          <w:szCs w:val="22"/>
          <w:lang w:val="el-GR"/>
        </w:rPr>
      </w:pPr>
      <w:r w:rsidRPr="00386DBF">
        <w:rPr>
          <w:rFonts w:asciiTheme="minorHAnsi" w:hAnsiTheme="minorHAnsi" w:cstheme="minorHAnsi"/>
          <w:bCs/>
          <w:kern w:val="1"/>
          <w:szCs w:val="22"/>
          <w:lang w:val="el-GR"/>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w:t>
      </w:r>
    </w:p>
    <w:p w14:paraId="776CC938" w14:textId="77777777" w:rsidR="00991F03" w:rsidRPr="00386DBF" w:rsidRDefault="00991F03" w:rsidP="00991F03">
      <w:pPr>
        <w:widowControl w:val="0"/>
        <w:spacing w:after="60"/>
        <w:rPr>
          <w:rFonts w:asciiTheme="minorHAnsi" w:hAnsiTheme="minorHAnsi" w:cstheme="minorHAnsi"/>
          <w:bCs/>
          <w:kern w:val="1"/>
          <w:szCs w:val="22"/>
          <w:lang w:val="el-GR"/>
        </w:rPr>
      </w:pPr>
      <w:r w:rsidRPr="00386DBF">
        <w:rPr>
          <w:rFonts w:asciiTheme="minorHAnsi" w:hAnsiTheme="minorHAnsi" w:cstheme="minorHAnsi"/>
          <w:bCs/>
          <w:kern w:val="1"/>
          <w:szCs w:val="22"/>
          <w:lang w:val="el-GR"/>
        </w:rPr>
        <w:t xml:space="preserve">μέχρι του ποσού των ευρώ  ………………………… υπέρ του </w:t>
      </w:r>
    </w:p>
    <w:p w14:paraId="23705D2F" w14:textId="77777777" w:rsidR="00991F03" w:rsidRPr="00386DBF" w:rsidRDefault="00991F03" w:rsidP="00991F03">
      <w:pPr>
        <w:widowControl w:val="0"/>
        <w:spacing w:after="60"/>
        <w:rPr>
          <w:rFonts w:asciiTheme="minorHAnsi" w:hAnsiTheme="minorHAnsi" w:cstheme="minorHAnsi"/>
          <w:bCs/>
          <w:kern w:val="1"/>
          <w:szCs w:val="22"/>
          <w:lang w:val="el-GR"/>
        </w:rPr>
      </w:pPr>
      <w:r w:rsidRPr="00386DBF">
        <w:rPr>
          <w:rFonts w:asciiTheme="minorHAnsi" w:hAnsiTheme="minorHAnsi" w:cstheme="minorHAnsi"/>
          <w:bCs/>
          <w:kern w:val="1"/>
          <w:szCs w:val="22"/>
          <w:lang w:val="el-GR"/>
        </w:rPr>
        <w:t>(</w:t>
      </w:r>
      <w:r w:rsidRPr="00386DBF">
        <w:rPr>
          <w:rFonts w:asciiTheme="minorHAnsi" w:hAnsiTheme="minorHAnsi" w:cstheme="minorHAnsi"/>
          <w:bCs/>
          <w:kern w:val="1"/>
          <w:szCs w:val="22"/>
          <w:lang w:val="en-US"/>
        </w:rPr>
        <w:t>i</w:t>
      </w:r>
      <w:r w:rsidRPr="00386DBF">
        <w:rPr>
          <w:rFonts w:asciiTheme="minorHAnsi" w:hAnsiTheme="minorHAnsi" w:cstheme="minorHAnsi"/>
          <w:bCs/>
          <w:kern w:val="1"/>
          <w:szCs w:val="22"/>
          <w:lang w:val="el-GR"/>
        </w:rPr>
        <w:t xml:space="preserve">) [σε περίπτωση φυσικού προσώπου]: </w:t>
      </w:r>
      <w:r w:rsidRPr="00386DBF">
        <w:rPr>
          <w:rFonts w:asciiTheme="minorHAnsi" w:eastAsia="Calibri" w:hAnsiTheme="minorHAnsi" w:cstheme="minorHAnsi"/>
          <w:bCs/>
          <w:kern w:val="1"/>
          <w:szCs w:val="22"/>
          <w:lang w:val="el-GR"/>
        </w:rPr>
        <w:t xml:space="preserve">(ονοματεπώνυμο, πατρώνυμο) ..............................,  ΑΦΜ: ................ </w:t>
      </w:r>
      <w:r w:rsidRPr="00386DBF">
        <w:rPr>
          <w:rFonts w:asciiTheme="minorHAnsi" w:eastAsia="Calibri" w:hAnsiTheme="minorHAnsi" w:cstheme="minorHAnsi"/>
          <w:kern w:val="1"/>
          <w:szCs w:val="22"/>
          <w:lang w:val="el-GR"/>
        </w:rPr>
        <w:t>(διεύθυνση)</w:t>
      </w:r>
      <w:r w:rsidRPr="00386DBF">
        <w:rPr>
          <w:rFonts w:asciiTheme="minorHAnsi" w:eastAsia="Calibri" w:hAnsiTheme="minorHAnsi" w:cstheme="minorHAnsi"/>
          <w:bCs/>
          <w:kern w:val="1"/>
          <w:szCs w:val="22"/>
          <w:lang w:val="el-GR"/>
        </w:rPr>
        <w:t xml:space="preserve"> .......................…………………………………..</w:t>
      </w:r>
      <w:r w:rsidRPr="00386DBF">
        <w:rPr>
          <w:rFonts w:asciiTheme="minorHAnsi" w:hAnsiTheme="minorHAnsi" w:cstheme="minorHAnsi"/>
          <w:bCs/>
          <w:kern w:val="1"/>
          <w:szCs w:val="22"/>
          <w:lang w:val="el-GR"/>
        </w:rPr>
        <w:t>, ή</w:t>
      </w:r>
    </w:p>
    <w:p w14:paraId="28B3A706" w14:textId="77777777" w:rsidR="00991F03" w:rsidRPr="00386DBF" w:rsidRDefault="00991F03" w:rsidP="00991F03">
      <w:pPr>
        <w:widowControl w:val="0"/>
        <w:spacing w:after="60"/>
        <w:rPr>
          <w:rFonts w:asciiTheme="minorHAnsi" w:hAnsiTheme="minorHAnsi" w:cstheme="minorHAnsi"/>
          <w:bCs/>
          <w:kern w:val="1"/>
          <w:szCs w:val="22"/>
          <w:lang w:val="el-GR"/>
        </w:rPr>
      </w:pPr>
      <w:r w:rsidRPr="00386DBF">
        <w:rPr>
          <w:rFonts w:asciiTheme="minorHAnsi" w:hAnsiTheme="minorHAnsi" w:cstheme="minorHAnsi"/>
          <w:bCs/>
          <w:kern w:val="1"/>
          <w:szCs w:val="22"/>
          <w:lang w:val="el-GR"/>
        </w:rPr>
        <w:t>(</w:t>
      </w:r>
      <w:r w:rsidRPr="00386DBF">
        <w:rPr>
          <w:rFonts w:asciiTheme="minorHAnsi" w:hAnsiTheme="minorHAnsi" w:cstheme="minorHAnsi"/>
          <w:bCs/>
          <w:kern w:val="1"/>
          <w:szCs w:val="22"/>
          <w:lang w:val="en-US"/>
        </w:rPr>
        <w:t>ii</w:t>
      </w:r>
      <w:r w:rsidRPr="00386DBF">
        <w:rPr>
          <w:rFonts w:asciiTheme="minorHAnsi" w:hAnsiTheme="minorHAnsi" w:cstheme="minorHAnsi"/>
          <w:bCs/>
          <w:kern w:val="1"/>
          <w:szCs w:val="22"/>
          <w:lang w:val="el-GR"/>
        </w:rPr>
        <w:t>) [σε περίπτωση νομικού προσώπου]: (</w:t>
      </w:r>
      <w:r w:rsidRPr="00386DBF">
        <w:rPr>
          <w:rFonts w:asciiTheme="minorHAnsi" w:hAnsiTheme="minorHAnsi" w:cstheme="minorHAnsi"/>
          <w:kern w:val="1"/>
          <w:szCs w:val="22"/>
          <w:lang w:val="el-GR"/>
        </w:rPr>
        <w:t>πλήρη επωνυμία) ........................, ΑΦΜ: ...................... (διεύθυνση)</w:t>
      </w:r>
      <w:r w:rsidRPr="00386DBF">
        <w:rPr>
          <w:rFonts w:asciiTheme="minorHAnsi" w:hAnsiTheme="minorHAnsi" w:cstheme="minorHAnsi"/>
          <w:bCs/>
          <w:kern w:val="1"/>
          <w:szCs w:val="22"/>
          <w:lang w:val="el-GR"/>
        </w:rPr>
        <w:t xml:space="preserve"> .......................………………………………….. ή</w:t>
      </w:r>
    </w:p>
    <w:p w14:paraId="0F1B4795" w14:textId="77777777" w:rsidR="00991F03" w:rsidRPr="00386DBF" w:rsidRDefault="00991F03" w:rsidP="00991F03">
      <w:pPr>
        <w:widowControl w:val="0"/>
        <w:spacing w:after="60"/>
        <w:rPr>
          <w:rFonts w:asciiTheme="minorHAnsi" w:hAnsiTheme="minorHAnsi" w:cstheme="minorHAnsi"/>
          <w:bCs/>
          <w:kern w:val="1"/>
          <w:szCs w:val="22"/>
          <w:lang w:val="el-GR"/>
        </w:rPr>
      </w:pPr>
      <w:r w:rsidRPr="00386DBF">
        <w:rPr>
          <w:rFonts w:asciiTheme="minorHAnsi" w:hAnsiTheme="minorHAnsi" w:cstheme="minorHAnsi"/>
          <w:bCs/>
          <w:kern w:val="1"/>
          <w:szCs w:val="22"/>
          <w:lang w:val="el-GR"/>
        </w:rPr>
        <w:t>(</w:t>
      </w:r>
      <w:r w:rsidRPr="00386DBF">
        <w:rPr>
          <w:rFonts w:asciiTheme="minorHAnsi" w:hAnsiTheme="minorHAnsi" w:cstheme="minorHAnsi"/>
          <w:bCs/>
          <w:kern w:val="1"/>
          <w:szCs w:val="22"/>
          <w:lang w:val="en-US"/>
        </w:rPr>
        <w:t>iii</w:t>
      </w:r>
      <w:r w:rsidRPr="00386DBF">
        <w:rPr>
          <w:rFonts w:asciiTheme="minorHAnsi" w:hAnsiTheme="minorHAnsi" w:cstheme="minorHAnsi"/>
          <w:bCs/>
          <w:kern w:val="1"/>
          <w:szCs w:val="22"/>
          <w:lang w:val="el-GR"/>
        </w:rPr>
        <w:t>) [σε περίπτωση ένωσης ή κοινοπραξίας:] των φυσικών / νομικών προσώπων</w:t>
      </w:r>
    </w:p>
    <w:p w14:paraId="2495CDA9" w14:textId="77777777" w:rsidR="00991F03" w:rsidRPr="00386DBF" w:rsidRDefault="00991F03" w:rsidP="00991F03">
      <w:pPr>
        <w:widowControl w:val="0"/>
        <w:spacing w:after="60"/>
        <w:rPr>
          <w:rFonts w:asciiTheme="minorHAnsi" w:hAnsiTheme="minorHAnsi" w:cstheme="minorHAnsi"/>
          <w:bCs/>
          <w:kern w:val="1"/>
          <w:szCs w:val="22"/>
          <w:lang w:val="el-GR"/>
        </w:rPr>
      </w:pPr>
      <w:r w:rsidRPr="00386DBF">
        <w:rPr>
          <w:rFonts w:asciiTheme="minorHAnsi" w:hAnsiTheme="minorHAnsi" w:cstheme="minorHAnsi"/>
          <w:bCs/>
          <w:kern w:val="1"/>
          <w:szCs w:val="22"/>
          <w:lang w:val="el-GR"/>
        </w:rPr>
        <w:t>α) (</w:t>
      </w:r>
      <w:r w:rsidRPr="00386DBF">
        <w:rPr>
          <w:rFonts w:asciiTheme="minorHAnsi" w:hAnsiTheme="minorHAnsi" w:cstheme="minorHAnsi"/>
          <w:kern w:val="1"/>
          <w:szCs w:val="22"/>
          <w:lang w:val="el-GR"/>
        </w:rPr>
        <w:t>πλήρη επωνυμία) ........................, ΑΦΜ: ...................... (διεύθυνση)</w:t>
      </w:r>
      <w:r w:rsidRPr="00386DBF">
        <w:rPr>
          <w:rFonts w:asciiTheme="minorHAnsi" w:hAnsiTheme="minorHAnsi" w:cstheme="minorHAnsi"/>
          <w:bCs/>
          <w:kern w:val="1"/>
          <w:szCs w:val="22"/>
          <w:lang w:val="el-GR"/>
        </w:rPr>
        <w:t xml:space="preserve"> .......................…………………………………..</w:t>
      </w:r>
    </w:p>
    <w:p w14:paraId="21FF9E85" w14:textId="77777777" w:rsidR="00991F03" w:rsidRPr="00386DBF" w:rsidRDefault="00991F03" w:rsidP="00991F03">
      <w:pPr>
        <w:widowControl w:val="0"/>
        <w:spacing w:after="60"/>
        <w:rPr>
          <w:rFonts w:asciiTheme="minorHAnsi" w:hAnsiTheme="minorHAnsi" w:cstheme="minorHAnsi"/>
          <w:bCs/>
          <w:kern w:val="1"/>
          <w:szCs w:val="22"/>
          <w:lang w:val="el-GR"/>
        </w:rPr>
      </w:pPr>
      <w:r w:rsidRPr="00386DBF">
        <w:rPr>
          <w:rFonts w:asciiTheme="minorHAnsi" w:hAnsiTheme="minorHAnsi" w:cstheme="minorHAnsi"/>
          <w:bCs/>
          <w:kern w:val="1"/>
          <w:szCs w:val="22"/>
          <w:lang w:val="el-GR"/>
        </w:rPr>
        <w:t>β) (</w:t>
      </w:r>
      <w:r w:rsidRPr="00386DBF">
        <w:rPr>
          <w:rFonts w:asciiTheme="minorHAnsi" w:hAnsiTheme="minorHAnsi" w:cstheme="minorHAnsi"/>
          <w:kern w:val="1"/>
          <w:szCs w:val="22"/>
          <w:lang w:val="el-GR"/>
        </w:rPr>
        <w:t>πλήρη επωνυμία) ........................, ΑΦΜ: ...................... (διεύθυνση)</w:t>
      </w:r>
      <w:r w:rsidRPr="00386DBF">
        <w:rPr>
          <w:rFonts w:asciiTheme="minorHAnsi" w:hAnsiTheme="minorHAnsi" w:cstheme="minorHAnsi"/>
          <w:bCs/>
          <w:kern w:val="1"/>
          <w:szCs w:val="22"/>
          <w:lang w:val="el-GR"/>
        </w:rPr>
        <w:t xml:space="preserve"> .......................…………………………………..</w:t>
      </w:r>
    </w:p>
    <w:p w14:paraId="66710ACA" w14:textId="77777777" w:rsidR="00991F03" w:rsidRPr="00386DBF" w:rsidRDefault="00991F03" w:rsidP="00991F03">
      <w:pPr>
        <w:widowControl w:val="0"/>
        <w:spacing w:after="60"/>
        <w:rPr>
          <w:rFonts w:asciiTheme="minorHAnsi" w:hAnsiTheme="minorHAnsi" w:cstheme="minorHAnsi"/>
          <w:bCs/>
          <w:kern w:val="1"/>
          <w:szCs w:val="22"/>
          <w:lang w:val="el-GR"/>
        </w:rPr>
      </w:pPr>
      <w:r w:rsidRPr="00386DBF">
        <w:rPr>
          <w:rFonts w:asciiTheme="minorHAnsi" w:hAnsiTheme="minorHAnsi" w:cstheme="minorHAnsi"/>
          <w:bCs/>
          <w:kern w:val="1"/>
          <w:szCs w:val="22"/>
          <w:lang w:val="el-GR"/>
        </w:rPr>
        <w:t>γ) (</w:t>
      </w:r>
      <w:r w:rsidRPr="00386DBF">
        <w:rPr>
          <w:rFonts w:asciiTheme="minorHAnsi" w:hAnsiTheme="minorHAnsi" w:cstheme="minorHAnsi"/>
          <w:kern w:val="1"/>
          <w:szCs w:val="22"/>
          <w:lang w:val="el-GR"/>
        </w:rPr>
        <w:t>πλήρη επωνυμία) ........................, ΑΦΜ: ...................... (διεύθυνση)</w:t>
      </w:r>
      <w:r w:rsidRPr="00386DBF">
        <w:rPr>
          <w:rFonts w:asciiTheme="minorHAnsi" w:hAnsiTheme="minorHAnsi" w:cstheme="minorHAnsi"/>
          <w:bCs/>
          <w:kern w:val="1"/>
          <w:szCs w:val="22"/>
          <w:lang w:val="el-GR"/>
        </w:rPr>
        <w:t xml:space="preserve"> .......................…………………………………..</w:t>
      </w:r>
    </w:p>
    <w:p w14:paraId="19B7C33F" w14:textId="77777777" w:rsidR="00991F03" w:rsidRPr="00386DBF" w:rsidRDefault="00991F03" w:rsidP="00991F03">
      <w:pPr>
        <w:widowControl w:val="0"/>
        <w:spacing w:after="60"/>
        <w:rPr>
          <w:rFonts w:asciiTheme="minorHAnsi" w:hAnsiTheme="minorHAnsi" w:cstheme="minorHAnsi"/>
          <w:bCs/>
          <w:kern w:val="1"/>
          <w:szCs w:val="22"/>
          <w:lang w:val="el-GR"/>
        </w:rPr>
      </w:pPr>
      <w:r w:rsidRPr="00386DBF">
        <w:rPr>
          <w:rFonts w:asciiTheme="minorHAnsi" w:hAnsiTheme="minorHAnsi" w:cstheme="minorHAnsi"/>
          <w:bCs/>
          <w:kern w:val="1"/>
          <w:szCs w:val="22"/>
          <w:lang w:val="el-GR"/>
        </w:rPr>
        <w:t xml:space="preserve">ατομικά και για κάθε μία από αυτές και ως αλληλέγγυα και εις ολόκληρο υπόχρεων μεταξύ τους, εκ της ιδιότητάς τους ως μελών της ένωσης ή κοινοπραξίας, για τη </w:t>
      </w:r>
      <w:r w:rsidRPr="00386DBF">
        <w:rPr>
          <w:rFonts w:asciiTheme="minorHAnsi" w:hAnsiTheme="minorHAnsi" w:cstheme="minorHAnsi"/>
          <w:b/>
          <w:bCs/>
          <w:kern w:val="1"/>
          <w:szCs w:val="22"/>
          <w:lang w:val="el-GR"/>
        </w:rPr>
        <w:t>συμμετοχή</w:t>
      </w:r>
      <w:r w:rsidRPr="00386DBF">
        <w:rPr>
          <w:rFonts w:asciiTheme="minorHAnsi" w:hAnsiTheme="minorHAnsi" w:cstheme="minorHAnsi"/>
          <w:bCs/>
          <w:kern w:val="1"/>
          <w:szCs w:val="22"/>
          <w:lang w:val="el-GR"/>
        </w:rPr>
        <w:t xml:space="preserve"> του/της/τους σύμφωνα με την (αριθμό/ημερομηνία) ..................... Διακήρυξη/Πρόσκληση/ Πρόσκληση Εκδήλωσης Ενδιαφέροντος ..................................................... της/του (Αναθέτουσας Αρχής/ Αναθέτοντος φορέα), για την ανάδειξη αναδόχου για την ανάθεση της σύμβασης: “</w:t>
      </w:r>
      <w:r w:rsidRPr="00386DBF">
        <w:rPr>
          <w:rFonts w:asciiTheme="minorHAnsi" w:hAnsiTheme="minorHAnsi" w:cstheme="minorHAnsi"/>
          <w:kern w:val="1"/>
          <w:szCs w:val="22"/>
          <w:lang w:val="el-GR"/>
        </w:rPr>
        <w:t>(τίτλος σύμβασης)</w:t>
      </w:r>
      <w:r w:rsidRPr="00386DBF">
        <w:rPr>
          <w:rFonts w:asciiTheme="minorHAnsi" w:hAnsiTheme="minorHAnsi" w:cstheme="minorHAnsi"/>
          <w:bCs/>
          <w:kern w:val="1"/>
          <w:szCs w:val="22"/>
          <w:lang w:val="el-GR"/>
        </w:rPr>
        <w:t>”/ για το/α τμήμα/τα ...............</w:t>
      </w:r>
    </w:p>
    <w:p w14:paraId="39CA15E3" w14:textId="77777777" w:rsidR="00991F03" w:rsidRPr="00386DBF" w:rsidRDefault="00991F03" w:rsidP="00991F03">
      <w:pPr>
        <w:widowControl w:val="0"/>
        <w:spacing w:after="60"/>
        <w:rPr>
          <w:rFonts w:asciiTheme="minorHAnsi" w:hAnsiTheme="minorHAnsi" w:cstheme="minorHAnsi"/>
          <w:bCs/>
          <w:kern w:val="1"/>
          <w:szCs w:val="22"/>
          <w:lang w:val="el-GR"/>
        </w:rPr>
      </w:pPr>
      <w:r w:rsidRPr="00386DBF">
        <w:rPr>
          <w:rFonts w:asciiTheme="minorHAnsi" w:hAnsiTheme="minorHAnsi" w:cstheme="minorHAnsi"/>
          <w:bCs/>
          <w:kern w:val="1"/>
          <w:szCs w:val="22"/>
          <w:lang w:val="el-GR"/>
        </w:rPr>
        <w:t>Η παρούσα εγγύηση καλύπτει μόνο τις από τη συμμετοχή στην ανωτέρω απορρέουσες υποχρεώσεις του/της (</w:t>
      </w:r>
      <w:r w:rsidRPr="00386DBF">
        <w:rPr>
          <w:rFonts w:asciiTheme="minorHAnsi" w:hAnsiTheme="minorHAnsi" w:cstheme="minorHAnsi"/>
          <w:bCs/>
          <w:i/>
          <w:iCs/>
          <w:kern w:val="1"/>
          <w:szCs w:val="22"/>
          <w:lang w:val="el-GR"/>
        </w:rPr>
        <w:t>υπέρ ου η εγγύηση</w:t>
      </w:r>
      <w:r w:rsidRPr="00386DBF">
        <w:rPr>
          <w:rFonts w:asciiTheme="minorHAnsi" w:hAnsiTheme="minorHAnsi" w:cstheme="minorHAnsi"/>
          <w:bCs/>
          <w:kern w:val="1"/>
          <w:szCs w:val="22"/>
          <w:lang w:val="el-GR"/>
        </w:rPr>
        <w:t>) καθ’ όλο τον χρόνο ισχύος της.</w:t>
      </w:r>
    </w:p>
    <w:p w14:paraId="18B682AE" w14:textId="77777777" w:rsidR="00991F03" w:rsidRPr="00386DBF" w:rsidRDefault="00991F03" w:rsidP="00991F03">
      <w:pPr>
        <w:widowControl w:val="0"/>
        <w:spacing w:after="60"/>
        <w:rPr>
          <w:rFonts w:asciiTheme="minorHAnsi" w:hAnsiTheme="minorHAnsi" w:cstheme="minorHAnsi"/>
          <w:bCs/>
          <w:kern w:val="1"/>
          <w:szCs w:val="22"/>
          <w:lang w:val="el-GR"/>
        </w:rPr>
      </w:pPr>
      <w:r w:rsidRPr="00386DBF">
        <w:rPr>
          <w:rFonts w:asciiTheme="minorHAnsi" w:hAnsiTheme="minorHAnsi" w:cstheme="minorHAnsi"/>
          <w:bCs/>
          <w:kern w:val="1"/>
          <w:szCs w:val="22"/>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  από την απλή έγγραφη ειδοποίησή σας.</w:t>
      </w:r>
    </w:p>
    <w:p w14:paraId="2CBFFF31" w14:textId="77777777" w:rsidR="00991F03" w:rsidRPr="00386DBF" w:rsidRDefault="00991F03" w:rsidP="00991F03">
      <w:pPr>
        <w:widowControl w:val="0"/>
        <w:spacing w:after="60"/>
        <w:rPr>
          <w:rFonts w:asciiTheme="minorHAnsi" w:eastAsia="Calibri" w:hAnsiTheme="minorHAnsi" w:cstheme="minorHAnsi"/>
          <w:bCs/>
          <w:kern w:val="1"/>
          <w:szCs w:val="22"/>
          <w:lang w:val="el-GR"/>
        </w:rPr>
      </w:pPr>
      <w:r w:rsidRPr="00386DBF">
        <w:rPr>
          <w:rFonts w:asciiTheme="minorHAnsi" w:hAnsiTheme="minorHAnsi" w:cstheme="minorHAnsi"/>
          <w:bCs/>
          <w:kern w:val="1"/>
          <w:szCs w:val="22"/>
          <w:lang w:val="el-GR"/>
        </w:rPr>
        <w:t>Η</w:t>
      </w:r>
      <w:r w:rsidRPr="00386DBF">
        <w:rPr>
          <w:rFonts w:asciiTheme="minorHAnsi" w:eastAsia="Calibri" w:hAnsiTheme="minorHAnsi" w:cstheme="minorHAnsi"/>
          <w:bCs/>
          <w:kern w:val="1"/>
          <w:szCs w:val="22"/>
          <w:lang w:val="el-GR"/>
        </w:rPr>
        <w:t xml:space="preserve"> </w:t>
      </w:r>
      <w:r w:rsidRPr="00386DBF">
        <w:rPr>
          <w:rFonts w:asciiTheme="minorHAnsi" w:hAnsiTheme="minorHAnsi" w:cstheme="minorHAnsi"/>
          <w:bCs/>
          <w:kern w:val="1"/>
          <w:szCs w:val="22"/>
          <w:lang w:val="el-GR"/>
        </w:rPr>
        <w:t>παρούσα</w:t>
      </w:r>
      <w:r w:rsidRPr="00386DBF">
        <w:rPr>
          <w:rFonts w:asciiTheme="minorHAnsi" w:eastAsia="Calibri" w:hAnsiTheme="minorHAnsi" w:cstheme="minorHAnsi"/>
          <w:bCs/>
          <w:kern w:val="1"/>
          <w:szCs w:val="22"/>
          <w:lang w:val="el-GR"/>
        </w:rPr>
        <w:t xml:space="preserve"> </w:t>
      </w:r>
      <w:r w:rsidRPr="00386DBF">
        <w:rPr>
          <w:rFonts w:asciiTheme="minorHAnsi" w:hAnsiTheme="minorHAnsi" w:cstheme="minorHAnsi"/>
          <w:bCs/>
          <w:kern w:val="1"/>
          <w:szCs w:val="22"/>
          <w:lang w:val="el-GR"/>
        </w:rPr>
        <w:t>ισχύει</w:t>
      </w:r>
      <w:r w:rsidRPr="00386DBF">
        <w:rPr>
          <w:rFonts w:asciiTheme="minorHAnsi" w:eastAsia="Calibri" w:hAnsiTheme="minorHAnsi" w:cstheme="minorHAnsi"/>
          <w:bCs/>
          <w:kern w:val="1"/>
          <w:szCs w:val="22"/>
          <w:lang w:val="el-GR"/>
        </w:rPr>
        <w:t xml:space="preserve"> </w:t>
      </w:r>
      <w:r w:rsidRPr="00386DBF">
        <w:rPr>
          <w:rFonts w:asciiTheme="minorHAnsi" w:hAnsiTheme="minorHAnsi" w:cstheme="minorHAnsi"/>
          <w:bCs/>
          <w:kern w:val="1"/>
          <w:szCs w:val="22"/>
          <w:lang w:val="el-GR"/>
        </w:rPr>
        <w:t>μέχρι</w:t>
      </w:r>
      <w:r w:rsidRPr="00386DBF">
        <w:rPr>
          <w:rFonts w:asciiTheme="minorHAnsi" w:eastAsia="Calibri" w:hAnsiTheme="minorHAnsi" w:cstheme="minorHAnsi"/>
          <w:bCs/>
          <w:kern w:val="1"/>
          <w:szCs w:val="22"/>
          <w:lang w:val="el-GR"/>
        </w:rPr>
        <w:t xml:space="preserve"> </w:t>
      </w:r>
      <w:r w:rsidRPr="00386DBF">
        <w:rPr>
          <w:rFonts w:asciiTheme="minorHAnsi" w:hAnsiTheme="minorHAnsi" w:cstheme="minorHAnsi"/>
          <w:bCs/>
          <w:kern w:val="1"/>
          <w:szCs w:val="22"/>
          <w:lang w:val="el-GR"/>
        </w:rPr>
        <w:t>και</w:t>
      </w:r>
      <w:r w:rsidRPr="00386DBF">
        <w:rPr>
          <w:rFonts w:asciiTheme="minorHAnsi" w:eastAsia="Calibri" w:hAnsiTheme="minorHAnsi" w:cstheme="minorHAnsi"/>
          <w:bCs/>
          <w:kern w:val="1"/>
          <w:szCs w:val="22"/>
          <w:lang w:val="el-GR"/>
        </w:rPr>
        <w:t xml:space="preserve"> </w:t>
      </w:r>
      <w:r w:rsidRPr="00386DBF">
        <w:rPr>
          <w:rFonts w:asciiTheme="minorHAnsi" w:hAnsiTheme="minorHAnsi" w:cstheme="minorHAnsi"/>
          <w:bCs/>
          <w:kern w:val="1"/>
          <w:szCs w:val="22"/>
          <w:lang w:val="el-GR"/>
        </w:rPr>
        <w:t>την</w:t>
      </w:r>
      <w:r w:rsidRPr="00386DBF">
        <w:rPr>
          <w:rFonts w:asciiTheme="minorHAnsi" w:eastAsia="Calibri" w:hAnsiTheme="minorHAnsi" w:cstheme="minorHAnsi"/>
          <w:bCs/>
          <w:kern w:val="1"/>
          <w:szCs w:val="22"/>
          <w:lang w:val="el-GR"/>
        </w:rPr>
        <w:t xml:space="preserve"> …………………………………………………</w:t>
      </w:r>
      <w:r w:rsidRPr="00386DBF">
        <w:rPr>
          <w:rFonts w:asciiTheme="minorHAnsi" w:hAnsiTheme="minorHAnsi" w:cstheme="minorHAnsi"/>
          <w:bCs/>
          <w:kern w:val="1"/>
          <w:szCs w:val="22"/>
          <w:lang w:val="el-GR"/>
        </w:rPr>
        <w:t>..</w:t>
      </w:r>
      <w:r w:rsidRPr="00386DBF">
        <w:rPr>
          <w:rFonts w:asciiTheme="minorHAnsi" w:eastAsia="Calibri" w:hAnsiTheme="minorHAnsi" w:cstheme="minorHAnsi"/>
          <w:bCs/>
          <w:kern w:val="1"/>
          <w:szCs w:val="22"/>
          <w:lang w:val="el-GR"/>
        </w:rPr>
        <w:t xml:space="preserve">.  ή </w:t>
      </w:r>
      <w:r w:rsidRPr="00386DBF">
        <w:rPr>
          <w:rFonts w:asciiTheme="minorHAnsi" w:hAnsiTheme="minorHAnsi" w:cstheme="minorHAnsi"/>
          <w:bCs/>
          <w:kern w:val="1"/>
          <w:szCs w:val="22"/>
          <w:lang w:val="el-GR"/>
        </w:rPr>
        <w:t xml:space="preserve">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14:paraId="5CADB432" w14:textId="77777777" w:rsidR="00991F03" w:rsidRPr="00386DBF" w:rsidRDefault="00991F03" w:rsidP="00991F03">
      <w:pPr>
        <w:widowControl w:val="0"/>
        <w:spacing w:after="60"/>
        <w:rPr>
          <w:rFonts w:asciiTheme="minorHAnsi" w:hAnsiTheme="minorHAnsi" w:cstheme="minorHAnsi"/>
          <w:bCs/>
          <w:kern w:val="1"/>
          <w:szCs w:val="22"/>
          <w:lang w:val="el-GR"/>
        </w:rPr>
      </w:pPr>
      <w:r w:rsidRPr="00386DBF">
        <w:rPr>
          <w:rFonts w:asciiTheme="minorHAnsi" w:hAnsiTheme="minorHAnsi" w:cstheme="minorHAnsi"/>
          <w:bCs/>
          <w:kern w:val="1"/>
          <w:szCs w:val="22"/>
          <w:lang w:val="el-GR"/>
        </w:rPr>
        <w:t>Σε περίπτωση κατάπτωσης της εγγύησης, το ποσό της κατάπτωσης υπόκειται στο εκάστοτε ισχύον πάγιο τέλος χαρτοσήμου.</w:t>
      </w:r>
    </w:p>
    <w:p w14:paraId="0EE6C140" w14:textId="77777777" w:rsidR="00991F03" w:rsidRPr="00386DBF" w:rsidRDefault="00991F03" w:rsidP="00991F03">
      <w:pPr>
        <w:widowControl w:val="0"/>
        <w:tabs>
          <w:tab w:val="left" w:pos="54"/>
          <w:tab w:val="left" w:pos="193"/>
        </w:tabs>
        <w:spacing w:after="60"/>
        <w:rPr>
          <w:rFonts w:asciiTheme="minorHAnsi" w:hAnsiTheme="minorHAnsi" w:cstheme="minorHAnsi"/>
          <w:kern w:val="1"/>
          <w:szCs w:val="22"/>
          <w:lang w:val="el-GR"/>
        </w:rPr>
      </w:pPr>
      <w:r w:rsidRPr="00386DBF">
        <w:rPr>
          <w:rFonts w:asciiTheme="minorHAnsi" w:hAnsiTheme="minorHAnsi" w:cstheme="minorHAnsi"/>
          <w:bCs/>
          <w:kern w:val="1"/>
          <w:szCs w:val="22"/>
          <w:lang w:val="el-GR"/>
        </w:rPr>
        <w:t>Αποδεχόμαστε</w:t>
      </w:r>
      <w:r w:rsidRPr="00386DBF">
        <w:rPr>
          <w:rFonts w:asciiTheme="minorHAnsi" w:eastAsia="Calibri" w:hAnsiTheme="minorHAnsi" w:cstheme="minorHAnsi"/>
          <w:bCs/>
          <w:kern w:val="1"/>
          <w:szCs w:val="22"/>
          <w:lang w:val="el-GR"/>
        </w:rPr>
        <w:t xml:space="preserve"> </w:t>
      </w:r>
      <w:r w:rsidRPr="00386DBF">
        <w:rPr>
          <w:rFonts w:asciiTheme="minorHAnsi" w:hAnsiTheme="minorHAnsi" w:cstheme="minorHAnsi"/>
          <w:bCs/>
          <w:kern w:val="1"/>
          <w:szCs w:val="22"/>
          <w:lang w:val="el-GR"/>
        </w:rPr>
        <w:t>να</w:t>
      </w:r>
      <w:r w:rsidRPr="00386DBF">
        <w:rPr>
          <w:rFonts w:asciiTheme="minorHAnsi" w:eastAsia="Calibri" w:hAnsiTheme="minorHAnsi" w:cstheme="minorHAnsi"/>
          <w:bCs/>
          <w:kern w:val="1"/>
          <w:szCs w:val="22"/>
          <w:lang w:val="el-GR"/>
        </w:rPr>
        <w:t xml:space="preserve"> παρατείνομε </w:t>
      </w:r>
      <w:r w:rsidRPr="00386DBF">
        <w:rPr>
          <w:rFonts w:asciiTheme="minorHAnsi" w:hAnsiTheme="minorHAnsi" w:cstheme="minorHAnsi"/>
          <w:bCs/>
          <w:kern w:val="1"/>
          <w:szCs w:val="22"/>
          <w:lang w:val="el-GR"/>
        </w:rPr>
        <w:t>την</w:t>
      </w:r>
      <w:r w:rsidRPr="00386DBF">
        <w:rPr>
          <w:rFonts w:asciiTheme="minorHAnsi" w:eastAsia="Calibri" w:hAnsiTheme="minorHAnsi" w:cstheme="minorHAnsi"/>
          <w:bCs/>
          <w:kern w:val="1"/>
          <w:szCs w:val="22"/>
          <w:lang w:val="el-GR"/>
        </w:rPr>
        <w:t xml:space="preserve"> </w:t>
      </w:r>
      <w:r w:rsidRPr="00386DBF">
        <w:rPr>
          <w:rFonts w:asciiTheme="minorHAnsi" w:hAnsiTheme="minorHAnsi" w:cstheme="minorHAnsi"/>
          <w:bCs/>
          <w:kern w:val="1"/>
          <w:szCs w:val="22"/>
          <w:lang w:val="el-GR"/>
        </w:rPr>
        <w:t>ισχύ</w:t>
      </w:r>
      <w:r w:rsidRPr="00386DBF">
        <w:rPr>
          <w:rFonts w:asciiTheme="minorHAnsi" w:eastAsia="Calibri" w:hAnsiTheme="minorHAnsi" w:cstheme="minorHAnsi"/>
          <w:bCs/>
          <w:kern w:val="1"/>
          <w:szCs w:val="22"/>
          <w:lang w:val="el-GR"/>
        </w:rPr>
        <w:t xml:space="preserve"> </w:t>
      </w:r>
      <w:r w:rsidRPr="00386DBF">
        <w:rPr>
          <w:rFonts w:asciiTheme="minorHAnsi" w:hAnsiTheme="minorHAnsi" w:cstheme="minorHAnsi"/>
          <w:bCs/>
          <w:kern w:val="1"/>
          <w:szCs w:val="22"/>
          <w:lang w:val="el-GR"/>
        </w:rPr>
        <w:t>της</w:t>
      </w:r>
      <w:r w:rsidRPr="00386DBF">
        <w:rPr>
          <w:rFonts w:asciiTheme="minorHAnsi" w:eastAsia="Calibri" w:hAnsiTheme="minorHAnsi" w:cstheme="minorHAnsi"/>
          <w:bCs/>
          <w:kern w:val="1"/>
          <w:szCs w:val="22"/>
          <w:lang w:val="el-GR"/>
        </w:rPr>
        <w:t xml:space="preserve"> </w:t>
      </w:r>
      <w:r w:rsidRPr="00386DBF">
        <w:rPr>
          <w:rFonts w:asciiTheme="minorHAnsi" w:hAnsiTheme="minorHAnsi" w:cstheme="minorHAnsi"/>
          <w:bCs/>
          <w:kern w:val="1"/>
          <w:szCs w:val="22"/>
          <w:lang w:val="el-GR"/>
        </w:rPr>
        <w:t>εγγύησης</w:t>
      </w:r>
      <w:r w:rsidRPr="00386DBF">
        <w:rPr>
          <w:rFonts w:asciiTheme="minorHAnsi" w:eastAsia="Calibri" w:hAnsiTheme="minorHAnsi" w:cstheme="minorHAnsi"/>
          <w:bCs/>
          <w:kern w:val="1"/>
          <w:szCs w:val="22"/>
          <w:lang w:val="el-GR"/>
        </w:rPr>
        <w:t xml:space="preserve"> </w:t>
      </w:r>
      <w:r w:rsidRPr="00386DBF">
        <w:rPr>
          <w:rFonts w:asciiTheme="minorHAnsi" w:hAnsiTheme="minorHAnsi" w:cstheme="minorHAnsi"/>
          <w:bCs/>
          <w:kern w:val="1"/>
          <w:szCs w:val="22"/>
          <w:lang w:val="el-GR"/>
        </w:rPr>
        <w:t>ύστερα</w:t>
      </w:r>
      <w:r w:rsidRPr="00386DBF">
        <w:rPr>
          <w:rFonts w:asciiTheme="minorHAnsi" w:eastAsia="Calibri" w:hAnsiTheme="minorHAnsi" w:cstheme="minorHAnsi"/>
          <w:bCs/>
          <w:kern w:val="1"/>
          <w:szCs w:val="22"/>
          <w:lang w:val="el-GR"/>
        </w:rPr>
        <w:t xml:space="preserve"> </w:t>
      </w:r>
      <w:r w:rsidRPr="00386DBF">
        <w:rPr>
          <w:rFonts w:asciiTheme="minorHAnsi" w:hAnsiTheme="minorHAnsi" w:cstheme="minorHAnsi"/>
          <w:bCs/>
          <w:kern w:val="1"/>
          <w:szCs w:val="22"/>
          <w:lang w:val="el-GR"/>
        </w:rPr>
        <w:t>από</w:t>
      </w:r>
      <w:r w:rsidRPr="00386DBF">
        <w:rPr>
          <w:rFonts w:asciiTheme="minorHAnsi" w:eastAsia="Calibri" w:hAnsiTheme="minorHAnsi" w:cstheme="minorHAnsi"/>
          <w:bCs/>
          <w:kern w:val="1"/>
          <w:szCs w:val="22"/>
          <w:lang w:val="el-GR"/>
        </w:rPr>
        <w:t xml:space="preserve"> </w:t>
      </w:r>
      <w:r w:rsidRPr="00386DBF">
        <w:rPr>
          <w:rFonts w:asciiTheme="minorHAnsi" w:hAnsiTheme="minorHAnsi" w:cstheme="minorHAnsi"/>
          <w:bCs/>
          <w:kern w:val="1"/>
          <w:szCs w:val="22"/>
          <w:lang w:val="el-GR"/>
        </w:rPr>
        <w:t xml:space="preserve">έγγραφο της Υπηρεσίας </w:t>
      </w:r>
      <w:r w:rsidRPr="00386DBF">
        <w:rPr>
          <w:rFonts w:asciiTheme="minorHAnsi" w:eastAsia="Calibri" w:hAnsiTheme="minorHAnsi" w:cstheme="minorHAnsi"/>
          <w:bCs/>
          <w:kern w:val="1"/>
          <w:szCs w:val="22"/>
          <w:lang w:val="el-GR"/>
        </w:rPr>
        <w:t xml:space="preserve">σας, στο οποίο επισυνάπτεται η συναίνεση του υπέρ ου για την παράταση της προσφοράς, σύμφωνα με το άρθρο 2.4.5. της Διακήρυξης/Πρόσκλησης/Πρόσκλησης Εκδήλωσης Ενδιαφέροντος, </w:t>
      </w:r>
      <w:r w:rsidRPr="00386DBF">
        <w:rPr>
          <w:rFonts w:asciiTheme="minorHAnsi" w:hAnsiTheme="minorHAnsi" w:cstheme="minorHAnsi"/>
          <w:bCs/>
          <w:kern w:val="1"/>
          <w:szCs w:val="22"/>
          <w:lang w:val="el-GR"/>
        </w:rPr>
        <w:t>με</w:t>
      </w:r>
      <w:r w:rsidRPr="00386DBF">
        <w:rPr>
          <w:rFonts w:asciiTheme="minorHAnsi" w:eastAsia="Calibri" w:hAnsiTheme="minorHAnsi" w:cstheme="minorHAnsi"/>
          <w:bCs/>
          <w:kern w:val="1"/>
          <w:szCs w:val="22"/>
          <w:lang w:val="el-GR"/>
        </w:rPr>
        <w:t xml:space="preserve"> </w:t>
      </w:r>
      <w:r w:rsidRPr="00386DBF">
        <w:rPr>
          <w:rFonts w:asciiTheme="minorHAnsi" w:hAnsiTheme="minorHAnsi" w:cstheme="minorHAnsi"/>
          <w:bCs/>
          <w:kern w:val="1"/>
          <w:szCs w:val="22"/>
          <w:lang w:val="el-GR"/>
        </w:rPr>
        <w:t>την</w:t>
      </w:r>
      <w:r w:rsidRPr="00386DBF">
        <w:rPr>
          <w:rFonts w:asciiTheme="minorHAnsi" w:eastAsia="Calibri" w:hAnsiTheme="minorHAnsi" w:cstheme="minorHAnsi"/>
          <w:bCs/>
          <w:kern w:val="1"/>
          <w:szCs w:val="22"/>
          <w:lang w:val="el-GR"/>
        </w:rPr>
        <w:t xml:space="preserve"> </w:t>
      </w:r>
      <w:r w:rsidRPr="00386DBF">
        <w:rPr>
          <w:rFonts w:asciiTheme="minorHAnsi" w:hAnsiTheme="minorHAnsi" w:cstheme="minorHAnsi"/>
          <w:bCs/>
          <w:kern w:val="1"/>
          <w:szCs w:val="22"/>
          <w:lang w:val="el-GR"/>
        </w:rPr>
        <w:t>προϋπόθεση</w:t>
      </w:r>
      <w:r w:rsidRPr="00386DBF">
        <w:rPr>
          <w:rFonts w:asciiTheme="minorHAnsi" w:eastAsia="Calibri" w:hAnsiTheme="minorHAnsi" w:cstheme="minorHAnsi"/>
          <w:bCs/>
          <w:kern w:val="1"/>
          <w:szCs w:val="22"/>
          <w:lang w:val="el-GR"/>
        </w:rPr>
        <w:t xml:space="preserve"> </w:t>
      </w:r>
      <w:r w:rsidRPr="00386DBF">
        <w:rPr>
          <w:rFonts w:asciiTheme="minorHAnsi" w:hAnsiTheme="minorHAnsi" w:cstheme="minorHAnsi"/>
          <w:bCs/>
          <w:kern w:val="1"/>
          <w:szCs w:val="22"/>
          <w:lang w:val="el-GR"/>
        </w:rPr>
        <w:t>ότι</w:t>
      </w:r>
      <w:r w:rsidRPr="00386DBF">
        <w:rPr>
          <w:rFonts w:asciiTheme="minorHAnsi" w:eastAsia="Calibri" w:hAnsiTheme="minorHAnsi" w:cstheme="minorHAnsi"/>
          <w:bCs/>
          <w:kern w:val="1"/>
          <w:szCs w:val="22"/>
          <w:lang w:val="el-GR"/>
        </w:rPr>
        <w:t xml:space="preserve"> </w:t>
      </w:r>
      <w:r w:rsidRPr="00386DBF">
        <w:rPr>
          <w:rFonts w:asciiTheme="minorHAnsi" w:hAnsiTheme="minorHAnsi" w:cstheme="minorHAnsi"/>
          <w:bCs/>
          <w:kern w:val="1"/>
          <w:szCs w:val="22"/>
          <w:lang w:val="el-GR"/>
        </w:rPr>
        <w:t>το</w:t>
      </w:r>
      <w:r w:rsidRPr="00386DBF">
        <w:rPr>
          <w:rFonts w:asciiTheme="minorHAnsi" w:eastAsia="Calibri" w:hAnsiTheme="minorHAnsi" w:cstheme="minorHAnsi"/>
          <w:bCs/>
          <w:kern w:val="1"/>
          <w:szCs w:val="22"/>
          <w:lang w:val="el-GR"/>
        </w:rPr>
        <w:t xml:space="preserve"> </w:t>
      </w:r>
      <w:r w:rsidRPr="00386DBF">
        <w:rPr>
          <w:rFonts w:asciiTheme="minorHAnsi" w:hAnsiTheme="minorHAnsi" w:cstheme="minorHAnsi"/>
          <w:bCs/>
          <w:kern w:val="1"/>
          <w:szCs w:val="22"/>
          <w:lang w:val="el-GR"/>
        </w:rPr>
        <w:t>σχετικό</w:t>
      </w:r>
      <w:r w:rsidRPr="00386DBF">
        <w:rPr>
          <w:rFonts w:asciiTheme="minorHAnsi" w:eastAsia="Calibri" w:hAnsiTheme="minorHAnsi" w:cstheme="minorHAnsi"/>
          <w:bCs/>
          <w:kern w:val="1"/>
          <w:szCs w:val="22"/>
          <w:lang w:val="el-GR"/>
        </w:rPr>
        <w:t xml:space="preserve"> </w:t>
      </w:r>
      <w:r w:rsidRPr="00386DBF">
        <w:rPr>
          <w:rFonts w:asciiTheme="minorHAnsi" w:hAnsiTheme="minorHAnsi" w:cstheme="minorHAnsi"/>
          <w:bCs/>
          <w:kern w:val="1"/>
          <w:szCs w:val="22"/>
          <w:lang w:val="el-GR"/>
        </w:rPr>
        <w:t>αίτημά</w:t>
      </w:r>
      <w:r w:rsidRPr="00386DBF">
        <w:rPr>
          <w:rFonts w:asciiTheme="minorHAnsi" w:eastAsia="Calibri" w:hAnsiTheme="minorHAnsi" w:cstheme="minorHAnsi"/>
          <w:bCs/>
          <w:kern w:val="1"/>
          <w:szCs w:val="22"/>
          <w:lang w:val="el-GR"/>
        </w:rPr>
        <w:t xml:space="preserve"> </w:t>
      </w:r>
      <w:r w:rsidRPr="00386DBF">
        <w:rPr>
          <w:rFonts w:asciiTheme="minorHAnsi" w:hAnsiTheme="minorHAnsi" w:cstheme="minorHAnsi"/>
          <w:bCs/>
          <w:kern w:val="1"/>
          <w:szCs w:val="22"/>
          <w:lang w:val="el-GR"/>
        </w:rPr>
        <w:t>σας</w:t>
      </w:r>
      <w:r w:rsidRPr="00386DBF">
        <w:rPr>
          <w:rFonts w:asciiTheme="minorHAnsi" w:eastAsia="Calibri" w:hAnsiTheme="minorHAnsi" w:cstheme="minorHAnsi"/>
          <w:bCs/>
          <w:kern w:val="1"/>
          <w:szCs w:val="22"/>
          <w:lang w:val="el-GR"/>
        </w:rPr>
        <w:t xml:space="preserve"> </w:t>
      </w:r>
      <w:r w:rsidRPr="00386DBF">
        <w:rPr>
          <w:rFonts w:asciiTheme="minorHAnsi" w:hAnsiTheme="minorHAnsi" w:cstheme="minorHAnsi"/>
          <w:bCs/>
          <w:kern w:val="1"/>
          <w:szCs w:val="22"/>
          <w:lang w:val="el-GR"/>
        </w:rPr>
        <w:t>θα</w:t>
      </w:r>
      <w:r w:rsidRPr="00386DBF">
        <w:rPr>
          <w:rFonts w:asciiTheme="minorHAnsi" w:eastAsia="Calibri" w:hAnsiTheme="minorHAnsi" w:cstheme="minorHAnsi"/>
          <w:bCs/>
          <w:kern w:val="1"/>
          <w:szCs w:val="22"/>
          <w:lang w:val="el-GR"/>
        </w:rPr>
        <w:t xml:space="preserve"> </w:t>
      </w:r>
      <w:r w:rsidRPr="00386DBF">
        <w:rPr>
          <w:rFonts w:asciiTheme="minorHAnsi" w:hAnsiTheme="minorHAnsi" w:cstheme="minorHAnsi"/>
          <w:bCs/>
          <w:kern w:val="1"/>
          <w:szCs w:val="22"/>
          <w:lang w:val="el-GR"/>
        </w:rPr>
        <w:t>μας</w:t>
      </w:r>
      <w:r w:rsidRPr="00386DBF">
        <w:rPr>
          <w:rFonts w:asciiTheme="minorHAnsi" w:eastAsia="Calibri" w:hAnsiTheme="minorHAnsi" w:cstheme="minorHAnsi"/>
          <w:bCs/>
          <w:kern w:val="1"/>
          <w:szCs w:val="22"/>
          <w:lang w:val="el-GR"/>
        </w:rPr>
        <w:t xml:space="preserve"> </w:t>
      </w:r>
      <w:r w:rsidRPr="00386DBF">
        <w:rPr>
          <w:rFonts w:asciiTheme="minorHAnsi" w:hAnsiTheme="minorHAnsi" w:cstheme="minorHAnsi"/>
          <w:bCs/>
          <w:kern w:val="1"/>
          <w:szCs w:val="22"/>
          <w:lang w:val="el-GR"/>
        </w:rPr>
        <w:t>υποβληθεί</w:t>
      </w:r>
      <w:r w:rsidRPr="00386DBF">
        <w:rPr>
          <w:rFonts w:asciiTheme="minorHAnsi" w:eastAsia="Calibri" w:hAnsiTheme="minorHAnsi" w:cstheme="minorHAnsi"/>
          <w:bCs/>
          <w:kern w:val="1"/>
          <w:szCs w:val="22"/>
          <w:lang w:val="el-GR"/>
        </w:rPr>
        <w:t xml:space="preserve"> </w:t>
      </w:r>
      <w:r w:rsidRPr="00386DBF">
        <w:rPr>
          <w:rFonts w:asciiTheme="minorHAnsi" w:hAnsiTheme="minorHAnsi" w:cstheme="minorHAnsi"/>
          <w:bCs/>
          <w:kern w:val="1"/>
          <w:szCs w:val="22"/>
          <w:lang w:val="el-GR"/>
        </w:rPr>
        <w:t>πριν</w:t>
      </w:r>
      <w:r w:rsidRPr="00386DBF">
        <w:rPr>
          <w:rFonts w:asciiTheme="minorHAnsi" w:eastAsia="Calibri" w:hAnsiTheme="minorHAnsi" w:cstheme="minorHAnsi"/>
          <w:bCs/>
          <w:kern w:val="1"/>
          <w:szCs w:val="22"/>
          <w:lang w:val="el-GR"/>
        </w:rPr>
        <w:t xml:space="preserve"> </w:t>
      </w:r>
      <w:r w:rsidRPr="00386DBF">
        <w:rPr>
          <w:rFonts w:asciiTheme="minorHAnsi" w:hAnsiTheme="minorHAnsi" w:cstheme="minorHAnsi"/>
          <w:bCs/>
          <w:kern w:val="1"/>
          <w:szCs w:val="22"/>
          <w:lang w:val="el-GR"/>
        </w:rPr>
        <w:t>από</w:t>
      </w:r>
      <w:r w:rsidRPr="00386DBF">
        <w:rPr>
          <w:rFonts w:asciiTheme="minorHAnsi" w:eastAsia="Calibri" w:hAnsiTheme="minorHAnsi" w:cstheme="minorHAnsi"/>
          <w:bCs/>
          <w:kern w:val="1"/>
          <w:szCs w:val="22"/>
          <w:lang w:val="el-GR"/>
        </w:rPr>
        <w:t xml:space="preserve"> </w:t>
      </w:r>
      <w:r w:rsidRPr="00386DBF">
        <w:rPr>
          <w:rFonts w:asciiTheme="minorHAnsi" w:hAnsiTheme="minorHAnsi" w:cstheme="minorHAnsi"/>
          <w:bCs/>
          <w:kern w:val="1"/>
          <w:szCs w:val="22"/>
          <w:lang w:val="el-GR"/>
        </w:rPr>
        <w:t>την</w:t>
      </w:r>
      <w:r w:rsidRPr="00386DBF">
        <w:rPr>
          <w:rFonts w:asciiTheme="minorHAnsi" w:eastAsia="Calibri" w:hAnsiTheme="minorHAnsi" w:cstheme="minorHAnsi"/>
          <w:bCs/>
          <w:kern w:val="1"/>
          <w:szCs w:val="22"/>
          <w:lang w:val="el-GR"/>
        </w:rPr>
        <w:t xml:space="preserve"> </w:t>
      </w:r>
      <w:r w:rsidRPr="00386DBF">
        <w:rPr>
          <w:rFonts w:asciiTheme="minorHAnsi" w:hAnsiTheme="minorHAnsi" w:cstheme="minorHAnsi"/>
          <w:bCs/>
          <w:kern w:val="1"/>
          <w:szCs w:val="22"/>
          <w:lang w:val="el-GR"/>
        </w:rPr>
        <w:t>ημερομηνία</w:t>
      </w:r>
      <w:r w:rsidRPr="00386DBF">
        <w:rPr>
          <w:rFonts w:asciiTheme="minorHAnsi" w:eastAsia="Calibri" w:hAnsiTheme="minorHAnsi" w:cstheme="minorHAnsi"/>
          <w:bCs/>
          <w:kern w:val="1"/>
          <w:szCs w:val="22"/>
          <w:lang w:val="el-GR"/>
        </w:rPr>
        <w:t xml:space="preserve"> </w:t>
      </w:r>
      <w:r w:rsidRPr="00386DBF">
        <w:rPr>
          <w:rFonts w:asciiTheme="minorHAnsi" w:hAnsiTheme="minorHAnsi" w:cstheme="minorHAnsi"/>
          <w:bCs/>
          <w:kern w:val="1"/>
          <w:szCs w:val="22"/>
          <w:lang w:val="el-GR"/>
        </w:rPr>
        <w:t>λήξης</w:t>
      </w:r>
      <w:r w:rsidRPr="00386DBF">
        <w:rPr>
          <w:rFonts w:asciiTheme="minorHAnsi" w:eastAsia="Calibri" w:hAnsiTheme="minorHAnsi" w:cstheme="minorHAnsi"/>
          <w:bCs/>
          <w:kern w:val="1"/>
          <w:szCs w:val="22"/>
          <w:lang w:val="el-GR"/>
        </w:rPr>
        <w:t xml:space="preserve"> </w:t>
      </w:r>
      <w:r w:rsidRPr="00386DBF">
        <w:rPr>
          <w:rFonts w:asciiTheme="minorHAnsi" w:hAnsiTheme="minorHAnsi" w:cstheme="minorHAnsi"/>
          <w:bCs/>
          <w:kern w:val="1"/>
          <w:szCs w:val="22"/>
          <w:lang w:val="el-GR"/>
        </w:rPr>
        <w:t>της.</w:t>
      </w:r>
      <w:r w:rsidRPr="00386DBF">
        <w:rPr>
          <w:rFonts w:asciiTheme="minorHAnsi" w:eastAsia="Calibri" w:hAnsiTheme="minorHAnsi" w:cstheme="minorHAnsi"/>
          <w:bCs/>
          <w:kern w:val="1"/>
          <w:szCs w:val="22"/>
          <w:lang w:val="el-GR"/>
        </w:rPr>
        <w:t xml:space="preserve"> </w:t>
      </w:r>
    </w:p>
    <w:p w14:paraId="45907AFB" w14:textId="77777777" w:rsidR="00991F03" w:rsidRPr="00386DBF" w:rsidRDefault="00991F03" w:rsidP="00991F03">
      <w:pPr>
        <w:widowControl w:val="0"/>
        <w:tabs>
          <w:tab w:val="left" w:pos="54"/>
          <w:tab w:val="left" w:pos="193"/>
        </w:tabs>
        <w:spacing w:after="60"/>
        <w:rPr>
          <w:rFonts w:asciiTheme="minorHAnsi" w:hAnsiTheme="minorHAnsi" w:cstheme="minorHAnsi"/>
          <w:lang w:val="el-GR"/>
        </w:rPr>
      </w:pPr>
      <w:r w:rsidRPr="00386DBF">
        <w:rPr>
          <w:rFonts w:asciiTheme="minorHAnsi" w:hAnsiTheme="minorHAnsi" w:cstheme="minorHAnsi"/>
          <w:bCs/>
          <w:kern w:val="1"/>
          <w:szCs w:val="22"/>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p>
    <w:p w14:paraId="52CADB01" w14:textId="77777777" w:rsidR="00991F03" w:rsidRPr="00386DBF" w:rsidRDefault="00991F03" w:rsidP="00991F03">
      <w:pPr>
        <w:overflowPunct w:val="0"/>
        <w:autoSpaceDE w:val="0"/>
        <w:autoSpaceDN w:val="0"/>
        <w:adjustRightInd w:val="0"/>
        <w:spacing w:after="60"/>
        <w:jc w:val="right"/>
        <w:textAlignment w:val="baseline"/>
        <w:rPr>
          <w:rFonts w:asciiTheme="minorHAnsi" w:hAnsiTheme="minorHAnsi" w:cstheme="minorHAnsi"/>
          <w:i/>
          <w:lang w:val="el-GR"/>
        </w:rPr>
      </w:pPr>
      <w:r w:rsidRPr="00386DBF">
        <w:rPr>
          <w:rFonts w:asciiTheme="minorHAnsi" w:hAnsiTheme="minorHAnsi" w:cstheme="minorHAnsi"/>
          <w:i/>
          <w:lang w:val="el-GR"/>
        </w:rPr>
        <w:t>(Εξουσιοδοτημένη υπογραφή)</w:t>
      </w:r>
    </w:p>
    <w:p w14:paraId="4B409DD0" w14:textId="77777777" w:rsidR="00991F03" w:rsidRPr="00386DBF" w:rsidRDefault="00991F03" w:rsidP="00F951F4">
      <w:pPr>
        <w:widowControl w:val="0"/>
        <w:spacing w:after="60"/>
        <w:jc w:val="center"/>
        <w:rPr>
          <w:rFonts w:asciiTheme="minorHAnsi" w:hAnsiTheme="minorHAnsi" w:cstheme="minorHAnsi"/>
          <w:b/>
          <w:kern w:val="1"/>
          <w:szCs w:val="22"/>
          <w:u w:val="single"/>
          <w:lang w:val="el-GR"/>
        </w:rPr>
      </w:pPr>
      <w:r w:rsidRPr="00386DBF">
        <w:rPr>
          <w:rFonts w:asciiTheme="minorHAnsi" w:hAnsiTheme="minorHAnsi" w:cstheme="minorHAnsi"/>
          <w:b/>
          <w:bCs/>
          <w:lang w:val="el-GR"/>
        </w:rPr>
        <w:br w:type="page"/>
      </w:r>
      <w:r w:rsidRPr="00386DBF">
        <w:rPr>
          <w:rFonts w:asciiTheme="minorHAnsi" w:hAnsiTheme="minorHAnsi" w:cstheme="minorHAnsi"/>
          <w:b/>
          <w:kern w:val="1"/>
          <w:szCs w:val="22"/>
          <w:u w:val="single"/>
          <w:lang w:val="el-GR"/>
        </w:rPr>
        <w:lastRenderedPageBreak/>
        <w:t>ΥΠΟΔΕΙΓΜΑ ΕΓΓΥΗΤΙΚΗΣ ΕΠΙΣΤΟΛΗΣ ΚΑΛΗΣ ΕΚΤΕΛΕΣΗΣ</w:t>
      </w:r>
    </w:p>
    <w:p w14:paraId="08F31659" w14:textId="77777777" w:rsidR="00991F03" w:rsidRPr="00386DBF" w:rsidRDefault="00991F03" w:rsidP="00991F03">
      <w:pPr>
        <w:widowControl w:val="0"/>
        <w:spacing w:before="120" w:after="0"/>
        <w:rPr>
          <w:rFonts w:asciiTheme="minorHAnsi" w:hAnsiTheme="minorHAnsi" w:cstheme="minorHAnsi"/>
          <w:bCs/>
          <w:kern w:val="1"/>
          <w:szCs w:val="22"/>
          <w:lang w:val="el-GR"/>
        </w:rPr>
      </w:pPr>
    </w:p>
    <w:p w14:paraId="70AD0961" w14:textId="77777777" w:rsidR="00991F03" w:rsidRPr="00386DBF" w:rsidRDefault="00991F03" w:rsidP="00991F03">
      <w:pPr>
        <w:widowControl w:val="0"/>
        <w:spacing w:after="0"/>
        <w:rPr>
          <w:rFonts w:asciiTheme="minorHAnsi" w:hAnsiTheme="minorHAnsi" w:cstheme="minorHAnsi"/>
          <w:bCs/>
          <w:kern w:val="1"/>
          <w:szCs w:val="22"/>
          <w:lang w:val="el-GR"/>
        </w:rPr>
      </w:pPr>
      <w:r w:rsidRPr="00386DBF">
        <w:rPr>
          <w:rFonts w:asciiTheme="minorHAnsi" w:hAnsiTheme="minorHAnsi" w:cstheme="minorHAnsi"/>
          <w:bCs/>
          <w:kern w:val="1"/>
          <w:szCs w:val="22"/>
          <w:lang w:val="el-GR"/>
        </w:rPr>
        <w:t xml:space="preserve">Εκδότης (Πλήρης επωνυμία Πιστωτικού Ιδρύματος )……………………………. </w:t>
      </w:r>
    </w:p>
    <w:p w14:paraId="394DBF28" w14:textId="77777777" w:rsidR="00991F03" w:rsidRPr="00386DBF" w:rsidRDefault="00991F03" w:rsidP="00991F03">
      <w:pPr>
        <w:widowControl w:val="0"/>
        <w:spacing w:after="0"/>
        <w:rPr>
          <w:rFonts w:asciiTheme="minorHAnsi" w:hAnsiTheme="minorHAnsi" w:cstheme="minorHAnsi"/>
          <w:bCs/>
          <w:kern w:val="1"/>
          <w:szCs w:val="22"/>
          <w:lang w:val="el-GR"/>
        </w:rPr>
      </w:pPr>
      <w:r w:rsidRPr="00386DBF">
        <w:rPr>
          <w:rFonts w:asciiTheme="minorHAnsi" w:hAnsiTheme="minorHAnsi" w:cstheme="minorHAnsi"/>
          <w:bCs/>
          <w:kern w:val="1"/>
          <w:szCs w:val="22"/>
          <w:lang w:val="el-GR"/>
        </w:rPr>
        <w:t>Ημερομηνία έκδοσης    ……………………………..</w:t>
      </w:r>
    </w:p>
    <w:p w14:paraId="76AB312D" w14:textId="7AE36F94" w:rsidR="00991F03" w:rsidRPr="00386DBF" w:rsidRDefault="00C0002F" w:rsidP="00991F03">
      <w:pPr>
        <w:widowControl w:val="0"/>
        <w:spacing w:after="0"/>
        <w:rPr>
          <w:rFonts w:asciiTheme="minorHAnsi" w:hAnsiTheme="minorHAnsi" w:cstheme="minorHAnsi"/>
          <w:bCs/>
          <w:kern w:val="1"/>
          <w:szCs w:val="22"/>
          <w:lang w:val="el-GR"/>
        </w:rPr>
      </w:pPr>
      <w:r w:rsidRPr="00386DBF">
        <w:rPr>
          <w:rFonts w:asciiTheme="minorHAnsi" w:hAnsiTheme="minorHAnsi" w:cstheme="minorHAnsi"/>
          <w:bCs/>
          <w:kern w:val="1"/>
          <w:szCs w:val="22"/>
          <w:lang w:val="el-GR"/>
        </w:rPr>
        <w:t xml:space="preserve">Προς: Επιτελική Δομή ΕΣΠΑ </w:t>
      </w:r>
      <w:r w:rsidR="00991F03" w:rsidRPr="00386DBF">
        <w:rPr>
          <w:rFonts w:asciiTheme="minorHAnsi" w:hAnsiTheme="minorHAnsi" w:cstheme="minorHAnsi"/>
          <w:bCs/>
          <w:kern w:val="1"/>
          <w:szCs w:val="22"/>
          <w:lang w:val="el-GR"/>
        </w:rPr>
        <w:t>του Υ.ΠΑΙ.Θ.</w:t>
      </w:r>
      <w:r w:rsidR="00501A90">
        <w:rPr>
          <w:rFonts w:asciiTheme="minorHAnsi" w:hAnsiTheme="minorHAnsi" w:cstheme="minorHAnsi"/>
          <w:bCs/>
          <w:kern w:val="1"/>
          <w:szCs w:val="22"/>
          <w:lang w:val="el-GR"/>
        </w:rPr>
        <w:t>Α.</w:t>
      </w:r>
      <w:r w:rsidR="00991F03" w:rsidRPr="00386DBF">
        <w:rPr>
          <w:rFonts w:asciiTheme="minorHAnsi" w:hAnsiTheme="minorHAnsi" w:cstheme="minorHAnsi"/>
          <w:bCs/>
          <w:kern w:val="1"/>
          <w:szCs w:val="22"/>
          <w:lang w:val="el-GR"/>
        </w:rPr>
        <w:t>, Ανδρέα Παπανδρέου 37, 151 80 – Μαρούσι</w:t>
      </w:r>
    </w:p>
    <w:p w14:paraId="208A8EC6" w14:textId="77777777" w:rsidR="00991F03" w:rsidRPr="00386DBF" w:rsidRDefault="00991F03" w:rsidP="00991F03">
      <w:pPr>
        <w:spacing w:after="0"/>
        <w:rPr>
          <w:rFonts w:asciiTheme="minorHAnsi" w:hAnsiTheme="minorHAnsi" w:cstheme="minorHAnsi"/>
          <w:bCs/>
          <w:kern w:val="1"/>
          <w:szCs w:val="22"/>
          <w:lang w:val="el-GR"/>
        </w:rPr>
      </w:pPr>
      <w:r w:rsidRPr="00386DBF">
        <w:rPr>
          <w:rFonts w:asciiTheme="minorHAnsi" w:hAnsiTheme="minorHAnsi" w:cstheme="minorHAnsi"/>
          <w:bCs/>
          <w:kern w:val="1"/>
          <w:szCs w:val="22"/>
          <w:lang w:val="el-GR"/>
        </w:rPr>
        <w:t>Εγγύηση μας υπ’ αριθμ. ……………….. ποσού ………………….……. ευρώ.</w:t>
      </w:r>
    </w:p>
    <w:p w14:paraId="7E940C7B" w14:textId="77777777" w:rsidR="00991F03" w:rsidRPr="00386DBF" w:rsidRDefault="00991F03" w:rsidP="00991F03">
      <w:pPr>
        <w:widowControl w:val="0"/>
        <w:spacing w:after="0"/>
        <w:rPr>
          <w:rFonts w:asciiTheme="minorHAnsi" w:hAnsiTheme="minorHAnsi" w:cstheme="minorHAnsi"/>
          <w:bCs/>
          <w:kern w:val="1"/>
          <w:szCs w:val="22"/>
          <w:lang w:val="el-GR"/>
        </w:rPr>
      </w:pPr>
      <w:r w:rsidRPr="00386DBF">
        <w:rPr>
          <w:rFonts w:asciiTheme="minorHAnsi" w:hAnsiTheme="minorHAnsi" w:cstheme="minorHAnsi"/>
          <w:bCs/>
          <w:kern w:val="1"/>
          <w:szCs w:val="22"/>
          <w:lang w:val="el-GR"/>
        </w:rPr>
        <w:t>Έχουμε την τιμή να σας γνωρίσουμε ότι εγγυόμαστε με την παρούσα επιστολή ανέκκλητα και ανεπιφύλακτα παραιτούμενοι του δικαιώματος της διαιρέσεως και διζήσεως μέχρι του ποσού των ευρώ………………………………………………………………………..</w:t>
      </w:r>
    </w:p>
    <w:p w14:paraId="10AFC0A0" w14:textId="77777777" w:rsidR="00991F03" w:rsidRPr="00386DBF" w:rsidRDefault="00991F03" w:rsidP="00991F03">
      <w:pPr>
        <w:widowControl w:val="0"/>
        <w:spacing w:after="0"/>
        <w:rPr>
          <w:rFonts w:asciiTheme="minorHAnsi" w:hAnsiTheme="minorHAnsi" w:cstheme="minorHAnsi"/>
          <w:bCs/>
          <w:kern w:val="1"/>
          <w:szCs w:val="22"/>
          <w:lang w:val="el-GR"/>
        </w:rPr>
      </w:pPr>
      <w:r w:rsidRPr="00386DBF">
        <w:rPr>
          <w:rFonts w:asciiTheme="minorHAnsi" w:hAnsiTheme="minorHAnsi" w:cstheme="minorHAnsi"/>
          <w:bCs/>
          <w:kern w:val="1"/>
          <w:szCs w:val="22"/>
          <w:lang w:val="el-GR"/>
        </w:rPr>
        <w:t xml:space="preserve">υπέρ του: </w:t>
      </w:r>
    </w:p>
    <w:p w14:paraId="417D6A01" w14:textId="77777777" w:rsidR="00991F03" w:rsidRPr="00386DBF" w:rsidRDefault="00991F03" w:rsidP="00991F03">
      <w:pPr>
        <w:widowControl w:val="0"/>
        <w:spacing w:after="0"/>
        <w:rPr>
          <w:rFonts w:asciiTheme="minorHAnsi" w:hAnsiTheme="minorHAnsi" w:cstheme="minorHAnsi"/>
          <w:bCs/>
          <w:kern w:val="1"/>
          <w:szCs w:val="22"/>
          <w:lang w:val="el-GR"/>
        </w:rPr>
      </w:pPr>
      <w:r w:rsidRPr="00386DBF">
        <w:rPr>
          <w:rFonts w:asciiTheme="minorHAnsi" w:hAnsiTheme="minorHAnsi" w:cstheme="minorHAnsi"/>
          <w:bCs/>
          <w:kern w:val="1"/>
          <w:szCs w:val="22"/>
          <w:lang w:val="el-GR"/>
        </w:rPr>
        <w:t>(</w:t>
      </w:r>
      <w:r w:rsidRPr="00386DBF">
        <w:rPr>
          <w:rFonts w:asciiTheme="minorHAnsi" w:hAnsiTheme="minorHAnsi" w:cstheme="minorHAnsi"/>
          <w:bCs/>
          <w:kern w:val="1"/>
          <w:szCs w:val="22"/>
          <w:lang w:val="en-US"/>
        </w:rPr>
        <w:t>i</w:t>
      </w:r>
      <w:r w:rsidRPr="00386DBF">
        <w:rPr>
          <w:rFonts w:asciiTheme="minorHAnsi" w:hAnsiTheme="minorHAnsi" w:cstheme="minorHAnsi"/>
          <w:bCs/>
          <w:kern w:val="1"/>
          <w:szCs w:val="22"/>
          <w:lang w:val="el-GR"/>
        </w:rPr>
        <w:t xml:space="preserve">) [σε περίπτωση φυσικού προσώπου]: </w:t>
      </w:r>
      <w:r w:rsidRPr="00386DBF">
        <w:rPr>
          <w:rFonts w:asciiTheme="minorHAnsi" w:eastAsia="Calibri" w:hAnsiTheme="minorHAnsi" w:cstheme="minorHAnsi"/>
          <w:bCs/>
          <w:kern w:val="1"/>
          <w:szCs w:val="22"/>
          <w:lang w:val="el-GR"/>
        </w:rPr>
        <w:t xml:space="preserve">(ονοματεπώνυμο, πατρώνυμο) ..............................,  ΑΦΜ: ................ </w:t>
      </w:r>
      <w:r w:rsidRPr="00386DBF">
        <w:rPr>
          <w:rFonts w:asciiTheme="minorHAnsi" w:eastAsia="Calibri" w:hAnsiTheme="minorHAnsi" w:cstheme="minorHAnsi"/>
          <w:kern w:val="1"/>
          <w:szCs w:val="22"/>
          <w:lang w:val="el-GR"/>
        </w:rPr>
        <w:t>(διεύθυνση)</w:t>
      </w:r>
      <w:r w:rsidRPr="00386DBF">
        <w:rPr>
          <w:rFonts w:asciiTheme="minorHAnsi" w:eastAsia="Calibri" w:hAnsiTheme="minorHAnsi" w:cstheme="minorHAnsi"/>
          <w:bCs/>
          <w:kern w:val="1"/>
          <w:szCs w:val="22"/>
          <w:lang w:val="el-GR"/>
        </w:rPr>
        <w:t xml:space="preserve"> .......................…………………………………..</w:t>
      </w:r>
      <w:r w:rsidRPr="00386DBF">
        <w:rPr>
          <w:rFonts w:asciiTheme="minorHAnsi" w:hAnsiTheme="minorHAnsi" w:cstheme="minorHAnsi"/>
          <w:bCs/>
          <w:kern w:val="1"/>
          <w:szCs w:val="22"/>
          <w:lang w:val="el-GR"/>
        </w:rPr>
        <w:t>, ή</w:t>
      </w:r>
    </w:p>
    <w:p w14:paraId="035884D4" w14:textId="77777777" w:rsidR="00991F03" w:rsidRPr="00386DBF" w:rsidRDefault="00991F03" w:rsidP="00991F03">
      <w:pPr>
        <w:widowControl w:val="0"/>
        <w:spacing w:after="0"/>
        <w:rPr>
          <w:rFonts w:asciiTheme="minorHAnsi" w:hAnsiTheme="minorHAnsi" w:cstheme="minorHAnsi"/>
          <w:bCs/>
          <w:kern w:val="1"/>
          <w:szCs w:val="22"/>
          <w:lang w:val="el-GR"/>
        </w:rPr>
      </w:pPr>
      <w:r w:rsidRPr="00386DBF">
        <w:rPr>
          <w:rFonts w:asciiTheme="minorHAnsi" w:hAnsiTheme="minorHAnsi" w:cstheme="minorHAnsi"/>
          <w:bCs/>
          <w:kern w:val="1"/>
          <w:szCs w:val="22"/>
          <w:lang w:val="el-GR"/>
        </w:rPr>
        <w:t>(</w:t>
      </w:r>
      <w:r w:rsidRPr="00386DBF">
        <w:rPr>
          <w:rFonts w:asciiTheme="minorHAnsi" w:hAnsiTheme="minorHAnsi" w:cstheme="minorHAnsi"/>
          <w:bCs/>
          <w:kern w:val="1"/>
          <w:szCs w:val="22"/>
          <w:lang w:val="en-US"/>
        </w:rPr>
        <w:t>ii</w:t>
      </w:r>
      <w:r w:rsidRPr="00386DBF">
        <w:rPr>
          <w:rFonts w:asciiTheme="minorHAnsi" w:hAnsiTheme="minorHAnsi" w:cstheme="minorHAnsi"/>
          <w:bCs/>
          <w:kern w:val="1"/>
          <w:szCs w:val="22"/>
          <w:lang w:val="el-GR"/>
        </w:rPr>
        <w:t>) [σε περίπτωση νομικού προσώπου]: (</w:t>
      </w:r>
      <w:r w:rsidRPr="00386DBF">
        <w:rPr>
          <w:rFonts w:asciiTheme="minorHAnsi" w:hAnsiTheme="minorHAnsi" w:cstheme="minorHAnsi"/>
          <w:kern w:val="1"/>
          <w:szCs w:val="22"/>
          <w:lang w:val="el-GR"/>
        </w:rPr>
        <w:t>πλήρη επωνυμία) ........................, ΑΦΜ: ...................... (διεύθυνση)</w:t>
      </w:r>
      <w:r w:rsidRPr="00386DBF">
        <w:rPr>
          <w:rFonts w:asciiTheme="minorHAnsi" w:hAnsiTheme="minorHAnsi" w:cstheme="minorHAnsi"/>
          <w:bCs/>
          <w:kern w:val="1"/>
          <w:szCs w:val="22"/>
          <w:lang w:val="el-GR"/>
        </w:rPr>
        <w:t xml:space="preserve"> .......................………………………………….. ή</w:t>
      </w:r>
    </w:p>
    <w:p w14:paraId="75EC7208" w14:textId="77777777" w:rsidR="00991F03" w:rsidRPr="00386DBF" w:rsidRDefault="00991F03" w:rsidP="00991F03">
      <w:pPr>
        <w:widowControl w:val="0"/>
        <w:spacing w:after="0"/>
        <w:rPr>
          <w:rFonts w:asciiTheme="minorHAnsi" w:hAnsiTheme="minorHAnsi" w:cstheme="minorHAnsi"/>
          <w:bCs/>
          <w:kern w:val="1"/>
          <w:szCs w:val="22"/>
          <w:lang w:val="el-GR"/>
        </w:rPr>
      </w:pPr>
      <w:r w:rsidRPr="00386DBF">
        <w:rPr>
          <w:rFonts w:asciiTheme="minorHAnsi" w:hAnsiTheme="minorHAnsi" w:cstheme="minorHAnsi"/>
          <w:bCs/>
          <w:kern w:val="1"/>
          <w:szCs w:val="22"/>
          <w:lang w:val="el-GR"/>
        </w:rPr>
        <w:t>(</w:t>
      </w:r>
      <w:r w:rsidRPr="00386DBF">
        <w:rPr>
          <w:rFonts w:asciiTheme="minorHAnsi" w:hAnsiTheme="minorHAnsi" w:cstheme="minorHAnsi"/>
          <w:bCs/>
          <w:kern w:val="1"/>
          <w:szCs w:val="22"/>
          <w:lang w:val="en-US"/>
        </w:rPr>
        <w:t>iii</w:t>
      </w:r>
      <w:r w:rsidRPr="00386DBF">
        <w:rPr>
          <w:rFonts w:asciiTheme="minorHAnsi" w:hAnsiTheme="minorHAnsi" w:cstheme="minorHAnsi"/>
          <w:bCs/>
          <w:kern w:val="1"/>
          <w:szCs w:val="22"/>
          <w:lang w:val="el-GR"/>
        </w:rPr>
        <w:t>) [σε περίπτωση ένωσης ή κοινοπραξίας:] των φυσικών / νομικών προσώπων</w:t>
      </w:r>
    </w:p>
    <w:p w14:paraId="0ADFA5E1" w14:textId="77777777" w:rsidR="00991F03" w:rsidRPr="00386DBF" w:rsidRDefault="00991F03" w:rsidP="00991F03">
      <w:pPr>
        <w:widowControl w:val="0"/>
        <w:spacing w:after="0"/>
        <w:rPr>
          <w:rFonts w:asciiTheme="minorHAnsi" w:hAnsiTheme="minorHAnsi" w:cstheme="minorHAnsi"/>
          <w:bCs/>
          <w:kern w:val="1"/>
          <w:szCs w:val="22"/>
          <w:lang w:val="el-GR"/>
        </w:rPr>
      </w:pPr>
      <w:r w:rsidRPr="00386DBF">
        <w:rPr>
          <w:rFonts w:asciiTheme="minorHAnsi" w:hAnsiTheme="minorHAnsi" w:cstheme="minorHAnsi"/>
          <w:bCs/>
          <w:kern w:val="1"/>
          <w:szCs w:val="22"/>
          <w:lang w:val="el-GR"/>
        </w:rPr>
        <w:t>α) (</w:t>
      </w:r>
      <w:r w:rsidRPr="00386DBF">
        <w:rPr>
          <w:rFonts w:asciiTheme="minorHAnsi" w:hAnsiTheme="minorHAnsi" w:cstheme="minorHAnsi"/>
          <w:kern w:val="1"/>
          <w:szCs w:val="22"/>
          <w:lang w:val="el-GR"/>
        </w:rPr>
        <w:t>πλήρη επωνυμία) ........................, ΑΦΜ: ...................... (διεύθυνση)</w:t>
      </w:r>
      <w:r w:rsidRPr="00386DBF">
        <w:rPr>
          <w:rFonts w:asciiTheme="minorHAnsi" w:hAnsiTheme="minorHAnsi" w:cstheme="minorHAnsi"/>
          <w:bCs/>
          <w:kern w:val="1"/>
          <w:szCs w:val="22"/>
          <w:lang w:val="el-GR"/>
        </w:rPr>
        <w:t xml:space="preserve"> ...................</w:t>
      </w:r>
    </w:p>
    <w:p w14:paraId="40EB5DB6" w14:textId="77777777" w:rsidR="00991F03" w:rsidRPr="00386DBF" w:rsidRDefault="00991F03" w:rsidP="00991F03">
      <w:pPr>
        <w:widowControl w:val="0"/>
        <w:spacing w:after="0"/>
        <w:rPr>
          <w:rFonts w:asciiTheme="minorHAnsi" w:hAnsiTheme="minorHAnsi" w:cstheme="minorHAnsi"/>
          <w:bCs/>
          <w:kern w:val="1"/>
          <w:szCs w:val="22"/>
          <w:lang w:val="el-GR"/>
        </w:rPr>
      </w:pPr>
      <w:r w:rsidRPr="00386DBF">
        <w:rPr>
          <w:rFonts w:asciiTheme="minorHAnsi" w:hAnsiTheme="minorHAnsi" w:cstheme="minorHAnsi"/>
          <w:bCs/>
          <w:kern w:val="1"/>
          <w:szCs w:val="22"/>
          <w:lang w:val="el-GR"/>
        </w:rPr>
        <w:t>β) (</w:t>
      </w:r>
      <w:r w:rsidRPr="00386DBF">
        <w:rPr>
          <w:rFonts w:asciiTheme="minorHAnsi" w:hAnsiTheme="minorHAnsi" w:cstheme="minorHAnsi"/>
          <w:kern w:val="1"/>
          <w:szCs w:val="22"/>
          <w:lang w:val="el-GR"/>
        </w:rPr>
        <w:t>πλήρη επωνυμία) ........................, ΑΦΜ: ...................... (διεύθυνση)</w:t>
      </w:r>
      <w:r w:rsidRPr="00386DBF">
        <w:rPr>
          <w:rFonts w:asciiTheme="minorHAnsi" w:hAnsiTheme="minorHAnsi" w:cstheme="minorHAnsi"/>
          <w:bCs/>
          <w:kern w:val="1"/>
          <w:szCs w:val="22"/>
          <w:lang w:val="el-GR"/>
        </w:rPr>
        <w:t xml:space="preserve"> ...................</w:t>
      </w:r>
    </w:p>
    <w:p w14:paraId="2076F911" w14:textId="77777777" w:rsidR="00991F03" w:rsidRPr="00386DBF" w:rsidRDefault="00991F03" w:rsidP="00991F03">
      <w:pPr>
        <w:widowControl w:val="0"/>
        <w:spacing w:after="0"/>
        <w:rPr>
          <w:rFonts w:asciiTheme="minorHAnsi" w:hAnsiTheme="minorHAnsi" w:cstheme="minorHAnsi"/>
          <w:bCs/>
          <w:kern w:val="1"/>
          <w:szCs w:val="22"/>
          <w:lang w:val="el-GR"/>
        </w:rPr>
      </w:pPr>
      <w:r w:rsidRPr="00386DBF">
        <w:rPr>
          <w:rFonts w:asciiTheme="minorHAnsi" w:hAnsiTheme="minorHAnsi" w:cstheme="minorHAnsi"/>
          <w:bCs/>
          <w:kern w:val="1"/>
          <w:szCs w:val="22"/>
          <w:lang w:val="el-GR"/>
        </w:rPr>
        <w:t>γ) (</w:t>
      </w:r>
      <w:r w:rsidRPr="00386DBF">
        <w:rPr>
          <w:rFonts w:asciiTheme="minorHAnsi" w:hAnsiTheme="minorHAnsi" w:cstheme="minorHAnsi"/>
          <w:kern w:val="1"/>
          <w:szCs w:val="22"/>
          <w:lang w:val="el-GR"/>
        </w:rPr>
        <w:t>πλήρη επωνυμία) ........................, ΑΦΜ: ...................... (διεύθυνση)</w:t>
      </w:r>
      <w:r w:rsidRPr="00386DBF">
        <w:rPr>
          <w:rFonts w:asciiTheme="minorHAnsi" w:hAnsiTheme="minorHAnsi" w:cstheme="minorHAnsi"/>
          <w:bCs/>
          <w:kern w:val="1"/>
          <w:szCs w:val="22"/>
          <w:lang w:val="el-GR"/>
        </w:rPr>
        <w:t xml:space="preserve"> .................. (συμπληρώνεται με όλα τα μέλη της ένωσης / κοινοπραξίας)</w:t>
      </w:r>
    </w:p>
    <w:p w14:paraId="0F3DD4E0" w14:textId="77777777" w:rsidR="00991F03" w:rsidRPr="00386DBF" w:rsidRDefault="00991F03" w:rsidP="00991F03">
      <w:pPr>
        <w:widowControl w:val="0"/>
        <w:spacing w:after="0"/>
        <w:rPr>
          <w:rFonts w:asciiTheme="minorHAnsi" w:hAnsiTheme="minorHAnsi" w:cstheme="minorHAnsi"/>
          <w:bCs/>
          <w:kern w:val="1"/>
          <w:szCs w:val="22"/>
          <w:lang w:val="el-GR"/>
        </w:rPr>
      </w:pPr>
      <w:r w:rsidRPr="00386DBF">
        <w:rPr>
          <w:rFonts w:asciiTheme="minorHAnsi" w:hAnsiTheme="minorHAnsi" w:cstheme="minorHAnsi"/>
          <w:bCs/>
          <w:kern w:val="1"/>
          <w:szCs w:val="22"/>
          <w:lang w:val="el-GR"/>
        </w:rPr>
        <w:t>ατομικά και για κάθε μία από αυτές και ως αλληλέγγυα και εις ολόκληρο υπόχρεων μεταξύ τους, εκ της ιδιότητάς τους ως μελών της ένωσης ή κοινοπραξίας,</w:t>
      </w:r>
    </w:p>
    <w:p w14:paraId="521C44BB" w14:textId="77777777" w:rsidR="00991F03" w:rsidRPr="00386DBF" w:rsidRDefault="00991F03" w:rsidP="00991F03">
      <w:pPr>
        <w:widowControl w:val="0"/>
        <w:spacing w:after="0"/>
        <w:rPr>
          <w:rFonts w:asciiTheme="minorHAnsi" w:hAnsiTheme="minorHAnsi" w:cstheme="minorHAnsi"/>
          <w:bCs/>
          <w:kern w:val="1"/>
          <w:szCs w:val="22"/>
          <w:lang w:val="el-GR"/>
        </w:rPr>
      </w:pPr>
      <w:r w:rsidRPr="00386DBF">
        <w:rPr>
          <w:rFonts w:asciiTheme="minorHAnsi" w:hAnsiTheme="minorHAnsi" w:cstheme="minorHAnsi"/>
          <w:bCs/>
          <w:kern w:val="1"/>
          <w:szCs w:val="22"/>
          <w:lang w:val="el-GR"/>
        </w:rPr>
        <w:t xml:space="preserve">για την </w:t>
      </w:r>
      <w:r w:rsidRPr="00386DBF">
        <w:rPr>
          <w:rFonts w:asciiTheme="minorHAnsi" w:hAnsiTheme="minorHAnsi" w:cstheme="minorHAnsi"/>
          <w:b/>
          <w:bCs/>
          <w:kern w:val="1"/>
          <w:szCs w:val="22"/>
          <w:lang w:val="el-GR"/>
        </w:rPr>
        <w:t>καλή εκτέλεση</w:t>
      </w:r>
      <w:r w:rsidRPr="00386DBF">
        <w:rPr>
          <w:rFonts w:asciiTheme="minorHAnsi" w:hAnsiTheme="minorHAnsi" w:cstheme="minorHAnsi"/>
          <w:bCs/>
          <w:kern w:val="1"/>
          <w:szCs w:val="22"/>
          <w:lang w:val="el-GR"/>
        </w:rPr>
        <w:t xml:space="preserve"> του τμήματος…….. “</w:t>
      </w:r>
      <w:r w:rsidRPr="00386DBF">
        <w:rPr>
          <w:rFonts w:asciiTheme="minorHAnsi" w:hAnsiTheme="minorHAnsi" w:cstheme="minorHAnsi"/>
          <w:bCs/>
          <w:i/>
          <w:iCs/>
          <w:kern w:val="1"/>
          <w:szCs w:val="22"/>
          <w:lang w:val="el-GR"/>
        </w:rPr>
        <w:t>(αριθμός και τίτλος σύμβασης)</w:t>
      </w:r>
      <w:r w:rsidRPr="00386DBF">
        <w:rPr>
          <w:rFonts w:asciiTheme="minorHAnsi" w:hAnsiTheme="minorHAnsi" w:cstheme="minorHAnsi"/>
          <w:bCs/>
          <w:kern w:val="1"/>
          <w:szCs w:val="22"/>
          <w:lang w:val="el-GR"/>
        </w:rPr>
        <w:t>”, σύμφωνα με την (αριθμό/ημερομηνία) ........................ Διακήρυξη / Πρόσκληση / Πρόσκληση Εκδήλωσης Ενδιαφέροντος ........................... της/του (Αναθέτουσας Αρχής/Αναθέτοντος φορέα).</w:t>
      </w:r>
    </w:p>
    <w:p w14:paraId="21858BFB" w14:textId="77777777" w:rsidR="00991F03" w:rsidRPr="00386DBF" w:rsidRDefault="00991F03" w:rsidP="00991F03">
      <w:pPr>
        <w:widowControl w:val="0"/>
        <w:spacing w:after="0"/>
        <w:rPr>
          <w:rFonts w:asciiTheme="minorHAnsi" w:hAnsiTheme="minorHAnsi" w:cstheme="minorHAnsi"/>
          <w:bCs/>
          <w:kern w:val="1"/>
          <w:szCs w:val="22"/>
          <w:lang w:val="el-GR"/>
        </w:rPr>
      </w:pPr>
      <w:r w:rsidRPr="00386DBF">
        <w:rPr>
          <w:rFonts w:asciiTheme="minorHAnsi" w:hAnsiTheme="minorHAnsi" w:cstheme="minorHAnsi"/>
          <w:bCs/>
          <w:kern w:val="1"/>
          <w:szCs w:val="22"/>
          <w:lang w:val="el-GR"/>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πέντε (5) ημέρες</w:t>
      </w:r>
      <w:r w:rsidRPr="00386DBF">
        <w:rPr>
          <w:rFonts w:asciiTheme="minorHAnsi" w:hAnsiTheme="minorHAnsi" w:cstheme="minorHAnsi"/>
          <w:bCs/>
          <w:kern w:val="1"/>
          <w:szCs w:val="22"/>
          <w:vertAlign w:val="superscript"/>
          <w:lang w:val="el-GR"/>
        </w:rPr>
        <w:t xml:space="preserve"> </w:t>
      </w:r>
      <w:r w:rsidRPr="00386DBF">
        <w:rPr>
          <w:rFonts w:asciiTheme="minorHAnsi" w:hAnsiTheme="minorHAnsi" w:cstheme="minorHAnsi"/>
          <w:bCs/>
          <w:kern w:val="1"/>
          <w:szCs w:val="22"/>
          <w:lang w:val="el-GR"/>
        </w:rPr>
        <w:t>από την απλή έγγραφη ειδοποίησή σας.</w:t>
      </w:r>
    </w:p>
    <w:p w14:paraId="1B57F20E" w14:textId="77777777" w:rsidR="00991F03" w:rsidRPr="00386DBF" w:rsidRDefault="00991F03" w:rsidP="00991F03">
      <w:pPr>
        <w:widowControl w:val="0"/>
        <w:spacing w:after="0"/>
        <w:rPr>
          <w:rFonts w:asciiTheme="minorHAnsi" w:hAnsiTheme="minorHAnsi" w:cstheme="minorHAnsi"/>
          <w:bCs/>
          <w:kern w:val="1"/>
          <w:szCs w:val="22"/>
          <w:lang w:val="el-GR"/>
        </w:rPr>
      </w:pPr>
      <w:r w:rsidRPr="00386DBF">
        <w:rPr>
          <w:rFonts w:asciiTheme="minorHAnsi" w:hAnsiTheme="minorHAnsi" w:cstheme="minorHAnsi"/>
          <w:bCs/>
          <w:kern w:val="1"/>
          <w:szCs w:val="22"/>
          <w:lang w:val="el-GR"/>
        </w:rPr>
        <w:t xml:space="preserve">Η παρούσα ισχύει μέχρι και την..................(διάρκεια </w:t>
      </w:r>
      <w:r w:rsidR="004C0F3A" w:rsidRPr="00386DBF">
        <w:rPr>
          <w:rFonts w:asciiTheme="minorHAnsi" w:hAnsiTheme="minorHAnsi" w:cstheme="minorHAnsi"/>
          <w:bCs/>
          <w:kern w:val="1"/>
          <w:szCs w:val="22"/>
          <w:lang w:val="el-GR"/>
        </w:rPr>
        <w:t>18</w:t>
      </w:r>
      <w:r w:rsidRPr="00386DBF">
        <w:rPr>
          <w:rFonts w:asciiTheme="minorHAnsi" w:hAnsiTheme="minorHAnsi" w:cstheme="minorHAnsi"/>
          <w:bCs/>
          <w:kern w:val="1"/>
          <w:szCs w:val="22"/>
          <w:lang w:val="el-GR"/>
        </w:rPr>
        <w:t xml:space="preserve"> μηνών) ή </w:t>
      </w:r>
    </w:p>
    <w:p w14:paraId="17EDBCB5" w14:textId="77777777" w:rsidR="00991F03" w:rsidRPr="00386DBF" w:rsidRDefault="00991F03" w:rsidP="00991F03">
      <w:pPr>
        <w:widowControl w:val="0"/>
        <w:spacing w:after="0"/>
        <w:rPr>
          <w:rFonts w:asciiTheme="minorHAnsi" w:hAnsiTheme="minorHAnsi" w:cstheme="minorHAnsi"/>
          <w:bCs/>
          <w:kern w:val="1"/>
          <w:szCs w:val="22"/>
          <w:lang w:val="el-GR"/>
        </w:rPr>
      </w:pPr>
      <w:r w:rsidRPr="00386DBF">
        <w:rPr>
          <w:rFonts w:asciiTheme="minorHAnsi" w:hAnsiTheme="minorHAnsi" w:cstheme="minorHAnsi"/>
          <w:bCs/>
          <w:kern w:val="1"/>
          <w:szCs w:val="22"/>
          <w:lang w:val="el-GR"/>
        </w:rPr>
        <w:t xml:space="preserve">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14:paraId="166D3962" w14:textId="77777777" w:rsidR="00991F03" w:rsidRPr="00386DBF" w:rsidRDefault="00991F03" w:rsidP="00991F03">
      <w:pPr>
        <w:widowControl w:val="0"/>
        <w:spacing w:after="0"/>
        <w:rPr>
          <w:rFonts w:asciiTheme="minorHAnsi" w:hAnsiTheme="minorHAnsi" w:cstheme="minorHAnsi"/>
          <w:bCs/>
          <w:kern w:val="1"/>
          <w:szCs w:val="22"/>
          <w:lang w:val="el-GR"/>
        </w:rPr>
      </w:pPr>
      <w:r w:rsidRPr="00386DBF">
        <w:rPr>
          <w:rFonts w:asciiTheme="minorHAnsi" w:hAnsiTheme="minorHAnsi" w:cstheme="minorHAnsi"/>
          <w:bCs/>
          <w:kern w:val="1"/>
          <w:szCs w:val="22"/>
          <w:lang w:val="el-GR"/>
        </w:rPr>
        <w:t>Σε περίπτωση κατάπτωσης της εγγύησης, το ποσό της κατάπτωσης υπόκειται στο εκάστοτε ισχύον πάγιο τέλος χαρτοσήμου.</w:t>
      </w:r>
    </w:p>
    <w:p w14:paraId="773F1EF8" w14:textId="77777777" w:rsidR="00991F03" w:rsidRPr="00386DBF" w:rsidRDefault="00991F03" w:rsidP="00991F03">
      <w:pPr>
        <w:widowControl w:val="0"/>
        <w:spacing w:after="0"/>
        <w:rPr>
          <w:rFonts w:asciiTheme="minorHAnsi" w:hAnsiTheme="minorHAnsi" w:cstheme="minorHAnsi"/>
          <w:bCs/>
          <w:i/>
          <w:iCs/>
          <w:kern w:val="1"/>
          <w:szCs w:val="22"/>
          <w:lang w:val="el-GR"/>
        </w:rPr>
      </w:pPr>
      <w:r w:rsidRPr="00386DBF">
        <w:rPr>
          <w:rFonts w:asciiTheme="minorHAnsi" w:hAnsiTheme="minorHAnsi" w:cstheme="minorHAnsi"/>
          <w:bCs/>
          <w:kern w:val="1"/>
          <w:szCs w:val="22"/>
          <w:lang w:val="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sidRPr="00386DBF">
        <w:rPr>
          <w:rFonts w:asciiTheme="minorHAnsi" w:hAnsiTheme="minorHAnsi" w:cstheme="minorHAnsi"/>
          <w:bCs/>
          <w:kern w:val="1"/>
          <w:szCs w:val="22"/>
          <w:vertAlign w:val="superscript"/>
          <w:lang w:val="el-GR"/>
        </w:rPr>
        <w:t>.</w:t>
      </w:r>
    </w:p>
    <w:p w14:paraId="4B93FD0A" w14:textId="77777777" w:rsidR="00991F03" w:rsidRPr="00386DBF" w:rsidRDefault="00991F03" w:rsidP="00991F03">
      <w:pPr>
        <w:spacing w:after="0"/>
        <w:jc w:val="right"/>
        <w:rPr>
          <w:rFonts w:asciiTheme="minorHAnsi" w:hAnsiTheme="minorHAnsi" w:cstheme="minorHAnsi"/>
          <w:i/>
          <w:lang w:val="el-GR"/>
        </w:rPr>
      </w:pPr>
      <w:r w:rsidRPr="00386DBF">
        <w:rPr>
          <w:rFonts w:asciiTheme="minorHAnsi" w:hAnsiTheme="minorHAnsi" w:cstheme="minorHAnsi"/>
          <w:i/>
          <w:lang w:val="el-GR"/>
        </w:rPr>
        <w:t xml:space="preserve"> (Εξουσιοδοτημένη υπογραφή)</w:t>
      </w:r>
    </w:p>
    <w:p w14:paraId="075F46AC" w14:textId="77777777" w:rsidR="00991F03" w:rsidRPr="00386DBF" w:rsidRDefault="00991F03" w:rsidP="000A6C6F">
      <w:pPr>
        <w:widowControl w:val="0"/>
        <w:spacing w:after="60"/>
        <w:jc w:val="center"/>
        <w:rPr>
          <w:rFonts w:asciiTheme="minorHAnsi" w:hAnsiTheme="minorHAnsi" w:cstheme="minorHAnsi"/>
          <w:b/>
          <w:u w:val="single"/>
          <w:lang w:val="el-GR"/>
        </w:rPr>
      </w:pPr>
      <w:r w:rsidRPr="00386DBF">
        <w:rPr>
          <w:rFonts w:asciiTheme="minorHAnsi" w:hAnsiTheme="minorHAnsi" w:cstheme="minorHAnsi"/>
          <w:b/>
          <w:u w:val="single"/>
          <w:lang w:val="el-GR"/>
        </w:rPr>
        <w:br w:type="page"/>
      </w:r>
    </w:p>
    <w:p w14:paraId="6D26E662" w14:textId="77777777" w:rsidR="00991F03" w:rsidRPr="00386DBF" w:rsidRDefault="00991F03" w:rsidP="00F951F4">
      <w:pPr>
        <w:widowControl w:val="0"/>
        <w:spacing w:after="60"/>
        <w:jc w:val="center"/>
        <w:rPr>
          <w:rFonts w:asciiTheme="minorHAnsi" w:hAnsiTheme="minorHAnsi" w:cstheme="minorHAnsi"/>
          <w:b/>
          <w:kern w:val="1"/>
          <w:szCs w:val="22"/>
          <w:u w:val="single"/>
          <w:lang w:val="el-GR"/>
        </w:rPr>
      </w:pPr>
      <w:r w:rsidRPr="00386DBF">
        <w:rPr>
          <w:rFonts w:asciiTheme="minorHAnsi" w:hAnsiTheme="minorHAnsi" w:cstheme="minorHAnsi"/>
          <w:b/>
          <w:kern w:val="1"/>
          <w:szCs w:val="22"/>
          <w:u w:val="single"/>
          <w:lang w:val="el-GR"/>
        </w:rPr>
        <w:lastRenderedPageBreak/>
        <w:t>ΥΠΟΔΕΙΓΜΑ ΕΓΓΥΗΤΙΚΗΣ ΕΠΙΣΤΟΛΗΣ ΠΡΟΚΑΤΑΒΟΛΗΣ</w:t>
      </w:r>
    </w:p>
    <w:p w14:paraId="08613CC2" w14:textId="77777777" w:rsidR="00991F03" w:rsidRPr="00386DBF" w:rsidRDefault="00991F03" w:rsidP="00991F03">
      <w:pPr>
        <w:spacing w:after="0"/>
        <w:jc w:val="center"/>
        <w:rPr>
          <w:rFonts w:asciiTheme="minorHAnsi" w:hAnsiTheme="minorHAnsi" w:cstheme="minorHAnsi"/>
          <w:b/>
          <w:sz w:val="24"/>
          <w:u w:val="single"/>
          <w:lang w:val="el-GR"/>
        </w:rPr>
      </w:pPr>
    </w:p>
    <w:p w14:paraId="15649B65" w14:textId="77777777" w:rsidR="00991F03" w:rsidRPr="00386DBF" w:rsidRDefault="00991F03" w:rsidP="00991F03">
      <w:pPr>
        <w:spacing w:before="120" w:after="0"/>
        <w:rPr>
          <w:rFonts w:asciiTheme="minorHAnsi" w:hAnsiTheme="minorHAnsi" w:cstheme="minorHAnsi"/>
          <w:bCs/>
          <w:kern w:val="1"/>
          <w:szCs w:val="22"/>
          <w:lang w:val="el-GR"/>
        </w:rPr>
      </w:pPr>
      <w:r w:rsidRPr="00386DBF">
        <w:rPr>
          <w:rFonts w:asciiTheme="minorHAnsi" w:hAnsiTheme="minorHAnsi" w:cstheme="minorHAnsi"/>
          <w:bCs/>
          <w:kern w:val="1"/>
          <w:szCs w:val="22"/>
          <w:lang w:val="el-GR"/>
        </w:rPr>
        <w:t>Εκδότης (Πλήρης επωνυμία Πιστωτικού Ιδρύματος )…………………………….</w:t>
      </w:r>
    </w:p>
    <w:p w14:paraId="4FAA3F04" w14:textId="77777777" w:rsidR="00991F03" w:rsidRPr="00386DBF" w:rsidRDefault="00991F03" w:rsidP="00991F03">
      <w:pPr>
        <w:spacing w:before="120" w:after="0"/>
        <w:rPr>
          <w:rFonts w:asciiTheme="minorHAnsi" w:hAnsiTheme="minorHAnsi" w:cstheme="minorHAnsi"/>
          <w:lang w:val="el-GR"/>
        </w:rPr>
      </w:pPr>
      <w:r w:rsidRPr="00386DBF">
        <w:rPr>
          <w:rFonts w:asciiTheme="minorHAnsi" w:hAnsiTheme="minorHAnsi" w:cstheme="minorHAnsi"/>
          <w:lang w:val="el-GR"/>
        </w:rPr>
        <w:t>Ημερομηνία έκδοσης...........................</w:t>
      </w:r>
    </w:p>
    <w:p w14:paraId="514067AD" w14:textId="023C7D00" w:rsidR="00991F03" w:rsidRPr="00386DBF" w:rsidRDefault="00991F03" w:rsidP="00991F03">
      <w:pPr>
        <w:spacing w:before="120" w:after="0"/>
        <w:rPr>
          <w:rFonts w:asciiTheme="minorHAnsi" w:hAnsiTheme="minorHAnsi" w:cstheme="minorHAnsi"/>
          <w:lang w:val="el-GR"/>
        </w:rPr>
      </w:pPr>
      <w:r w:rsidRPr="00386DBF">
        <w:rPr>
          <w:rFonts w:asciiTheme="minorHAnsi" w:hAnsiTheme="minorHAnsi" w:cstheme="minorHAnsi"/>
          <w:lang w:val="el-GR"/>
        </w:rPr>
        <w:t>Προς: Επιτελική Δομή ΕΣΠΑ Υ.ΠΑΙ.Θ.</w:t>
      </w:r>
      <w:r w:rsidR="00501A90">
        <w:rPr>
          <w:rFonts w:asciiTheme="minorHAnsi" w:hAnsiTheme="minorHAnsi" w:cstheme="minorHAnsi"/>
          <w:lang w:val="el-GR"/>
        </w:rPr>
        <w:t>Α.</w:t>
      </w:r>
      <w:r w:rsidRPr="00386DBF">
        <w:rPr>
          <w:rFonts w:asciiTheme="minorHAnsi" w:hAnsiTheme="minorHAnsi" w:cstheme="minorHAnsi"/>
          <w:lang w:val="el-GR"/>
        </w:rPr>
        <w:t>, Ανδρέα Παπανδρέου 37, 151 80 - Μαρούσι</w:t>
      </w:r>
    </w:p>
    <w:p w14:paraId="2ED62EEA" w14:textId="77777777" w:rsidR="00991F03" w:rsidRPr="00386DBF" w:rsidRDefault="00991F03" w:rsidP="00991F03">
      <w:pPr>
        <w:spacing w:before="120" w:after="0"/>
        <w:rPr>
          <w:rFonts w:asciiTheme="minorHAnsi" w:hAnsiTheme="minorHAnsi" w:cstheme="minorHAnsi"/>
          <w:b/>
          <w:lang w:val="el-GR"/>
        </w:rPr>
      </w:pPr>
      <w:r w:rsidRPr="00386DBF">
        <w:rPr>
          <w:rFonts w:asciiTheme="minorHAnsi" w:hAnsiTheme="minorHAnsi" w:cstheme="minorHAnsi"/>
          <w:b/>
          <w:lang w:val="el-GR"/>
        </w:rPr>
        <w:t>Εγγυητική επιστολή μας υπ’ αριθμ. ............... για ευρώ.......................</w:t>
      </w:r>
    </w:p>
    <w:p w14:paraId="69D2A364" w14:textId="77777777" w:rsidR="00991F03" w:rsidRPr="00386DBF" w:rsidRDefault="00991F03" w:rsidP="00991F03">
      <w:pPr>
        <w:spacing w:before="120" w:after="0"/>
        <w:rPr>
          <w:rFonts w:asciiTheme="minorHAnsi" w:hAnsiTheme="minorHAnsi" w:cstheme="minorHAnsi"/>
          <w:lang w:val="el-GR"/>
        </w:rPr>
      </w:pPr>
      <w:r w:rsidRPr="00386DBF">
        <w:rPr>
          <w:rFonts w:asciiTheme="minorHAnsi" w:hAnsiTheme="minorHAnsi" w:cstheme="minorHAnsi"/>
          <w:lang w:val="el-GR"/>
        </w:rPr>
        <w:t xml:space="preserve">Με την παρούσα εγγυόμαστε ανέκκλητα και ανεπιφύλακτα παραιτούμενοι του δικαιώματος της διαιρέσεως και διζήσεως υπέρ </w:t>
      </w:r>
    </w:p>
    <w:p w14:paraId="50D3321B" w14:textId="77777777" w:rsidR="00991F03" w:rsidRPr="00386DBF" w:rsidRDefault="00991F03" w:rsidP="00991F03">
      <w:pPr>
        <w:spacing w:before="120" w:after="0"/>
        <w:rPr>
          <w:rFonts w:asciiTheme="minorHAnsi" w:hAnsiTheme="minorHAnsi" w:cstheme="minorHAnsi"/>
          <w:lang w:val="el-GR"/>
        </w:rPr>
      </w:pPr>
      <w:r w:rsidRPr="00386DBF">
        <w:rPr>
          <w:rFonts w:asciiTheme="minorHAnsi" w:hAnsiTheme="minorHAnsi" w:cstheme="minorHAnsi"/>
          <w:lang w:val="en-US"/>
        </w:rPr>
        <w:t>i</w:t>
      </w:r>
      <w:r w:rsidRPr="00386DBF">
        <w:rPr>
          <w:rFonts w:asciiTheme="minorHAnsi" w:hAnsiTheme="minorHAnsi" w:cstheme="minorHAnsi"/>
          <w:lang w:val="el-GR"/>
        </w:rPr>
        <w:t>. {</w:t>
      </w:r>
      <w:r w:rsidRPr="00386DBF">
        <w:rPr>
          <w:rFonts w:asciiTheme="minorHAnsi" w:hAnsiTheme="minorHAnsi" w:cstheme="minorHAnsi"/>
          <w:u w:val="single"/>
          <w:lang w:val="el-GR"/>
        </w:rPr>
        <w:t>Σε περίπτωση φυσικού προσώπου:</w:t>
      </w:r>
      <w:r w:rsidRPr="00386DBF">
        <w:rPr>
          <w:rFonts w:asciiTheme="minorHAnsi" w:hAnsiTheme="minorHAnsi" w:cstheme="minorHAnsi"/>
          <w:lang w:val="el-GR"/>
        </w:rPr>
        <w:t xml:space="preserve"> (ονοματεπώνυμο, πατρώνυμο)……….., (ΑΦΜ)…….., (δ/νση)……} ή</w:t>
      </w:r>
    </w:p>
    <w:p w14:paraId="51361C89" w14:textId="77777777" w:rsidR="00991F03" w:rsidRPr="00386DBF" w:rsidRDefault="00991F03" w:rsidP="00991F03">
      <w:pPr>
        <w:spacing w:before="120" w:after="0"/>
        <w:rPr>
          <w:rFonts w:asciiTheme="minorHAnsi" w:hAnsiTheme="minorHAnsi" w:cstheme="minorHAnsi"/>
          <w:lang w:val="el-GR"/>
        </w:rPr>
      </w:pPr>
      <w:r w:rsidRPr="00386DBF">
        <w:rPr>
          <w:rFonts w:asciiTheme="minorHAnsi" w:hAnsiTheme="minorHAnsi" w:cstheme="minorHAnsi"/>
          <w:lang w:val="en-US"/>
        </w:rPr>
        <w:t>ii</w:t>
      </w:r>
      <w:r w:rsidRPr="00386DBF">
        <w:rPr>
          <w:rFonts w:asciiTheme="minorHAnsi" w:hAnsiTheme="minorHAnsi" w:cstheme="minorHAnsi"/>
          <w:lang w:val="el-GR"/>
        </w:rPr>
        <w:t>. {</w:t>
      </w:r>
      <w:r w:rsidRPr="00386DBF">
        <w:rPr>
          <w:rFonts w:asciiTheme="minorHAnsi" w:hAnsiTheme="minorHAnsi" w:cstheme="minorHAnsi"/>
          <w:i/>
          <w:u w:val="single"/>
          <w:lang w:val="el-GR"/>
        </w:rPr>
        <w:t>Σε περίπτωση νομικού προσώπου:</w:t>
      </w:r>
      <w:r w:rsidRPr="00386DBF">
        <w:rPr>
          <w:rFonts w:asciiTheme="minorHAnsi" w:hAnsiTheme="minorHAnsi" w:cstheme="minorHAnsi"/>
          <w:lang w:val="el-GR"/>
        </w:rPr>
        <w:t xml:space="preserve"> (επωνυμία) ……….., (ΑΦΜ) ………, (δ/νση) …………. } ή</w:t>
      </w:r>
    </w:p>
    <w:p w14:paraId="23F18EBC" w14:textId="77777777" w:rsidR="00991F03" w:rsidRPr="00386DBF" w:rsidRDefault="00991F03" w:rsidP="00991F03">
      <w:pPr>
        <w:spacing w:before="120" w:after="0"/>
        <w:rPr>
          <w:rFonts w:asciiTheme="minorHAnsi" w:hAnsiTheme="minorHAnsi" w:cstheme="minorHAnsi"/>
          <w:lang w:val="el-GR"/>
        </w:rPr>
      </w:pPr>
      <w:r w:rsidRPr="00386DBF">
        <w:rPr>
          <w:rFonts w:asciiTheme="minorHAnsi" w:hAnsiTheme="minorHAnsi" w:cstheme="minorHAnsi"/>
          <w:lang w:val="en-US"/>
        </w:rPr>
        <w:t>iii</w:t>
      </w:r>
      <w:r w:rsidRPr="00386DBF">
        <w:rPr>
          <w:rFonts w:asciiTheme="minorHAnsi" w:hAnsiTheme="minorHAnsi" w:cstheme="minorHAnsi"/>
          <w:lang w:val="el-GR"/>
        </w:rPr>
        <w:t>. {</w:t>
      </w:r>
      <w:r w:rsidRPr="00386DBF">
        <w:rPr>
          <w:rFonts w:asciiTheme="minorHAnsi" w:hAnsiTheme="minorHAnsi" w:cstheme="minorHAnsi"/>
          <w:i/>
          <w:u w:val="single"/>
          <w:lang w:val="el-GR"/>
        </w:rPr>
        <w:t>Σε περίπτωση Ένωσης :</w:t>
      </w:r>
      <w:r w:rsidRPr="00386DBF">
        <w:rPr>
          <w:rFonts w:asciiTheme="minorHAnsi" w:hAnsiTheme="minorHAnsi" w:cstheme="minorHAnsi"/>
          <w:lang w:val="el-GR"/>
        </w:rPr>
        <w:t xml:space="preserve"> των φυσικών ή νομικών προσώπων </w:t>
      </w:r>
    </w:p>
    <w:p w14:paraId="04FD8968" w14:textId="77777777" w:rsidR="00991F03" w:rsidRPr="00386DBF" w:rsidRDefault="00991F03" w:rsidP="00991F03">
      <w:pPr>
        <w:spacing w:before="120" w:after="0"/>
        <w:ind w:left="426"/>
        <w:rPr>
          <w:rFonts w:asciiTheme="minorHAnsi" w:hAnsiTheme="minorHAnsi" w:cstheme="minorHAnsi"/>
          <w:lang w:val="el-GR"/>
        </w:rPr>
      </w:pPr>
      <w:r w:rsidRPr="00386DBF">
        <w:rPr>
          <w:rFonts w:asciiTheme="minorHAnsi" w:hAnsiTheme="minorHAnsi" w:cstheme="minorHAnsi"/>
          <w:lang w:val="el-GR"/>
        </w:rPr>
        <w:t>α) (πλήρη επωνυμία) …….…...., (ΑΦΜ)....................., (δ/νση) ………</w:t>
      </w:r>
    </w:p>
    <w:p w14:paraId="0D8D1CB9" w14:textId="77777777" w:rsidR="00991F03" w:rsidRPr="00386DBF" w:rsidRDefault="00991F03" w:rsidP="00991F03">
      <w:pPr>
        <w:spacing w:before="120" w:after="0"/>
        <w:ind w:firstLine="426"/>
        <w:rPr>
          <w:rFonts w:asciiTheme="minorHAnsi" w:hAnsiTheme="minorHAnsi" w:cstheme="minorHAnsi"/>
          <w:lang w:val="el-GR"/>
        </w:rPr>
      </w:pPr>
      <w:r w:rsidRPr="00386DBF">
        <w:rPr>
          <w:rFonts w:asciiTheme="minorHAnsi" w:hAnsiTheme="minorHAnsi" w:cstheme="minorHAnsi"/>
          <w:lang w:val="el-GR"/>
        </w:rPr>
        <w:t>β) (πλήρη επωνυμία) …….…...., (ΑΦΜ)....................., (δ/νση) ………</w:t>
      </w:r>
    </w:p>
    <w:p w14:paraId="799392AF" w14:textId="77777777" w:rsidR="00991F03" w:rsidRPr="00386DBF" w:rsidRDefault="00991F03" w:rsidP="00991F03">
      <w:pPr>
        <w:spacing w:before="120" w:after="0"/>
        <w:ind w:firstLine="426"/>
        <w:rPr>
          <w:rFonts w:asciiTheme="minorHAnsi" w:hAnsiTheme="minorHAnsi" w:cstheme="minorHAnsi"/>
          <w:lang w:val="el-GR"/>
        </w:rPr>
      </w:pPr>
      <w:r w:rsidRPr="00386DBF">
        <w:rPr>
          <w:rFonts w:asciiTheme="minorHAnsi" w:hAnsiTheme="minorHAnsi" w:cstheme="minorHAnsi"/>
          <w:lang w:val="el-GR"/>
        </w:rPr>
        <w:t>γ) (πλήρη επωνυμία) …….…...., (ΑΦΜ)....................., (δ/νση) ………</w:t>
      </w:r>
    </w:p>
    <w:p w14:paraId="2D6F4D98" w14:textId="77777777" w:rsidR="00991F03" w:rsidRPr="00386DBF" w:rsidRDefault="00991F03" w:rsidP="00991F03">
      <w:pPr>
        <w:spacing w:before="120" w:after="0"/>
        <w:ind w:left="426"/>
        <w:rPr>
          <w:rFonts w:asciiTheme="minorHAnsi" w:hAnsiTheme="minorHAnsi" w:cstheme="minorHAnsi"/>
          <w:lang w:val="el-GR"/>
        </w:rPr>
      </w:pPr>
      <w:r w:rsidRPr="00386DBF">
        <w:rPr>
          <w:rFonts w:asciiTheme="minorHAnsi" w:hAnsiTheme="minorHAnsi" w:cstheme="minorHAnsi"/>
          <w:lang w:val="el-GR"/>
        </w:rPr>
        <w:t>ατομικά για κάθε μια από αυτές και ως αλληλέγγυα και εις ολόκληρο υπόχρεων μεταξύ τους εκ της ιδιότητάς τους ως μελών της Ένωσης }</w:t>
      </w:r>
    </w:p>
    <w:p w14:paraId="22008A2D" w14:textId="77777777" w:rsidR="00991F03" w:rsidRPr="00386DBF" w:rsidRDefault="00991F03" w:rsidP="00991F03">
      <w:pPr>
        <w:spacing w:before="120" w:after="0"/>
        <w:rPr>
          <w:rFonts w:asciiTheme="minorHAnsi" w:hAnsiTheme="minorHAnsi" w:cstheme="minorHAnsi"/>
          <w:lang w:val="el-GR"/>
        </w:rPr>
      </w:pPr>
      <w:r w:rsidRPr="00386DBF">
        <w:rPr>
          <w:rFonts w:asciiTheme="minorHAnsi" w:hAnsiTheme="minorHAnsi" w:cstheme="minorHAnsi"/>
          <w:lang w:val="el-GR"/>
        </w:rPr>
        <w:t xml:space="preserve">για την </w:t>
      </w:r>
      <w:r w:rsidRPr="00386DBF">
        <w:rPr>
          <w:rFonts w:asciiTheme="minorHAnsi" w:hAnsiTheme="minorHAnsi" w:cstheme="minorHAnsi"/>
          <w:b/>
          <w:lang w:val="el-GR"/>
        </w:rPr>
        <w:t>λήψη προκαταβολής</w:t>
      </w:r>
      <w:r w:rsidRPr="00386DBF">
        <w:rPr>
          <w:rFonts w:asciiTheme="minorHAnsi" w:hAnsiTheme="minorHAnsi" w:cstheme="minorHAnsi"/>
          <w:lang w:val="el-GR"/>
        </w:rPr>
        <w:t xml:space="preserve"> για τη χορήγηση του ποσού  ..…  ευρώ ………… σύμφωνα με τη σύμβαση με αριθμό................... και τίτλο………………………….., και τη Διακήρυξή σας με αριθμό………., στο πλαίσιο του διαγωνισμού της (συμπληρώνετε την </w:t>
      </w:r>
      <w:r w:rsidRPr="00386DBF">
        <w:rPr>
          <w:rFonts w:asciiTheme="minorHAnsi" w:hAnsiTheme="minorHAnsi" w:cstheme="minorHAnsi"/>
          <w:color w:val="000000"/>
          <w:lang w:val="el-GR"/>
        </w:rPr>
        <w:t>καταληκτική ημερομηνία υποβολής προσφορών</w:t>
      </w:r>
      <w:r w:rsidRPr="00386DBF">
        <w:rPr>
          <w:rFonts w:asciiTheme="minorHAnsi" w:hAnsiTheme="minorHAnsi" w:cstheme="minorHAnsi"/>
          <w:lang w:val="el-GR"/>
        </w:rPr>
        <w:t>) …………. για εκτέλεση του έργου (συμπληρώνετε τον τίτλο του έργου) ……… ……… συνολικής αξίας (συμπληρώνετε το συνολικό συμβατικό τίμημα με διευκρίνιση εάν περιλαμβάνει ή όχι τον ΦΠΑ) ..................................., και μέχρι του ποσού των ευρώ (συμπληρώνετε το ποσό το οποίο καλύπτει η συγκεκριμένη εγγυητική επιστολή) ......................... πλέον τόκων επί της προκαταβολής αυτής που θα καταλογισθούν σε βάρος της Εταιρίας …………… ή, σε περίπτωση Ένωσης, υπέρ των Εταιριών της Ένωσης ……………… ……………, υπέρ της οποίας εγγυόμαστε σε εφαρμογή των σχετικών άρθρων του Κανονισμού Προμηθειών της Αναθέτουσας Αρχής, στο οποίο και μόνο περιορίζεται η εγγύησή μας.</w:t>
      </w:r>
    </w:p>
    <w:p w14:paraId="09C19E8B" w14:textId="77777777" w:rsidR="00991F03" w:rsidRPr="00386DBF" w:rsidRDefault="00991F03" w:rsidP="00991F03">
      <w:pPr>
        <w:spacing w:before="120" w:after="0"/>
        <w:rPr>
          <w:rFonts w:asciiTheme="minorHAnsi" w:hAnsiTheme="minorHAnsi" w:cstheme="minorHAnsi"/>
          <w:lang w:val="el-GR"/>
        </w:rPr>
      </w:pPr>
      <w:r w:rsidRPr="00386DBF">
        <w:rPr>
          <w:rFonts w:asciiTheme="minorHAnsi" w:hAnsiTheme="minorHAnsi" w:cstheme="minorHAnsi"/>
          <w:lang w:val="el-GR"/>
        </w:rPr>
        <w:t xml:space="preserve">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αμφισβήτηση ή ένσταση και χωρίς να ερευνηθεί το βάσιμο ή μη της απαίτησής σας, μέσα σε πέντε (5) ημέρες από την έγγραφη ειδοποίησή σας. </w:t>
      </w:r>
    </w:p>
    <w:p w14:paraId="63EBE4D4" w14:textId="77777777" w:rsidR="00991F03" w:rsidRPr="00386DBF" w:rsidRDefault="00991F03" w:rsidP="00991F03">
      <w:pPr>
        <w:spacing w:before="120" w:after="0"/>
        <w:rPr>
          <w:rFonts w:asciiTheme="minorHAnsi" w:hAnsiTheme="minorHAnsi" w:cstheme="minorHAnsi"/>
          <w:lang w:val="el-GR"/>
        </w:rPr>
      </w:pPr>
      <w:r w:rsidRPr="00386DBF">
        <w:rPr>
          <w:rFonts w:asciiTheme="minorHAnsi" w:hAnsiTheme="minorHAnsi" w:cstheme="minorHAnsi"/>
          <w:lang w:val="el-GR"/>
        </w:rPr>
        <w:t xml:space="preserve">Η παρούσα ισχύει μέχρι και την…………….(διάρκεια </w:t>
      </w:r>
      <w:r w:rsidR="00D252E0" w:rsidRPr="00386DBF">
        <w:rPr>
          <w:rFonts w:asciiTheme="minorHAnsi" w:hAnsiTheme="minorHAnsi" w:cstheme="minorHAnsi"/>
          <w:lang w:val="el-GR"/>
        </w:rPr>
        <w:t>18</w:t>
      </w:r>
      <w:r w:rsidRPr="00386DBF">
        <w:rPr>
          <w:rFonts w:asciiTheme="minorHAnsi" w:hAnsiTheme="minorHAnsi" w:cstheme="minorHAnsi"/>
          <w:lang w:val="el-GR"/>
        </w:rPr>
        <w:t xml:space="preserve"> μηνών) και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14:paraId="6BB68AE7" w14:textId="77777777" w:rsidR="00991F03" w:rsidRPr="00386DBF" w:rsidRDefault="00991F03" w:rsidP="00991F03">
      <w:pPr>
        <w:overflowPunct w:val="0"/>
        <w:autoSpaceDE w:val="0"/>
        <w:autoSpaceDN w:val="0"/>
        <w:adjustRightInd w:val="0"/>
        <w:spacing w:before="120" w:after="0"/>
        <w:textAlignment w:val="baseline"/>
        <w:rPr>
          <w:rFonts w:asciiTheme="minorHAnsi" w:hAnsiTheme="minorHAnsi" w:cstheme="minorHAnsi"/>
          <w:lang w:val="el-GR"/>
        </w:rPr>
      </w:pPr>
      <w:r w:rsidRPr="00386DBF">
        <w:rPr>
          <w:rFonts w:asciiTheme="minorHAnsi" w:hAnsiTheme="minorHAnsi" w:cstheme="minorHAnsi"/>
          <w:lang w:val="el-GR"/>
        </w:rPr>
        <w:t>Σε περίπτωση κατάπτωσης της εγγύησης, το ποσό της κατάπτωσης υπόκειται στο εκάστοτε ισχύον πάγιο τέλος χαρτοσήμου.</w:t>
      </w:r>
    </w:p>
    <w:p w14:paraId="54FBC3B7" w14:textId="77777777" w:rsidR="00991F03" w:rsidRPr="007975C6" w:rsidRDefault="00991F03" w:rsidP="00991F03">
      <w:pPr>
        <w:spacing w:before="120" w:after="0"/>
        <w:jc w:val="right"/>
        <w:rPr>
          <w:rFonts w:asciiTheme="minorHAnsi" w:hAnsiTheme="minorHAnsi" w:cstheme="minorHAnsi"/>
          <w:i/>
          <w:highlight w:val="yellow"/>
          <w:lang w:val="el-GR"/>
        </w:rPr>
      </w:pPr>
      <w:r w:rsidRPr="00386DBF">
        <w:rPr>
          <w:rFonts w:asciiTheme="minorHAnsi" w:hAnsiTheme="minorHAnsi" w:cstheme="minorHAnsi"/>
          <w:b/>
          <w:lang w:val="el-GR"/>
        </w:rPr>
        <w:t xml:space="preserve">                                                                                    </w:t>
      </w:r>
      <w:r w:rsidRPr="00386DBF">
        <w:rPr>
          <w:rFonts w:asciiTheme="minorHAnsi" w:hAnsiTheme="minorHAnsi" w:cstheme="minorHAnsi"/>
          <w:i/>
          <w:lang w:val="el-GR"/>
        </w:rPr>
        <w:t xml:space="preserve">                   (Εξουσιοδοτημένη υπογραφή)</w:t>
      </w:r>
    </w:p>
    <w:p w14:paraId="599030CD" w14:textId="77777777" w:rsidR="00991F03" w:rsidRPr="007975C6" w:rsidRDefault="00991F03" w:rsidP="00991F03">
      <w:pPr>
        <w:rPr>
          <w:rFonts w:asciiTheme="minorHAnsi" w:hAnsiTheme="minorHAnsi" w:cstheme="minorHAnsi"/>
          <w:i/>
          <w:highlight w:val="yellow"/>
          <w:lang w:val="el-GR"/>
        </w:rPr>
      </w:pPr>
      <w:r w:rsidRPr="007975C6">
        <w:rPr>
          <w:rFonts w:asciiTheme="minorHAnsi" w:hAnsiTheme="minorHAnsi" w:cstheme="minorHAnsi"/>
          <w:i/>
          <w:highlight w:val="yellow"/>
          <w:lang w:val="el-GR"/>
        </w:rPr>
        <w:br w:type="page"/>
      </w:r>
    </w:p>
    <w:p w14:paraId="0BAD02D7" w14:textId="77777777" w:rsidR="00991F03" w:rsidRPr="00386DBF" w:rsidRDefault="00991F03" w:rsidP="003033C6">
      <w:pPr>
        <w:pStyle w:val="1"/>
        <w:rPr>
          <w:rFonts w:asciiTheme="minorHAnsi" w:hAnsiTheme="minorHAnsi" w:cstheme="minorHAnsi"/>
          <w:lang w:val="el-GR"/>
        </w:rPr>
      </w:pPr>
      <w:bookmarkStart w:id="237" w:name="_Toc84258569"/>
      <w:bookmarkStart w:id="238" w:name="_Toc192847802"/>
      <w:r w:rsidRPr="00386DBF">
        <w:rPr>
          <w:rFonts w:asciiTheme="minorHAnsi" w:hAnsiTheme="minorHAnsi" w:cstheme="minorHAnsi"/>
          <w:lang w:val="el-GR"/>
        </w:rPr>
        <w:lastRenderedPageBreak/>
        <w:t>ΠΑΡΑΡΤΗΜΑ VII</w:t>
      </w:r>
      <w:r w:rsidR="00C000BC" w:rsidRPr="00386DBF">
        <w:rPr>
          <w:rFonts w:asciiTheme="minorHAnsi" w:hAnsiTheme="minorHAnsi" w:cstheme="minorHAnsi"/>
          <w:lang w:val="el-GR"/>
        </w:rPr>
        <w:t>Ι</w:t>
      </w:r>
      <w:r w:rsidRPr="00386DBF">
        <w:rPr>
          <w:rFonts w:asciiTheme="minorHAnsi" w:hAnsiTheme="minorHAnsi" w:cstheme="minorHAnsi"/>
          <w:lang w:val="el-GR"/>
        </w:rPr>
        <w:t xml:space="preserve"> – ΕΥΡΩΠΑΪΚΟ ΕΝΙΑΙΟ ΕΓΓΡΑΦΟ ΣΥΜΒΑΣΗΣ (ΕΕΕΣ)</w:t>
      </w:r>
      <w:bookmarkEnd w:id="237"/>
      <w:bookmarkEnd w:id="238"/>
    </w:p>
    <w:p w14:paraId="0752A7D5" w14:textId="77777777" w:rsidR="00991F03" w:rsidRPr="00386DBF" w:rsidRDefault="00991F03" w:rsidP="00991F03">
      <w:pPr>
        <w:spacing w:before="120"/>
        <w:rPr>
          <w:rFonts w:asciiTheme="minorHAnsi" w:hAnsiTheme="minorHAnsi" w:cstheme="minorHAnsi"/>
          <w:u w:val="single"/>
          <w:lang w:val="el-GR"/>
        </w:rPr>
      </w:pPr>
      <w:r w:rsidRPr="00386DBF">
        <w:rPr>
          <w:rFonts w:asciiTheme="minorHAnsi" w:hAnsiTheme="minorHAnsi" w:cstheme="minorHAnsi"/>
          <w:u w:val="single"/>
          <w:lang w:val="el-GR"/>
        </w:rPr>
        <w:t>Για συμβάσεις άνω των ορίων: Από τις 2-5-2019, οι αναθέτουσες αρχές συντάσσουν το ΕΕΕΣ με τη χρήση  της νέας ηλεκτρονικής υπηρεσίας </w:t>
      </w:r>
      <w:hyperlink r:id="rId40" w:history="1">
        <w:r w:rsidRPr="00386DBF">
          <w:rPr>
            <w:rFonts w:asciiTheme="minorHAnsi" w:hAnsiTheme="minorHAnsi" w:cstheme="minorHAnsi"/>
            <w:u w:val="single"/>
            <w:lang w:val="el-GR"/>
          </w:rPr>
          <w:t>Promitheus ESPDint </w:t>
        </w:r>
      </w:hyperlink>
      <w:r w:rsidRPr="00386DBF">
        <w:rPr>
          <w:rFonts w:asciiTheme="minorHAnsi" w:hAnsiTheme="minorHAnsi" w:cstheme="minorHAnsi"/>
          <w:u w:val="single"/>
          <w:lang w:val="el-GR"/>
        </w:rPr>
        <w:t>(</w:t>
      </w:r>
      <w:hyperlink r:id="rId41" w:tgtFrame="_blank" w:history="1">
        <w:r w:rsidRPr="00386DBF">
          <w:rPr>
            <w:rFonts w:asciiTheme="minorHAnsi" w:hAnsiTheme="minorHAnsi" w:cstheme="minorHAnsi"/>
            <w:u w:val="single"/>
            <w:lang w:val="el-GR"/>
          </w:rPr>
          <w:t>https://espdint.eprocurement.gov.gr/</w:t>
        </w:r>
      </w:hyperlink>
      <w:r w:rsidRPr="00386DBF">
        <w:rPr>
          <w:rFonts w:asciiTheme="minorHAnsi" w:hAnsiTheme="minorHAnsi" w:cstheme="minorHAnsi"/>
          <w:u w:val="single"/>
          <w:lang w:val="el-GR"/>
        </w:rPr>
        <w:t>), που προσφέρει τη δυνατότητα ηλεκτρονικής σύνταξης και διαχείρισης του Ευρωπαϊκού Ενιαίου Εγγράφου Σύμβασης (ΕΕΕΣ). Η σχετική ανακοίνωση είναι διαθέσιμη στη Διαδικτυακή Πύλη του ΕΣΗΔΗΣ «</w:t>
      </w:r>
      <w:hyperlink r:id="rId42" w:history="1">
        <w:r w:rsidRPr="00386DBF">
          <w:rPr>
            <w:rFonts w:asciiTheme="minorHAnsi" w:hAnsiTheme="minorHAnsi" w:cstheme="minorHAnsi"/>
            <w:u w:val="single"/>
            <w:lang w:val="el-GR"/>
          </w:rPr>
          <w:t>www.promitheus.gov.gr</w:t>
        </w:r>
      </w:hyperlink>
      <w:r w:rsidRPr="00386DBF">
        <w:rPr>
          <w:rFonts w:asciiTheme="minorHAnsi" w:hAnsiTheme="minorHAnsi" w:cstheme="minorHAnsi"/>
          <w:u w:val="single"/>
          <w:lang w:val="el-GR"/>
        </w:rPr>
        <w:t xml:space="preserve">». Το περιεχόμενο του αρχείου, είτε ενσωματώνεται στο κείμενο της Διακήρυξης, είτε, ως αρχείο PDF, ηλεκτρονικά υπογεγραμμένο, αναρτάται ξεχωριστά ως αναπόσπαστο μέρος αυτής. Tο αρχείο XML αναρτάται για την διευκόλυνση των οικονομικών φορέων προκειμένου να συντάξουν μέσω της υπηρεσίας eΕΕΕΣ τη σχετική απάντηση τους. </w:t>
      </w:r>
    </w:p>
    <w:p w14:paraId="08FD52ED" w14:textId="77777777" w:rsidR="00991F03" w:rsidRPr="007975C6" w:rsidRDefault="00991F03" w:rsidP="00991F03">
      <w:pPr>
        <w:suppressAutoHyphens w:val="0"/>
        <w:autoSpaceDE w:val="0"/>
        <w:autoSpaceDN w:val="0"/>
        <w:adjustRightInd w:val="0"/>
        <w:spacing w:after="0"/>
        <w:jc w:val="left"/>
        <w:rPr>
          <w:rFonts w:asciiTheme="minorHAnsi" w:hAnsiTheme="minorHAnsi" w:cstheme="minorHAnsi"/>
          <w:highlight w:val="yellow"/>
          <w:u w:val="single"/>
          <w:lang w:val="el-GR"/>
        </w:rPr>
      </w:pPr>
    </w:p>
    <w:p w14:paraId="7962F894" w14:textId="77777777" w:rsidR="00991F03" w:rsidRPr="007975C6" w:rsidRDefault="00991F03" w:rsidP="00991F03">
      <w:pPr>
        <w:suppressAutoHyphens w:val="0"/>
        <w:autoSpaceDE w:val="0"/>
        <w:autoSpaceDN w:val="0"/>
        <w:adjustRightInd w:val="0"/>
        <w:spacing w:after="0"/>
        <w:jc w:val="left"/>
        <w:rPr>
          <w:rFonts w:asciiTheme="minorHAnsi" w:hAnsiTheme="minorHAnsi" w:cstheme="minorHAnsi"/>
          <w:b/>
          <w:bCs/>
          <w:highlight w:val="yellow"/>
          <w:u w:val="single"/>
          <w:lang w:val="el-GR"/>
        </w:rPr>
      </w:pPr>
    </w:p>
    <w:p w14:paraId="64E74597" w14:textId="77777777" w:rsidR="00991F03" w:rsidRPr="00386DBF" w:rsidRDefault="00991F03" w:rsidP="003033C6">
      <w:pPr>
        <w:pStyle w:val="1"/>
        <w:rPr>
          <w:rFonts w:asciiTheme="minorHAnsi" w:hAnsiTheme="minorHAnsi" w:cstheme="minorHAnsi"/>
          <w:lang w:val="el-GR"/>
        </w:rPr>
      </w:pPr>
      <w:bookmarkStart w:id="239" w:name="_Toc84258570"/>
      <w:bookmarkStart w:id="240" w:name="_Toc192847803"/>
      <w:r w:rsidRPr="00386DBF">
        <w:rPr>
          <w:rFonts w:asciiTheme="minorHAnsi" w:hAnsiTheme="minorHAnsi" w:cstheme="minorHAnsi"/>
          <w:lang w:val="el-GR"/>
        </w:rPr>
        <w:lastRenderedPageBreak/>
        <w:t xml:space="preserve">ΠΑΡΑΡΤΗΜΑ </w:t>
      </w:r>
      <w:r w:rsidR="00C000BC" w:rsidRPr="00386DBF">
        <w:rPr>
          <w:rFonts w:asciiTheme="minorHAnsi" w:hAnsiTheme="minorHAnsi" w:cstheme="minorHAnsi"/>
          <w:lang w:val="el-GR"/>
        </w:rPr>
        <w:t>ΙΧ</w:t>
      </w:r>
      <w:r w:rsidRPr="00386DBF">
        <w:rPr>
          <w:rFonts w:asciiTheme="minorHAnsi" w:hAnsiTheme="minorHAnsi" w:cstheme="minorHAnsi"/>
          <w:lang w:val="el-GR"/>
        </w:rPr>
        <w:t xml:space="preserve"> –Ενημέρωση για την επεξεργασία προσωπικών δεδομένων</w:t>
      </w:r>
      <w:bookmarkEnd w:id="239"/>
      <w:bookmarkEnd w:id="240"/>
    </w:p>
    <w:p w14:paraId="1765AD91" w14:textId="77777777" w:rsidR="00991F03" w:rsidRPr="00386DBF" w:rsidRDefault="00991F03" w:rsidP="00991F03">
      <w:pPr>
        <w:spacing w:before="240"/>
        <w:jc w:val="center"/>
        <w:rPr>
          <w:rFonts w:asciiTheme="minorHAnsi" w:hAnsiTheme="minorHAnsi" w:cstheme="minorHAnsi"/>
          <w:lang w:val="el-GR"/>
        </w:rPr>
      </w:pPr>
      <w:r w:rsidRPr="00386DBF">
        <w:rPr>
          <w:rFonts w:asciiTheme="minorHAnsi" w:hAnsiTheme="minorHAnsi" w:cstheme="minorHAnsi"/>
          <w:b/>
          <w:lang w:val="el-GR"/>
        </w:rPr>
        <w:t>ΕΝΗΜΕΡΩΣΗ ΓΙΑ ΤΗΝ ΕΠΕΞΕΡΓΑΣΙΑ ΠΡΟΣΩΠΙΚΩΝ ΔΕΔΟΜΕΝΩΝ</w:t>
      </w:r>
    </w:p>
    <w:p w14:paraId="32C042E2" w14:textId="77777777" w:rsidR="00991F03" w:rsidRPr="00386DBF" w:rsidRDefault="00991F03" w:rsidP="00991F03">
      <w:pPr>
        <w:rPr>
          <w:rFonts w:asciiTheme="minorHAnsi" w:hAnsiTheme="minorHAnsi" w:cstheme="minorHAnsi"/>
          <w:lang w:val="el-GR"/>
        </w:rPr>
      </w:pPr>
      <w:r w:rsidRPr="00386DBF">
        <w:rPr>
          <w:rFonts w:asciiTheme="minorHAnsi" w:hAnsiTheme="minorHAnsi" w:cstheme="minorHAnsi"/>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14D29C37" w14:textId="77777777" w:rsidR="00991F03" w:rsidRPr="00386DBF" w:rsidRDefault="00991F03" w:rsidP="00991F03">
      <w:pPr>
        <w:rPr>
          <w:rFonts w:asciiTheme="minorHAnsi" w:hAnsiTheme="minorHAnsi" w:cstheme="minorHAnsi"/>
          <w:lang w:val="el-GR"/>
        </w:rPr>
      </w:pPr>
      <w:r w:rsidRPr="00386DBF">
        <w:rPr>
          <w:rFonts w:asciiTheme="minorHAnsi" w:hAnsiTheme="minorHAnsi" w:cstheme="minorHAnsi"/>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6EBFA1B9" w14:textId="77777777" w:rsidR="00991F03" w:rsidRPr="00386DBF" w:rsidRDefault="00991F03" w:rsidP="00991F03">
      <w:pPr>
        <w:rPr>
          <w:rFonts w:asciiTheme="minorHAnsi" w:hAnsiTheme="minorHAnsi" w:cstheme="minorHAnsi"/>
          <w:lang w:val="el-GR"/>
        </w:rPr>
      </w:pPr>
      <w:r w:rsidRPr="00386DBF">
        <w:rPr>
          <w:rFonts w:asciiTheme="minorHAnsi" w:hAnsiTheme="minorHAnsi" w:cstheme="minorHAnsi"/>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48AC3BCE" w14:textId="77777777" w:rsidR="00991F03" w:rsidRPr="00386DBF" w:rsidRDefault="00991F03" w:rsidP="00991F03">
      <w:pPr>
        <w:rPr>
          <w:rFonts w:asciiTheme="minorHAnsi" w:hAnsiTheme="minorHAnsi" w:cstheme="minorHAnsi"/>
          <w:lang w:val="el-GR"/>
        </w:rPr>
      </w:pPr>
      <w:r w:rsidRPr="00386DBF">
        <w:rPr>
          <w:rFonts w:asciiTheme="minorHAnsi" w:hAnsiTheme="minorHAnsi" w:cstheme="minorHAnsi"/>
          <w:lang w:val="el-GR"/>
        </w:rPr>
        <w:t xml:space="preserve">ΙΙΙ. Αποδέκτες των ανωτέρω (υπό Α) δεδομένων στους οποίους κοινοποιούνται είναι: </w:t>
      </w:r>
    </w:p>
    <w:p w14:paraId="127F2295" w14:textId="77777777" w:rsidR="00991F03" w:rsidRPr="00386DBF" w:rsidRDefault="00991F03" w:rsidP="00991F03">
      <w:pPr>
        <w:rPr>
          <w:rFonts w:asciiTheme="minorHAnsi" w:hAnsiTheme="minorHAnsi" w:cstheme="minorHAnsi"/>
          <w:lang w:val="el-GR"/>
        </w:rPr>
      </w:pPr>
      <w:r w:rsidRPr="00386DBF">
        <w:rPr>
          <w:rFonts w:asciiTheme="minorHAnsi" w:hAnsiTheme="minorHAnsi" w:cstheme="minorHAnsi"/>
          <w:lang w:val="el-GR"/>
        </w:rPr>
        <w:t>(α)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προστηθέντες της, υπό τον όρο της τήρησης σε κάθε περίπτωση του απορρήτου.</w:t>
      </w:r>
    </w:p>
    <w:p w14:paraId="325E7251" w14:textId="77777777" w:rsidR="00991F03" w:rsidRPr="00386DBF" w:rsidRDefault="00991F03" w:rsidP="00991F03">
      <w:pPr>
        <w:rPr>
          <w:rFonts w:asciiTheme="minorHAnsi" w:hAnsiTheme="minorHAnsi" w:cstheme="minorHAnsi"/>
          <w:lang w:val="el-GR"/>
        </w:rPr>
      </w:pPr>
      <w:r w:rsidRPr="00386DBF">
        <w:rPr>
          <w:rFonts w:asciiTheme="minorHAnsi" w:hAnsiTheme="minorHAnsi" w:cstheme="minorHAnsi"/>
          <w:lang w:val="el-GR"/>
        </w:rPr>
        <w:t>(β) Το Δημόσιο, άλλοι δημόσιοι φορείς ή δικαστικές αρχές ή άλλες αρχές ή δικαιοδοτικά όργανα, στο πλαίσιο των αρμοδιοτήτων τους.</w:t>
      </w:r>
    </w:p>
    <w:p w14:paraId="6C544C23" w14:textId="77777777" w:rsidR="00991F03" w:rsidRPr="00386DBF" w:rsidRDefault="00991F03" w:rsidP="00991F03">
      <w:pPr>
        <w:rPr>
          <w:rFonts w:asciiTheme="minorHAnsi" w:hAnsiTheme="minorHAnsi" w:cstheme="minorHAnsi"/>
          <w:lang w:val="el-GR"/>
        </w:rPr>
      </w:pPr>
      <w:r w:rsidRPr="00386DBF">
        <w:rPr>
          <w:rFonts w:asciiTheme="minorHAnsi" w:hAnsiTheme="minorHAnsi" w:cstheme="minorHAnsi"/>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78F9DC30" w14:textId="77777777" w:rsidR="00991F03" w:rsidRPr="00386DBF" w:rsidRDefault="00991F03" w:rsidP="00991F03">
      <w:pPr>
        <w:rPr>
          <w:rFonts w:asciiTheme="minorHAnsi" w:hAnsiTheme="minorHAnsi" w:cstheme="minorHAnsi"/>
          <w:lang w:val="el-GR"/>
        </w:rPr>
      </w:pPr>
      <w:r w:rsidRPr="00386DBF">
        <w:rPr>
          <w:rFonts w:asciiTheme="minorHAnsi" w:hAnsiTheme="minorHAnsi" w:cstheme="minorHAnsi"/>
        </w:rPr>
        <w:t>IV</w:t>
      </w:r>
      <w:r w:rsidRPr="00386DBF">
        <w:rPr>
          <w:rFonts w:asciiTheme="minorHAnsi" w:hAnsiTheme="minorHAnsi" w:cstheme="minorHAnsi"/>
          <w:lang w:val="el-GR"/>
        </w:rPr>
        <w:t>.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248118D9" w14:textId="77777777" w:rsidR="00991F03" w:rsidRPr="00386DBF" w:rsidRDefault="00991F03" w:rsidP="00991F03">
      <w:pPr>
        <w:rPr>
          <w:rFonts w:asciiTheme="minorHAnsi" w:hAnsiTheme="minorHAnsi" w:cstheme="minorHAnsi"/>
          <w:lang w:val="el-GR"/>
        </w:rPr>
      </w:pPr>
      <w:r w:rsidRPr="00386DBF">
        <w:rPr>
          <w:rFonts w:asciiTheme="minorHAnsi" w:hAnsiTheme="minorHAnsi" w:cstheme="minorHAnsi"/>
        </w:rPr>
        <w:t>V</w:t>
      </w:r>
      <w:r w:rsidRPr="00386DBF">
        <w:rPr>
          <w:rFonts w:asciiTheme="minorHAnsi" w:hAnsiTheme="minorHAnsi" w:cstheme="minorHAnsi"/>
          <w:lang w:val="el-GR"/>
        </w:rPr>
        <w:t>.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07A2F69B" w14:textId="77777777" w:rsidR="00991F03" w:rsidRPr="00C94F4C" w:rsidRDefault="00991F03" w:rsidP="00991F03">
      <w:pPr>
        <w:rPr>
          <w:rFonts w:asciiTheme="minorHAnsi" w:hAnsiTheme="minorHAnsi" w:cstheme="minorHAnsi"/>
          <w:lang w:val="el-GR"/>
        </w:rPr>
      </w:pPr>
      <w:r w:rsidRPr="00386DBF">
        <w:rPr>
          <w:rFonts w:asciiTheme="minorHAnsi" w:hAnsiTheme="minorHAnsi" w:cstheme="minorHAnsi"/>
        </w:rPr>
        <w:t>VI</w:t>
      </w:r>
      <w:r w:rsidRPr="00386DBF">
        <w:rPr>
          <w:rFonts w:asciiTheme="minorHAnsi" w:hAnsiTheme="minorHAnsi" w:cstheme="minorHAnsi"/>
          <w:lang w:val="el-GR"/>
        </w:rPr>
        <w:t xml:space="preserve">. </w:t>
      </w:r>
      <w:r w:rsidRPr="00386DBF">
        <w:rPr>
          <w:rFonts w:asciiTheme="minorHAnsi" w:hAnsiTheme="minorHAnsi" w:cstheme="minorHAnsi"/>
        </w:rPr>
        <w:t>H</w:t>
      </w:r>
      <w:r w:rsidRPr="00386DBF">
        <w:rPr>
          <w:rFonts w:asciiTheme="minorHAnsi" w:hAnsiTheme="minorHAnsi" w:cstheme="minorHAnsi"/>
          <w:lang w:val="el-GR"/>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11DB4D83" w14:textId="77777777" w:rsidR="00991F03" w:rsidRPr="00C94F4C" w:rsidRDefault="00991F03" w:rsidP="00991F03">
      <w:pPr>
        <w:rPr>
          <w:rFonts w:asciiTheme="minorHAnsi" w:hAnsiTheme="minorHAnsi" w:cstheme="minorHAnsi"/>
          <w:lang w:val="el-GR"/>
        </w:rPr>
      </w:pPr>
    </w:p>
    <w:p w14:paraId="25394CB8" w14:textId="77777777" w:rsidR="00991F03" w:rsidRDefault="00991F03" w:rsidP="00991F03">
      <w:pPr>
        <w:rPr>
          <w:rFonts w:asciiTheme="minorHAnsi" w:hAnsiTheme="minorHAnsi" w:cstheme="minorHAnsi"/>
          <w:lang w:val="el-GR"/>
        </w:rPr>
      </w:pPr>
    </w:p>
    <w:p w14:paraId="7A917C63" w14:textId="77777777" w:rsidR="003033C6" w:rsidRDefault="003033C6" w:rsidP="00991F03">
      <w:pPr>
        <w:rPr>
          <w:rFonts w:asciiTheme="minorHAnsi" w:hAnsiTheme="minorHAnsi" w:cstheme="minorHAnsi"/>
          <w:lang w:val="el-GR"/>
        </w:rPr>
      </w:pPr>
    </w:p>
    <w:p w14:paraId="3A5DD97A" w14:textId="77777777" w:rsidR="003033C6" w:rsidRDefault="003033C6" w:rsidP="00991F03">
      <w:pPr>
        <w:rPr>
          <w:rFonts w:asciiTheme="minorHAnsi" w:hAnsiTheme="minorHAnsi" w:cstheme="minorHAnsi"/>
          <w:lang w:val="el-GR"/>
        </w:rPr>
      </w:pPr>
    </w:p>
    <w:p w14:paraId="3D6CEC5F" w14:textId="77777777" w:rsidR="003033C6" w:rsidRDefault="003033C6" w:rsidP="00991F03">
      <w:pPr>
        <w:rPr>
          <w:rFonts w:asciiTheme="minorHAnsi" w:hAnsiTheme="minorHAnsi" w:cstheme="minorHAnsi"/>
          <w:lang w:val="el-GR"/>
        </w:rPr>
      </w:pPr>
    </w:p>
    <w:p w14:paraId="6E173F82" w14:textId="18C18027" w:rsidR="003033C6" w:rsidRPr="003033C6" w:rsidRDefault="003033C6" w:rsidP="003033C6">
      <w:pPr>
        <w:pStyle w:val="1"/>
        <w:rPr>
          <w:rFonts w:asciiTheme="minorHAnsi" w:hAnsiTheme="minorHAnsi" w:cstheme="minorHAnsi"/>
          <w:lang w:val="el-GR"/>
        </w:rPr>
      </w:pPr>
      <w:bookmarkStart w:id="241" w:name="_Toc129004475"/>
      <w:bookmarkStart w:id="242" w:name="_Toc192847804"/>
      <w:r w:rsidRPr="003033C6">
        <w:rPr>
          <w:rFonts w:asciiTheme="minorHAnsi" w:hAnsiTheme="minorHAnsi" w:cstheme="minorHAnsi"/>
          <w:lang w:val="el-GR"/>
        </w:rPr>
        <w:lastRenderedPageBreak/>
        <w:t>ΠΑΡΑΡΤΗΜΑ X – Υπόδειγμα περιεχομένου Υ.Δ. περί μη ρωσικής εμπλοκής</w:t>
      </w:r>
      <w:bookmarkEnd w:id="241"/>
      <w:bookmarkEnd w:id="242"/>
      <w:r w:rsidRPr="003033C6">
        <w:rPr>
          <w:rFonts w:asciiTheme="minorHAnsi" w:hAnsiTheme="minorHAnsi" w:cstheme="minorHAnsi"/>
          <w:lang w:val="el-GR"/>
        </w:rPr>
        <w:t xml:space="preserve">  </w:t>
      </w:r>
    </w:p>
    <w:p w14:paraId="0CEC44E2" w14:textId="77777777" w:rsidR="003033C6" w:rsidRPr="003033C6" w:rsidRDefault="003033C6" w:rsidP="003033C6">
      <w:pPr>
        <w:rPr>
          <w:rFonts w:asciiTheme="minorHAnsi" w:hAnsiTheme="minorHAnsi" w:cstheme="minorHAnsi"/>
          <w:szCs w:val="22"/>
          <w:lang w:val="el-GR" w:eastAsia="ar-SA"/>
        </w:rPr>
      </w:pPr>
    </w:p>
    <w:p w14:paraId="5F1B3FE2" w14:textId="77777777" w:rsidR="003033C6" w:rsidRPr="003033C6" w:rsidRDefault="003033C6" w:rsidP="003033C6">
      <w:pPr>
        <w:rPr>
          <w:rFonts w:asciiTheme="minorHAnsi" w:hAnsiTheme="minorHAnsi" w:cstheme="minorHAnsi"/>
          <w:szCs w:val="22"/>
          <w:lang w:val="el-GR" w:eastAsia="ar-SA"/>
        </w:rPr>
      </w:pPr>
      <w:r w:rsidRPr="003033C6">
        <w:rPr>
          <w:rFonts w:asciiTheme="minorHAnsi" w:hAnsiTheme="minorHAnsi" w:cstheme="minorHAnsi"/>
          <w:szCs w:val="22"/>
          <w:lang w:val="el-GR" w:eastAsia="ar-SA"/>
        </w:rPr>
        <w:t>Το περιεχόμενο της Υ.Δ. περί  μη συνδρομής των καταστάσεων ρωσικής εμπλοκής,  που περιγράφονται στην παρ. 2.2.3..5.α της παρούσας, είναι το ακόλουθο:</w:t>
      </w:r>
    </w:p>
    <w:p w14:paraId="336E9A44" w14:textId="77777777" w:rsidR="003033C6" w:rsidRPr="003033C6" w:rsidRDefault="003033C6" w:rsidP="003033C6">
      <w:pPr>
        <w:rPr>
          <w:rFonts w:asciiTheme="minorHAnsi" w:hAnsiTheme="minorHAnsi" w:cstheme="minorHAnsi"/>
          <w:i/>
          <w:szCs w:val="22"/>
          <w:lang w:val="el-GR" w:eastAsia="ar-SA"/>
        </w:rPr>
      </w:pPr>
      <w:r w:rsidRPr="003033C6">
        <w:rPr>
          <w:rFonts w:asciiTheme="minorHAnsi" w:hAnsiTheme="minorHAnsi" w:cstheme="minorHAnsi"/>
          <w:i/>
          <w:szCs w:val="22"/>
          <w:lang w:val="el-GR" w:eastAsia="ar-SA"/>
        </w:rPr>
        <w:t xml:space="preserve">«Δηλώνω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14:paraId="35210263" w14:textId="77777777" w:rsidR="003033C6" w:rsidRPr="003033C6" w:rsidRDefault="003033C6" w:rsidP="003033C6">
      <w:pPr>
        <w:rPr>
          <w:rFonts w:asciiTheme="minorHAnsi" w:hAnsiTheme="minorHAnsi" w:cstheme="minorHAnsi"/>
          <w:i/>
          <w:szCs w:val="22"/>
          <w:lang w:val="el-GR" w:eastAsia="ar-SA"/>
        </w:rPr>
      </w:pPr>
      <w:r w:rsidRPr="003033C6">
        <w:rPr>
          <w:rFonts w:asciiTheme="minorHAnsi" w:hAnsiTheme="minorHAnsi" w:cstheme="minorHAnsi"/>
          <w:i/>
          <w:szCs w:val="22"/>
          <w:lang w:val="el-GR" w:eastAsia="ar-SA"/>
        </w:rPr>
        <w:t xml:space="preserve">Συγκεκριμένα δηλώνω ότι: </w:t>
      </w:r>
    </w:p>
    <w:p w14:paraId="4E656814" w14:textId="77777777" w:rsidR="003033C6" w:rsidRPr="003033C6" w:rsidRDefault="003033C6" w:rsidP="003033C6">
      <w:pPr>
        <w:rPr>
          <w:rFonts w:asciiTheme="minorHAnsi" w:hAnsiTheme="minorHAnsi" w:cstheme="minorHAnsi"/>
          <w:i/>
          <w:szCs w:val="22"/>
          <w:lang w:val="el-GR" w:eastAsia="ar-SA"/>
        </w:rPr>
      </w:pPr>
      <w:r w:rsidRPr="003033C6">
        <w:rPr>
          <w:rFonts w:asciiTheme="minorHAnsi" w:hAnsiTheme="minorHAnsi" w:cstheme="minorHAnsi"/>
          <w:i/>
          <w:szCs w:val="22"/>
          <w:lang w:val="el-GR" w:eastAsia="ar-SA"/>
        </w:rPr>
        <w:t xml:space="preserve">(α) ο οικονομικός φορέας που εκπροσωπώ (και κανένας από τους οικονομικούς φορείς που εκπροσωπούν μέλη της ένωσής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14:paraId="2356B87C" w14:textId="77777777" w:rsidR="003033C6" w:rsidRPr="003033C6" w:rsidRDefault="003033C6" w:rsidP="003033C6">
      <w:pPr>
        <w:rPr>
          <w:rFonts w:asciiTheme="minorHAnsi" w:hAnsiTheme="minorHAnsi" w:cstheme="minorHAnsi"/>
          <w:i/>
          <w:szCs w:val="22"/>
          <w:lang w:val="el-GR" w:eastAsia="ar-SA"/>
        </w:rPr>
      </w:pPr>
      <w:r w:rsidRPr="003033C6">
        <w:rPr>
          <w:rFonts w:asciiTheme="minorHAnsi" w:hAnsiTheme="minorHAnsi" w:cstheme="minorHAnsi"/>
          <w:i/>
          <w:szCs w:val="22"/>
          <w:lang w:val="el-GR" w:eastAsia="ar-SA"/>
        </w:rPr>
        <w:t xml:space="preserve">(β) ο οικονομικός φορέας που εκπροσωπώ (και κανένας από τους οικονομικούς φορείς που εκπροσωπούν μέλη της ένωσής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14:paraId="50F03221" w14:textId="77777777" w:rsidR="003033C6" w:rsidRPr="003033C6" w:rsidRDefault="003033C6" w:rsidP="003033C6">
      <w:pPr>
        <w:rPr>
          <w:rFonts w:asciiTheme="minorHAnsi" w:hAnsiTheme="minorHAnsi" w:cstheme="minorHAnsi"/>
          <w:i/>
          <w:szCs w:val="22"/>
          <w:lang w:val="el-GR" w:eastAsia="ar-SA"/>
        </w:rPr>
      </w:pPr>
      <w:r w:rsidRPr="003033C6">
        <w:rPr>
          <w:rFonts w:asciiTheme="minorHAnsi" w:hAnsiTheme="minorHAnsi" w:cstheme="minorHAnsi"/>
          <w:i/>
          <w:szCs w:val="22"/>
          <w:lang w:val="el-GR" w:eastAsia="ar-SA"/>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14:paraId="29C007F6" w14:textId="77777777" w:rsidR="003033C6" w:rsidRPr="003033C6" w:rsidRDefault="003033C6" w:rsidP="003033C6">
      <w:pPr>
        <w:rPr>
          <w:rFonts w:asciiTheme="minorHAnsi" w:hAnsiTheme="minorHAnsi" w:cstheme="minorHAnsi"/>
          <w:szCs w:val="22"/>
          <w:lang w:val="el-GR" w:eastAsia="ar-SA"/>
        </w:rPr>
      </w:pPr>
      <w:r w:rsidRPr="003033C6">
        <w:rPr>
          <w:rFonts w:asciiTheme="minorHAnsi" w:hAnsiTheme="minorHAnsi" w:cstheme="minorHAnsi"/>
          <w:szCs w:val="22"/>
          <w:lang w:val="el-GR" w:eastAsia="ar-SA"/>
        </w:rPr>
        <w:t>(</w:t>
      </w:r>
      <w:r w:rsidRPr="003033C6">
        <w:rPr>
          <w:rFonts w:asciiTheme="minorHAnsi" w:hAnsiTheme="minorHAnsi" w:cstheme="minorHAnsi"/>
          <w:i/>
          <w:szCs w:val="22"/>
          <w:lang w:val="el-GR" w:eastAsia="ar-SA"/>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14:paraId="2FD750D0" w14:textId="77777777" w:rsidR="003033C6" w:rsidRPr="00C94F4C" w:rsidRDefault="003033C6" w:rsidP="00991F03">
      <w:pPr>
        <w:rPr>
          <w:rFonts w:asciiTheme="minorHAnsi" w:hAnsiTheme="minorHAnsi" w:cstheme="minorHAnsi"/>
          <w:lang w:val="el-GR"/>
        </w:rPr>
      </w:pPr>
    </w:p>
    <w:sectPr w:rsidR="003033C6" w:rsidRPr="00C94F4C" w:rsidSect="001067E1">
      <w:pgSz w:w="11906" w:h="16838"/>
      <w:pgMar w:top="1134" w:right="849" w:bottom="1440" w:left="993" w:header="284" w:footer="23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48E34" w14:textId="77777777" w:rsidR="000C6935" w:rsidRDefault="000C6935">
      <w:pPr>
        <w:spacing w:after="0"/>
      </w:pPr>
      <w:r>
        <w:separator/>
      </w:r>
    </w:p>
  </w:endnote>
  <w:endnote w:type="continuationSeparator" w:id="0">
    <w:p w14:paraId="42462BEF" w14:textId="77777777" w:rsidR="000C6935" w:rsidRDefault="000C6935">
      <w:pPr>
        <w:spacing w:after="0"/>
      </w:pPr>
      <w:r>
        <w:continuationSeparator/>
      </w:r>
    </w:p>
  </w:endnote>
  <w:endnote w:type="continuationNotice" w:id="1">
    <w:p w14:paraId="2073D59B" w14:textId="77777777" w:rsidR="000C6935" w:rsidRDefault="000C69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Noto Sans Symbols">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A1"/>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Microsoft Sans Serif">
    <w:panose1 w:val="020B0604020202020204"/>
    <w:charset w:val="A1"/>
    <w:family w:val="swiss"/>
    <w:pitch w:val="variable"/>
    <w:sig w:usb0="E5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Helvetica">
    <w:panose1 w:val="020B0504020202030204"/>
    <w:charset w:val="00"/>
    <w:family w:val="swiss"/>
    <w:pitch w:val="variable"/>
    <w:sig w:usb0="00000007" w:usb1="00000000" w:usb2="00000000" w:usb3="00000000" w:csb0="00000093" w:csb1="00000000"/>
  </w:font>
  <w:font w:name="Helvetica Neue">
    <w:altName w:val="Arial"/>
    <w:charset w:val="00"/>
    <w:family w:val="auto"/>
    <w:pitch w:val="variable"/>
    <w:sig w:usb0="00000003" w:usb1="500079DB" w:usb2="00000010" w:usb3="00000000" w:csb0="00000001" w:csb1="00000000"/>
  </w:font>
  <w:font w:name="√Ò·ÏÏ·ÙÔÛÂÈÒ‹200">
    <w:altName w:val="Times New Roman"/>
    <w:charset w:val="4D"/>
    <w:family w:val="auto"/>
    <w:pitch w:val="default"/>
    <w:sig w:usb0="00000003" w:usb1="00000000" w:usb2="00000000" w:usb3="00000000" w:csb0="00000001" w:csb1="00000000"/>
  </w:font>
  <w:font w:name="GR-Soft_Times">
    <w:altName w:val="Times New Roman"/>
    <w:charset w:val="00"/>
    <w:family w:val="auto"/>
    <w:pitch w:val="variable"/>
  </w:font>
  <w:font w:name="?O?II?UOUAEOa200">
    <w:altName w:val="Times New Roman"/>
    <w:charset w:val="4D"/>
    <w:family w:val="auto"/>
    <w:pitch w:val="default"/>
    <w:sig w:usb0="00000003" w:usb1="00000000" w:usb2="00000000" w:usb3="00000000" w:csb0="00000001" w:csb1="00000000"/>
  </w:font>
  <w:font w:name="New York">
    <w:panose1 w:val="02020502060305060204"/>
    <w:charset w:val="00"/>
    <w:family w:val="roman"/>
    <w:pitch w:val="variable"/>
    <w:sig w:usb0="00000007" w:usb1="00000000" w:usb2="00000000" w:usb3="00000000" w:csb0="00000093" w:csb1="00000000"/>
  </w:font>
  <w:font w:name="Arial Narrow">
    <w:panose1 w:val="020B0606020202030204"/>
    <w:charset w:val="A1"/>
    <w:family w:val="swiss"/>
    <w:pitch w:val="variable"/>
    <w:sig w:usb0="00000287" w:usb1="00000800" w:usb2="00000000" w:usb3="00000000" w:csb0="0000009F" w:csb1="00000000"/>
  </w:font>
  <w:font w:name="Open Sans">
    <w:panose1 w:val="020B0606030504020204"/>
    <w:charset w:val="A1"/>
    <w:family w:val="swiss"/>
    <w:pitch w:val="variable"/>
    <w:sig w:usb0="E00002EF" w:usb1="4000205B" w:usb2="00000028"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alyardTextBook-Regular">
    <w:altName w:val="Cambria"/>
    <w:charset w:val="00"/>
    <w:family w:val="roman"/>
    <w:pitch w:val="variable"/>
    <w:sig w:usb0="00000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A1"/>
    <w:family w:val="roman"/>
    <w:pitch w:val="variable"/>
    <w:sig w:usb0="E00006FF" w:usb1="420024FF" w:usb2="02000000" w:usb3="00000000" w:csb0="0000019F" w:csb1="00000000"/>
  </w:font>
  <w:font w:name="Aptos Narrow">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931417"/>
      <w:docPartObj>
        <w:docPartGallery w:val="Page Numbers (Bottom of Page)"/>
        <w:docPartUnique/>
      </w:docPartObj>
    </w:sdtPr>
    <w:sdtContent>
      <w:p w14:paraId="428E3713" w14:textId="642EFDF9" w:rsidR="000C6935" w:rsidRDefault="000C6935">
        <w:pPr>
          <w:pStyle w:val="af5"/>
          <w:jc w:val="right"/>
        </w:pPr>
        <w:r w:rsidRPr="006A7F22">
          <w:rPr>
            <w:noProof/>
            <w:lang w:val="el-GR" w:eastAsia="el-GR"/>
          </w:rPr>
          <w:drawing>
            <wp:inline distT="0" distB="0" distL="0" distR="0" wp14:anchorId="79D221D4" wp14:editId="0D68C332">
              <wp:extent cx="5219700" cy="781050"/>
              <wp:effectExtent l="0" t="0" r="0" b="0"/>
              <wp:docPr id="10" name="Εικόνα 10" descr="\\10.1.71.14\xrhsimo_yliko_eye\ΔΗΜΟΣΙΟΤΗΤΑ-ΛΟΓΟΤΥΠΑ-ΑΦΙΣΕΣ ΠΡΑΞΕΩΝ\ΝΕΑ ΔΙΑΦΟΡΑ ΛΟΓΟΤΥΠΑ-BANNERS-FOOTERS ΠΡΟΓΡΑΜΜΑΤΩΝ ΑΠΟ 7_2023 ΜΕ ΥΠΑΙΘΑ\ΤΑΑ\ΕΔ_ΤΑΑ_ΕΠΙΤΕΛΙΚ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1.71.14\xrhsimo_yliko_eye\ΔΗΜΟΣΙΟΤΗΤΑ-ΛΟΓΟΤΥΠΑ-ΑΦΙΣΕΣ ΠΡΑΞΕΩΝ\ΝΕΑ ΔΙΑΦΟΡΑ ΛΟΓΟΤΥΠΑ-BANNERS-FOOTERS ΠΡΟΓΡΑΜΜΑΤΩΝ ΑΠΟ 7_2023 ΜΕ ΥΠΑΙΘΑ\ΤΑΑ\ΕΔ_ΤΑΑ_ΕΠΙΤΕΛΙΚΗ.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0" cy="781050"/>
                      </a:xfrm>
                      <a:prstGeom prst="rect">
                        <a:avLst/>
                      </a:prstGeom>
                      <a:noFill/>
                      <a:ln>
                        <a:noFill/>
                      </a:ln>
                    </pic:spPr>
                  </pic:pic>
                </a:graphicData>
              </a:graphic>
            </wp:inline>
          </w:drawing>
        </w:r>
        <w:r w:rsidRPr="00F606CC">
          <w:rPr>
            <w:sz w:val="18"/>
            <w:szCs w:val="18"/>
          </w:rPr>
          <w:fldChar w:fldCharType="begin"/>
        </w:r>
        <w:r w:rsidRPr="00F606CC">
          <w:rPr>
            <w:sz w:val="18"/>
            <w:szCs w:val="18"/>
          </w:rPr>
          <w:instrText>PAGE   \* MERGEFORMAT</w:instrText>
        </w:r>
        <w:r w:rsidRPr="00F606CC">
          <w:rPr>
            <w:sz w:val="18"/>
            <w:szCs w:val="18"/>
          </w:rPr>
          <w:fldChar w:fldCharType="separate"/>
        </w:r>
        <w:r w:rsidR="00A33761" w:rsidRPr="00A33761">
          <w:rPr>
            <w:noProof/>
            <w:sz w:val="18"/>
            <w:szCs w:val="18"/>
            <w:lang w:val="el-GR"/>
          </w:rPr>
          <w:t>3</w:t>
        </w:r>
        <w:r w:rsidRPr="00F606CC">
          <w:rPr>
            <w:sz w:val="18"/>
            <w:szCs w:val="18"/>
          </w:rPr>
          <w:fldChar w:fldCharType="end"/>
        </w:r>
      </w:p>
    </w:sdtContent>
  </w:sdt>
  <w:p w14:paraId="37CFFE46" w14:textId="77777777" w:rsidR="000C6935" w:rsidRPr="002D6432" w:rsidRDefault="000C6935" w:rsidP="002D6432">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312078"/>
      <w:docPartObj>
        <w:docPartGallery w:val="Page Numbers (Bottom of Page)"/>
        <w:docPartUnique/>
      </w:docPartObj>
    </w:sdtPr>
    <w:sdtContent>
      <w:p w14:paraId="1BB7EB86" w14:textId="2928CF38" w:rsidR="000C6935" w:rsidRDefault="000C6935">
        <w:pPr>
          <w:pStyle w:val="af5"/>
          <w:jc w:val="right"/>
        </w:pPr>
        <w:r w:rsidRPr="006A7F22">
          <w:rPr>
            <w:noProof/>
            <w:lang w:val="el-GR" w:eastAsia="el-GR"/>
          </w:rPr>
          <w:drawing>
            <wp:inline distT="0" distB="0" distL="0" distR="0" wp14:anchorId="1DA24E1E" wp14:editId="769BA644">
              <wp:extent cx="5705475" cy="781050"/>
              <wp:effectExtent l="0" t="0" r="9525" b="0"/>
              <wp:docPr id="9" name="Εικόνα 9" descr="\\10.1.71.14\xrhsimo_yliko_eye\ΔΗΜΟΣΙΟΤΗΤΑ-ΛΟΓΟΤΥΠΑ-ΑΦΙΣΕΣ ΠΡΑΞΕΩΝ\ΝΕΑ ΔΙΑΦΟΡΑ ΛΟΓΟΤΥΠΑ-BANNERS-FOOTERS ΠΡΟΓΡΑΜΜΑΤΩΝ ΑΠΟ 7_2023 ΜΕ ΥΠΑΙΘΑ\ΤΑΑ\ΕΔ_ΤΑΑ_ΕΠΙΤΕΛΙΚ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1.71.14\xrhsimo_yliko_eye\ΔΗΜΟΣΙΟΤΗΤΑ-ΛΟΓΟΤΥΠΑ-ΑΦΙΣΕΣ ΠΡΑΞΕΩΝ\ΝΕΑ ΔΙΑΦΟΡΑ ΛΟΓΟΤΥΠΑ-BANNERS-FOOTERS ΠΡΟΓΡΑΜΜΑΤΩΝ ΑΠΟ 7_2023 ΜΕ ΥΠΑΙΘΑ\ΤΑΑ\ΕΔ_ΤΑΑ_ΕΠΙΤΕΛΙΚΗ.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781050"/>
                      </a:xfrm>
                      <a:prstGeom prst="rect">
                        <a:avLst/>
                      </a:prstGeom>
                      <a:noFill/>
                      <a:ln>
                        <a:noFill/>
                      </a:ln>
                    </pic:spPr>
                  </pic:pic>
                </a:graphicData>
              </a:graphic>
            </wp:inline>
          </w:drawing>
        </w:r>
        <w:r w:rsidRPr="00F606CC">
          <w:rPr>
            <w:rFonts w:asciiTheme="minorHAnsi" w:hAnsiTheme="minorHAnsi" w:cstheme="minorHAnsi"/>
            <w:sz w:val="18"/>
            <w:szCs w:val="18"/>
          </w:rPr>
          <w:fldChar w:fldCharType="begin"/>
        </w:r>
        <w:r w:rsidRPr="00F606CC">
          <w:rPr>
            <w:rFonts w:asciiTheme="minorHAnsi" w:hAnsiTheme="minorHAnsi" w:cstheme="minorHAnsi"/>
            <w:sz w:val="18"/>
            <w:szCs w:val="18"/>
          </w:rPr>
          <w:instrText>PAGE   \* MERGEFORMAT</w:instrText>
        </w:r>
        <w:r w:rsidRPr="00F606CC">
          <w:rPr>
            <w:rFonts w:asciiTheme="minorHAnsi" w:hAnsiTheme="minorHAnsi" w:cstheme="minorHAnsi"/>
            <w:sz w:val="18"/>
            <w:szCs w:val="18"/>
          </w:rPr>
          <w:fldChar w:fldCharType="separate"/>
        </w:r>
        <w:r w:rsidR="00A33761" w:rsidRPr="00A33761">
          <w:rPr>
            <w:rFonts w:asciiTheme="minorHAnsi" w:hAnsiTheme="minorHAnsi" w:cstheme="minorHAnsi"/>
            <w:noProof/>
            <w:sz w:val="18"/>
            <w:szCs w:val="18"/>
            <w:lang w:val="el-GR"/>
          </w:rPr>
          <w:t>1</w:t>
        </w:r>
        <w:r w:rsidRPr="00F606CC">
          <w:rPr>
            <w:rFonts w:asciiTheme="minorHAnsi" w:hAnsiTheme="minorHAnsi" w:cstheme="minorHAnsi"/>
            <w:sz w:val="18"/>
            <w:szCs w:val="18"/>
          </w:rPr>
          <w:fldChar w:fldCharType="end"/>
        </w:r>
      </w:p>
    </w:sdtContent>
  </w:sdt>
  <w:p w14:paraId="3FFEBCAE" w14:textId="1E0AB469" w:rsidR="000C6935" w:rsidRDefault="000C6935" w:rsidP="002D6432">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1946684"/>
      <w:docPartObj>
        <w:docPartGallery w:val="Page Numbers (Bottom of Page)"/>
        <w:docPartUnique/>
      </w:docPartObj>
    </w:sdtPr>
    <w:sdtContent>
      <w:p w14:paraId="1AB34445" w14:textId="31415B46" w:rsidR="000C6935" w:rsidRDefault="000C6935">
        <w:pPr>
          <w:pStyle w:val="af5"/>
          <w:jc w:val="center"/>
        </w:pPr>
        <w:r w:rsidRPr="006A7F22">
          <w:rPr>
            <w:noProof/>
            <w:lang w:val="el-GR" w:eastAsia="el-GR"/>
          </w:rPr>
          <w:drawing>
            <wp:inline distT="0" distB="0" distL="0" distR="0" wp14:anchorId="33574EBE" wp14:editId="1EA26F17">
              <wp:extent cx="5705475" cy="781050"/>
              <wp:effectExtent l="0" t="0" r="9525" b="0"/>
              <wp:docPr id="8" name="Εικόνα 8" descr="\\10.1.71.14\xrhsimo_yliko_eye\ΔΗΜΟΣΙΟΤΗΤΑ-ΛΟΓΟΤΥΠΑ-ΑΦΙΣΕΣ ΠΡΑΞΕΩΝ\ΝΕΑ ΔΙΑΦΟΡΑ ΛΟΓΟΤΥΠΑ-BANNERS-FOOTERS ΠΡΟΓΡΑΜΜΑΤΩΝ ΑΠΟ 7_2023 ΜΕ ΥΠΑΙΘΑ\ΤΑΑ\ΕΔ_ΤΑΑ_ΕΠΙΤΕΛΙΚ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1.71.14\xrhsimo_yliko_eye\ΔΗΜΟΣΙΟΤΗΤΑ-ΛΟΓΟΤΥΠΑ-ΑΦΙΣΕΣ ΠΡΑΞΕΩΝ\ΝΕΑ ΔΙΑΦΟΡΑ ΛΟΓΟΤΥΠΑ-BANNERS-FOOTERS ΠΡΟΓΡΑΜΜΑΤΩΝ ΑΠΟ 7_2023 ΜΕ ΥΠΑΙΘΑ\ΤΑΑ\ΕΔ_ΤΑΑ_ΕΠΙΤΕΛΙΚΗ.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781050"/>
                      </a:xfrm>
                      <a:prstGeom prst="rect">
                        <a:avLst/>
                      </a:prstGeom>
                      <a:noFill/>
                      <a:ln>
                        <a:noFill/>
                      </a:ln>
                    </pic:spPr>
                  </pic:pic>
                </a:graphicData>
              </a:graphic>
            </wp:inline>
          </w:drawing>
        </w:r>
        <w:r w:rsidRPr="00FA2341">
          <w:rPr>
            <w:rFonts w:asciiTheme="minorHAnsi" w:hAnsiTheme="minorHAnsi"/>
            <w:sz w:val="18"/>
            <w:szCs w:val="18"/>
          </w:rPr>
          <w:fldChar w:fldCharType="begin"/>
        </w:r>
        <w:r w:rsidRPr="00FA2341">
          <w:rPr>
            <w:rFonts w:asciiTheme="minorHAnsi" w:hAnsiTheme="minorHAnsi"/>
            <w:sz w:val="18"/>
            <w:szCs w:val="18"/>
          </w:rPr>
          <w:instrText>PAGE   \* MERGEFORMAT</w:instrText>
        </w:r>
        <w:r w:rsidRPr="00FA2341">
          <w:rPr>
            <w:rFonts w:asciiTheme="minorHAnsi" w:hAnsiTheme="minorHAnsi"/>
            <w:sz w:val="18"/>
            <w:szCs w:val="18"/>
          </w:rPr>
          <w:fldChar w:fldCharType="separate"/>
        </w:r>
        <w:r w:rsidR="00A33761" w:rsidRPr="00A33761">
          <w:rPr>
            <w:rFonts w:asciiTheme="minorHAnsi" w:hAnsiTheme="minorHAnsi"/>
            <w:noProof/>
            <w:sz w:val="18"/>
            <w:szCs w:val="18"/>
            <w:lang w:val="el-GR"/>
          </w:rPr>
          <w:t>21</w:t>
        </w:r>
        <w:r w:rsidRPr="00FA2341">
          <w:rPr>
            <w:rFonts w:asciiTheme="minorHAnsi" w:hAnsiTheme="minorHAnsi"/>
            <w:sz w:val="18"/>
            <w:szCs w:val="18"/>
          </w:rPr>
          <w:fldChar w:fldCharType="end"/>
        </w:r>
      </w:p>
    </w:sdtContent>
  </w:sdt>
  <w:p w14:paraId="6A4EBD91" w14:textId="77777777" w:rsidR="000C6935" w:rsidRDefault="000C6935">
    <w:pPr>
      <w:pStyle w:val="af5"/>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678858"/>
      <w:docPartObj>
        <w:docPartGallery w:val="Page Numbers (Bottom of Page)"/>
        <w:docPartUnique/>
      </w:docPartObj>
    </w:sdtPr>
    <w:sdtContent>
      <w:p w14:paraId="4A6DEBF9" w14:textId="234B81F6" w:rsidR="000C6935" w:rsidRDefault="000C6935">
        <w:pPr>
          <w:pStyle w:val="af5"/>
          <w:jc w:val="right"/>
        </w:pPr>
        <w:r w:rsidRPr="00B72C37">
          <w:rPr>
            <w:rFonts w:asciiTheme="minorHAnsi" w:hAnsiTheme="minorHAnsi" w:cstheme="minorHAnsi"/>
            <w:sz w:val="18"/>
            <w:szCs w:val="18"/>
          </w:rPr>
          <w:fldChar w:fldCharType="begin"/>
        </w:r>
        <w:r w:rsidRPr="00B72C37">
          <w:rPr>
            <w:rFonts w:asciiTheme="minorHAnsi" w:hAnsiTheme="minorHAnsi" w:cstheme="minorHAnsi"/>
            <w:sz w:val="18"/>
            <w:szCs w:val="18"/>
          </w:rPr>
          <w:instrText>PAGE   \* MERGEFORMAT</w:instrText>
        </w:r>
        <w:r w:rsidRPr="00B72C37">
          <w:rPr>
            <w:rFonts w:asciiTheme="minorHAnsi" w:hAnsiTheme="minorHAnsi" w:cstheme="minorHAnsi"/>
            <w:sz w:val="18"/>
            <w:szCs w:val="18"/>
          </w:rPr>
          <w:fldChar w:fldCharType="separate"/>
        </w:r>
        <w:r w:rsidR="00A33761" w:rsidRPr="00A33761">
          <w:rPr>
            <w:rFonts w:asciiTheme="minorHAnsi" w:hAnsiTheme="minorHAnsi" w:cstheme="minorHAnsi"/>
            <w:noProof/>
            <w:sz w:val="18"/>
            <w:szCs w:val="18"/>
            <w:lang w:val="el-GR"/>
          </w:rPr>
          <w:t>179</w:t>
        </w:r>
        <w:r w:rsidRPr="00B72C37">
          <w:rPr>
            <w:rFonts w:asciiTheme="minorHAnsi" w:hAnsiTheme="minorHAnsi" w:cstheme="minorHAnsi"/>
            <w:sz w:val="18"/>
            <w:szCs w:val="18"/>
          </w:rPr>
          <w:fldChar w:fldCharType="end"/>
        </w:r>
      </w:p>
    </w:sdtContent>
  </w:sdt>
  <w:p w14:paraId="21E4E21F" w14:textId="062276A3" w:rsidR="000C6935" w:rsidRDefault="000C6935" w:rsidP="00B72C37">
    <w:pPr>
      <w:pStyle w:val="af1"/>
      <w:tabs>
        <w:tab w:val="left" w:pos="2565"/>
      </w:tabs>
      <w:spacing w:line="14" w:lineRule="auto"/>
      <w:jc w:val="left"/>
      <w:rPr>
        <w:sz w:val="20"/>
      </w:rPr>
    </w:pPr>
    <w:r>
      <w:rPr>
        <w:sz w:val="20"/>
      </w:rPr>
      <w:tab/>
    </w:r>
    <w:r w:rsidRPr="006A7F22">
      <w:rPr>
        <w:noProof/>
        <w:lang w:val="el-GR" w:eastAsia="el-GR"/>
      </w:rPr>
      <w:drawing>
        <wp:inline distT="0" distB="0" distL="0" distR="0" wp14:anchorId="732DEFB4" wp14:editId="4451B7D6">
          <wp:extent cx="5705475" cy="781050"/>
          <wp:effectExtent l="0" t="0" r="9525" b="0"/>
          <wp:docPr id="5" name="Εικόνα 5" descr="\\10.1.71.14\xrhsimo_yliko_eye\ΔΗΜΟΣΙΟΤΗΤΑ-ΛΟΓΟΤΥΠΑ-ΑΦΙΣΕΣ ΠΡΑΞΕΩΝ\ΝΕΑ ΔΙΑΦΟΡΑ ΛΟΓΟΤΥΠΑ-BANNERS-FOOTERS ΠΡΟΓΡΑΜΜΑΤΩΝ ΑΠΟ 7_2023 ΜΕ ΥΠΑΙΘΑ\ΤΑΑ\ΕΔ_ΤΑΑ_ΕΠΙΤΕΛΙΚΗ.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0.1.71.14\xrhsimo_yliko_eye\ΔΗΜΟΣΙΟΤΗΤΑ-ΛΟΓΟΤΥΠΑ-ΑΦΙΣΕΣ ΠΡΑΞΕΩΝ\ΝΕΑ ΔΙΑΦΟΡΑ ΛΟΓΟΤΥΠΑ-BANNERS-FOOTERS ΠΡΟΓΡΑΜΜΑΤΩΝ ΑΠΟ 7_2023 ΜΕ ΥΠΑΙΘΑ\ΤΑΑ\ΕΔ_ΤΑΑ_ΕΠΙΤΕΛΙΚΗ.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78105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3556F" w14:textId="77777777" w:rsidR="000C6935" w:rsidRDefault="000C6935">
      <w:pPr>
        <w:spacing w:after="0"/>
      </w:pPr>
      <w:r>
        <w:separator/>
      </w:r>
    </w:p>
  </w:footnote>
  <w:footnote w:type="continuationSeparator" w:id="0">
    <w:p w14:paraId="4BF472C0" w14:textId="77777777" w:rsidR="000C6935" w:rsidRDefault="000C6935">
      <w:pPr>
        <w:spacing w:after="0"/>
      </w:pPr>
      <w:r>
        <w:continuationSeparator/>
      </w:r>
    </w:p>
  </w:footnote>
  <w:footnote w:type="continuationNotice" w:id="1">
    <w:p w14:paraId="4EC8C4FA" w14:textId="77777777" w:rsidR="000C6935" w:rsidRDefault="000C6935">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2E0E9B" w14:textId="77777777" w:rsidR="000C6935" w:rsidRPr="00126AE5" w:rsidRDefault="000C6935" w:rsidP="001067E1">
    <w:pPr>
      <w:pStyle w:val="af6"/>
      <w:tabs>
        <w:tab w:val="left" w:pos="5387"/>
      </w:tabs>
      <w:spacing w:before="240" w:after="0"/>
      <w:jc w:val="center"/>
      <w:rPr>
        <w:b/>
        <w:color w:val="2E74B5" w:themeColor="accent1" w:themeShade="BF"/>
        <w:sz w:val="18"/>
        <w:szCs w:val="18"/>
        <w:lang w:val="el-GR"/>
      </w:rPr>
    </w:pPr>
    <w:r w:rsidRPr="00126AE5">
      <w:rPr>
        <w:rFonts w:ascii="Calibri" w:hAnsi="Calibri"/>
        <w:b/>
        <w:color w:val="2E74B5" w:themeColor="accent1" w:themeShade="BF"/>
        <w:sz w:val="16"/>
        <w:szCs w:val="16"/>
        <w:lang w:val="el-GR" w:eastAsia="el-GR"/>
      </w:rPr>
      <w:t>Επιτελική Δομή ΕΣΠΑ</w:t>
    </w:r>
    <w:r>
      <w:rPr>
        <w:rFonts w:ascii="Calibri" w:hAnsi="Calibri"/>
        <w:b/>
        <w:color w:val="2E74B5" w:themeColor="accent1" w:themeShade="BF"/>
        <w:sz w:val="16"/>
        <w:szCs w:val="16"/>
        <w:lang w:val="el-GR" w:eastAsia="el-GR"/>
      </w:rPr>
      <w:t>, ΥΠΑΙΘΑ</w:t>
    </w:r>
  </w:p>
  <w:p w14:paraId="6EF33DC7" w14:textId="5FC213A0" w:rsidR="000C6935" w:rsidRPr="00126AE5" w:rsidRDefault="000C6935" w:rsidP="001067E1">
    <w:pPr>
      <w:pStyle w:val="af6"/>
      <w:tabs>
        <w:tab w:val="left" w:pos="5387"/>
      </w:tabs>
      <w:spacing w:after="0"/>
      <w:jc w:val="center"/>
      <w:rPr>
        <w:b/>
        <w:color w:val="2E74B5" w:themeColor="accent1" w:themeShade="BF"/>
        <w:sz w:val="16"/>
        <w:szCs w:val="16"/>
        <w:lang w:val="el-GR"/>
      </w:rPr>
    </w:pPr>
    <w:r w:rsidRPr="00126AE5">
      <w:rPr>
        <w:rFonts w:ascii="Calibri" w:hAnsi="Calibri"/>
        <w:b/>
        <w:color w:val="2E74B5" w:themeColor="accent1" w:themeShade="BF"/>
        <w:sz w:val="16"/>
        <w:szCs w:val="16"/>
        <w:lang w:val="el-GR" w:eastAsia="el-GR"/>
      </w:rPr>
      <w:t>Ανοικτ</w:t>
    </w:r>
    <w:r>
      <w:rPr>
        <w:rFonts w:ascii="Calibri" w:hAnsi="Calibri"/>
        <w:b/>
        <w:color w:val="2E74B5" w:themeColor="accent1" w:themeShade="BF"/>
        <w:sz w:val="16"/>
        <w:szCs w:val="16"/>
        <w:lang w:val="el-GR" w:eastAsia="el-GR"/>
      </w:rPr>
      <w:t>ός</w:t>
    </w:r>
    <w:r w:rsidRPr="00126AE5">
      <w:rPr>
        <w:rFonts w:ascii="Calibri" w:hAnsi="Calibri"/>
        <w:b/>
        <w:color w:val="2E74B5" w:themeColor="accent1" w:themeShade="BF"/>
        <w:sz w:val="16"/>
        <w:szCs w:val="16"/>
        <w:lang w:val="el-GR" w:eastAsia="el-GR"/>
      </w:rPr>
      <w:t xml:space="preserve"> Διεθν</w:t>
    </w:r>
    <w:r>
      <w:rPr>
        <w:rFonts w:ascii="Calibri" w:hAnsi="Calibri"/>
        <w:b/>
        <w:color w:val="2E74B5" w:themeColor="accent1" w:themeShade="BF"/>
        <w:sz w:val="16"/>
        <w:szCs w:val="16"/>
        <w:lang w:val="el-GR" w:eastAsia="el-GR"/>
      </w:rPr>
      <w:t>ής</w:t>
    </w:r>
    <w:r w:rsidRPr="00126AE5">
      <w:rPr>
        <w:rFonts w:ascii="Calibri" w:hAnsi="Calibri"/>
        <w:b/>
        <w:color w:val="2E74B5" w:themeColor="accent1" w:themeShade="BF"/>
        <w:sz w:val="16"/>
        <w:szCs w:val="16"/>
        <w:lang w:val="el-GR" w:eastAsia="el-GR"/>
      </w:rPr>
      <w:t xml:space="preserve"> Ηλεκτρονικ</w:t>
    </w:r>
    <w:r>
      <w:rPr>
        <w:rFonts w:ascii="Calibri" w:hAnsi="Calibri"/>
        <w:b/>
        <w:color w:val="2E74B5" w:themeColor="accent1" w:themeShade="BF"/>
        <w:sz w:val="16"/>
        <w:szCs w:val="16"/>
        <w:lang w:val="el-GR" w:eastAsia="el-GR"/>
      </w:rPr>
      <w:t>ός</w:t>
    </w:r>
    <w:r w:rsidRPr="00126AE5">
      <w:rPr>
        <w:rFonts w:ascii="Calibri" w:hAnsi="Calibri"/>
        <w:b/>
        <w:color w:val="2E74B5" w:themeColor="accent1" w:themeShade="BF"/>
        <w:sz w:val="16"/>
        <w:szCs w:val="16"/>
        <w:lang w:val="el-GR" w:eastAsia="el-GR"/>
      </w:rPr>
      <w:t xml:space="preserve"> Διαγωνισμ</w:t>
    </w:r>
    <w:r>
      <w:rPr>
        <w:rFonts w:ascii="Calibri" w:hAnsi="Calibri"/>
        <w:b/>
        <w:color w:val="2E74B5" w:themeColor="accent1" w:themeShade="BF"/>
        <w:sz w:val="16"/>
        <w:szCs w:val="16"/>
        <w:lang w:val="el-GR" w:eastAsia="el-GR"/>
      </w:rPr>
      <w:t xml:space="preserve">ός </w:t>
    </w:r>
    <w:r w:rsidRPr="00126AE5">
      <w:rPr>
        <w:rFonts w:ascii="Calibri" w:hAnsi="Calibri"/>
        <w:b/>
        <w:color w:val="2E74B5" w:themeColor="accent1" w:themeShade="BF"/>
        <w:sz w:val="16"/>
        <w:szCs w:val="16"/>
        <w:lang w:val="el-GR" w:eastAsia="el-GR"/>
      </w:rPr>
      <w:t>για το έργο: «</w:t>
    </w:r>
    <w:r>
      <w:rPr>
        <w:rFonts w:ascii="Calibri" w:hAnsi="Calibri"/>
        <w:b/>
        <w:color w:val="2E74B5" w:themeColor="accent1" w:themeShade="BF"/>
        <w:sz w:val="16"/>
        <w:szCs w:val="16"/>
        <w:lang w:val="el-GR" w:eastAsia="el-GR"/>
      </w:rPr>
      <w:t>Ενίσχυση του Ψηφιακού Σχολείου μέσω Ψηφιακών Υπηρεσιών και Καινοτόμων Εκπαιδευτικών Εργαλείων</w:t>
    </w:r>
    <w:r w:rsidRPr="00126AE5">
      <w:rPr>
        <w:rFonts w:ascii="Calibri" w:hAnsi="Calibri"/>
        <w:b/>
        <w:color w:val="2E74B5" w:themeColor="accent1" w:themeShade="BF"/>
        <w:sz w:val="16"/>
        <w:szCs w:val="16"/>
        <w:lang w:val="el-GR" w:eastAsia="el-G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13B0D" w14:textId="25BB0A7C" w:rsidR="000C6935" w:rsidRPr="00126AE5" w:rsidRDefault="000C6935" w:rsidP="00126AE5">
    <w:pPr>
      <w:pStyle w:val="af6"/>
      <w:tabs>
        <w:tab w:val="left" w:pos="5387"/>
      </w:tabs>
      <w:spacing w:before="240" w:after="0"/>
      <w:jc w:val="center"/>
      <w:rPr>
        <w:b/>
        <w:color w:val="2E74B5" w:themeColor="accent1" w:themeShade="BF"/>
        <w:sz w:val="18"/>
        <w:szCs w:val="18"/>
        <w:lang w:val="el-GR"/>
      </w:rPr>
    </w:pPr>
    <w:r w:rsidRPr="00126AE5">
      <w:rPr>
        <w:rFonts w:ascii="Calibri" w:hAnsi="Calibri"/>
        <w:b/>
        <w:color w:val="2E74B5" w:themeColor="accent1" w:themeShade="BF"/>
        <w:sz w:val="24"/>
        <w:lang w:val="el-GR" w:eastAsia="el-GR"/>
      </w:rPr>
      <w:t xml:space="preserve"> </w:t>
    </w:r>
    <w:r w:rsidRPr="00126AE5">
      <w:rPr>
        <w:rFonts w:ascii="Calibri" w:hAnsi="Calibri"/>
        <w:b/>
        <w:color w:val="2E74B5" w:themeColor="accent1" w:themeShade="BF"/>
        <w:sz w:val="16"/>
        <w:szCs w:val="16"/>
        <w:lang w:val="el-GR" w:eastAsia="el-GR"/>
      </w:rPr>
      <w:t>Επιτελική Δομή ΕΣΠΑ</w:t>
    </w:r>
    <w:r>
      <w:rPr>
        <w:rFonts w:ascii="Calibri" w:hAnsi="Calibri"/>
        <w:b/>
        <w:color w:val="2E74B5" w:themeColor="accent1" w:themeShade="BF"/>
        <w:sz w:val="16"/>
        <w:szCs w:val="16"/>
        <w:lang w:val="el-GR" w:eastAsia="el-GR"/>
      </w:rPr>
      <w:t>, ΥΠΑΙΘΑ</w:t>
    </w:r>
  </w:p>
  <w:p w14:paraId="37C330EC" w14:textId="3674E3BA" w:rsidR="000C6935" w:rsidRPr="00126AE5" w:rsidRDefault="000C6935" w:rsidP="00126AE5">
    <w:pPr>
      <w:pStyle w:val="af6"/>
      <w:tabs>
        <w:tab w:val="left" w:pos="5387"/>
      </w:tabs>
      <w:spacing w:after="0"/>
      <w:jc w:val="center"/>
      <w:rPr>
        <w:b/>
        <w:color w:val="2E74B5" w:themeColor="accent1" w:themeShade="BF"/>
        <w:sz w:val="16"/>
        <w:szCs w:val="16"/>
        <w:lang w:val="el-GR"/>
      </w:rPr>
    </w:pPr>
    <w:r w:rsidRPr="00126AE5">
      <w:rPr>
        <w:rFonts w:ascii="Calibri" w:hAnsi="Calibri"/>
        <w:b/>
        <w:color w:val="2E74B5" w:themeColor="accent1" w:themeShade="BF"/>
        <w:sz w:val="16"/>
        <w:szCs w:val="16"/>
        <w:lang w:val="el-GR" w:eastAsia="el-GR"/>
      </w:rPr>
      <w:t>Ανοικτ</w:t>
    </w:r>
    <w:r>
      <w:rPr>
        <w:rFonts w:ascii="Calibri" w:hAnsi="Calibri"/>
        <w:b/>
        <w:color w:val="2E74B5" w:themeColor="accent1" w:themeShade="BF"/>
        <w:sz w:val="16"/>
        <w:szCs w:val="16"/>
        <w:lang w:val="el-GR" w:eastAsia="el-GR"/>
      </w:rPr>
      <w:t>ός</w:t>
    </w:r>
    <w:r w:rsidRPr="00126AE5">
      <w:rPr>
        <w:rFonts w:ascii="Calibri" w:hAnsi="Calibri"/>
        <w:b/>
        <w:color w:val="2E74B5" w:themeColor="accent1" w:themeShade="BF"/>
        <w:sz w:val="16"/>
        <w:szCs w:val="16"/>
        <w:lang w:val="el-GR" w:eastAsia="el-GR"/>
      </w:rPr>
      <w:t xml:space="preserve"> Διεθν</w:t>
    </w:r>
    <w:r>
      <w:rPr>
        <w:rFonts w:ascii="Calibri" w:hAnsi="Calibri"/>
        <w:b/>
        <w:color w:val="2E74B5" w:themeColor="accent1" w:themeShade="BF"/>
        <w:sz w:val="16"/>
        <w:szCs w:val="16"/>
        <w:lang w:val="el-GR" w:eastAsia="el-GR"/>
      </w:rPr>
      <w:t>ής</w:t>
    </w:r>
    <w:r w:rsidRPr="00126AE5">
      <w:rPr>
        <w:rFonts w:ascii="Calibri" w:hAnsi="Calibri"/>
        <w:b/>
        <w:color w:val="2E74B5" w:themeColor="accent1" w:themeShade="BF"/>
        <w:sz w:val="16"/>
        <w:szCs w:val="16"/>
        <w:lang w:val="el-GR" w:eastAsia="el-GR"/>
      </w:rPr>
      <w:t xml:space="preserve"> Ηλεκτρονικ</w:t>
    </w:r>
    <w:r>
      <w:rPr>
        <w:rFonts w:ascii="Calibri" w:hAnsi="Calibri"/>
        <w:b/>
        <w:color w:val="2E74B5" w:themeColor="accent1" w:themeShade="BF"/>
        <w:sz w:val="16"/>
        <w:szCs w:val="16"/>
        <w:lang w:val="el-GR" w:eastAsia="el-GR"/>
      </w:rPr>
      <w:t>ός</w:t>
    </w:r>
    <w:r w:rsidRPr="00126AE5">
      <w:rPr>
        <w:rFonts w:ascii="Calibri" w:hAnsi="Calibri"/>
        <w:b/>
        <w:color w:val="2E74B5" w:themeColor="accent1" w:themeShade="BF"/>
        <w:sz w:val="16"/>
        <w:szCs w:val="16"/>
        <w:lang w:val="el-GR" w:eastAsia="el-GR"/>
      </w:rPr>
      <w:t xml:space="preserve"> Διαγωνισμ</w:t>
    </w:r>
    <w:r>
      <w:rPr>
        <w:rFonts w:ascii="Calibri" w:hAnsi="Calibri"/>
        <w:b/>
        <w:color w:val="2E74B5" w:themeColor="accent1" w:themeShade="BF"/>
        <w:sz w:val="16"/>
        <w:szCs w:val="16"/>
        <w:lang w:val="el-GR" w:eastAsia="el-GR"/>
      </w:rPr>
      <w:t xml:space="preserve">ός </w:t>
    </w:r>
    <w:r w:rsidRPr="00126AE5">
      <w:rPr>
        <w:rFonts w:ascii="Calibri" w:hAnsi="Calibri"/>
        <w:b/>
        <w:color w:val="2E74B5" w:themeColor="accent1" w:themeShade="BF"/>
        <w:sz w:val="16"/>
        <w:szCs w:val="16"/>
        <w:lang w:val="el-GR" w:eastAsia="el-GR"/>
      </w:rPr>
      <w:t>για το έργο: «</w:t>
    </w:r>
    <w:r>
      <w:rPr>
        <w:rFonts w:ascii="Calibri" w:hAnsi="Calibri"/>
        <w:b/>
        <w:color w:val="2E74B5" w:themeColor="accent1" w:themeShade="BF"/>
        <w:sz w:val="16"/>
        <w:szCs w:val="16"/>
        <w:lang w:val="el-GR" w:eastAsia="el-GR"/>
      </w:rPr>
      <w:t>Ενίσχυση του Ψηφιακού Σχολείου μέσω Ψηφιακών Υπηρεσιών και Καινοτόμων Εκπαιδευτικών Εργαλείων</w:t>
    </w:r>
    <w:r w:rsidRPr="00126AE5">
      <w:rPr>
        <w:rFonts w:ascii="Calibri" w:hAnsi="Calibri"/>
        <w:b/>
        <w:color w:val="2E74B5" w:themeColor="accent1" w:themeShade="BF"/>
        <w:sz w:val="16"/>
        <w:szCs w:val="16"/>
        <w:lang w:val="el-GR" w:eastAsia="el-GR"/>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E9FF07" w14:textId="3CF24F72" w:rsidR="000C6935" w:rsidRPr="004955EB" w:rsidRDefault="000C6935" w:rsidP="004955EB">
    <w:pPr>
      <w:tabs>
        <w:tab w:val="left" w:pos="5387"/>
      </w:tabs>
      <w:spacing w:before="240" w:after="0"/>
      <w:jc w:val="center"/>
      <w:rPr>
        <w:b/>
        <w:color w:val="2E74B5" w:themeColor="accent1" w:themeShade="BF"/>
        <w:sz w:val="18"/>
        <w:szCs w:val="18"/>
        <w:lang w:val="el-GR"/>
      </w:rPr>
    </w:pPr>
    <w:r w:rsidRPr="004955EB">
      <w:rPr>
        <w:rFonts w:ascii="Calibri" w:hAnsi="Calibri"/>
        <w:b/>
        <w:color w:val="2E74B5" w:themeColor="accent1" w:themeShade="BF"/>
        <w:sz w:val="16"/>
        <w:szCs w:val="16"/>
        <w:lang w:val="el-GR" w:eastAsia="el-GR"/>
      </w:rPr>
      <w:t>Επιτελική Δομή ΕΣΠΑ</w:t>
    </w:r>
    <w:r>
      <w:rPr>
        <w:rFonts w:ascii="Calibri" w:hAnsi="Calibri"/>
        <w:b/>
        <w:color w:val="2E74B5" w:themeColor="accent1" w:themeShade="BF"/>
        <w:sz w:val="16"/>
        <w:szCs w:val="16"/>
        <w:lang w:val="el-GR" w:eastAsia="el-GR"/>
      </w:rPr>
      <w:t>, ΥΠΑΙΘΑ</w:t>
    </w:r>
  </w:p>
  <w:p w14:paraId="5EE992E5" w14:textId="2BB1B902" w:rsidR="000C6935" w:rsidRPr="004955EB" w:rsidRDefault="000C6935" w:rsidP="004955EB">
    <w:pPr>
      <w:tabs>
        <w:tab w:val="left" w:pos="5387"/>
      </w:tabs>
      <w:spacing w:after="0"/>
      <w:jc w:val="center"/>
      <w:rPr>
        <w:b/>
        <w:color w:val="2E74B5" w:themeColor="accent1" w:themeShade="BF"/>
        <w:sz w:val="16"/>
        <w:szCs w:val="16"/>
        <w:lang w:val="el-GR"/>
      </w:rPr>
    </w:pPr>
    <w:r w:rsidRPr="004955EB">
      <w:rPr>
        <w:rFonts w:ascii="Calibri" w:hAnsi="Calibri"/>
        <w:b/>
        <w:color w:val="2E74B5" w:themeColor="accent1" w:themeShade="BF"/>
        <w:sz w:val="16"/>
        <w:szCs w:val="16"/>
        <w:lang w:val="el-GR" w:eastAsia="el-GR"/>
      </w:rPr>
      <w:t>Ανοικτός Διεθνής Ηλεκτρονικός Διαγωνισμός για το έργο: «Ενίσχυση του Ψηφιακού Σχολεί</w:t>
    </w:r>
    <w:r>
      <w:rPr>
        <w:rFonts w:ascii="Calibri" w:hAnsi="Calibri"/>
        <w:b/>
        <w:color w:val="2E74B5" w:themeColor="accent1" w:themeShade="BF"/>
        <w:sz w:val="16"/>
        <w:szCs w:val="16"/>
        <w:lang w:val="el-GR" w:eastAsia="el-GR"/>
      </w:rPr>
      <w:t>ου μέσω Ψηφιακών Υπηρεσιών και Κ</w:t>
    </w:r>
    <w:r w:rsidRPr="004955EB">
      <w:rPr>
        <w:rFonts w:ascii="Calibri" w:hAnsi="Calibri"/>
        <w:b/>
        <w:color w:val="2E74B5" w:themeColor="accent1" w:themeShade="BF"/>
        <w:sz w:val="16"/>
        <w:szCs w:val="16"/>
        <w:lang w:val="el-GR" w:eastAsia="el-GR"/>
      </w:rPr>
      <w:t>αινοτόμων Εκπαιδευτικών Εργαλείων»</w:t>
    </w:r>
  </w:p>
  <w:p w14:paraId="41B555D9" w14:textId="77777777" w:rsidR="000C6935" w:rsidRPr="004955EB" w:rsidRDefault="000C6935" w:rsidP="004955EB">
    <w:pPr>
      <w:pStyle w:val="af6"/>
      <w:rPr>
        <w:lang w:val="el-GR"/>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C36BE6" w14:textId="77777777" w:rsidR="000C6935" w:rsidRPr="004955EB" w:rsidRDefault="000C6935" w:rsidP="00A61F82">
    <w:pPr>
      <w:tabs>
        <w:tab w:val="left" w:pos="5387"/>
      </w:tabs>
      <w:spacing w:before="240" w:after="0"/>
      <w:jc w:val="center"/>
      <w:rPr>
        <w:b/>
        <w:color w:val="2E74B5" w:themeColor="accent1" w:themeShade="BF"/>
        <w:sz w:val="18"/>
        <w:szCs w:val="18"/>
        <w:lang w:val="el-GR"/>
      </w:rPr>
    </w:pPr>
    <w:r w:rsidRPr="004955EB">
      <w:rPr>
        <w:rFonts w:ascii="Calibri" w:hAnsi="Calibri"/>
        <w:b/>
        <w:color w:val="2E74B5" w:themeColor="accent1" w:themeShade="BF"/>
        <w:sz w:val="16"/>
        <w:szCs w:val="16"/>
        <w:lang w:val="el-GR" w:eastAsia="el-GR"/>
      </w:rPr>
      <w:t>Επιτελική Δομή ΕΣΠΑ</w:t>
    </w:r>
    <w:r>
      <w:rPr>
        <w:rFonts w:ascii="Calibri" w:hAnsi="Calibri"/>
        <w:b/>
        <w:color w:val="2E74B5" w:themeColor="accent1" w:themeShade="BF"/>
        <w:sz w:val="16"/>
        <w:szCs w:val="16"/>
        <w:lang w:val="el-GR" w:eastAsia="el-GR"/>
      </w:rPr>
      <w:t>, ΥΠΑΙΘΑ</w:t>
    </w:r>
  </w:p>
  <w:p w14:paraId="360F4DB1" w14:textId="77777777" w:rsidR="000C6935" w:rsidRPr="004955EB" w:rsidRDefault="000C6935" w:rsidP="00A61F82">
    <w:pPr>
      <w:tabs>
        <w:tab w:val="left" w:pos="5387"/>
      </w:tabs>
      <w:spacing w:after="0"/>
      <w:jc w:val="center"/>
      <w:rPr>
        <w:b/>
        <w:color w:val="2E74B5" w:themeColor="accent1" w:themeShade="BF"/>
        <w:sz w:val="16"/>
        <w:szCs w:val="16"/>
        <w:lang w:val="el-GR"/>
      </w:rPr>
    </w:pPr>
    <w:r w:rsidRPr="004955EB">
      <w:rPr>
        <w:rFonts w:ascii="Calibri" w:hAnsi="Calibri"/>
        <w:b/>
        <w:color w:val="2E74B5" w:themeColor="accent1" w:themeShade="BF"/>
        <w:sz w:val="16"/>
        <w:szCs w:val="16"/>
        <w:lang w:val="el-GR" w:eastAsia="el-GR"/>
      </w:rPr>
      <w:t>Ανοικτός Διεθνής Ηλεκτρονικός Διαγωνισμός για το έργο: «Ενίσχυση του Ψηφιακού Σχολείου μέσω Ψηφιακών Υπηρεσιών και καινοτόμων Εκπαιδευτικών Εργαλείων»</w:t>
    </w:r>
  </w:p>
  <w:p w14:paraId="5A89B664" w14:textId="77777777" w:rsidR="000C6935" w:rsidRPr="00A61F82" w:rsidRDefault="000C6935">
    <w:pPr>
      <w:pStyle w:val="af1"/>
      <w:spacing w:line="14" w:lineRule="auto"/>
      <w:jc w:val="left"/>
      <w:rPr>
        <w:sz w:val="20"/>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BCEECDC"/>
    <w:lvl w:ilvl="0">
      <w:start w:val="1"/>
      <w:numFmt w:val="bullet"/>
      <w:pStyle w:val="a"/>
      <w:lvlText w:val=""/>
      <w:lvlJc w:val="left"/>
      <w:pPr>
        <w:tabs>
          <w:tab w:val="num" w:pos="633"/>
        </w:tabs>
        <w:ind w:left="633" w:hanging="360"/>
      </w:pPr>
      <w:rPr>
        <w:rFonts w:ascii="Symbol" w:hAnsi="Symbol" w:hint="default"/>
      </w:rPr>
    </w:lvl>
  </w:abstractNum>
  <w:abstractNum w:abstractNumId="1">
    <w:nsid w:val="00000002"/>
    <w:multiLevelType w:val="multilevel"/>
    <w:tmpl w:val="11F4165C"/>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styleLink w:val="List0261"/>
    <w:lvl w:ilvl="0">
      <w:start w:val="1"/>
      <w:numFmt w:val="bullet"/>
      <w:pStyle w:val="21"/>
      <w:lvlText w:val=""/>
      <w:lvlJc w:val="left"/>
      <w:pPr>
        <w:tabs>
          <w:tab w:val="num" w:pos="643"/>
        </w:tabs>
        <w:ind w:left="643" w:hanging="360"/>
      </w:pPr>
      <w:rPr>
        <w:rFonts w:ascii="Symbol" w:hAnsi="Symbol" w:cs="Symbol"/>
        <w:lang w:val="el-GR"/>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4">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styleLink w:val="ImportedStyle32171"/>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0">
    <w:nsid w:val="0000000B"/>
    <w:multiLevelType w:val="singleLevel"/>
    <w:tmpl w:val="0000000B"/>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11">
    <w:nsid w:val="00000021"/>
    <w:multiLevelType w:val="multilevel"/>
    <w:tmpl w:val="00000021"/>
    <w:name w:val="WWNum59"/>
    <w:lvl w:ilvl="0">
      <w:start w:val="1"/>
      <w:numFmt w:val="decimal"/>
      <w:lvlText w:val="%1."/>
      <w:lvlJc w:val="left"/>
      <w:pPr>
        <w:tabs>
          <w:tab w:val="num" w:pos="420"/>
        </w:tabs>
        <w:ind w:left="42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2">
    <w:nsid w:val="0000002E"/>
    <w:multiLevelType w:val="multilevel"/>
    <w:tmpl w:val="0000002E"/>
    <w:name w:val="WWNum73"/>
    <w:lvl w:ilvl="0">
      <w:start w:val="1"/>
      <w:numFmt w:val="decimal"/>
      <w:lvlText w:val="%1."/>
      <w:lvlJc w:val="left"/>
      <w:pPr>
        <w:tabs>
          <w:tab w:val="num" w:pos="360"/>
        </w:tabs>
        <w:ind w:left="360" w:hanging="360"/>
      </w:pPr>
    </w:lvl>
    <w:lvl w:ilvl="1">
      <w:start w:val="1"/>
      <w:numFmt w:val="decimal"/>
      <w:lvlText w:val="C%1.%2"/>
      <w:lvlJc w:val="left"/>
      <w:pPr>
        <w:tabs>
          <w:tab w:val="num" w:pos="360"/>
        </w:tabs>
        <w:ind w:left="360" w:hanging="360"/>
      </w:pPr>
      <w:rPr>
        <w:rFonts w:cs="Times New Roman"/>
      </w:rPr>
    </w:lvl>
    <w:lvl w:ilvl="2">
      <w:start w:val="1"/>
      <w:numFmt w:val="decimal"/>
      <w:lvlText w:val="C%1.%2.%3"/>
      <w:lvlJc w:val="left"/>
      <w:pPr>
        <w:tabs>
          <w:tab w:val="num" w:pos="720"/>
        </w:tabs>
        <w:ind w:left="720" w:hanging="720"/>
      </w:pPr>
      <w:rPr>
        <w:rFonts w:cs="Times New Roman"/>
      </w:rPr>
    </w:lvl>
    <w:lvl w:ilvl="3">
      <w:start w:val="1"/>
      <w:numFmt w:val="decimal"/>
      <w:lvlText w:val="C%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3">
    <w:nsid w:val="0000008A"/>
    <w:multiLevelType w:val="multilevel"/>
    <w:tmpl w:val="44B8BB98"/>
    <w:name w:val="WW8Num144"/>
    <w:lvl w:ilvl="0">
      <w:start w:val="1"/>
      <w:numFmt w:val="decimal"/>
      <w:lvlText w:val="%1."/>
      <w:lvlJc w:val="left"/>
      <w:pPr>
        <w:tabs>
          <w:tab w:val="num" w:pos="360"/>
        </w:tabs>
        <w:ind w:left="360" w:hanging="360"/>
      </w:pPr>
      <w:rPr>
        <w:rFonts w:hint="default"/>
        <w:b w:val="0"/>
        <w:i w:val="0"/>
        <w:color w:val="auto"/>
        <w:sz w:val="22"/>
        <w:szCs w:val="22"/>
      </w:rPr>
    </w:lvl>
    <w:lvl w:ilvl="1">
      <w:start w:val="1"/>
      <w:numFmt w:val="decimal"/>
      <w:lvlText w:val="Α.%1.%2"/>
      <w:lvlJc w:val="left"/>
      <w:pPr>
        <w:tabs>
          <w:tab w:val="num" w:pos="1080"/>
        </w:tabs>
        <w:ind w:left="565" w:hanging="565"/>
      </w:pPr>
      <w:rPr>
        <w:rFonts w:ascii="Tahoma" w:hAnsi="Tahoma" w:hint="default"/>
      </w:rPr>
    </w:lvl>
    <w:lvl w:ilvl="2">
      <w:start w:val="1"/>
      <w:numFmt w:val="decimal"/>
      <w:lvlText w:val="Α.%1.%2.%3"/>
      <w:lvlJc w:val="left"/>
      <w:pPr>
        <w:tabs>
          <w:tab w:val="num" w:pos="1080"/>
        </w:tabs>
        <w:ind w:left="720" w:hanging="720"/>
      </w:pPr>
      <w:rPr>
        <w:rFonts w:ascii="Tahoma" w:hAnsi="Tahoma" w:hint="default"/>
        <w:sz w:val="22"/>
      </w:rPr>
    </w:lvl>
    <w:lvl w:ilvl="3">
      <w:start w:val="1"/>
      <w:numFmt w:val="decimal"/>
      <w:lvlText w:val="Α.%1.%2.%3.%4"/>
      <w:lvlJc w:val="left"/>
      <w:pPr>
        <w:tabs>
          <w:tab w:val="num" w:pos="1440"/>
        </w:tabs>
        <w:ind w:left="864" w:hanging="864"/>
      </w:pPr>
      <w:rPr>
        <w:rFonts w:ascii="Tahoma" w:hAnsi="Tahoma" w:hint="default"/>
      </w:rPr>
    </w:lvl>
    <w:lvl w:ilvl="4">
      <w:start w:val="1"/>
      <w:numFmt w:val="decimal"/>
      <w:lvlText w:val="Α.%1.%2.%3.%4.%5"/>
      <w:lvlJc w:val="left"/>
      <w:pPr>
        <w:tabs>
          <w:tab w:val="num" w:pos="1800"/>
        </w:tabs>
        <w:ind w:left="1008" w:hanging="1008"/>
      </w:pPr>
      <w:rPr>
        <w:rFonts w:ascii="Tahoma" w:hAnsi="Tahoma"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005F6A9D"/>
    <w:multiLevelType w:val="hybridMultilevel"/>
    <w:tmpl w:val="2EF496BA"/>
    <w:styleLink w:val="ImportedStyle3111142"/>
    <w:lvl w:ilvl="0" w:tplc="04080001">
      <w:start w:val="1"/>
      <w:numFmt w:val="bullet"/>
      <w:lvlText w:val=""/>
      <w:lvlJc w:val="left"/>
      <w:pPr>
        <w:ind w:left="377" w:hanging="360"/>
      </w:pPr>
      <w:rPr>
        <w:rFonts w:ascii="Symbol" w:hAnsi="Symbol" w:hint="default"/>
      </w:rPr>
    </w:lvl>
    <w:lvl w:ilvl="1" w:tplc="04080003">
      <w:start w:val="1"/>
      <w:numFmt w:val="bullet"/>
      <w:lvlText w:val="o"/>
      <w:lvlJc w:val="left"/>
      <w:pPr>
        <w:ind w:left="1097" w:hanging="360"/>
      </w:pPr>
      <w:rPr>
        <w:rFonts w:ascii="Courier New" w:hAnsi="Courier New" w:cs="Courier New" w:hint="default"/>
      </w:rPr>
    </w:lvl>
    <w:lvl w:ilvl="2" w:tplc="04080005" w:tentative="1">
      <w:start w:val="1"/>
      <w:numFmt w:val="bullet"/>
      <w:lvlText w:val=""/>
      <w:lvlJc w:val="left"/>
      <w:pPr>
        <w:ind w:left="1817" w:hanging="360"/>
      </w:pPr>
      <w:rPr>
        <w:rFonts w:ascii="Wingdings" w:hAnsi="Wingdings" w:hint="default"/>
      </w:rPr>
    </w:lvl>
    <w:lvl w:ilvl="3" w:tplc="04080001" w:tentative="1">
      <w:start w:val="1"/>
      <w:numFmt w:val="bullet"/>
      <w:lvlText w:val=""/>
      <w:lvlJc w:val="left"/>
      <w:pPr>
        <w:ind w:left="2537" w:hanging="360"/>
      </w:pPr>
      <w:rPr>
        <w:rFonts w:ascii="Symbol" w:hAnsi="Symbol" w:hint="default"/>
      </w:rPr>
    </w:lvl>
    <w:lvl w:ilvl="4" w:tplc="04080003" w:tentative="1">
      <w:start w:val="1"/>
      <w:numFmt w:val="bullet"/>
      <w:lvlText w:val="o"/>
      <w:lvlJc w:val="left"/>
      <w:pPr>
        <w:ind w:left="3257" w:hanging="360"/>
      </w:pPr>
      <w:rPr>
        <w:rFonts w:ascii="Courier New" w:hAnsi="Courier New" w:cs="Courier New" w:hint="default"/>
      </w:rPr>
    </w:lvl>
    <w:lvl w:ilvl="5" w:tplc="04080005" w:tentative="1">
      <w:start w:val="1"/>
      <w:numFmt w:val="bullet"/>
      <w:lvlText w:val=""/>
      <w:lvlJc w:val="left"/>
      <w:pPr>
        <w:ind w:left="3977" w:hanging="360"/>
      </w:pPr>
      <w:rPr>
        <w:rFonts w:ascii="Wingdings" w:hAnsi="Wingdings" w:hint="default"/>
      </w:rPr>
    </w:lvl>
    <w:lvl w:ilvl="6" w:tplc="04080001" w:tentative="1">
      <w:start w:val="1"/>
      <w:numFmt w:val="bullet"/>
      <w:lvlText w:val=""/>
      <w:lvlJc w:val="left"/>
      <w:pPr>
        <w:ind w:left="4697" w:hanging="360"/>
      </w:pPr>
      <w:rPr>
        <w:rFonts w:ascii="Symbol" w:hAnsi="Symbol" w:hint="default"/>
      </w:rPr>
    </w:lvl>
    <w:lvl w:ilvl="7" w:tplc="04080003" w:tentative="1">
      <w:start w:val="1"/>
      <w:numFmt w:val="bullet"/>
      <w:lvlText w:val="o"/>
      <w:lvlJc w:val="left"/>
      <w:pPr>
        <w:ind w:left="5417" w:hanging="360"/>
      </w:pPr>
      <w:rPr>
        <w:rFonts w:ascii="Courier New" w:hAnsi="Courier New" w:cs="Courier New" w:hint="default"/>
      </w:rPr>
    </w:lvl>
    <w:lvl w:ilvl="8" w:tplc="04080005" w:tentative="1">
      <w:start w:val="1"/>
      <w:numFmt w:val="bullet"/>
      <w:lvlText w:val=""/>
      <w:lvlJc w:val="left"/>
      <w:pPr>
        <w:ind w:left="6137" w:hanging="360"/>
      </w:pPr>
      <w:rPr>
        <w:rFonts w:ascii="Wingdings" w:hAnsi="Wingdings" w:hint="default"/>
      </w:rPr>
    </w:lvl>
  </w:abstractNum>
  <w:abstractNum w:abstractNumId="15">
    <w:nsid w:val="035222FE"/>
    <w:multiLevelType w:val="hybridMultilevel"/>
    <w:tmpl w:val="3340AE5E"/>
    <w:styleLink w:val="ImportedStyle3112221"/>
    <w:lvl w:ilvl="0" w:tplc="0409000F">
      <w:start w:val="1"/>
      <w:numFmt w:val="decimal"/>
      <w:pStyle w:val="Bullet3"/>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6">
    <w:nsid w:val="05BE7F65"/>
    <w:multiLevelType w:val="multilevel"/>
    <w:tmpl w:val="78A85A4E"/>
    <w:lvl w:ilvl="0">
      <w:start w:val="1"/>
      <w:numFmt w:val="decimal"/>
      <w:lvlText w:val="%1"/>
      <w:lvlJc w:val="left"/>
      <w:pPr>
        <w:ind w:left="503" w:hanging="360"/>
      </w:pPr>
      <w:rPr>
        <w:rFonts w:hint="default"/>
      </w:rPr>
    </w:lvl>
    <w:lvl w:ilvl="1">
      <w:start w:val="1"/>
      <w:numFmt w:val="decimal"/>
      <w:lvlText w:val="%1.%2"/>
      <w:lvlJc w:val="left"/>
      <w:pPr>
        <w:ind w:left="646" w:hanging="360"/>
      </w:pPr>
      <w:rPr>
        <w:rFonts w:hint="default"/>
      </w:rPr>
    </w:lvl>
    <w:lvl w:ilvl="2">
      <w:start w:val="1"/>
      <w:numFmt w:val="bullet"/>
      <w:lvlText w:val=""/>
      <w:lvlJc w:val="left"/>
      <w:pPr>
        <w:ind w:left="789" w:hanging="360"/>
      </w:pPr>
      <w:rPr>
        <w:rFonts w:ascii="Symbol" w:hAnsi="Symbol" w:hint="default"/>
      </w:rPr>
    </w:lvl>
    <w:lvl w:ilvl="3">
      <w:start w:val="1"/>
      <w:numFmt w:val="bullet"/>
      <w:lvlText w:val=""/>
      <w:lvlJc w:val="left"/>
      <w:pPr>
        <w:ind w:left="863" w:hanging="360"/>
      </w:pPr>
      <w:rPr>
        <w:rFonts w:ascii="Symbol" w:hAnsi="Symbol" w:hint="default"/>
      </w:rPr>
    </w:lvl>
    <w:lvl w:ilvl="4">
      <w:start w:val="1"/>
      <w:numFmt w:val="bullet"/>
      <w:lvlText w:val=""/>
      <w:lvlJc w:val="left"/>
      <w:pPr>
        <w:ind w:left="863" w:hanging="360"/>
      </w:pPr>
      <w:rPr>
        <w:rFonts w:ascii="Symbol" w:hAnsi="Symbol" w:hint="default"/>
      </w:rPr>
    </w:lvl>
    <w:lvl w:ilvl="5">
      <w:start w:val="1"/>
      <w:numFmt w:val="decimal"/>
      <w:lvlText w:val="%1.%2.%3.%4.%5.%6"/>
      <w:lvlJc w:val="left"/>
      <w:pPr>
        <w:ind w:left="1938" w:hanging="1080"/>
      </w:pPr>
      <w:rPr>
        <w:rFonts w:hint="default"/>
      </w:rPr>
    </w:lvl>
    <w:lvl w:ilvl="6">
      <w:start w:val="1"/>
      <w:numFmt w:val="decimal"/>
      <w:lvlText w:val="%1.%2.%3.%4.%5.%6.%7"/>
      <w:lvlJc w:val="left"/>
      <w:pPr>
        <w:ind w:left="2441" w:hanging="1440"/>
      </w:pPr>
      <w:rPr>
        <w:rFonts w:hint="default"/>
      </w:rPr>
    </w:lvl>
    <w:lvl w:ilvl="7">
      <w:start w:val="1"/>
      <w:numFmt w:val="decimal"/>
      <w:lvlText w:val="%1.%2.%3.%4.%5.%6.%7.%8"/>
      <w:lvlJc w:val="left"/>
      <w:pPr>
        <w:ind w:left="2584" w:hanging="1440"/>
      </w:pPr>
      <w:rPr>
        <w:rFonts w:hint="default"/>
      </w:rPr>
    </w:lvl>
    <w:lvl w:ilvl="8">
      <w:start w:val="1"/>
      <w:numFmt w:val="decimal"/>
      <w:lvlText w:val="%1.%2.%3.%4.%5.%6.%7.%8.%9"/>
      <w:lvlJc w:val="left"/>
      <w:pPr>
        <w:ind w:left="3087" w:hanging="1800"/>
      </w:pPr>
      <w:rPr>
        <w:rFonts w:hint="default"/>
      </w:rPr>
    </w:lvl>
  </w:abstractNum>
  <w:abstractNum w:abstractNumId="17">
    <w:nsid w:val="05F11BA5"/>
    <w:multiLevelType w:val="multilevel"/>
    <w:tmpl w:val="90266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61161C3"/>
    <w:multiLevelType w:val="hybridMultilevel"/>
    <w:tmpl w:val="82686D14"/>
    <w:styleLink w:val="ImportedStyle31171"/>
    <w:lvl w:ilvl="0" w:tplc="C7D02566">
      <w:start w:val="65"/>
      <w:numFmt w:val="decimal"/>
      <w:lvlText w:val="%1."/>
      <w:lvlJc w:val="left"/>
      <w:pPr>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068D0C26"/>
    <w:multiLevelType w:val="multilevel"/>
    <w:tmpl w:val="E8967988"/>
    <w:styleLink w:val="ImportedStyle311221"/>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20"/>
        <w:szCs w:val="20"/>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20">
    <w:nsid w:val="087942A8"/>
    <w:multiLevelType w:val="hybridMultilevel"/>
    <w:tmpl w:val="AE2C6316"/>
    <w:lvl w:ilvl="0" w:tplc="04080001">
      <w:start w:val="1"/>
      <w:numFmt w:val="bullet"/>
      <w:lvlText w:val=""/>
      <w:lvlJc w:val="left"/>
      <w:pPr>
        <w:ind w:left="863" w:hanging="360"/>
      </w:pPr>
      <w:rPr>
        <w:rFonts w:ascii="Symbol" w:hAnsi="Symbol" w:hint="default"/>
      </w:rPr>
    </w:lvl>
    <w:lvl w:ilvl="1" w:tplc="04080003" w:tentative="1">
      <w:start w:val="1"/>
      <w:numFmt w:val="bullet"/>
      <w:lvlText w:val="o"/>
      <w:lvlJc w:val="left"/>
      <w:pPr>
        <w:ind w:left="1583" w:hanging="360"/>
      </w:pPr>
      <w:rPr>
        <w:rFonts w:ascii="Courier New" w:hAnsi="Courier New" w:cs="Courier New" w:hint="default"/>
      </w:rPr>
    </w:lvl>
    <w:lvl w:ilvl="2" w:tplc="04080005" w:tentative="1">
      <w:start w:val="1"/>
      <w:numFmt w:val="bullet"/>
      <w:lvlText w:val=""/>
      <w:lvlJc w:val="left"/>
      <w:pPr>
        <w:ind w:left="2303" w:hanging="360"/>
      </w:pPr>
      <w:rPr>
        <w:rFonts w:ascii="Wingdings" w:hAnsi="Wingdings" w:hint="default"/>
      </w:rPr>
    </w:lvl>
    <w:lvl w:ilvl="3" w:tplc="04080001" w:tentative="1">
      <w:start w:val="1"/>
      <w:numFmt w:val="bullet"/>
      <w:lvlText w:val=""/>
      <w:lvlJc w:val="left"/>
      <w:pPr>
        <w:ind w:left="3023" w:hanging="360"/>
      </w:pPr>
      <w:rPr>
        <w:rFonts w:ascii="Symbol" w:hAnsi="Symbol" w:hint="default"/>
      </w:rPr>
    </w:lvl>
    <w:lvl w:ilvl="4" w:tplc="04080003" w:tentative="1">
      <w:start w:val="1"/>
      <w:numFmt w:val="bullet"/>
      <w:lvlText w:val="o"/>
      <w:lvlJc w:val="left"/>
      <w:pPr>
        <w:ind w:left="3743" w:hanging="360"/>
      </w:pPr>
      <w:rPr>
        <w:rFonts w:ascii="Courier New" w:hAnsi="Courier New" w:cs="Courier New" w:hint="default"/>
      </w:rPr>
    </w:lvl>
    <w:lvl w:ilvl="5" w:tplc="04080005" w:tentative="1">
      <w:start w:val="1"/>
      <w:numFmt w:val="bullet"/>
      <w:lvlText w:val=""/>
      <w:lvlJc w:val="left"/>
      <w:pPr>
        <w:ind w:left="4463" w:hanging="360"/>
      </w:pPr>
      <w:rPr>
        <w:rFonts w:ascii="Wingdings" w:hAnsi="Wingdings" w:hint="default"/>
      </w:rPr>
    </w:lvl>
    <w:lvl w:ilvl="6" w:tplc="04080001" w:tentative="1">
      <w:start w:val="1"/>
      <w:numFmt w:val="bullet"/>
      <w:lvlText w:val=""/>
      <w:lvlJc w:val="left"/>
      <w:pPr>
        <w:ind w:left="5183" w:hanging="360"/>
      </w:pPr>
      <w:rPr>
        <w:rFonts w:ascii="Symbol" w:hAnsi="Symbol" w:hint="default"/>
      </w:rPr>
    </w:lvl>
    <w:lvl w:ilvl="7" w:tplc="04080003" w:tentative="1">
      <w:start w:val="1"/>
      <w:numFmt w:val="bullet"/>
      <w:lvlText w:val="o"/>
      <w:lvlJc w:val="left"/>
      <w:pPr>
        <w:ind w:left="5903" w:hanging="360"/>
      </w:pPr>
      <w:rPr>
        <w:rFonts w:ascii="Courier New" w:hAnsi="Courier New" w:cs="Courier New" w:hint="default"/>
      </w:rPr>
    </w:lvl>
    <w:lvl w:ilvl="8" w:tplc="04080005" w:tentative="1">
      <w:start w:val="1"/>
      <w:numFmt w:val="bullet"/>
      <w:lvlText w:val=""/>
      <w:lvlJc w:val="left"/>
      <w:pPr>
        <w:ind w:left="6623" w:hanging="360"/>
      </w:pPr>
      <w:rPr>
        <w:rFonts w:ascii="Wingdings" w:hAnsi="Wingdings" w:hint="default"/>
      </w:rPr>
    </w:lvl>
  </w:abstractNum>
  <w:abstractNum w:abstractNumId="21">
    <w:nsid w:val="09B76E3D"/>
    <w:multiLevelType w:val="multilevel"/>
    <w:tmpl w:val="EED2A27A"/>
    <w:lvl w:ilvl="0">
      <w:start w:val="1"/>
      <w:numFmt w:val="bullet"/>
      <w:lvlText w:val=""/>
      <w:lvlJc w:val="left"/>
      <w:pPr>
        <w:ind w:left="503" w:hanging="360"/>
      </w:pPr>
      <w:rPr>
        <w:rFonts w:ascii="Symbol" w:hAnsi="Symbol" w:hint="default"/>
        <w:b w:val="0"/>
        <w:bCs w:val="0"/>
        <w:i w:val="0"/>
        <w:iCs w:val="0"/>
        <w:spacing w:val="-1"/>
        <w:w w:val="99"/>
        <w:sz w:val="20"/>
        <w:szCs w:val="20"/>
        <w:lang w:val="el-GR" w:eastAsia="en-US" w:bidi="ar-SA"/>
      </w:rPr>
    </w:lvl>
    <w:lvl w:ilvl="1">
      <w:start w:val="1"/>
      <w:numFmt w:val="decimal"/>
      <w:lvlText w:val="%1.%2"/>
      <w:lvlJc w:val="left"/>
      <w:pPr>
        <w:ind w:left="646" w:hanging="360"/>
      </w:pPr>
      <w:rPr>
        <w:rFonts w:hint="default"/>
        <w:lang w:val="el-GR" w:eastAsia="en-US" w:bidi="ar-SA"/>
      </w:rPr>
    </w:lvl>
    <w:lvl w:ilvl="2">
      <w:start w:val="1"/>
      <w:numFmt w:val="bullet"/>
      <w:lvlText w:val=""/>
      <w:lvlJc w:val="left"/>
      <w:pPr>
        <w:ind w:left="789" w:hanging="360"/>
      </w:pPr>
      <w:rPr>
        <w:rFonts w:ascii="Symbol" w:hAnsi="Symbol" w:hint="default"/>
        <w:lang w:val="el-GR" w:eastAsia="en-US" w:bidi="ar-SA"/>
      </w:rPr>
    </w:lvl>
    <w:lvl w:ilvl="3">
      <w:start w:val="1"/>
      <w:numFmt w:val="bullet"/>
      <w:lvlText w:val=""/>
      <w:lvlJc w:val="left"/>
      <w:pPr>
        <w:ind w:left="863" w:hanging="360"/>
      </w:pPr>
      <w:rPr>
        <w:rFonts w:ascii="Symbol" w:hAnsi="Symbol" w:hint="default"/>
        <w:lang w:val="el-GR" w:eastAsia="en-US" w:bidi="ar-SA"/>
      </w:rPr>
    </w:lvl>
    <w:lvl w:ilvl="4">
      <w:start w:val="1"/>
      <w:numFmt w:val="bullet"/>
      <w:lvlText w:val=""/>
      <w:lvlJc w:val="left"/>
      <w:pPr>
        <w:ind w:left="863" w:hanging="360"/>
      </w:pPr>
      <w:rPr>
        <w:rFonts w:ascii="Symbol" w:hAnsi="Symbol" w:hint="default"/>
        <w:lang w:val="el-GR" w:eastAsia="en-US" w:bidi="ar-SA"/>
      </w:rPr>
    </w:lvl>
    <w:lvl w:ilvl="5">
      <w:start w:val="1"/>
      <w:numFmt w:val="decimal"/>
      <w:lvlText w:val="%1.%2.%3.%4.%5.%6"/>
      <w:lvlJc w:val="left"/>
      <w:pPr>
        <w:ind w:left="1938" w:hanging="1080"/>
      </w:pPr>
      <w:rPr>
        <w:rFonts w:hint="default"/>
        <w:lang w:val="el-GR" w:eastAsia="en-US" w:bidi="ar-SA"/>
      </w:rPr>
    </w:lvl>
    <w:lvl w:ilvl="6">
      <w:start w:val="1"/>
      <w:numFmt w:val="decimal"/>
      <w:lvlText w:val="%1.%2.%3.%4.%5.%6.%7"/>
      <w:lvlJc w:val="left"/>
      <w:pPr>
        <w:ind w:left="2441" w:hanging="1440"/>
      </w:pPr>
      <w:rPr>
        <w:rFonts w:hint="default"/>
        <w:lang w:val="el-GR" w:eastAsia="en-US" w:bidi="ar-SA"/>
      </w:rPr>
    </w:lvl>
    <w:lvl w:ilvl="7">
      <w:start w:val="1"/>
      <w:numFmt w:val="decimal"/>
      <w:lvlText w:val="%1.%2.%3.%4.%5.%6.%7.%8"/>
      <w:lvlJc w:val="left"/>
      <w:pPr>
        <w:ind w:left="2584" w:hanging="1440"/>
      </w:pPr>
      <w:rPr>
        <w:rFonts w:hint="default"/>
        <w:lang w:val="el-GR" w:eastAsia="en-US" w:bidi="ar-SA"/>
      </w:rPr>
    </w:lvl>
    <w:lvl w:ilvl="8">
      <w:start w:val="1"/>
      <w:numFmt w:val="decimal"/>
      <w:lvlText w:val="%1.%2.%3.%4.%5.%6.%7.%8.%9"/>
      <w:lvlJc w:val="left"/>
      <w:pPr>
        <w:ind w:left="3087" w:hanging="1800"/>
      </w:pPr>
      <w:rPr>
        <w:rFonts w:hint="default"/>
        <w:lang w:val="el-GR" w:eastAsia="en-US" w:bidi="ar-SA"/>
      </w:rPr>
    </w:lvl>
  </w:abstractNum>
  <w:abstractNum w:abstractNumId="22">
    <w:nsid w:val="0AED67E8"/>
    <w:multiLevelType w:val="multilevel"/>
    <w:tmpl w:val="4EC8E8A8"/>
    <w:styleLink w:val="ImportedStyle31151"/>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20"/>
        <w:szCs w:val="20"/>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23">
    <w:nsid w:val="0C2C1B43"/>
    <w:multiLevelType w:val="hybridMultilevel"/>
    <w:tmpl w:val="D2CC7528"/>
    <w:lvl w:ilvl="0" w:tplc="E15AE264">
      <w:start w:val="65"/>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0C555ADA"/>
    <w:multiLevelType w:val="multilevel"/>
    <w:tmpl w:val="6AB08390"/>
    <w:styleLink w:val="ImportedStyle3111111"/>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20"/>
        <w:szCs w:val="20"/>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25">
    <w:nsid w:val="0E894C42"/>
    <w:multiLevelType w:val="multilevel"/>
    <w:tmpl w:val="FFFFFFFF"/>
    <w:styleLink w:val="List01261"/>
    <w:lvl w:ilvl="0">
      <w:start w:val="223"/>
      <w:numFmt w:val="decimal"/>
      <w:lvlText w:val="%1."/>
      <w:lvlJc w:val="left"/>
      <w:pPr>
        <w:tabs>
          <w:tab w:val="num" w:pos="360"/>
        </w:tabs>
        <w:ind w:left="36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1">
      <w:start w:val="1"/>
      <w:numFmt w:val="lowerLetter"/>
      <w:lvlText w:val="%2."/>
      <w:lvlJc w:val="left"/>
      <w:pPr>
        <w:tabs>
          <w:tab w:val="num" w:pos="1080"/>
        </w:tabs>
        <w:ind w:left="108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2">
      <w:start w:val="1"/>
      <w:numFmt w:val="lowerRoman"/>
      <w:lvlText w:val="%3."/>
      <w:lvlJc w:val="left"/>
      <w:pPr>
        <w:tabs>
          <w:tab w:val="num" w:pos="1800"/>
        </w:tabs>
        <w:ind w:left="1800" w:hanging="281"/>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3">
      <w:start w:val="1"/>
      <w:numFmt w:val="decimal"/>
      <w:lvlText w:val="%4."/>
      <w:lvlJc w:val="left"/>
      <w:pPr>
        <w:tabs>
          <w:tab w:val="num" w:pos="2520"/>
        </w:tabs>
        <w:ind w:left="252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4">
      <w:start w:val="1"/>
      <w:numFmt w:val="lowerLetter"/>
      <w:lvlText w:val="%5."/>
      <w:lvlJc w:val="left"/>
      <w:pPr>
        <w:tabs>
          <w:tab w:val="num" w:pos="3240"/>
        </w:tabs>
        <w:ind w:left="324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5">
      <w:start w:val="1"/>
      <w:numFmt w:val="lowerRoman"/>
      <w:lvlText w:val="%6."/>
      <w:lvlJc w:val="left"/>
      <w:pPr>
        <w:tabs>
          <w:tab w:val="num" w:pos="3960"/>
        </w:tabs>
        <w:ind w:left="3960" w:hanging="281"/>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6">
      <w:start w:val="1"/>
      <w:numFmt w:val="decimal"/>
      <w:lvlText w:val="%7."/>
      <w:lvlJc w:val="left"/>
      <w:pPr>
        <w:tabs>
          <w:tab w:val="num" w:pos="4680"/>
        </w:tabs>
        <w:ind w:left="468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7">
      <w:start w:val="1"/>
      <w:numFmt w:val="lowerLetter"/>
      <w:lvlText w:val="%8."/>
      <w:lvlJc w:val="left"/>
      <w:pPr>
        <w:tabs>
          <w:tab w:val="num" w:pos="5400"/>
        </w:tabs>
        <w:ind w:left="5400" w:hanging="360"/>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lvl w:ilvl="8">
      <w:start w:val="1"/>
      <w:numFmt w:val="lowerRoman"/>
      <w:lvlText w:val="%9."/>
      <w:lvlJc w:val="left"/>
      <w:pPr>
        <w:tabs>
          <w:tab w:val="num" w:pos="6120"/>
        </w:tabs>
        <w:ind w:left="6120" w:hanging="281"/>
      </w:pPr>
      <w:rPr>
        <w:rFonts w:ascii="Book Antiqua" w:eastAsia="Times New Roman" w:hAnsi="Book Antiqua" w:cs="Book Antiqua"/>
        <w:caps w:val="0"/>
        <w:smallCaps w:val="0"/>
        <w:strike w:val="0"/>
        <w:dstrike w:val="0"/>
        <w:color w:val="000000"/>
        <w:spacing w:val="0"/>
        <w:kern w:val="0"/>
        <w:position w:val="0"/>
        <w:sz w:val="22"/>
        <w:szCs w:val="22"/>
        <w:u w:val="none"/>
        <w:vertAlign w:val="baseline"/>
      </w:rPr>
    </w:lvl>
  </w:abstractNum>
  <w:abstractNum w:abstractNumId="26">
    <w:nsid w:val="0F48607F"/>
    <w:multiLevelType w:val="hybridMultilevel"/>
    <w:tmpl w:val="588EC5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0FE3251A"/>
    <w:multiLevelType w:val="hybridMultilevel"/>
    <w:tmpl w:val="3410A688"/>
    <w:lvl w:ilvl="0" w:tplc="AEC41B70">
      <w:start w:val="1"/>
      <w:numFmt w:val="bullet"/>
      <w:pStyle w:val="NormalBulleted"/>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10A544E7"/>
    <w:multiLevelType w:val="hybridMultilevel"/>
    <w:tmpl w:val="151E7C6A"/>
    <w:styleLink w:val="ImportedStyle3112111"/>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116911A3"/>
    <w:multiLevelType w:val="hybridMultilevel"/>
    <w:tmpl w:val="D9D0A5E4"/>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nsid w:val="12340E9D"/>
    <w:multiLevelType w:val="multilevel"/>
    <w:tmpl w:val="3334AD20"/>
    <w:numStyleLink w:val="Style4"/>
  </w:abstractNum>
  <w:abstractNum w:abstractNumId="31">
    <w:nsid w:val="12C702E5"/>
    <w:multiLevelType w:val="multilevel"/>
    <w:tmpl w:val="907C7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1376446E"/>
    <w:multiLevelType w:val="multilevel"/>
    <w:tmpl w:val="F3384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3AE1E0B"/>
    <w:multiLevelType w:val="multilevel"/>
    <w:tmpl w:val="7C9E4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14180FEC"/>
    <w:multiLevelType w:val="multilevel"/>
    <w:tmpl w:val="CEFE7164"/>
    <w:styleLink w:val="List02611"/>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35">
    <w:nsid w:val="14332E99"/>
    <w:multiLevelType w:val="multilevel"/>
    <w:tmpl w:val="C1CC6A22"/>
    <w:styleLink w:val="ImportedStyle31191"/>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36">
    <w:nsid w:val="147574CF"/>
    <w:multiLevelType w:val="hybridMultilevel"/>
    <w:tmpl w:val="E2C2D7F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15BA285E"/>
    <w:multiLevelType w:val="hybridMultilevel"/>
    <w:tmpl w:val="C9DA4DB0"/>
    <w:styleLink w:val="List0243"/>
    <w:lvl w:ilvl="0" w:tplc="04080001">
      <w:start w:val="1"/>
      <w:numFmt w:val="bullet"/>
      <w:lvlText w:val=""/>
      <w:lvlJc w:val="left"/>
      <w:pPr>
        <w:ind w:left="770" w:hanging="360"/>
      </w:pPr>
      <w:rPr>
        <w:rFonts w:ascii="Symbol" w:hAnsi="Symbol" w:hint="default"/>
      </w:rPr>
    </w:lvl>
    <w:lvl w:ilvl="1" w:tplc="04080003" w:tentative="1">
      <w:start w:val="1"/>
      <w:numFmt w:val="bullet"/>
      <w:lvlText w:val="o"/>
      <w:lvlJc w:val="left"/>
      <w:pPr>
        <w:ind w:left="1490" w:hanging="360"/>
      </w:pPr>
      <w:rPr>
        <w:rFonts w:ascii="Courier New" w:hAnsi="Courier New" w:cs="Courier New" w:hint="default"/>
      </w:rPr>
    </w:lvl>
    <w:lvl w:ilvl="2" w:tplc="04080005" w:tentative="1">
      <w:start w:val="1"/>
      <w:numFmt w:val="bullet"/>
      <w:lvlText w:val=""/>
      <w:lvlJc w:val="left"/>
      <w:pPr>
        <w:ind w:left="2210" w:hanging="360"/>
      </w:pPr>
      <w:rPr>
        <w:rFonts w:ascii="Wingdings" w:hAnsi="Wingdings" w:hint="default"/>
      </w:rPr>
    </w:lvl>
    <w:lvl w:ilvl="3" w:tplc="04080001" w:tentative="1">
      <w:start w:val="1"/>
      <w:numFmt w:val="bullet"/>
      <w:lvlText w:val=""/>
      <w:lvlJc w:val="left"/>
      <w:pPr>
        <w:ind w:left="2930" w:hanging="360"/>
      </w:pPr>
      <w:rPr>
        <w:rFonts w:ascii="Symbol" w:hAnsi="Symbol" w:hint="default"/>
      </w:rPr>
    </w:lvl>
    <w:lvl w:ilvl="4" w:tplc="04080003" w:tentative="1">
      <w:start w:val="1"/>
      <w:numFmt w:val="bullet"/>
      <w:lvlText w:val="o"/>
      <w:lvlJc w:val="left"/>
      <w:pPr>
        <w:ind w:left="3650" w:hanging="360"/>
      </w:pPr>
      <w:rPr>
        <w:rFonts w:ascii="Courier New" w:hAnsi="Courier New" w:cs="Courier New" w:hint="default"/>
      </w:rPr>
    </w:lvl>
    <w:lvl w:ilvl="5" w:tplc="04080005" w:tentative="1">
      <w:start w:val="1"/>
      <w:numFmt w:val="bullet"/>
      <w:lvlText w:val=""/>
      <w:lvlJc w:val="left"/>
      <w:pPr>
        <w:ind w:left="4370" w:hanging="360"/>
      </w:pPr>
      <w:rPr>
        <w:rFonts w:ascii="Wingdings" w:hAnsi="Wingdings" w:hint="default"/>
      </w:rPr>
    </w:lvl>
    <w:lvl w:ilvl="6" w:tplc="04080001" w:tentative="1">
      <w:start w:val="1"/>
      <w:numFmt w:val="bullet"/>
      <w:lvlText w:val=""/>
      <w:lvlJc w:val="left"/>
      <w:pPr>
        <w:ind w:left="5090" w:hanging="360"/>
      </w:pPr>
      <w:rPr>
        <w:rFonts w:ascii="Symbol" w:hAnsi="Symbol" w:hint="default"/>
      </w:rPr>
    </w:lvl>
    <w:lvl w:ilvl="7" w:tplc="04080003" w:tentative="1">
      <w:start w:val="1"/>
      <w:numFmt w:val="bullet"/>
      <w:lvlText w:val="o"/>
      <w:lvlJc w:val="left"/>
      <w:pPr>
        <w:ind w:left="5810" w:hanging="360"/>
      </w:pPr>
      <w:rPr>
        <w:rFonts w:ascii="Courier New" w:hAnsi="Courier New" w:cs="Courier New" w:hint="default"/>
      </w:rPr>
    </w:lvl>
    <w:lvl w:ilvl="8" w:tplc="04080005" w:tentative="1">
      <w:start w:val="1"/>
      <w:numFmt w:val="bullet"/>
      <w:lvlText w:val=""/>
      <w:lvlJc w:val="left"/>
      <w:pPr>
        <w:ind w:left="6530" w:hanging="360"/>
      </w:pPr>
      <w:rPr>
        <w:rFonts w:ascii="Wingdings" w:hAnsi="Wingdings" w:hint="default"/>
      </w:rPr>
    </w:lvl>
  </w:abstractNum>
  <w:abstractNum w:abstractNumId="38">
    <w:nsid w:val="16D51D92"/>
    <w:multiLevelType w:val="hybridMultilevel"/>
    <w:tmpl w:val="96A489F8"/>
    <w:styleLink w:val="ImportedStyle31111421"/>
    <w:lvl w:ilvl="0" w:tplc="04080001">
      <w:start w:val="1"/>
      <w:numFmt w:val="bullet"/>
      <w:lvlText w:val=""/>
      <w:lvlJc w:val="left"/>
      <w:pPr>
        <w:ind w:left="4842" w:hanging="360"/>
      </w:pPr>
      <w:rPr>
        <w:rFonts w:ascii="Symbol" w:hAnsi="Symbol" w:hint="default"/>
      </w:rPr>
    </w:lvl>
    <w:lvl w:ilvl="1" w:tplc="04080003" w:tentative="1">
      <w:start w:val="1"/>
      <w:numFmt w:val="bullet"/>
      <w:lvlText w:val="o"/>
      <w:lvlJc w:val="left"/>
      <w:pPr>
        <w:ind w:left="5562" w:hanging="360"/>
      </w:pPr>
      <w:rPr>
        <w:rFonts w:ascii="Courier New" w:hAnsi="Courier New" w:cs="Courier New" w:hint="default"/>
      </w:rPr>
    </w:lvl>
    <w:lvl w:ilvl="2" w:tplc="04080005" w:tentative="1">
      <w:start w:val="1"/>
      <w:numFmt w:val="bullet"/>
      <w:lvlText w:val=""/>
      <w:lvlJc w:val="left"/>
      <w:pPr>
        <w:ind w:left="6282" w:hanging="360"/>
      </w:pPr>
      <w:rPr>
        <w:rFonts w:ascii="Wingdings" w:hAnsi="Wingdings" w:hint="default"/>
      </w:rPr>
    </w:lvl>
    <w:lvl w:ilvl="3" w:tplc="04080001" w:tentative="1">
      <w:start w:val="1"/>
      <w:numFmt w:val="bullet"/>
      <w:lvlText w:val=""/>
      <w:lvlJc w:val="left"/>
      <w:pPr>
        <w:ind w:left="7002" w:hanging="360"/>
      </w:pPr>
      <w:rPr>
        <w:rFonts w:ascii="Symbol" w:hAnsi="Symbol" w:hint="default"/>
      </w:rPr>
    </w:lvl>
    <w:lvl w:ilvl="4" w:tplc="04080003" w:tentative="1">
      <w:start w:val="1"/>
      <w:numFmt w:val="bullet"/>
      <w:lvlText w:val="o"/>
      <w:lvlJc w:val="left"/>
      <w:pPr>
        <w:ind w:left="7722" w:hanging="360"/>
      </w:pPr>
      <w:rPr>
        <w:rFonts w:ascii="Courier New" w:hAnsi="Courier New" w:cs="Courier New" w:hint="default"/>
      </w:rPr>
    </w:lvl>
    <w:lvl w:ilvl="5" w:tplc="04080005" w:tentative="1">
      <w:start w:val="1"/>
      <w:numFmt w:val="bullet"/>
      <w:lvlText w:val=""/>
      <w:lvlJc w:val="left"/>
      <w:pPr>
        <w:ind w:left="8442" w:hanging="360"/>
      </w:pPr>
      <w:rPr>
        <w:rFonts w:ascii="Wingdings" w:hAnsi="Wingdings" w:hint="default"/>
      </w:rPr>
    </w:lvl>
    <w:lvl w:ilvl="6" w:tplc="04080001" w:tentative="1">
      <w:start w:val="1"/>
      <w:numFmt w:val="bullet"/>
      <w:lvlText w:val=""/>
      <w:lvlJc w:val="left"/>
      <w:pPr>
        <w:ind w:left="9162" w:hanging="360"/>
      </w:pPr>
      <w:rPr>
        <w:rFonts w:ascii="Symbol" w:hAnsi="Symbol" w:hint="default"/>
      </w:rPr>
    </w:lvl>
    <w:lvl w:ilvl="7" w:tplc="04080003" w:tentative="1">
      <w:start w:val="1"/>
      <w:numFmt w:val="bullet"/>
      <w:lvlText w:val="o"/>
      <w:lvlJc w:val="left"/>
      <w:pPr>
        <w:ind w:left="9882" w:hanging="360"/>
      </w:pPr>
      <w:rPr>
        <w:rFonts w:ascii="Courier New" w:hAnsi="Courier New" w:cs="Courier New" w:hint="default"/>
      </w:rPr>
    </w:lvl>
    <w:lvl w:ilvl="8" w:tplc="04080005" w:tentative="1">
      <w:start w:val="1"/>
      <w:numFmt w:val="bullet"/>
      <w:lvlText w:val=""/>
      <w:lvlJc w:val="left"/>
      <w:pPr>
        <w:ind w:left="10602" w:hanging="360"/>
      </w:pPr>
      <w:rPr>
        <w:rFonts w:ascii="Wingdings" w:hAnsi="Wingdings" w:hint="default"/>
      </w:rPr>
    </w:lvl>
  </w:abstractNum>
  <w:abstractNum w:abstractNumId="39">
    <w:nsid w:val="188F6E31"/>
    <w:multiLevelType w:val="hybridMultilevel"/>
    <w:tmpl w:val="5B02AD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40">
    <w:nsid w:val="19615929"/>
    <w:multiLevelType w:val="hybridMultilevel"/>
    <w:tmpl w:val="A97A31F2"/>
    <w:styleLink w:val="List0271"/>
    <w:lvl w:ilvl="0" w:tplc="36AE2C9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nsid w:val="198B20F0"/>
    <w:multiLevelType w:val="multilevel"/>
    <w:tmpl w:val="9294D0F6"/>
    <w:styleLink w:val="List01101"/>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2">
    <w:nsid w:val="19D06755"/>
    <w:multiLevelType w:val="hybridMultilevel"/>
    <w:tmpl w:val="1076CE24"/>
    <w:styleLink w:val="List022131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19D942FB"/>
    <w:multiLevelType w:val="hybridMultilevel"/>
    <w:tmpl w:val="AA24D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1AAF50C2"/>
    <w:multiLevelType w:val="hybridMultilevel"/>
    <w:tmpl w:val="4CCA76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1B042DD4"/>
    <w:multiLevelType w:val="multilevel"/>
    <w:tmpl w:val="A2AC3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1CA93AD4"/>
    <w:multiLevelType w:val="multilevel"/>
    <w:tmpl w:val="13BC5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1D185782"/>
    <w:multiLevelType w:val="hybridMultilevel"/>
    <w:tmpl w:val="A41065B6"/>
    <w:styleLink w:val="List022111"/>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1D340210"/>
    <w:multiLevelType w:val="hybridMultilevel"/>
    <w:tmpl w:val="93629F10"/>
    <w:name w:val="WW8Num1502"/>
    <w:lvl w:ilvl="0" w:tplc="67C0B604">
      <w:start w:val="1"/>
      <w:numFmt w:val="bullet"/>
      <w:lvlText w:val=""/>
      <w:lvlJc w:val="left"/>
      <w:pPr>
        <w:tabs>
          <w:tab w:val="num" w:pos="1136"/>
        </w:tabs>
        <w:ind w:left="1136" w:hanging="397"/>
      </w:pPr>
      <w:rPr>
        <w:rFonts w:ascii="Symbol" w:hAnsi="Symbol" w:hint="default"/>
        <w:color w:val="auto"/>
      </w:rPr>
    </w:lvl>
    <w:lvl w:ilvl="1" w:tplc="04080003">
      <w:start w:val="1"/>
      <w:numFmt w:val="bullet"/>
      <w:lvlText w:val="o"/>
      <w:lvlJc w:val="left"/>
      <w:pPr>
        <w:tabs>
          <w:tab w:val="num" w:pos="1442"/>
        </w:tabs>
        <w:ind w:left="1442" w:hanging="360"/>
      </w:pPr>
      <w:rPr>
        <w:rFonts w:ascii="Courier New" w:hAnsi="Courier New" w:cs="Courier New" w:hint="default"/>
      </w:rPr>
    </w:lvl>
    <w:lvl w:ilvl="2" w:tplc="04080005" w:tentative="1">
      <w:start w:val="1"/>
      <w:numFmt w:val="bullet"/>
      <w:lvlText w:val=""/>
      <w:lvlJc w:val="left"/>
      <w:pPr>
        <w:tabs>
          <w:tab w:val="num" w:pos="2162"/>
        </w:tabs>
        <w:ind w:left="2162" w:hanging="360"/>
      </w:pPr>
      <w:rPr>
        <w:rFonts w:ascii="Wingdings" w:hAnsi="Wingdings" w:hint="default"/>
      </w:rPr>
    </w:lvl>
    <w:lvl w:ilvl="3" w:tplc="04080001" w:tentative="1">
      <w:start w:val="1"/>
      <w:numFmt w:val="bullet"/>
      <w:lvlText w:val=""/>
      <w:lvlJc w:val="left"/>
      <w:pPr>
        <w:tabs>
          <w:tab w:val="num" w:pos="2882"/>
        </w:tabs>
        <w:ind w:left="2882" w:hanging="360"/>
      </w:pPr>
      <w:rPr>
        <w:rFonts w:ascii="Symbol" w:hAnsi="Symbol" w:hint="default"/>
      </w:rPr>
    </w:lvl>
    <w:lvl w:ilvl="4" w:tplc="04080003" w:tentative="1">
      <w:start w:val="1"/>
      <w:numFmt w:val="bullet"/>
      <w:lvlText w:val="o"/>
      <w:lvlJc w:val="left"/>
      <w:pPr>
        <w:tabs>
          <w:tab w:val="num" w:pos="3602"/>
        </w:tabs>
        <w:ind w:left="3602" w:hanging="360"/>
      </w:pPr>
      <w:rPr>
        <w:rFonts w:ascii="Courier New" w:hAnsi="Courier New" w:cs="Courier New" w:hint="default"/>
      </w:rPr>
    </w:lvl>
    <w:lvl w:ilvl="5" w:tplc="04080005" w:tentative="1">
      <w:start w:val="1"/>
      <w:numFmt w:val="bullet"/>
      <w:lvlText w:val=""/>
      <w:lvlJc w:val="left"/>
      <w:pPr>
        <w:tabs>
          <w:tab w:val="num" w:pos="4322"/>
        </w:tabs>
        <w:ind w:left="4322" w:hanging="360"/>
      </w:pPr>
      <w:rPr>
        <w:rFonts w:ascii="Wingdings" w:hAnsi="Wingdings" w:hint="default"/>
      </w:rPr>
    </w:lvl>
    <w:lvl w:ilvl="6" w:tplc="04080001" w:tentative="1">
      <w:start w:val="1"/>
      <w:numFmt w:val="bullet"/>
      <w:lvlText w:val=""/>
      <w:lvlJc w:val="left"/>
      <w:pPr>
        <w:tabs>
          <w:tab w:val="num" w:pos="5042"/>
        </w:tabs>
        <w:ind w:left="5042" w:hanging="360"/>
      </w:pPr>
      <w:rPr>
        <w:rFonts w:ascii="Symbol" w:hAnsi="Symbol" w:hint="default"/>
      </w:rPr>
    </w:lvl>
    <w:lvl w:ilvl="7" w:tplc="04080003" w:tentative="1">
      <w:start w:val="1"/>
      <w:numFmt w:val="bullet"/>
      <w:lvlText w:val="o"/>
      <w:lvlJc w:val="left"/>
      <w:pPr>
        <w:tabs>
          <w:tab w:val="num" w:pos="5762"/>
        </w:tabs>
        <w:ind w:left="5762" w:hanging="360"/>
      </w:pPr>
      <w:rPr>
        <w:rFonts w:ascii="Courier New" w:hAnsi="Courier New" w:cs="Courier New" w:hint="default"/>
      </w:rPr>
    </w:lvl>
    <w:lvl w:ilvl="8" w:tplc="04080005" w:tentative="1">
      <w:start w:val="1"/>
      <w:numFmt w:val="bullet"/>
      <w:lvlText w:val=""/>
      <w:lvlJc w:val="left"/>
      <w:pPr>
        <w:tabs>
          <w:tab w:val="num" w:pos="6482"/>
        </w:tabs>
        <w:ind w:left="6482" w:hanging="360"/>
      </w:pPr>
      <w:rPr>
        <w:rFonts w:ascii="Wingdings" w:hAnsi="Wingdings" w:hint="default"/>
      </w:rPr>
    </w:lvl>
  </w:abstractNum>
  <w:abstractNum w:abstractNumId="49">
    <w:nsid w:val="1E0D0F4D"/>
    <w:multiLevelType w:val="hybridMultilevel"/>
    <w:tmpl w:val="5F56D2CE"/>
    <w:styleLink w:val="ImportedStyle311221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0">
    <w:nsid w:val="1F832C11"/>
    <w:multiLevelType w:val="multilevel"/>
    <w:tmpl w:val="74C64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20157731"/>
    <w:multiLevelType w:val="hybridMultilevel"/>
    <w:tmpl w:val="51B27B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2">
    <w:nsid w:val="21A72F59"/>
    <w:multiLevelType w:val="multilevel"/>
    <w:tmpl w:val="54B6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1DF247C"/>
    <w:multiLevelType w:val="hybridMultilevel"/>
    <w:tmpl w:val="AC14E646"/>
    <w:styleLink w:val="List0225"/>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54">
    <w:nsid w:val="226B299D"/>
    <w:multiLevelType w:val="hybridMultilevel"/>
    <w:tmpl w:val="69160202"/>
    <w:styleLink w:val="List022133"/>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5">
    <w:nsid w:val="22AC61BE"/>
    <w:multiLevelType w:val="multilevel"/>
    <w:tmpl w:val="FB94EA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6">
    <w:nsid w:val="23BE709B"/>
    <w:multiLevelType w:val="hybridMultilevel"/>
    <w:tmpl w:val="E7F06992"/>
    <w:styleLink w:val="ImportedStyle31111121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7">
    <w:nsid w:val="242C6D0D"/>
    <w:multiLevelType w:val="multilevel"/>
    <w:tmpl w:val="DB5C0CC6"/>
    <w:styleLink w:val="List01111221"/>
    <w:lvl w:ilvl="0">
      <w:start w:val="1"/>
      <w:numFmt w:val="decimal"/>
      <w:lvlText w:val="%1."/>
      <w:lvlJc w:val="left"/>
      <w:pPr>
        <w:ind w:left="502" w:hanging="360"/>
      </w:pPr>
      <w:rPr>
        <w:color w:val="auto"/>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8">
    <w:nsid w:val="244243F7"/>
    <w:multiLevelType w:val="hybridMultilevel"/>
    <w:tmpl w:val="3F3EA3C2"/>
    <w:lvl w:ilvl="0" w:tplc="FFFFFFFF">
      <w:start w:val="1"/>
      <w:numFmt w:val="bullet"/>
      <w:lvlText w:val=""/>
      <w:lvlJc w:val="left"/>
      <w:pPr>
        <w:ind w:left="360" w:hanging="360"/>
      </w:pPr>
      <w:rPr>
        <w:rFonts w:ascii="Wingdings" w:hAnsi="Wingdings" w:hint="default"/>
      </w:rPr>
    </w:lvl>
    <w:lvl w:ilvl="1" w:tplc="0409000B">
      <w:start w:val="1"/>
      <w:numFmt w:val="bullet"/>
      <w:lvlText w:val=""/>
      <w:lvlJc w:val="left"/>
      <w:pPr>
        <w:ind w:left="1080" w:hanging="360"/>
      </w:pPr>
      <w:rPr>
        <w:rFonts w:ascii="Wingdings" w:hAnsi="Wingdings"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9">
    <w:nsid w:val="24475F93"/>
    <w:multiLevelType w:val="hybridMultilevel"/>
    <w:tmpl w:val="710405EA"/>
    <w:styleLink w:val="ImportedStyle311116"/>
    <w:lvl w:ilvl="0" w:tplc="0408000F">
      <w:start w:val="1"/>
      <w:numFmt w:val="decimal"/>
      <w:lvlText w:val="%1."/>
      <w:lvlJc w:val="left"/>
      <w:pPr>
        <w:ind w:left="2103" w:hanging="360"/>
      </w:pPr>
    </w:lvl>
    <w:lvl w:ilvl="1" w:tplc="04080019">
      <w:start w:val="1"/>
      <w:numFmt w:val="lowerLetter"/>
      <w:lvlText w:val="%2."/>
      <w:lvlJc w:val="left"/>
      <w:pPr>
        <w:ind w:left="2823" w:hanging="360"/>
      </w:pPr>
    </w:lvl>
    <w:lvl w:ilvl="2" w:tplc="0408001B">
      <w:start w:val="1"/>
      <w:numFmt w:val="lowerRoman"/>
      <w:lvlText w:val="%3."/>
      <w:lvlJc w:val="right"/>
      <w:pPr>
        <w:ind w:left="3543" w:hanging="180"/>
      </w:pPr>
    </w:lvl>
    <w:lvl w:ilvl="3" w:tplc="0408000F">
      <w:start w:val="1"/>
      <w:numFmt w:val="decimal"/>
      <w:lvlText w:val="%4."/>
      <w:lvlJc w:val="left"/>
      <w:pPr>
        <w:ind w:left="4263" w:hanging="360"/>
      </w:pPr>
    </w:lvl>
    <w:lvl w:ilvl="4" w:tplc="04080019">
      <w:start w:val="1"/>
      <w:numFmt w:val="lowerLetter"/>
      <w:lvlText w:val="%5."/>
      <w:lvlJc w:val="left"/>
      <w:pPr>
        <w:ind w:left="4983" w:hanging="360"/>
      </w:pPr>
    </w:lvl>
    <w:lvl w:ilvl="5" w:tplc="0408001B">
      <w:start w:val="1"/>
      <w:numFmt w:val="lowerRoman"/>
      <w:lvlText w:val="%6."/>
      <w:lvlJc w:val="right"/>
      <w:pPr>
        <w:ind w:left="5703" w:hanging="180"/>
      </w:pPr>
    </w:lvl>
    <w:lvl w:ilvl="6" w:tplc="0408000F">
      <w:start w:val="1"/>
      <w:numFmt w:val="decimal"/>
      <w:lvlText w:val="%7."/>
      <w:lvlJc w:val="left"/>
      <w:pPr>
        <w:ind w:left="6423" w:hanging="360"/>
      </w:pPr>
    </w:lvl>
    <w:lvl w:ilvl="7" w:tplc="04080019">
      <w:start w:val="1"/>
      <w:numFmt w:val="lowerLetter"/>
      <w:lvlText w:val="%8."/>
      <w:lvlJc w:val="left"/>
      <w:pPr>
        <w:ind w:left="7143" w:hanging="360"/>
      </w:pPr>
    </w:lvl>
    <w:lvl w:ilvl="8" w:tplc="0408001B">
      <w:start w:val="1"/>
      <w:numFmt w:val="lowerRoman"/>
      <w:lvlText w:val="%9."/>
      <w:lvlJc w:val="right"/>
      <w:pPr>
        <w:ind w:left="7863" w:hanging="180"/>
      </w:pPr>
    </w:lvl>
  </w:abstractNum>
  <w:abstractNum w:abstractNumId="60">
    <w:nsid w:val="2545740B"/>
    <w:multiLevelType w:val="multilevel"/>
    <w:tmpl w:val="28A4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25840174"/>
    <w:multiLevelType w:val="hybridMultilevel"/>
    <w:tmpl w:val="E3C0C69A"/>
    <w:styleLink w:val="ImportedStyle3111143"/>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2">
    <w:nsid w:val="29AA1696"/>
    <w:multiLevelType w:val="multilevel"/>
    <w:tmpl w:val="A46C4510"/>
    <w:styleLink w:val="ImportedStyle322"/>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63">
    <w:nsid w:val="29D87CC2"/>
    <w:multiLevelType w:val="hybridMultilevel"/>
    <w:tmpl w:val="CDE4448A"/>
    <w:styleLink w:val="List0242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4">
    <w:nsid w:val="29F42BE6"/>
    <w:multiLevelType w:val="hybridMultilevel"/>
    <w:tmpl w:val="82383C9E"/>
    <w:styleLink w:val="ImportedStyle311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5">
    <w:nsid w:val="2B4B06E1"/>
    <w:multiLevelType w:val="hybridMultilevel"/>
    <w:tmpl w:val="30AA41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6">
    <w:nsid w:val="2B994488"/>
    <w:multiLevelType w:val="hybridMultilevel"/>
    <w:tmpl w:val="A066ED8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7">
    <w:nsid w:val="2C9331C4"/>
    <w:multiLevelType w:val="hybridMultilevel"/>
    <w:tmpl w:val="F05489E2"/>
    <w:lvl w:ilvl="0" w:tplc="30C2D6B2">
      <w:start w:val="1"/>
      <mc:AlternateContent>
        <mc:Choice Requires="w14">
          <w:numFmt w:val="custom" w:format="α, β, γ, ..."/>
        </mc:Choice>
        <mc:Fallback>
          <w:numFmt w:val="decimal"/>
        </mc:Fallback>
      </mc:AlternateContent>
      <w:lvlText w:val="%1)"/>
      <w:lvlJc w:val="left"/>
      <w:pPr>
        <w:ind w:left="720" w:hanging="360"/>
      </w:pPr>
      <w:rPr>
        <w:rFonts w:hint="default"/>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2CD3595E"/>
    <w:multiLevelType w:val="multilevel"/>
    <w:tmpl w:val="EBF47378"/>
    <w:lvl w:ilvl="0">
      <w:start w:val="1"/>
      <w:numFmt w:val="decimal"/>
      <w:lvlText w:val="%1."/>
      <w:lvlJc w:val="left"/>
      <w:pPr>
        <w:ind w:left="0" w:firstLine="0"/>
      </w:pPr>
      <w:rPr>
        <w:rFonts w:ascii="Calibri" w:hAnsi="Calibri" w:hint="default"/>
        <w:b/>
        <w:bCs w:val="0"/>
        <w:i w:val="0"/>
        <w:iCs w:val="0"/>
        <w:caps w:val="0"/>
        <w:smallCaps w:val="0"/>
        <w:strike w:val="0"/>
        <w:dstrike w:val="0"/>
        <w:noProof w:val="0"/>
        <w:vanish w:val="0"/>
        <w:color w:val="333399"/>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864" w:hanging="864"/>
      </w:pPr>
      <w:rPr>
        <w:rFonts w:asciiTheme="minorHAnsi" w:hAnsiTheme="minorHAnsi" w:cs="Tahoma" w:hint="default"/>
        <w:b/>
        <w:bCs/>
        <w:i w:val="0"/>
        <w:iCs/>
        <w:sz w:val="22"/>
        <w:szCs w:val="22"/>
      </w:rPr>
    </w:lvl>
    <w:lvl w:ilvl="4">
      <w:start w:val="1"/>
      <w:numFmt w:val="decimal"/>
      <w:lvlText w:val="%1.%2.%3.%4.%5"/>
      <w:lvlJc w:val="left"/>
      <w:pPr>
        <w:ind w:left="0" w:firstLine="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rPr>
        <w:rFonts w:hint="default"/>
        <w:color w:val="auto"/>
      </w:rPr>
    </w:lvl>
    <w:lvl w:ilvl="6">
      <w:start w:val="1"/>
      <w:numFmt w:val="decimal"/>
      <w:lvlText w:val="%1.%2.%3.%4.%5.%6.%7"/>
      <w:lvlJc w:val="left"/>
      <w:pPr>
        <w:ind w:left="1296" w:hanging="1296"/>
      </w:pPr>
      <w:rPr>
        <w:rFonts w:hint="default"/>
        <w:b/>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9">
    <w:nsid w:val="2D8D4247"/>
    <w:multiLevelType w:val="hybridMultilevel"/>
    <w:tmpl w:val="C17E8B38"/>
    <w:styleLink w:val="ImportedStyle31111122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0">
    <w:nsid w:val="2E29093D"/>
    <w:multiLevelType w:val="hybridMultilevel"/>
    <w:tmpl w:val="814846B6"/>
    <w:styleLink w:val="ImportedStyle311421"/>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1">
    <w:nsid w:val="30810A64"/>
    <w:multiLevelType w:val="multilevel"/>
    <w:tmpl w:val="390CFB50"/>
    <w:styleLink w:val="ImportedStyle3111161"/>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20"/>
        <w:szCs w:val="20"/>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72">
    <w:nsid w:val="316D7124"/>
    <w:multiLevelType w:val="multilevel"/>
    <w:tmpl w:val="7076D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18901CA"/>
    <w:multiLevelType w:val="multilevel"/>
    <w:tmpl w:val="41A6DBB0"/>
    <w:styleLink w:val="ImportedStyle31111121"/>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20"/>
        <w:szCs w:val="20"/>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74">
    <w:nsid w:val="31C91FD5"/>
    <w:multiLevelType w:val="multilevel"/>
    <w:tmpl w:val="AF886E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33243256"/>
    <w:multiLevelType w:val="hybridMultilevel"/>
    <w:tmpl w:val="B2284308"/>
    <w:styleLink w:val="List02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6">
    <w:nsid w:val="33446B8F"/>
    <w:multiLevelType w:val="multilevel"/>
    <w:tmpl w:val="27903E20"/>
    <w:lvl w:ilvl="0">
      <w:start w:val="1"/>
      <w:numFmt w:val="bullet"/>
      <w:pStyle w:val="My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7">
    <w:nsid w:val="35B10F9D"/>
    <w:multiLevelType w:val="hybridMultilevel"/>
    <w:tmpl w:val="4CB6766E"/>
    <w:styleLink w:val="ImportedStyle31121"/>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8">
    <w:nsid w:val="366D2229"/>
    <w:multiLevelType w:val="hybridMultilevel"/>
    <w:tmpl w:val="77927804"/>
    <w:styleLink w:val="ImportedStyle31125"/>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36E07429"/>
    <w:multiLevelType w:val="multilevel"/>
    <w:tmpl w:val="3334AD20"/>
    <w:styleLink w:val="Style4"/>
    <w:lvl w:ilvl="0">
      <w:start w:val="1"/>
      <w:numFmt w:val="decimal"/>
      <w:lvlText w:val="%1."/>
      <w:lvlJc w:val="left"/>
      <w:rPr>
        <w:rFonts w:ascii="Tahoma" w:hAnsi="Tahoma" w:cs="Tahoma" w:hint="default"/>
        <w:b/>
        <w:bCs w:val="0"/>
        <w:i w:val="0"/>
        <w:iCs w:val="0"/>
        <w:caps w:val="0"/>
        <w:smallCaps w:val="0"/>
        <w:strike w:val="0"/>
        <w:dstrike w:val="0"/>
        <w:noProof w:val="0"/>
        <w:vanish w:val="0"/>
        <w:color w:val="333399"/>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864" w:hanging="864"/>
      </w:pPr>
      <w:rPr>
        <w:rFonts w:hint="default"/>
        <w:b/>
      </w:rPr>
    </w:lvl>
    <w:lvl w:ilvl="4">
      <w:start w:val="1"/>
      <w:numFmt w:val="decimal"/>
      <w:lvlText w:val="%1.%2.%3.%4.%5"/>
      <w:lvlJc w:val="left"/>
      <w:pPr>
        <w:ind w:left="1008" w:hanging="1008"/>
      </w:pPr>
      <w:rPr>
        <w:rFonts w:hint="default"/>
        <w:b/>
        <w:u w:val="single"/>
      </w:rPr>
    </w:lvl>
    <w:lvl w:ilvl="5">
      <w:start w:val="1"/>
      <w:numFmt w:val="decimal"/>
      <w:lvlText w:val="%1.%2.%3.%4.%5.%6"/>
      <w:lvlJc w:val="left"/>
      <w:pPr>
        <w:ind w:left="1152" w:hanging="1152"/>
      </w:pPr>
      <w:rPr>
        <w:rFonts w:hint="default"/>
        <w:color w:val="auto"/>
      </w:rPr>
    </w:lvl>
    <w:lvl w:ilvl="6">
      <w:start w:val="1"/>
      <w:numFmt w:val="decimal"/>
      <w:lvlText w:val="%1.%2.%3.%4.%5.%6.%7"/>
      <w:lvlJc w:val="left"/>
      <w:pPr>
        <w:ind w:left="1296" w:hanging="1296"/>
      </w:pPr>
      <w:rPr>
        <w:rFonts w:hint="default"/>
        <w:b/>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0">
    <w:nsid w:val="36E9441A"/>
    <w:multiLevelType w:val="multilevel"/>
    <w:tmpl w:val="D9DA3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38154EEA"/>
    <w:multiLevelType w:val="hybridMultilevel"/>
    <w:tmpl w:val="58FC3D30"/>
    <w:styleLink w:val="List02521"/>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82">
    <w:nsid w:val="387D4FFC"/>
    <w:multiLevelType w:val="multilevel"/>
    <w:tmpl w:val="85DA9944"/>
    <w:styleLink w:val="List028"/>
    <w:lvl w:ilvl="0">
      <w:start w:val="1"/>
      <w:numFmt w:val="decimal"/>
      <w:lvlText w:val="%1."/>
      <w:lvlJc w:val="left"/>
      <w:pPr>
        <w:ind w:left="574" w:firstLine="141"/>
      </w:pPr>
      <w:rPr>
        <w:rFonts w:cs="Times New Roman"/>
        <w:b/>
        <w:i/>
        <w:sz w:val="18"/>
        <w:szCs w:val="18"/>
      </w:rPr>
    </w:lvl>
    <w:lvl w:ilvl="1">
      <w:start w:val="1"/>
      <w:numFmt w:val="decimal"/>
      <w:lvlText w:val="%2."/>
      <w:lvlJc w:val="left"/>
      <w:pPr>
        <w:ind w:left="425"/>
      </w:pPr>
      <w:rPr>
        <w:b w:val="0"/>
        <w:sz w:val="18"/>
        <w:szCs w:val="18"/>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83">
    <w:nsid w:val="3AD65D37"/>
    <w:multiLevelType w:val="hybridMultilevel"/>
    <w:tmpl w:val="B3A65ADC"/>
    <w:styleLink w:val="ImportedStyle31113"/>
    <w:lvl w:ilvl="0" w:tplc="04080001">
      <w:start w:val="1"/>
      <w:numFmt w:val="bullet"/>
      <w:lvlText w:val=""/>
      <w:lvlJc w:val="left"/>
      <w:pPr>
        <w:tabs>
          <w:tab w:val="num" w:pos="360"/>
        </w:tabs>
        <w:ind w:left="360" w:hanging="360"/>
      </w:pPr>
      <w:rPr>
        <w:rFonts w:ascii="Symbol" w:hAnsi="Symbol" w:hint="default"/>
      </w:rPr>
    </w:lvl>
    <w:lvl w:ilvl="1" w:tplc="04080003">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84">
    <w:nsid w:val="3AF348C2"/>
    <w:multiLevelType w:val="hybridMultilevel"/>
    <w:tmpl w:val="6D02838C"/>
    <w:styleLink w:val="ImportedStyle3119"/>
    <w:lvl w:ilvl="0" w:tplc="18AE1334">
      <w:start w:val="1"/>
      <w:numFmt w:val="decimal"/>
      <w:lvlText w:val="%1."/>
      <w:lvlJc w:val="left"/>
      <w:pPr>
        <w:ind w:left="360" w:hanging="360"/>
      </w:pPr>
      <w:rPr>
        <w:b w:val="0"/>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85">
    <w:nsid w:val="3B403FFC"/>
    <w:multiLevelType w:val="hybridMultilevel"/>
    <w:tmpl w:val="E076AC48"/>
    <w:lvl w:ilvl="0" w:tplc="E28000D2">
      <w:start w:val="1"/>
      <w:numFmt w:val="decimal"/>
      <w:lvlText w:val="%1."/>
      <w:lvlJc w:val="left"/>
      <w:pPr>
        <w:ind w:left="1295" w:hanging="576"/>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86">
    <w:nsid w:val="3BAC7754"/>
    <w:multiLevelType w:val="multilevel"/>
    <w:tmpl w:val="EED2A27A"/>
    <w:lvl w:ilvl="0">
      <w:start w:val="1"/>
      <w:numFmt w:val="bullet"/>
      <w:lvlText w:val=""/>
      <w:lvlJc w:val="left"/>
      <w:pPr>
        <w:ind w:left="503" w:hanging="360"/>
      </w:pPr>
      <w:rPr>
        <w:rFonts w:ascii="Symbol" w:hAnsi="Symbol" w:hint="default"/>
        <w:b w:val="0"/>
        <w:bCs w:val="0"/>
        <w:i w:val="0"/>
        <w:iCs w:val="0"/>
        <w:spacing w:val="-1"/>
        <w:w w:val="99"/>
        <w:sz w:val="20"/>
        <w:szCs w:val="20"/>
        <w:lang w:val="el-GR" w:eastAsia="en-US" w:bidi="ar-SA"/>
      </w:rPr>
    </w:lvl>
    <w:lvl w:ilvl="1">
      <w:start w:val="1"/>
      <w:numFmt w:val="decimal"/>
      <w:lvlText w:val="%1.%2"/>
      <w:lvlJc w:val="left"/>
      <w:pPr>
        <w:ind w:left="646" w:hanging="360"/>
      </w:pPr>
      <w:rPr>
        <w:rFonts w:hint="default"/>
        <w:lang w:val="el-GR" w:eastAsia="en-US" w:bidi="ar-SA"/>
      </w:rPr>
    </w:lvl>
    <w:lvl w:ilvl="2">
      <w:start w:val="1"/>
      <w:numFmt w:val="bullet"/>
      <w:lvlText w:val=""/>
      <w:lvlJc w:val="left"/>
      <w:pPr>
        <w:ind w:left="789" w:hanging="360"/>
      </w:pPr>
      <w:rPr>
        <w:rFonts w:ascii="Symbol" w:hAnsi="Symbol" w:hint="default"/>
        <w:lang w:val="el-GR" w:eastAsia="en-US" w:bidi="ar-SA"/>
      </w:rPr>
    </w:lvl>
    <w:lvl w:ilvl="3">
      <w:start w:val="1"/>
      <w:numFmt w:val="bullet"/>
      <w:lvlText w:val=""/>
      <w:lvlJc w:val="left"/>
      <w:pPr>
        <w:ind w:left="863" w:hanging="360"/>
      </w:pPr>
      <w:rPr>
        <w:rFonts w:ascii="Symbol" w:hAnsi="Symbol" w:hint="default"/>
        <w:lang w:val="el-GR" w:eastAsia="en-US" w:bidi="ar-SA"/>
      </w:rPr>
    </w:lvl>
    <w:lvl w:ilvl="4">
      <w:start w:val="1"/>
      <w:numFmt w:val="bullet"/>
      <w:lvlText w:val=""/>
      <w:lvlJc w:val="left"/>
      <w:pPr>
        <w:ind w:left="863" w:hanging="360"/>
      </w:pPr>
      <w:rPr>
        <w:rFonts w:ascii="Symbol" w:hAnsi="Symbol" w:hint="default"/>
        <w:lang w:val="el-GR" w:eastAsia="en-US" w:bidi="ar-SA"/>
      </w:rPr>
    </w:lvl>
    <w:lvl w:ilvl="5">
      <w:start w:val="1"/>
      <w:numFmt w:val="decimal"/>
      <w:lvlText w:val="%1.%2.%3.%4.%5.%6"/>
      <w:lvlJc w:val="left"/>
      <w:pPr>
        <w:ind w:left="1938" w:hanging="1080"/>
      </w:pPr>
      <w:rPr>
        <w:rFonts w:hint="default"/>
        <w:lang w:val="el-GR" w:eastAsia="en-US" w:bidi="ar-SA"/>
      </w:rPr>
    </w:lvl>
    <w:lvl w:ilvl="6">
      <w:start w:val="1"/>
      <w:numFmt w:val="decimal"/>
      <w:lvlText w:val="%1.%2.%3.%4.%5.%6.%7"/>
      <w:lvlJc w:val="left"/>
      <w:pPr>
        <w:ind w:left="2441" w:hanging="1440"/>
      </w:pPr>
      <w:rPr>
        <w:rFonts w:hint="default"/>
        <w:lang w:val="el-GR" w:eastAsia="en-US" w:bidi="ar-SA"/>
      </w:rPr>
    </w:lvl>
    <w:lvl w:ilvl="7">
      <w:start w:val="1"/>
      <w:numFmt w:val="decimal"/>
      <w:lvlText w:val="%1.%2.%3.%4.%5.%6.%7.%8"/>
      <w:lvlJc w:val="left"/>
      <w:pPr>
        <w:ind w:left="2584" w:hanging="1440"/>
      </w:pPr>
      <w:rPr>
        <w:rFonts w:hint="default"/>
        <w:lang w:val="el-GR" w:eastAsia="en-US" w:bidi="ar-SA"/>
      </w:rPr>
    </w:lvl>
    <w:lvl w:ilvl="8">
      <w:start w:val="1"/>
      <w:numFmt w:val="decimal"/>
      <w:lvlText w:val="%1.%2.%3.%4.%5.%6.%7.%8.%9"/>
      <w:lvlJc w:val="left"/>
      <w:pPr>
        <w:ind w:left="3087" w:hanging="1800"/>
      </w:pPr>
      <w:rPr>
        <w:rFonts w:hint="default"/>
        <w:lang w:val="el-GR" w:eastAsia="en-US" w:bidi="ar-SA"/>
      </w:rPr>
    </w:lvl>
  </w:abstractNum>
  <w:abstractNum w:abstractNumId="87">
    <w:nsid w:val="3C8160B1"/>
    <w:multiLevelType w:val="hybridMultilevel"/>
    <w:tmpl w:val="846A6896"/>
    <w:styleLink w:val="ImportedStyle3111132"/>
    <w:lvl w:ilvl="0" w:tplc="0408000F">
      <w:start w:val="1"/>
      <w:numFmt w:val="decimal"/>
      <w:lvlText w:val="%1."/>
      <w:lvlJc w:val="left"/>
      <w:pPr>
        <w:ind w:left="720" w:hanging="360"/>
      </w:pPr>
      <w:rPr>
        <w:rFonts w:hint="default"/>
      </w:rPr>
    </w:lvl>
    <w:lvl w:ilvl="1" w:tplc="0408000F">
      <w:start w:val="1"/>
      <w:numFmt w:val="decimal"/>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8">
    <w:nsid w:val="3D5355B4"/>
    <w:multiLevelType w:val="multilevel"/>
    <w:tmpl w:val="B7B883C2"/>
    <w:styleLink w:val="List022"/>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89">
    <w:nsid w:val="3DA93A9B"/>
    <w:multiLevelType w:val="multilevel"/>
    <w:tmpl w:val="85160A3A"/>
    <w:styleLink w:val="List0291"/>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20"/>
        <w:szCs w:val="20"/>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90">
    <w:nsid w:val="3EC71594"/>
    <w:multiLevelType w:val="hybridMultilevel"/>
    <w:tmpl w:val="7D4E9A02"/>
    <w:styleLink w:val="ImportedStyle3120"/>
    <w:lvl w:ilvl="0" w:tplc="32A68A26">
      <w:start w:val="1"/>
      <w:numFmt w:val="decimal"/>
      <w:lvlText w:val="21.%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91">
    <w:nsid w:val="40AD7AC2"/>
    <w:multiLevelType w:val="multilevel"/>
    <w:tmpl w:val="0E343942"/>
    <w:styleLink w:val="ImportedStyle3112"/>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92">
    <w:nsid w:val="40B769A1"/>
    <w:multiLevelType w:val="multilevel"/>
    <w:tmpl w:val="5F26B8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41436307"/>
    <w:multiLevelType w:val="multilevel"/>
    <w:tmpl w:val="C296AA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4349128F"/>
    <w:multiLevelType w:val="multilevel"/>
    <w:tmpl w:val="4D2886E8"/>
    <w:lvl w:ilvl="0">
      <w:start w:val="1"/>
      <w:numFmt w:val="decimal"/>
      <w:lvlText w:val="%1"/>
      <w:lvlJc w:val="left"/>
      <w:pPr>
        <w:ind w:left="503" w:hanging="360"/>
      </w:pPr>
      <w:rPr>
        <w:rFonts w:hint="default"/>
      </w:rPr>
    </w:lvl>
    <w:lvl w:ilvl="1">
      <w:start w:val="1"/>
      <w:numFmt w:val="decimal"/>
      <w:lvlText w:val="%1.%2"/>
      <w:lvlJc w:val="left"/>
      <w:pPr>
        <w:ind w:left="646" w:hanging="360"/>
      </w:pPr>
      <w:rPr>
        <w:rFonts w:hint="default"/>
      </w:rPr>
    </w:lvl>
    <w:lvl w:ilvl="2">
      <w:start w:val="1"/>
      <w:numFmt w:val="decimal"/>
      <w:lvlText w:val="%1.%2.%3"/>
      <w:lvlJc w:val="left"/>
      <w:pPr>
        <w:ind w:left="1149" w:hanging="720"/>
      </w:pPr>
      <w:rPr>
        <w:rFonts w:hint="default"/>
      </w:rPr>
    </w:lvl>
    <w:lvl w:ilvl="3">
      <w:start w:val="1"/>
      <w:numFmt w:val="decimal"/>
      <w:lvlText w:val="%1.%2.%3.%4"/>
      <w:lvlJc w:val="left"/>
      <w:pPr>
        <w:ind w:left="1292" w:hanging="720"/>
      </w:pPr>
      <w:rPr>
        <w:rFonts w:hint="default"/>
      </w:rPr>
    </w:lvl>
    <w:lvl w:ilvl="4">
      <w:start w:val="1"/>
      <w:numFmt w:val="decimal"/>
      <w:lvlText w:val="%1.%2.%3.%4.%5"/>
      <w:lvlJc w:val="left"/>
      <w:pPr>
        <w:ind w:left="1795" w:hanging="1080"/>
      </w:pPr>
      <w:rPr>
        <w:rFonts w:hint="default"/>
      </w:rPr>
    </w:lvl>
    <w:lvl w:ilvl="5">
      <w:start w:val="1"/>
      <w:numFmt w:val="decimal"/>
      <w:lvlText w:val="%1.%2.%3.%4.%5.%6"/>
      <w:lvlJc w:val="left"/>
      <w:pPr>
        <w:ind w:left="1938" w:hanging="1080"/>
      </w:pPr>
      <w:rPr>
        <w:rFonts w:hint="default"/>
      </w:rPr>
    </w:lvl>
    <w:lvl w:ilvl="6">
      <w:start w:val="1"/>
      <w:numFmt w:val="decimal"/>
      <w:lvlText w:val="%1.%2.%3.%4.%5.%6.%7"/>
      <w:lvlJc w:val="left"/>
      <w:pPr>
        <w:ind w:left="2441" w:hanging="1440"/>
      </w:pPr>
      <w:rPr>
        <w:rFonts w:hint="default"/>
      </w:rPr>
    </w:lvl>
    <w:lvl w:ilvl="7">
      <w:start w:val="1"/>
      <w:numFmt w:val="decimal"/>
      <w:lvlText w:val="%1.%2.%3.%4.%5.%6.%7.%8"/>
      <w:lvlJc w:val="left"/>
      <w:pPr>
        <w:ind w:left="2584" w:hanging="1440"/>
      </w:pPr>
      <w:rPr>
        <w:rFonts w:hint="default"/>
      </w:rPr>
    </w:lvl>
    <w:lvl w:ilvl="8">
      <w:start w:val="1"/>
      <w:numFmt w:val="decimal"/>
      <w:lvlText w:val="%1.%2.%3.%4.%5.%6.%7.%8.%9"/>
      <w:lvlJc w:val="left"/>
      <w:pPr>
        <w:ind w:left="3087" w:hanging="1800"/>
      </w:pPr>
      <w:rPr>
        <w:rFonts w:hint="default"/>
      </w:rPr>
    </w:lvl>
  </w:abstractNum>
  <w:abstractNum w:abstractNumId="95">
    <w:nsid w:val="43EA3B27"/>
    <w:multiLevelType w:val="multilevel"/>
    <w:tmpl w:val="0D280CCA"/>
    <w:styleLink w:val="ImportedStyle3211"/>
    <w:lvl w:ilvl="0">
      <w:start w:val="1"/>
      <w:numFmt w:val="decimal"/>
      <w:lvlText w:val="%1."/>
      <w:lvlJc w:val="left"/>
      <w:pPr>
        <w:ind w:left="574" w:firstLine="141"/>
      </w:pPr>
      <w:rPr>
        <w:rFonts w:cs="Times New Roman"/>
        <w:b/>
        <w:i/>
        <w:sz w:val="18"/>
        <w:szCs w:val="18"/>
      </w:rPr>
    </w:lvl>
    <w:lvl w:ilvl="1">
      <w:start w:val="1"/>
      <w:numFmt w:val="decimal"/>
      <w:lvlText w:val="%2."/>
      <w:lvlJc w:val="left"/>
      <w:pPr>
        <w:ind w:left="576"/>
      </w:pPr>
      <w:rPr>
        <w:rFonts w:cs="Times New Roman"/>
        <w:b w:val="0"/>
        <w:sz w:val="18"/>
        <w:szCs w:val="18"/>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96">
    <w:nsid w:val="44041CAF"/>
    <w:multiLevelType w:val="hybridMultilevel"/>
    <w:tmpl w:val="3B326438"/>
    <w:styleLink w:val="ImportedStyle31121111"/>
    <w:lvl w:ilvl="0" w:tplc="0408000F">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7">
    <w:nsid w:val="441B0F9A"/>
    <w:multiLevelType w:val="hybridMultilevel"/>
    <w:tmpl w:val="9BF21EC0"/>
    <w:styleLink w:val="List011161"/>
    <w:lvl w:ilvl="0" w:tplc="300ED4BE">
      <w:start w:val="1"/>
      <w:numFmt w:val="decimal"/>
      <w:lvlText w:val="%1."/>
      <w:lvlJc w:val="left"/>
      <w:pPr>
        <w:ind w:left="360" w:hanging="360"/>
      </w:pPr>
      <w:rPr>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8">
    <w:nsid w:val="445112E2"/>
    <w:multiLevelType w:val="hybridMultilevel"/>
    <w:tmpl w:val="38488D98"/>
    <w:styleLink w:val="List0221"/>
    <w:lvl w:ilvl="0" w:tplc="E346914A">
      <w:start w:val="30"/>
      <w:numFmt w:val="bullet"/>
      <w:lvlText w:val="-"/>
      <w:lvlJc w:val="left"/>
      <w:pPr>
        <w:ind w:left="360" w:hanging="360"/>
      </w:pPr>
      <w:rPr>
        <w:rFonts w:ascii="Calibri" w:eastAsia="Times New Roman" w:hAnsi="Calibri"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9">
    <w:nsid w:val="47513E04"/>
    <w:multiLevelType w:val="multilevel"/>
    <w:tmpl w:val="D8327DB4"/>
    <w:styleLink w:val="List022221"/>
    <w:lvl w:ilvl="0">
      <w:start w:val="1"/>
      <w:numFmt w:val="none"/>
      <w:lvlText w:val="α"/>
      <w:lvlJc w:val="left"/>
      <w:pPr>
        <w:tabs>
          <w:tab w:val="num" w:pos="1080"/>
        </w:tabs>
        <w:ind w:left="1080" w:hanging="360"/>
      </w:pPr>
      <w:rPr>
        <w:rFonts w:ascii="Tahoma" w:hAnsi="Tahoma"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0">
    <w:nsid w:val="477228CD"/>
    <w:multiLevelType w:val="multilevel"/>
    <w:tmpl w:val="DD14EFF2"/>
    <w:lvl w:ilvl="0">
      <w:start w:val="1"/>
      <w:numFmt w:val="bullet"/>
      <w:pStyle w:val="DW1stBullets"/>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1">
    <w:nsid w:val="49811836"/>
    <w:multiLevelType w:val="hybridMultilevel"/>
    <w:tmpl w:val="2244FD4C"/>
    <w:lvl w:ilvl="0" w:tplc="E15AE264">
      <w:start w:val="65"/>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2">
    <w:nsid w:val="4A4C1610"/>
    <w:multiLevelType w:val="hybridMultilevel"/>
    <w:tmpl w:val="288E3138"/>
    <w:lvl w:ilvl="0" w:tplc="0408000F">
      <w:start w:val="1"/>
      <w:numFmt w:val="decimal"/>
      <w:pStyle w:val="Numbered2"/>
      <w:lvlText w:val="%1."/>
      <w:lvlJc w:val="left"/>
      <w:pPr>
        <w:tabs>
          <w:tab w:val="num" w:pos="1080"/>
        </w:tabs>
        <w:ind w:left="1080" w:hanging="360"/>
      </w:pPr>
      <w:rPr>
        <w:rFonts w:cs="Times New Roman"/>
      </w:rPr>
    </w:lvl>
    <w:lvl w:ilvl="1" w:tplc="04080019">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3">
    <w:nsid w:val="4B235015"/>
    <w:multiLevelType w:val="hybridMultilevel"/>
    <w:tmpl w:val="049299C2"/>
    <w:styleLink w:val="ImportedStyle311521"/>
    <w:lvl w:ilvl="0" w:tplc="3446BAA6">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4">
    <w:nsid w:val="4FC20BAF"/>
    <w:multiLevelType w:val="hybridMultilevel"/>
    <w:tmpl w:val="7F24FB86"/>
    <w:styleLink w:val="ImportedStyle32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5">
    <w:nsid w:val="50B90E60"/>
    <w:multiLevelType w:val="multilevel"/>
    <w:tmpl w:val="6136CACE"/>
    <w:styleLink w:val="ImportedStyle311112"/>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20"/>
        <w:szCs w:val="20"/>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106">
    <w:nsid w:val="53232D1E"/>
    <w:multiLevelType w:val="hybridMultilevel"/>
    <w:tmpl w:val="1144BEDE"/>
    <w:styleLink w:val="List0217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7">
    <w:nsid w:val="53244AE3"/>
    <w:multiLevelType w:val="hybridMultilevel"/>
    <w:tmpl w:val="5002DF28"/>
    <w:styleLink w:val="ImportedStyle3111115"/>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8">
    <w:nsid w:val="532739C5"/>
    <w:multiLevelType w:val="multilevel"/>
    <w:tmpl w:val="0FE63C36"/>
    <w:lvl w:ilvl="0">
      <w:start w:val="1"/>
      <w:numFmt w:val="bullet"/>
      <w:pStyle w:val="a0"/>
      <w:lvlText w:val="●"/>
      <w:lvlJc w:val="left"/>
      <w:pPr>
        <w:ind w:left="720" w:hanging="360"/>
      </w:pPr>
      <w:rPr>
        <w:rFonts w:ascii="Noto Sans Symbols" w:eastAsia="Noto Sans Symbols" w:hAnsi="Noto Sans Symbols" w:cs="Noto Sans Symbols"/>
        <w:sz w:val="20"/>
        <w:szCs w:val="20"/>
      </w:rPr>
    </w:lvl>
    <w:lvl w:ilvl="1">
      <w:start w:val="1"/>
      <w:numFmt w:val="bullet"/>
      <w:pStyle w:val="2"/>
      <w:lvlText w:val="o"/>
      <w:lvlJc w:val="left"/>
      <w:pPr>
        <w:ind w:left="1440" w:hanging="360"/>
      </w:pPr>
      <w:rPr>
        <w:rFonts w:ascii="Courier New" w:eastAsia="Courier New" w:hAnsi="Courier New" w:cs="Courier New"/>
        <w:sz w:val="20"/>
        <w:szCs w:val="20"/>
      </w:rPr>
    </w:lvl>
    <w:lvl w:ilvl="2">
      <w:start w:val="1"/>
      <w:numFmt w:val="bullet"/>
      <w:pStyle w:val="3"/>
      <w:lvlText w:val="▪"/>
      <w:lvlJc w:val="left"/>
      <w:pPr>
        <w:ind w:left="2160" w:hanging="360"/>
      </w:pPr>
      <w:rPr>
        <w:rFonts w:ascii="Noto Sans Symbols" w:eastAsia="Noto Sans Symbols" w:hAnsi="Noto Sans Symbols" w:cs="Noto Sans Symbols"/>
        <w:sz w:val="20"/>
        <w:szCs w:val="20"/>
      </w:rPr>
    </w:lvl>
    <w:lvl w:ilvl="3">
      <w:start w:val="1"/>
      <w:numFmt w:val="bullet"/>
      <w:pStyle w:val="4"/>
      <w:lvlText w:val="▪"/>
      <w:lvlJc w:val="left"/>
      <w:pPr>
        <w:ind w:left="2880" w:hanging="360"/>
      </w:pPr>
      <w:rPr>
        <w:rFonts w:ascii="Noto Sans Symbols" w:eastAsia="Noto Sans Symbols" w:hAnsi="Noto Sans Symbols" w:cs="Noto Sans Symbols"/>
        <w:sz w:val="20"/>
        <w:szCs w:val="20"/>
      </w:rPr>
    </w:lvl>
    <w:lvl w:ilvl="4">
      <w:start w:val="1"/>
      <w:numFmt w:val="bullet"/>
      <w:pStyle w:val="5"/>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9">
    <w:nsid w:val="545F0A85"/>
    <w:multiLevelType w:val="hybridMultilevel"/>
    <w:tmpl w:val="D2522262"/>
    <w:lvl w:ilvl="0" w:tplc="94B0883A">
      <w:start w:val="1"/>
      <w:numFmt w:val="bullet"/>
      <w:lvlText w:val=""/>
      <w:lvlJc w:val="left"/>
      <w:pPr>
        <w:ind w:left="1080" w:hanging="360"/>
      </w:pPr>
      <w:rPr>
        <w:rFonts w:ascii="Wingdings" w:hAnsi="Wingdings" w:hint="default"/>
        <w:color w:val="auto"/>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0">
    <w:nsid w:val="55C47EE3"/>
    <w:multiLevelType w:val="multilevel"/>
    <w:tmpl w:val="C1CC6A22"/>
    <w:styleLink w:val="List029"/>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18"/>
        <w:szCs w:val="18"/>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111">
    <w:nsid w:val="56780D39"/>
    <w:multiLevelType w:val="hybridMultilevel"/>
    <w:tmpl w:val="2DF0A43C"/>
    <w:lvl w:ilvl="0" w:tplc="04090001">
      <w:start w:val="1"/>
      <w:numFmt w:val="bullet"/>
      <w:lvlText w:val=""/>
      <w:lvlJc w:val="left"/>
      <w:pPr>
        <w:ind w:left="720" w:hanging="360"/>
      </w:pPr>
      <w:rPr>
        <w:rFonts w:ascii="Symbol" w:hAnsi="Symbol" w:hint="default"/>
      </w:rPr>
    </w:lvl>
    <w:lvl w:ilvl="1" w:tplc="1DB64D82">
      <w:numFmt w:val="bullet"/>
      <w:lvlText w:val="•"/>
      <w:lvlJc w:val="left"/>
      <w:pPr>
        <w:ind w:left="1800" w:hanging="720"/>
      </w:pPr>
      <w:rPr>
        <w:rFonts w:ascii="Calibri" w:eastAsia="Times New Roman"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2">
    <w:nsid w:val="573258D2"/>
    <w:multiLevelType w:val="multilevel"/>
    <w:tmpl w:val="6C36AAD0"/>
    <w:styleLink w:val="ImportedStyle31143"/>
    <w:lvl w:ilvl="0">
      <w:start w:val="1"/>
      <w:numFmt w:val="decimal"/>
      <w:lvlText w:val="%1."/>
      <w:lvlJc w:val="left"/>
      <w:pPr>
        <w:ind w:left="360"/>
      </w:pPr>
      <w:rPr>
        <w:rFonts w:cs="Times New Roman"/>
      </w:rPr>
    </w:lvl>
    <w:lvl w:ilvl="1">
      <w:start w:val="1"/>
      <w:numFmt w:val="bullet"/>
      <w:lvlText w:val="o"/>
      <w:lvlJc w:val="left"/>
      <w:pPr>
        <w:ind w:left="1080" w:firstLine="720"/>
      </w:pPr>
      <w:rPr>
        <w:rFonts w:ascii="Arial" w:eastAsia="Times New Roman" w:hAnsi="Arial"/>
      </w:rPr>
    </w:lvl>
    <w:lvl w:ilvl="2">
      <w:start w:val="1"/>
      <w:numFmt w:val="bullet"/>
      <w:lvlText w:val="▪"/>
      <w:lvlJc w:val="left"/>
      <w:pPr>
        <w:ind w:left="1800" w:firstLine="1440"/>
      </w:pPr>
      <w:rPr>
        <w:rFonts w:ascii="Arial" w:eastAsia="Times New Roman" w:hAnsi="Arial"/>
      </w:rPr>
    </w:lvl>
    <w:lvl w:ilvl="3">
      <w:start w:val="1"/>
      <w:numFmt w:val="bullet"/>
      <w:lvlText w:val="●"/>
      <w:lvlJc w:val="left"/>
      <w:pPr>
        <w:ind w:left="2520" w:firstLine="2160"/>
      </w:pPr>
      <w:rPr>
        <w:rFonts w:ascii="Arial" w:eastAsia="Times New Roman" w:hAnsi="Arial"/>
      </w:rPr>
    </w:lvl>
    <w:lvl w:ilvl="4">
      <w:start w:val="1"/>
      <w:numFmt w:val="bullet"/>
      <w:lvlText w:val="o"/>
      <w:lvlJc w:val="left"/>
      <w:pPr>
        <w:ind w:left="3240" w:firstLine="2880"/>
      </w:pPr>
      <w:rPr>
        <w:rFonts w:ascii="Arial" w:eastAsia="Times New Roman" w:hAnsi="Arial"/>
      </w:rPr>
    </w:lvl>
    <w:lvl w:ilvl="5">
      <w:start w:val="1"/>
      <w:numFmt w:val="bullet"/>
      <w:lvlText w:val="▪"/>
      <w:lvlJc w:val="left"/>
      <w:pPr>
        <w:ind w:left="3960" w:firstLine="3600"/>
      </w:pPr>
      <w:rPr>
        <w:rFonts w:ascii="Arial" w:eastAsia="Times New Roman" w:hAnsi="Arial"/>
      </w:rPr>
    </w:lvl>
    <w:lvl w:ilvl="6">
      <w:start w:val="1"/>
      <w:numFmt w:val="bullet"/>
      <w:lvlText w:val="●"/>
      <w:lvlJc w:val="left"/>
      <w:pPr>
        <w:ind w:left="4680" w:firstLine="4320"/>
      </w:pPr>
      <w:rPr>
        <w:rFonts w:ascii="Arial" w:eastAsia="Times New Roman" w:hAnsi="Arial"/>
      </w:rPr>
    </w:lvl>
    <w:lvl w:ilvl="7">
      <w:start w:val="1"/>
      <w:numFmt w:val="bullet"/>
      <w:lvlText w:val="o"/>
      <w:lvlJc w:val="left"/>
      <w:pPr>
        <w:ind w:left="5400" w:firstLine="5040"/>
      </w:pPr>
      <w:rPr>
        <w:rFonts w:ascii="Arial" w:eastAsia="Times New Roman" w:hAnsi="Arial"/>
      </w:rPr>
    </w:lvl>
    <w:lvl w:ilvl="8">
      <w:start w:val="1"/>
      <w:numFmt w:val="bullet"/>
      <w:lvlText w:val="▪"/>
      <w:lvlJc w:val="left"/>
      <w:pPr>
        <w:ind w:left="6120" w:firstLine="5760"/>
      </w:pPr>
      <w:rPr>
        <w:rFonts w:ascii="Arial" w:eastAsia="Times New Roman" w:hAnsi="Arial"/>
      </w:rPr>
    </w:lvl>
  </w:abstractNum>
  <w:abstractNum w:abstractNumId="113">
    <w:nsid w:val="5A886DCA"/>
    <w:multiLevelType w:val="hybridMultilevel"/>
    <w:tmpl w:val="6A84CB8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4">
    <w:nsid w:val="5EDC700B"/>
    <w:multiLevelType w:val="multilevel"/>
    <w:tmpl w:val="1E7E0BF4"/>
    <w:styleLink w:val="ImportedStyle331"/>
    <w:lvl w:ilvl="0">
      <w:start w:val="1"/>
      <w:numFmt w:val="upperLetter"/>
      <w:lvlText w:val="%1."/>
      <w:lvlJc w:val="left"/>
      <w:pPr>
        <w:ind w:left="574" w:firstLine="141"/>
      </w:pPr>
      <w:rPr>
        <w:rFonts w:cs="Times New Roman"/>
        <w:b/>
        <w:i w:val="0"/>
        <w:sz w:val="18"/>
        <w:szCs w:val="18"/>
      </w:rPr>
    </w:lvl>
    <w:lvl w:ilvl="1">
      <w:start w:val="1"/>
      <w:numFmt w:val="decimal"/>
      <w:lvlText w:val="%2."/>
      <w:lvlJc w:val="left"/>
      <w:pPr>
        <w:ind w:left="576"/>
      </w:pPr>
      <w:rPr>
        <w:rFonts w:cs="Times New Roman"/>
        <w:b w:val="0"/>
        <w:sz w:val="20"/>
        <w:szCs w:val="18"/>
      </w:rPr>
    </w:lvl>
    <w:lvl w:ilvl="2">
      <w:start w:val="1"/>
      <w:numFmt w:val="decimal"/>
      <w:lvlText w:val="WEB %1.%2.%3"/>
      <w:lvlJc w:val="left"/>
      <w:pPr>
        <w:ind w:left="720"/>
      </w:pPr>
      <w:rPr>
        <w:rFonts w:cs="Times New Roman"/>
        <w:b w:val="0"/>
      </w:rPr>
    </w:lvl>
    <w:lvl w:ilvl="3">
      <w:start w:val="1"/>
      <w:numFmt w:val="decimal"/>
      <w:lvlText w:val="%1.%2.%3.%4"/>
      <w:lvlJc w:val="left"/>
      <w:pPr>
        <w:ind w:left="864"/>
      </w:pPr>
      <w:rPr>
        <w:rFonts w:cs="Times New Roman"/>
      </w:rPr>
    </w:lvl>
    <w:lvl w:ilvl="4">
      <w:start w:val="1"/>
      <w:numFmt w:val="decimal"/>
      <w:lvlText w:val="%1.%2.%3.%4.%5"/>
      <w:lvlJc w:val="left"/>
      <w:pPr>
        <w:ind w:left="1008"/>
      </w:pPr>
      <w:rPr>
        <w:rFonts w:cs="Times New Roman"/>
      </w:rPr>
    </w:lvl>
    <w:lvl w:ilvl="5">
      <w:start w:val="1"/>
      <w:numFmt w:val="decimal"/>
      <w:lvlText w:val="%1.%2.%3.%4.%5.%6"/>
      <w:lvlJc w:val="left"/>
      <w:pPr>
        <w:ind w:left="1152"/>
      </w:pPr>
      <w:rPr>
        <w:rFonts w:cs="Times New Roman"/>
      </w:rPr>
    </w:lvl>
    <w:lvl w:ilvl="6">
      <w:start w:val="1"/>
      <w:numFmt w:val="decimal"/>
      <w:lvlText w:val="%1.%2.%3.%4.%5.%6.%7"/>
      <w:lvlJc w:val="left"/>
      <w:pPr>
        <w:ind w:left="1296"/>
      </w:pPr>
      <w:rPr>
        <w:rFonts w:cs="Times New Roman"/>
      </w:rPr>
    </w:lvl>
    <w:lvl w:ilvl="7">
      <w:start w:val="1"/>
      <w:numFmt w:val="decimal"/>
      <w:lvlText w:val="%1.%2.%3.%4.%5.%6.%7.%8"/>
      <w:lvlJc w:val="left"/>
      <w:pPr>
        <w:ind w:left="1440"/>
      </w:pPr>
      <w:rPr>
        <w:rFonts w:cs="Times New Roman"/>
      </w:rPr>
    </w:lvl>
    <w:lvl w:ilvl="8">
      <w:start w:val="1"/>
      <w:numFmt w:val="decimal"/>
      <w:lvlText w:val="%1.%2.%3.%4.%5.%6.%7.%8.%9"/>
      <w:lvlJc w:val="left"/>
      <w:pPr>
        <w:ind w:left="1584"/>
      </w:pPr>
      <w:rPr>
        <w:rFonts w:cs="Times New Roman"/>
      </w:rPr>
    </w:lvl>
  </w:abstractNum>
  <w:abstractNum w:abstractNumId="115">
    <w:nsid w:val="5F797F5E"/>
    <w:multiLevelType w:val="multilevel"/>
    <w:tmpl w:val="FAB20A7E"/>
    <w:lvl w:ilvl="0">
      <w:start w:val="1"/>
      <w:numFmt w:val="bullet"/>
      <w:pStyle w:val="20"/>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6">
    <w:nsid w:val="611E78D0"/>
    <w:multiLevelType w:val="multilevel"/>
    <w:tmpl w:val="4D226BAC"/>
    <w:styleLink w:val="ImportedStyle31101"/>
    <w:lvl w:ilvl="0">
      <w:start w:val="223"/>
      <w:numFmt w:val="decimal"/>
      <w:lvlText w:val="%1."/>
      <w:lvlJc w:val="left"/>
      <w:pPr>
        <w:tabs>
          <w:tab w:val="num" w:pos="360"/>
        </w:tabs>
        <w:ind w:left="360" w:hanging="36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1">
      <w:start w:val="1"/>
      <w:numFmt w:val="lowerLetter"/>
      <w:lvlText w:val="%2."/>
      <w:lvlJc w:val="left"/>
      <w:pPr>
        <w:tabs>
          <w:tab w:val="num" w:pos="1050"/>
        </w:tabs>
        <w:ind w:left="1050" w:hanging="33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2">
      <w:start w:val="1"/>
      <w:numFmt w:val="lowerRoman"/>
      <w:lvlText w:val="%3."/>
      <w:lvlJc w:val="left"/>
      <w:pPr>
        <w:tabs>
          <w:tab w:val="num" w:pos="1777"/>
        </w:tabs>
        <w:ind w:left="1777" w:hanging="258"/>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3">
      <w:start w:val="1"/>
      <w:numFmt w:val="decimal"/>
      <w:lvlText w:val="%4."/>
      <w:lvlJc w:val="left"/>
      <w:pPr>
        <w:tabs>
          <w:tab w:val="num" w:pos="2490"/>
        </w:tabs>
        <w:ind w:left="2490" w:hanging="33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4">
      <w:start w:val="1"/>
      <w:numFmt w:val="lowerLetter"/>
      <w:lvlText w:val="%5."/>
      <w:lvlJc w:val="left"/>
      <w:pPr>
        <w:tabs>
          <w:tab w:val="num" w:pos="3210"/>
        </w:tabs>
        <w:ind w:left="3210" w:hanging="33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5">
      <w:start w:val="1"/>
      <w:numFmt w:val="lowerRoman"/>
      <w:lvlText w:val="%6."/>
      <w:lvlJc w:val="left"/>
      <w:pPr>
        <w:tabs>
          <w:tab w:val="num" w:pos="3937"/>
        </w:tabs>
        <w:ind w:left="3937" w:hanging="258"/>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6">
      <w:start w:val="1"/>
      <w:numFmt w:val="decimal"/>
      <w:lvlText w:val="%7."/>
      <w:lvlJc w:val="left"/>
      <w:pPr>
        <w:tabs>
          <w:tab w:val="num" w:pos="4650"/>
        </w:tabs>
        <w:ind w:left="4650" w:hanging="33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7">
      <w:start w:val="1"/>
      <w:numFmt w:val="lowerLetter"/>
      <w:lvlText w:val="%8."/>
      <w:lvlJc w:val="left"/>
      <w:pPr>
        <w:tabs>
          <w:tab w:val="num" w:pos="5370"/>
        </w:tabs>
        <w:ind w:left="5370" w:hanging="330"/>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lvl w:ilvl="8">
      <w:start w:val="1"/>
      <w:numFmt w:val="lowerRoman"/>
      <w:lvlText w:val="%9."/>
      <w:lvlJc w:val="left"/>
      <w:pPr>
        <w:tabs>
          <w:tab w:val="num" w:pos="6097"/>
        </w:tabs>
        <w:ind w:left="6097" w:hanging="258"/>
      </w:pPr>
      <w:rPr>
        <w:rFonts w:ascii="Book Antiqua" w:eastAsia="Times New Roman" w:hAnsi="Book Antiqua" w:cs="Book Antiqua"/>
        <w:caps w:val="0"/>
        <w:smallCaps w:val="0"/>
        <w:strike w:val="0"/>
        <w:dstrike w:val="0"/>
        <w:color w:val="000000"/>
        <w:spacing w:val="0"/>
        <w:kern w:val="0"/>
        <w:position w:val="0"/>
        <w:sz w:val="22"/>
        <w:szCs w:val="22"/>
        <w:u w:val="none" w:color="000000"/>
        <w:vertAlign w:val="baseline"/>
      </w:rPr>
    </w:lvl>
  </w:abstractNum>
  <w:abstractNum w:abstractNumId="117">
    <w:nsid w:val="63191081"/>
    <w:multiLevelType w:val="hybridMultilevel"/>
    <w:tmpl w:val="AF0841D4"/>
    <w:lvl w:ilvl="0" w:tplc="0C929808">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8">
    <w:nsid w:val="63517195"/>
    <w:multiLevelType w:val="multilevel"/>
    <w:tmpl w:val="4D2886E8"/>
    <w:lvl w:ilvl="0">
      <w:start w:val="1"/>
      <w:numFmt w:val="decimal"/>
      <w:lvlText w:val="%1"/>
      <w:lvlJc w:val="left"/>
      <w:pPr>
        <w:ind w:left="503" w:hanging="360"/>
      </w:pPr>
      <w:rPr>
        <w:rFonts w:hint="default"/>
      </w:rPr>
    </w:lvl>
    <w:lvl w:ilvl="1">
      <w:start w:val="1"/>
      <w:numFmt w:val="decimal"/>
      <w:lvlText w:val="%1.%2"/>
      <w:lvlJc w:val="left"/>
      <w:pPr>
        <w:ind w:left="646" w:hanging="360"/>
      </w:pPr>
      <w:rPr>
        <w:rFonts w:hint="default"/>
      </w:rPr>
    </w:lvl>
    <w:lvl w:ilvl="2">
      <w:start w:val="1"/>
      <w:numFmt w:val="decimal"/>
      <w:lvlText w:val="%1.%2.%3"/>
      <w:lvlJc w:val="left"/>
      <w:pPr>
        <w:ind w:left="1149" w:hanging="720"/>
      </w:pPr>
      <w:rPr>
        <w:rFonts w:hint="default"/>
      </w:rPr>
    </w:lvl>
    <w:lvl w:ilvl="3">
      <w:start w:val="1"/>
      <w:numFmt w:val="decimal"/>
      <w:lvlText w:val="%1.%2.%3.%4"/>
      <w:lvlJc w:val="left"/>
      <w:pPr>
        <w:ind w:left="1292" w:hanging="720"/>
      </w:pPr>
      <w:rPr>
        <w:rFonts w:hint="default"/>
      </w:rPr>
    </w:lvl>
    <w:lvl w:ilvl="4">
      <w:start w:val="1"/>
      <w:numFmt w:val="decimal"/>
      <w:lvlText w:val="%1.%2.%3.%4.%5"/>
      <w:lvlJc w:val="left"/>
      <w:pPr>
        <w:ind w:left="1795" w:hanging="1080"/>
      </w:pPr>
      <w:rPr>
        <w:rFonts w:hint="default"/>
      </w:rPr>
    </w:lvl>
    <w:lvl w:ilvl="5">
      <w:start w:val="1"/>
      <w:numFmt w:val="decimal"/>
      <w:lvlText w:val="%1.%2.%3.%4.%5.%6"/>
      <w:lvlJc w:val="left"/>
      <w:pPr>
        <w:ind w:left="1938" w:hanging="1080"/>
      </w:pPr>
      <w:rPr>
        <w:rFonts w:hint="default"/>
      </w:rPr>
    </w:lvl>
    <w:lvl w:ilvl="6">
      <w:start w:val="1"/>
      <w:numFmt w:val="decimal"/>
      <w:lvlText w:val="%1.%2.%3.%4.%5.%6.%7"/>
      <w:lvlJc w:val="left"/>
      <w:pPr>
        <w:ind w:left="2441" w:hanging="1440"/>
      </w:pPr>
      <w:rPr>
        <w:rFonts w:hint="default"/>
      </w:rPr>
    </w:lvl>
    <w:lvl w:ilvl="7">
      <w:start w:val="1"/>
      <w:numFmt w:val="decimal"/>
      <w:lvlText w:val="%1.%2.%3.%4.%5.%6.%7.%8"/>
      <w:lvlJc w:val="left"/>
      <w:pPr>
        <w:ind w:left="2584" w:hanging="1440"/>
      </w:pPr>
      <w:rPr>
        <w:rFonts w:hint="default"/>
      </w:rPr>
    </w:lvl>
    <w:lvl w:ilvl="8">
      <w:start w:val="1"/>
      <w:numFmt w:val="decimal"/>
      <w:lvlText w:val="%1.%2.%3.%4.%5.%6.%7.%8.%9"/>
      <w:lvlJc w:val="left"/>
      <w:pPr>
        <w:ind w:left="3087" w:hanging="1800"/>
      </w:pPr>
      <w:rPr>
        <w:rFonts w:hint="default"/>
      </w:rPr>
    </w:lvl>
  </w:abstractNum>
  <w:abstractNum w:abstractNumId="119">
    <w:nsid w:val="63A04556"/>
    <w:multiLevelType w:val="hybridMultilevel"/>
    <w:tmpl w:val="6B60CFE2"/>
    <w:styleLink w:val="List022111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0">
    <w:nsid w:val="65192C04"/>
    <w:multiLevelType w:val="multilevel"/>
    <w:tmpl w:val="92345F12"/>
    <w:lvl w:ilvl="0">
      <w:start w:val="1"/>
      <w:numFmt w:val="decimal"/>
      <w:lvlText w:val="%1."/>
      <w:lvlJc w:val="left"/>
      <w:pPr>
        <w:ind w:left="503" w:hanging="360"/>
      </w:pPr>
      <w:rPr>
        <w:rFonts w:hint="default"/>
        <w:b w:val="0"/>
        <w:bCs w:val="0"/>
        <w:i w:val="0"/>
        <w:iCs w:val="0"/>
        <w:spacing w:val="-1"/>
        <w:w w:val="99"/>
        <w:sz w:val="20"/>
        <w:szCs w:val="20"/>
        <w:lang w:val="el-GR" w:eastAsia="en-US" w:bidi="ar-SA"/>
      </w:rPr>
    </w:lvl>
    <w:lvl w:ilvl="1">
      <w:start w:val="1"/>
      <w:numFmt w:val="decimal"/>
      <w:lvlText w:val="%1.%2"/>
      <w:lvlJc w:val="left"/>
      <w:pPr>
        <w:ind w:left="646" w:hanging="360"/>
      </w:pPr>
      <w:rPr>
        <w:rFonts w:hint="default"/>
        <w:lang w:val="el-GR" w:eastAsia="en-US" w:bidi="ar-SA"/>
      </w:rPr>
    </w:lvl>
    <w:lvl w:ilvl="2">
      <w:start w:val="1"/>
      <w:numFmt w:val="bullet"/>
      <w:lvlText w:val=""/>
      <w:lvlJc w:val="left"/>
      <w:pPr>
        <w:ind w:left="789" w:hanging="360"/>
      </w:pPr>
      <w:rPr>
        <w:rFonts w:ascii="Symbol" w:hAnsi="Symbol" w:hint="default"/>
        <w:lang w:val="el-GR" w:eastAsia="en-US" w:bidi="ar-SA"/>
      </w:rPr>
    </w:lvl>
    <w:lvl w:ilvl="3">
      <w:start w:val="1"/>
      <w:numFmt w:val="bullet"/>
      <w:lvlText w:val=""/>
      <w:lvlJc w:val="left"/>
      <w:pPr>
        <w:ind w:left="863" w:hanging="360"/>
      </w:pPr>
      <w:rPr>
        <w:rFonts w:ascii="Symbol" w:hAnsi="Symbol" w:hint="default"/>
        <w:lang w:val="el-GR" w:eastAsia="en-US" w:bidi="ar-SA"/>
      </w:rPr>
    </w:lvl>
    <w:lvl w:ilvl="4">
      <w:start w:val="1"/>
      <w:numFmt w:val="bullet"/>
      <w:lvlText w:val=""/>
      <w:lvlJc w:val="left"/>
      <w:pPr>
        <w:ind w:left="863" w:hanging="360"/>
      </w:pPr>
      <w:rPr>
        <w:rFonts w:ascii="Symbol" w:hAnsi="Symbol" w:hint="default"/>
        <w:lang w:val="el-GR" w:eastAsia="en-US" w:bidi="ar-SA"/>
      </w:rPr>
    </w:lvl>
    <w:lvl w:ilvl="5">
      <w:start w:val="1"/>
      <w:numFmt w:val="decimal"/>
      <w:lvlText w:val="%1.%2.%3.%4.%5.%6"/>
      <w:lvlJc w:val="left"/>
      <w:pPr>
        <w:ind w:left="1938" w:hanging="1080"/>
      </w:pPr>
      <w:rPr>
        <w:rFonts w:hint="default"/>
        <w:lang w:val="el-GR" w:eastAsia="en-US" w:bidi="ar-SA"/>
      </w:rPr>
    </w:lvl>
    <w:lvl w:ilvl="6">
      <w:start w:val="1"/>
      <w:numFmt w:val="decimal"/>
      <w:lvlText w:val="%1.%2.%3.%4.%5.%6.%7"/>
      <w:lvlJc w:val="left"/>
      <w:pPr>
        <w:ind w:left="2441" w:hanging="1440"/>
      </w:pPr>
      <w:rPr>
        <w:rFonts w:hint="default"/>
        <w:lang w:val="el-GR" w:eastAsia="en-US" w:bidi="ar-SA"/>
      </w:rPr>
    </w:lvl>
    <w:lvl w:ilvl="7">
      <w:start w:val="1"/>
      <w:numFmt w:val="decimal"/>
      <w:lvlText w:val="%1.%2.%3.%4.%5.%6.%7.%8"/>
      <w:lvlJc w:val="left"/>
      <w:pPr>
        <w:ind w:left="2584" w:hanging="1440"/>
      </w:pPr>
      <w:rPr>
        <w:rFonts w:hint="default"/>
        <w:lang w:val="el-GR" w:eastAsia="en-US" w:bidi="ar-SA"/>
      </w:rPr>
    </w:lvl>
    <w:lvl w:ilvl="8">
      <w:start w:val="1"/>
      <w:numFmt w:val="decimal"/>
      <w:lvlText w:val="%1.%2.%3.%4.%5.%6.%7.%8.%9"/>
      <w:lvlJc w:val="left"/>
      <w:pPr>
        <w:ind w:left="3087" w:hanging="1800"/>
      </w:pPr>
      <w:rPr>
        <w:rFonts w:hint="default"/>
        <w:lang w:val="el-GR" w:eastAsia="en-US" w:bidi="ar-SA"/>
      </w:rPr>
    </w:lvl>
  </w:abstractNum>
  <w:abstractNum w:abstractNumId="121">
    <w:nsid w:val="652D32B5"/>
    <w:multiLevelType w:val="hybridMultilevel"/>
    <w:tmpl w:val="1604183A"/>
    <w:styleLink w:val="List025"/>
    <w:lvl w:ilvl="0" w:tplc="04080001">
      <w:start w:val="1"/>
      <w:numFmt w:val="bullet"/>
      <w:lvlText w:val=""/>
      <w:lvlJc w:val="left"/>
      <w:pPr>
        <w:ind w:left="377" w:hanging="360"/>
      </w:pPr>
      <w:rPr>
        <w:rFonts w:ascii="Symbol" w:hAnsi="Symbol" w:hint="default"/>
      </w:rPr>
    </w:lvl>
    <w:lvl w:ilvl="1" w:tplc="04080003" w:tentative="1">
      <w:start w:val="1"/>
      <w:numFmt w:val="bullet"/>
      <w:lvlText w:val="o"/>
      <w:lvlJc w:val="left"/>
      <w:pPr>
        <w:ind w:left="1097" w:hanging="360"/>
      </w:pPr>
      <w:rPr>
        <w:rFonts w:ascii="Courier New" w:hAnsi="Courier New" w:cs="Courier New" w:hint="default"/>
      </w:rPr>
    </w:lvl>
    <w:lvl w:ilvl="2" w:tplc="04080005" w:tentative="1">
      <w:start w:val="1"/>
      <w:numFmt w:val="bullet"/>
      <w:lvlText w:val=""/>
      <w:lvlJc w:val="left"/>
      <w:pPr>
        <w:ind w:left="1817" w:hanging="360"/>
      </w:pPr>
      <w:rPr>
        <w:rFonts w:ascii="Wingdings" w:hAnsi="Wingdings" w:hint="default"/>
      </w:rPr>
    </w:lvl>
    <w:lvl w:ilvl="3" w:tplc="04080001" w:tentative="1">
      <w:start w:val="1"/>
      <w:numFmt w:val="bullet"/>
      <w:lvlText w:val=""/>
      <w:lvlJc w:val="left"/>
      <w:pPr>
        <w:ind w:left="2537" w:hanging="360"/>
      </w:pPr>
      <w:rPr>
        <w:rFonts w:ascii="Symbol" w:hAnsi="Symbol" w:hint="default"/>
      </w:rPr>
    </w:lvl>
    <w:lvl w:ilvl="4" w:tplc="04080003" w:tentative="1">
      <w:start w:val="1"/>
      <w:numFmt w:val="bullet"/>
      <w:lvlText w:val="o"/>
      <w:lvlJc w:val="left"/>
      <w:pPr>
        <w:ind w:left="3257" w:hanging="360"/>
      </w:pPr>
      <w:rPr>
        <w:rFonts w:ascii="Courier New" w:hAnsi="Courier New" w:cs="Courier New" w:hint="default"/>
      </w:rPr>
    </w:lvl>
    <w:lvl w:ilvl="5" w:tplc="04080005" w:tentative="1">
      <w:start w:val="1"/>
      <w:numFmt w:val="bullet"/>
      <w:lvlText w:val=""/>
      <w:lvlJc w:val="left"/>
      <w:pPr>
        <w:ind w:left="3977" w:hanging="360"/>
      </w:pPr>
      <w:rPr>
        <w:rFonts w:ascii="Wingdings" w:hAnsi="Wingdings" w:hint="default"/>
      </w:rPr>
    </w:lvl>
    <w:lvl w:ilvl="6" w:tplc="04080001" w:tentative="1">
      <w:start w:val="1"/>
      <w:numFmt w:val="bullet"/>
      <w:lvlText w:val=""/>
      <w:lvlJc w:val="left"/>
      <w:pPr>
        <w:ind w:left="4697" w:hanging="360"/>
      </w:pPr>
      <w:rPr>
        <w:rFonts w:ascii="Symbol" w:hAnsi="Symbol" w:hint="default"/>
      </w:rPr>
    </w:lvl>
    <w:lvl w:ilvl="7" w:tplc="04080003" w:tentative="1">
      <w:start w:val="1"/>
      <w:numFmt w:val="bullet"/>
      <w:lvlText w:val="o"/>
      <w:lvlJc w:val="left"/>
      <w:pPr>
        <w:ind w:left="5417" w:hanging="360"/>
      </w:pPr>
      <w:rPr>
        <w:rFonts w:ascii="Courier New" w:hAnsi="Courier New" w:cs="Courier New" w:hint="default"/>
      </w:rPr>
    </w:lvl>
    <w:lvl w:ilvl="8" w:tplc="04080005" w:tentative="1">
      <w:start w:val="1"/>
      <w:numFmt w:val="bullet"/>
      <w:lvlText w:val=""/>
      <w:lvlJc w:val="left"/>
      <w:pPr>
        <w:ind w:left="6137" w:hanging="360"/>
      </w:pPr>
      <w:rPr>
        <w:rFonts w:ascii="Wingdings" w:hAnsi="Wingdings" w:hint="default"/>
      </w:rPr>
    </w:lvl>
  </w:abstractNum>
  <w:abstractNum w:abstractNumId="122">
    <w:nsid w:val="65CB7848"/>
    <w:multiLevelType w:val="multilevel"/>
    <w:tmpl w:val="8CF6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nsid w:val="67DB785E"/>
    <w:multiLevelType w:val="multilevel"/>
    <w:tmpl w:val="90266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68665CC4"/>
    <w:multiLevelType w:val="hybridMultilevel"/>
    <w:tmpl w:val="2F567C32"/>
    <w:styleLink w:val="50"/>
    <w:lvl w:ilvl="0" w:tplc="317A884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74A9A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CA4B4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B8769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72CEDF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6C45E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84F30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46DCE2">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A095A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nsid w:val="694C5CC2"/>
    <w:multiLevelType w:val="multilevel"/>
    <w:tmpl w:val="6C1870F0"/>
    <w:styleLink w:val="List0211"/>
    <w:lvl w:ilvl="0">
      <w:start w:val="1"/>
      <w:numFmt w:val="decimal"/>
      <w:lvlText w:val="%1."/>
      <w:lvlJc w:val="left"/>
      <w:pPr>
        <w:ind w:left="0"/>
      </w:pPr>
      <w:rPr>
        <w:rFonts w:cs="Times New Roman"/>
      </w:rPr>
    </w:lvl>
    <w:lvl w:ilvl="1">
      <w:start w:val="1"/>
      <w:numFmt w:val="lowerLetter"/>
      <w:lvlText w:val="%2."/>
      <w:lvlJc w:val="left"/>
      <w:pPr>
        <w:ind w:left="720" w:firstLine="720"/>
      </w:pPr>
      <w:rPr>
        <w:rFonts w:cs="Times New Roman"/>
      </w:rPr>
    </w:lvl>
    <w:lvl w:ilvl="2">
      <w:start w:val="1"/>
      <w:numFmt w:val="lowerRoman"/>
      <w:lvlText w:val="%3."/>
      <w:lvlJc w:val="right"/>
      <w:pPr>
        <w:ind w:left="1440" w:firstLine="1620"/>
      </w:pPr>
      <w:rPr>
        <w:rFonts w:cs="Times New Roman"/>
      </w:rPr>
    </w:lvl>
    <w:lvl w:ilvl="3">
      <w:start w:val="1"/>
      <w:numFmt w:val="decimal"/>
      <w:lvlText w:val="%4."/>
      <w:lvlJc w:val="left"/>
      <w:pPr>
        <w:ind w:left="2160" w:firstLine="2160"/>
      </w:pPr>
      <w:rPr>
        <w:rFonts w:cs="Times New Roman"/>
      </w:rPr>
    </w:lvl>
    <w:lvl w:ilvl="4">
      <w:start w:val="1"/>
      <w:numFmt w:val="lowerLetter"/>
      <w:lvlText w:val="%5."/>
      <w:lvlJc w:val="left"/>
      <w:pPr>
        <w:ind w:left="2880" w:firstLine="2880"/>
      </w:pPr>
      <w:rPr>
        <w:rFonts w:cs="Times New Roman"/>
      </w:rPr>
    </w:lvl>
    <w:lvl w:ilvl="5">
      <w:start w:val="1"/>
      <w:numFmt w:val="lowerRoman"/>
      <w:lvlText w:val="%6."/>
      <w:lvlJc w:val="right"/>
      <w:pPr>
        <w:ind w:left="3600" w:firstLine="3780"/>
      </w:pPr>
      <w:rPr>
        <w:rFonts w:cs="Times New Roman"/>
      </w:rPr>
    </w:lvl>
    <w:lvl w:ilvl="6">
      <w:start w:val="1"/>
      <w:numFmt w:val="decimal"/>
      <w:lvlText w:val="%7."/>
      <w:lvlJc w:val="left"/>
      <w:pPr>
        <w:ind w:left="4320" w:firstLine="4320"/>
      </w:pPr>
      <w:rPr>
        <w:rFonts w:cs="Times New Roman"/>
      </w:rPr>
    </w:lvl>
    <w:lvl w:ilvl="7">
      <w:start w:val="1"/>
      <w:numFmt w:val="lowerLetter"/>
      <w:lvlText w:val="%8."/>
      <w:lvlJc w:val="left"/>
      <w:pPr>
        <w:ind w:left="5040" w:firstLine="5040"/>
      </w:pPr>
      <w:rPr>
        <w:rFonts w:cs="Times New Roman"/>
      </w:rPr>
    </w:lvl>
    <w:lvl w:ilvl="8">
      <w:start w:val="1"/>
      <w:numFmt w:val="lowerRoman"/>
      <w:lvlText w:val="%9."/>
      <w:lvlJc w:val="right"/>
      <w:pPr>
        <w:ind w:left="5760" w:firstLine="5940"/>
      </w:pPr>
      <w:rPr>
        <w:rFonts w:cs="Times New Roman"/>
      </w:rPr>
    </w:lvl>
  </w:abstractNum>
  <w:abstractNum w:abstractNumId="126">
    <w:nsid w:val="6A2E263C"/>
    <w:multiLevelType w:val="hybridMultilevel"/>
    <w:tmpl w:val="507862EA"/>
    <w:styleLink w:val="ImportedStyle338"/>
    <w:lvl w:ilvl="0" w:tplc="35D0CAF6">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7">
    <w:nsid w:val="6AD8250D"/>
    <w:multiLevelType w:val="hybridMultilevel"/>
    <w:tmpl w:val="2D821DAA"/>
    <w:lvl w:ilvl="0" w:tplc="04080003">
      <w:start w:val="1"/>
      <w:numFmt w:val="bullet"/>
      <w:pStyle w:val="Numbered1"/>
      <w:lvlText w:val="o"/>
      <w:lvlJc w:val="left"/>
      <w:pPr>
        <w:tabs>
          <w:tab w:val="num" w:pos="1080"/>
        </w:tabs>
        <w:ind w:left="1080" w:hanging="360"/>
      </w:pPr>
      <w:rPr>
        <w:rFonts w:ascii="Courier New" w:hAnsi="Courier New" w:hint="default"/>
      </w:rPr>
    </w:lvl>
    <w:lvl w:ilvl="1" w:tplc="0408001B">
      <w:start w:val="1"/>
      <w:numFmt w:val="lowerRoman"/>
      <w:lvlText w:val="%2."/>
      <w:lvlJc w:val="right"/>
      <w:pPr>
        <w:tabs>
          <w:tab w:val="num" w:pos="1800"/>
        </w:tabs>
        <w:ind w:left="1800" w:hanging="360"/>
      </w:pPr>
      <w:rPr>
        <w:rFonts w:cs="Times New Roman"/>
      </w:rPr>
    </w:lvl>
    <w:lvl w:ilvl="2" w:tplc="0408001B" w:tentative="1">
      <w:start w:val="1"/>
      <w:numFmt w:val="lowerRoman"/>
      <w:lvlText w:val="%3."/>
      <w:lvlJc w:val="right"/>
      <w:pPr>
        <w:tabs>
          <w:tab w:val="num" w:pos="2520"/>
        </w:tabs>
        <w:ind w:left="2520" w:hanging="180"/>
      </w:pPr>
      <w:rPr>
        <w:rFonts w:cs="Times New Roman"/>
      </w:rPr>
    </w:lvl>
    <w:lvl w:ilvl="3" w:tplc="0408000F" w:tentative="1">
      <w:start w:val="1"/>
      <w:numFmt w:val="decimal"/>
      <w:lvlText w:val="%4."/>
      <w:lvlJc w:val="left"/>
      <w:pPr>
        <w:tabs>
          <w:tab w:val="num" w:pos="3240"/>
        </w:tabs>
        <w:ind w:left="3240" w:hanging="360"/>
      </w:pPr>
      <w:rPr>
        <w:rFonts w:cs="Times New Roman"/>
      </w:rPr>
    </w:lvl>
    <w:lvl w:ilvl="4" w:tplc="04080019" w:tentative="1">
      <w:start w:val="1"/>
      <w:numFmt w:val="lowerLetter"/>
      <w:lvlText w:val="%5."/>
      <w:lvlJc w:val="left"/>
      <w:pPr>
        <w:tabs>
          <w:tab w:val="num" w:pos="3960"/>
        </w:tabs>
        <w:ind w:left="3960" w:hanging="360"/>
      </w:pPr>
      <w:rPr>
        <w:rFonts w:cs="Times New Roman"/>
      </w:rPr>
    </w:lvl>
    <w:lvl w:ilvl="5" w:tplc="0408001B" w:tentative="1">
      <w:start w:val="1"/>
      <w:numFmt w:val="lowerRoman"/>
      <w:lvlText w:val="%6."/>
      <w:lvlJc w:val="right"/>
      <w:pPr>
        <w:tabs>
          <w:tab w:val="num" w:pos="4680"/>
        </w:tabs>
        <w:ind w:left="4680" w:hanging="180"/>
      </w:pPr>
      <w:rPr>
        <w:rFonts w:cs="Times New Roman"/>
      </w:rPr>
    </w:lvl>
    <w:lvl w:ilvl="6" w:tplc="0408000F" w:tentative="1">
      <w:start w:val="1"/>
      <w:numFmt w:val="decimal"/>
      <w:lvlText w:val="%7."/>
      <w:lvlJc w:val="left"/>
      <w:pPr>
        <w:tabs>
          <w:tab w:val="num" w:pos="5400"/>
        </w:tabs>
        <w:ind w:left="5400" w:hanging="360"/>
      </w:pPr>
      <w:rPr>
        <w:rFonts w:cs="Times New Roman"/>
      </w:rPr>
    </w:lvl>
    <w:lvl w:ilvl="7" w:tplc="04080019" w:tentative="1">
      <w:start w:val="1"/>
      <w:numFmt w:val="lowerLetter"/>
      <w:lvlText w:val="%8."/>
      <w:lvlJc w:val="left"/>
      <w:pPr>
        <w:tabs>
          <w:tab w:val="num" w:pos="6120"/>
        </w:tabs>
        <w:ind w:left="6120" w:hanging="360"/>
      </w:pPr>
      <w:rPr>
        <w:rFonts w:cs="Times New Roman"/>
      </w:rPr>
    </w:lvl>
    <w:lvl w:ilvl="8" w:tplc="0408001B" w:tentative="1">
      <w:start w:val="1"/>
      <w:numFmt w:val="lowerRoman"/>
      <w:lvlText w:val="%9."/>
      <w:lvlJc w:val="right"/>
      <w:pPr>
        <w:tabs>
          <w:tab w:val="num" w:pos="6840"/>
        </w:tabs>
        <w:ind w:left="6840" w:hanging="180"/>
      </w:pPr>
      <w:rPr>
        <w:rFonts w:cs="Times New Roman"/>
      </w:rPr>
    </w:lvl>
  </w:abstractNum>
  <w:abstractNum w:abstractNumId="128">
    <w:nsid w:val="6CA95266"/>
    <w:multiLevelType w:val="hybridMultilevel"/>
    <w:tmpl w:val="C40A61F2"/>
    <w:styleLink w:val="List0118"/>
    <w:lvl w:ilvl="0" w:tplc="04080013">
      <w:start w:val="1"/>
      <w:numFmt w:val="upperRoman"/>
      <w:pStyle w:val="Bullet1"/>
      <w:lvlText w:val="%1."/>
      <w:lvlJc w:val="right"/>
      <w:pPr>
        <w:tabs>
          <w:tab w:val="num" w:pos="720"/>
        </w:tabs>
        <w:ind w:left="720" w:hanging="180"/>
      </w:pPr>
      <w:rPr>
        <w:rFonts w:cs="Times New Roman"/>
      </w:rPr>
    </w:lvl>
    <w:lvl w:ilvl="1" w:tplc="EBDA8892">
      <w:start w:val="1"/>
      <w:numFmt w:val="lowerRoman"/>
      <w:lvlText w:val="%2."/>
      <w:lvlJc w:val="right"/>
      <w:pPr>
        <w:tabs>
          <w:tab w:val="num" w:pos="1440"/>
        </w:tabs>
        <w:ind w:left="1440" w:hanging="360"/>
      </w:pPr>
      <w:rPr>
        <w:rFonts w:cs="Times New Roman" w:hint="default"/>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29">
    <w:nsid w:val="6D2629EA"/>
    <w:multiLevelType w:val="multilevel"/>
    <w:tmpl w:val="A0F0C7FE"/>
    <w:styleLink w:val="List0252"/>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20"/>
        <w:szCs w:val="20"/>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130">
    <w:nsid w:val="6DB502C5"/>
    <w:multiLevelType w:val="multilevel"/>
    <w:tmpl w:val="EED2A27A"/>
    <w:lvl w:ilvl="0">
      <w:start w:val="1"/>
      <w:numFmt w:val="bullet"/>
      <w:lvlText w:val=""/>
      <w:lvlJc w:val="left"/>
      <w:pPr>
        <w:ind w:left="503" w:hanging="360"/>
      </w:pPr>
      <w:rPr>
        <w:rFonts w:ascii="Symbol" w:hAnsi="Symbol" w:hint="default"/>
        <w:b w:val="0"/>
        <w:bCs w:val="0"/>
        <w:i w:val="0"/>
        <w:iCs w:val="0"/>
        <w:spacing w:val="-1"/>
        <w:w w:val="99"/>
        <w:sz w:val="20"/>
        <w:szCs w:val="20"/>
        <w:lang w:val="el-GR" w:eastAsia="en-US" w:bidi="ar-SA"/>
      </w:rPr>
    </w:lvl>
    <w:lvl w:ilvl="1">
      <w:start w:val="1"/>
      <w:numFmt w:val="decimal"/>
      <w:lvlText w:val="%1.%2"/>
      <w:lvlJc w:val="left"/>
      <w:pPr>
        <w:ind w:left="646" w:hanging="360"/>
      </w:pPr>
      <w:rPr>
        <w:rFonts w:hint="default"/>
        <w:lang w:val="el-GR" w:eastAsia="en-US" w:bidi="ar-SA"/>
      </w:rPr>
    </w:lvl>
    <w:lvl w:ilvl="2">
      <w:start w:val="1"/>
      <w:numFmt w:val="bullet"/>
      <w:lvlText w:val=""/>
      <w:lvlJc w:val="left"/>
      <w:pPr>
        <w:ind w:left="789" w:hanging="360"/>
      </w:pPr>
      <w:rPr>
        <w:rFonts w:ascii="Symbol" w:hAnsi="Symbol" w:hint="default"/>
        <w:lang w:val="el-GR" w:eastAsia="en-US" w:bidi="ar-SA"/>
      </w:rPr>
    </w:lvl>
    <w:lvl w:ilvl="3">
      <w:start w:val="1"/>
      <w:numFmt w:val="bullet"/>
      <w:lvlText w:val=""/>
      <w:lvlJc w:val="left"/>
      <w:pPr>
        <w:ind w:left="863" w:hanging="360"/>
      </w:pPr>
      <w:rPr>
        <w:rFonts w:ascii="Symbol" w:hAnsi="Symbol" w:hint="default"/>
        <w:lang w:val="el-GR" w:eastAsia="en-US" w:bidi="ar-SA"/>
      </w:rPr>
    </w:lvl>
    <w:lvl w:ilvl="4">
      <w:start w:val="1"/>
      <w:numFmt w:val="bullet"/>
      <w:lvlText w:val=""/>
      <w:lvlJc w:val="left"/>
      <w:pPr>
        <w:ind w:left="863" w:hanging="360"/>
      </w:pPr>
      <w:rPr>
        <w:rFonts w:ascii="Symbol" w:hAnsi="Symbol" w:hint="default"/>
        <w:lang w:val="el-GR" w:eastAsia="en-US" w:bidi="ar-SA"/>
      </w:rPr>
    </w:lvl>
    <w:lvl w:ilvl="5">
      <w:start w:val="1"/>
      <w:numFmt w:val="decimal"/>
      <w:lvlText w:val="%1.%2.%3.%4.%5.%6"/>
      <w:lvlJc w:val="left"/>
      <w:pPr>
        <w:ind w:left="1938" w:hanging="1080"/>
      </w:pPr>
      <w:rPr>
        <w:rFonts w:hint="default"/>
        <w:lang w:val="el-GR" w:eastAsia="en-US" w:bidi="ar-SA"/>
      </w:rPr>
    </w:lvl>
    <w:lvl w:ilvl="6">
      <w:start w:val="1"/>
      <w:numFmt w:val="decimal"/>
      <w:lvlText w:val="%1.%2.%3.%4.%5.%6.%7"/>
      <w:lvlJc w:val="left"/>
      <w:pPr>
        <w:ind w:left="2441" w:hanging="1440"/>
      </w:pPr>
      <w:rPr>
        <w:rFonts w:hint="default"/>
        <w:lang w:val="el-GR" w:eastAsia="en-US" w:bidi="ar-SA"/>
      </w:rPr>
    </w:lvl>
    <w:lvl w:ilvl="7">
      <w:start w:val="1"/>
      <w:numFmt w:val="decimal"/>
      <w:lvlText w:val="%1.%2.%3.%4.%5.%6.%7.%8"/>
      <w:lvlJc w:val="left"/>
      <w:pPr>
        <w:ind w:left="2584" w:hanging="1440"/>
      </w:pPr>
      <w:rPr>
        <w:rFonts w:hint="default"/>
        <w:lang w:val="el-GR" w:eastAsia="en-US" w:bidi="ar-SA"/>
      </w:rPr>
    </w:lvl>
    <w:lvl w:ilvl="8">
      <w:start w:val="1"/>
      <w:numFmt w:val="decimal"/>
      <w:lvlText w:val="%1.%2.%3.%4.%5.%6.%7.%8.%9"/>
      <w:lvlJc w:val="left"/>
      <w:pPr>
        <w:ind w:left="3087" w:hanging="1800"/>
      </w:pPr>
      <w:rPr>
        <w:rFonts w:hint="default"/>
        <w:lang w:val="el-GR" w:eastAsia="en-US" w:bidi="ar-SA"/>
      </w:rPr>
    </w:lvl>
  </w:abstractNum>
  <w:abstractNum w:abstractNumId="131">
    <w:nsid w:val="6E587FF7"/>
    <w:multiLevelType w:val="hybridMultilevel"/>
    <w:tmpl w:val="7D8A7D08"/>
    <w:styleLink w:val="List0361"/>
    <w:lvl w:ilvl="0" w:tplc="04080001">
      <w:start w:val="1"/>
      <w:numFmt w:val="decimal"/>
      <w:pStyle w:val="a1"/>
      <w:lvlText w:val="%1."/>
      <w:lvlJc w:val="left"/>
      <w:pPr>
        <w:tabs>
          <w:tab w:val="num" w:pos="567"/>
        </w:tabs>
        <w:ind w:left="567" w:hanging="567"/>
      </w:pPr>
      <w:rPr>
        <w:rFonts w:ascii="Century Gothic" w:hAnsi="Century Gothic" w:cs="Times New Roman" w:hint="default"/>
        <w:b w:val="0"/>
        <w:i w:val="0"/>
        <w:sz w:val="22"/>
      </w:rPr>
    </w:lvl>
    <w:lvl w:ilvl="1" w:tplc="04080003">
      <w:start w:val="1"/>
      <w:numFmt w:val="lowerLetter"/>
      <w:lvlText w:val="%2."/>
      <w:lvlJc w:val="left"/>
      <w:pPr>
        <w:tabs>
          <w:tab w:val="num" w:pos="1440"/>
        </w:tabs>
        <w:ind w:left="1440" w:hanging="360"/>
      </w:pPr>
      <w:rPr>
        <w:rFonts w:cs="Times New Roman"/>
      </w:rPr>
    </w:lvl>
    <w:lvl w:ilvl="2" w:tplc="04080005" w:tentative="1">
      <w:start w:val="1"/>
      <w:numFmt w:val="lowerRoman"/>
      <w:lvlText w:val="%3."/>
      <w:lvlJc w:val="right"/>
      <w:pPr>
        <w:tabs>
          <w:tab w:val="num" w:pos="2160"/>
        </w:tabs>
        <w:ind w:left="2160" w:hanging="180"/>
      </w:pPr>
      <w:rPr>
        <w:rFonts w:cs="Times New Roman"/>
      </w:rPr>
    </w:lvl>
    <w:lvl w:ilvl="3" w:tplc="04080001" w:tentative="1">
      <w:start w:val="1"/>
      <w:numFmt w:val="decimal"/>
      <w:lvlText w:val="%4."/>
      <w:lvlJc w:val="left"/>
      <w:pPr>
        <w:tabs>
          <w:tab w:val="num" w:pos="2880"/>
        </w:tabs>
        <w:ind w:left="2880" w:hanging="360"/>
      </w:pPr>
      <w:rPr>
        <w:rFonts w:cs="Times New Roman"/>
      </w:rPr>
    </w:lvl>
    <w:lvl w:ilvl="4" w:tplc="04080003" w:tentative="1">
      <w:start w:val="1"/>
      <w:numFmt w:val="lowerLetter"/>
      <w:lvlText w:val="%5."/>
      <w:lvlJc w:val="left"/>
      <w:pPr>
        <w:tabs>
          <w:tab w:val="num" w:pos="3600"/>
        </w:tabs>
        <w:ind w:left="3600" w:hanging="360"/>
      </w:pPr>
      <w:rPr>
        <w:rFonts w:cs="Times New Roman"/>
      </w:rPr>
    </w:lvl>
    <w:lvl w:ilvl="5" w:tplc="04080005" w:tentative="1">
      <w:start w:val="1"/>
      <w:numFmt w:val="lowerRoman"/>
      <w:lvlText w:val="%6."/>
      <w:lvlJc w:val="right"/>
      <w:pPr>
        <w:tabs>
          <w:tab w:val="num" w:pos="4320"/>
        </w:tabs>
        <w:ind w:left="4320" w:hanging="180"/>
      </w:pPr>
      <w:rPr>
        <w:rFonts w:cs="Times New Roman"/>
      </w:rPr>
    </w:lvl>
    <w:lvl w:ilvl="6" w:tplc="04080001" w:tentative="1">
      <w:start w:val="1"/>
      <w:numFmt w:val="decimal"/>
      <w:lvlText w:val="%7."/>
      <w:lvlJc w:val="left"/>
      <w:pPr>
        <w:tabs>
          <w:tab w:val="num" w:pos="5040"/>
        </w:tabs>
        <w:ind w:left="5040" w:hanging="360"/>
      </w:pPr>
      <w:rPr>
        <w:rFonts w:cs="Times New Roman"/>
      </w:rPr>
    </w:lvl>
    <w:lvl w:ilvl="7" w:tplc="04080003" w:tentative="1">
      <w:start w:val="1"/>
      <w:numFmt w:val="lowerLetter"/>
      <w:lvlText w:val="%8."/>
      <w:lvlJc w:val="left"/>
      <w:pPr>
        <w:tabs>
          <w:tab w:val="num" w:pos="5760"/>
        </w:tabs>
        <w:ind w:left="5760" w:hanging="360"/>
      </w:pPr>
      <w:rPr>
        <w:rFonts w:cs="Times New Roman"/>
      </w:rPr>
    </w:lvl>
    <w:lvl w:ilvl="8" w:tplc="04080005" w:tentative="1">
      <w:start w:val="1"/>
      <w:numFmt w:val="lowerRoman"/>
      <w:lvlText w:val="%9."/>
      <w:lvlJc w:val="right"/>
      <w:pPr>
        <w:tabs>
          <w:tab w:val="num" w:pos="6480"/>
        </w:tabs>
        <w:ind w:left="6480" w:hanging="180"/>
      </w:pPr>
      <w:rPr>
        <w:rFonts w:cs="Times New Roman"/>
      </w:rPr>
    </w:lvl>
  </w:abstractNum>
  <w:abstractNum w:abstractNumId="132">
    <w:nsid w:val="6E5D3C5B"/>
    <w:multiLevelType w:val="multilevel"/>
    <w:tmpl w:val="688C5A98"/>
    <w:styleLink w:val="ImportedStyle31152"/>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20"/>
        <w:szCs w:val="20"/>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133">
    <w:nsid w:val="6FD50486"/>
    <w:multiLevelType w:val="hybridMultilevel"/>
    <w:tmpl w:val="81A29372"/>
    <w:styleLink w:val="ImportedStyle31121311"/>
    <w:lvl w:ilvl="0" w:tplc="04080001">
      <w:start w:val="1"/>
      <w:numFmt w:val="bullet"/>
      <w:lvlText w:val=""/>
      <w:lvlJc w:val="left"/>
      <w:pPr>
        <w:ind w:left="765" w:hanging="360"/>
      </w:pPr>
      <w:rPr>
        <w:rFonts w:ascii="Symbol" w:hAnsi="Symbol" w:hint="default"/>
      </w:rPr>
    </w:lvl>
    <w:lvl w:ilvl="1" w:tplc="04080003">
      <w:start w:val="1"/>
      <w:numFmt w:val="bullet"/>
      <w:lvlText w:val="o"/>
      <w:lvlJc w:val="left"/>
      <w:pPr>
        <w:ind w:left="1485" w:hanging="360"/>
      </w:pPr>
      <w:rPr>
        <w:rFonts w:ascii="Courier New" w:hAnsi="Courier New" w:cs="Courier New" w:hint="default"/>
      </w:rPr>
    </w:lvl>
    <w:lvl w:ilvl="2" w:tplc="04080005">
      <w:start w:val="1"/>
      <w:numFmt w:val="bullet"/>
      <w:lvlText w:val=""/>
      <w:lvlJc w:val="left"/>
      <w:pPr>
        <w:ind w:left="2205" w:hanging="360"/>
      </w:pPr>
      <w:rPr>
        <w:rFonts w:ascii="Wingdings" w:hAnsi="Wingdings" w:hint="default"/>
      </w:rPr>
    </w:lvl>
    <w:lvl w:ilvl="3" w:tplc="04080001">
      <w:start w:val="1"/>
      <w:numFmt w:val="bullet"/>
      <w:lvlText w:val=""/>
      <w:lvlJc w:val="left"/>
      <w:pPr>
        <w:ind w:left="2925" w:hanging="360"/>
      </w:pPr>
      <w:rPr>
        <w:rFonts w:ascii="Symbol" w:hAnsi="Symbol" w:hint="default"/>
      </w:rPr>
    </w:lvl>
    <w:lvl w:ilvl="4" w:tplc="04080003">
      <w:start w:val="1"/>
      <w:numFmt w:val="bullet"/>
      <w:lvlText w:val="o"/>
      <w:lvlJc w:val="left"/>
      <w:pPr>
        <w:ind w:left="3645" w:hanging="360"/>
      </w:pPr>
      <w:rPr>
        <w:rFonts w:ascii="Courier New" w:hAnsi="Courier New" w:cs="Courier New" w:hint="default"/>
      </w:rPr>
    </w:lvl>
    <w:lvl w:ilvl="5" w:tplc="04080005">
      <w:start w:val="1"/>
      <w:numFmt w:val="bullet"/>
      <w:lvlText w:val=""/>
      <w:lvlJc w:val="left"/>
      <w:pPr>
        <w:ind w:left="4365" w:hanging="360"/>
      </w:pPr>
      <w:rPr>
        <w:rFonts w:ascii="Wingdings" w:hAnsi="Wingdings" w:hint="default"/>
      </w:rPr>
    </w:lvl>
    <w:lvl w:ilvl="6" w:tplc="04080001">
      <w:start w:val="1"/>
      <w:numFmt w:val="bullet"/>
      <w:lvlText w:val=""/>
      <w:lvlJc w:val="left"/>
      <w:pPr>
        <w:ind w:left="5085" w:hanging="360"/>
      </w:pPr>
      <w:rPr>
        <w:rFonts w:ascii="Symbol" w:hAnsi="Symbol" w:hint="default"/>
      </w:rPr>
    </w:lvl>
    <w:lvl w:ilvl="7" w:tplc="04080003">
      <w:start w:val="1"/>
      <w:numFmt w:val="bullet"/>
      <w:lvlText w:val="o"/>
      <w:lvlJc w:val="left"/>
      <w:pPr>
        <w:ind w:left="5805" w:hanging="360"/>
      </w:pPr>
      <w:rPr>
        <w:rFonts w:ascii="Courier New" w:hAnsi="Courier New" w:cs="Courier New" w:hint="default"/>
      </w:rPr>
    </w:lvl>
    <w:lvl w:ilvl="8" w:tplc="04080005">
      <w:start w:val="1"/>
      <w:numFmt w:val="bullet"/>
      <w:lvlText w:val=""/>
      <w:lvlJc w:val="left"/>
      <w:pPr>
        <w:ind w:left="6525" w:hanging="360"/>
      </w:pPr>
      <w:rPr>
        <w:rFonts w:ascii="Wingdings" w:hAnsi="Wingdings" w:hint="default"/>
      </w:rPr>
    </w:lvl>
  </w:abstractNum>
  <w:abstractNum w:abstractNumId="134">
    <w:nsid w:val="6FE8743C"/>
    <w:multiLevelType w:val="hybridMultilevel"/>
    <w:tmpl w:val="C336A68A"/>
    <w:styleLink w:val="ImportedStyle31111321"/>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5">
    <w:nsid w:val="72796196"/>
    <w:multiLevelType w:val="hybridMultilevel"/>
    <w:tmpl w:val="30E8B3A0"/>
    <w:styleLink w:val="ImportedStyle33421"/>
    <w:lvl w:ilvl="0" w:tplc="113EF1C4">
      <w:start w:val="1"/>
      <w:numFmt w:val="decimal"/>
      <w:lvlText w:val="Σχήμα %1:"/>
      <w:lvlJc w:val="left"/>
      <w:pPr>
        <w:tabs>
          <w:tab w:val="num" w:pos="1080"/>
        </w:tabs>
      </w:pPr>
      <w:rPr>
        <w:rFonts w:ascii="Times New Roman" w:hAnsi="Times New Roman" w:cs="Times New Roman" w:hint="default"/>
        <w:b w:val="0"/>
        <w:i/>
        <w:caps w:val="0"/>
        <w:strike w:val="0"/>
        <w:dstrike w:val="0"/>
        <w:vanish w:val="0"/>
        <w:color w:val="auto"/>
        <w:sz w:val="22"/>
        <w:vertAlign w:val="baseline"/>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36">
    <w:nsid w:val="73A41A1A"/>
    <w:multiLevelType w:val="hybridMultilevel"/>
    <w:tmpl w:val="F43890A0"/>
    <w:styleLink w:val="List0221211"/>
    <w:lvl w:ilvl="0" w:tplc="36AE2C9C">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7">
    <w:nsid w:val="741354E4"/>
    <w:multiLevelType w:val="hybridMultilevel"/>
    <w:tmpl w:val="A164E382"/>
    <w:styleLink w:val="List0253"/>
    <w:lvl w:ilvl="0" w:tplc="AA18DA60">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38">
    <w:nsid w:val="744245F4"/>
    <w:multiLevelType w:val="multilevel"/>
    <w:tmpl w:val="AD7A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nsid w:val="746F21FD"/>
    <w:multiLevelType w:val="hybridMultilevel"/>
    <w:tmpl w:val="75943E6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0">
    <w:nsid w:val="76573115"/>
    <w:multiLevelType w:val="multilevel"/>
    <w:tmpl w:val="EED2A27A"/>
    <w:lvl w:ilvl="0">
      <w:start w:val="1"/>
      <w:numFmt w:val="bullet"/>
      <w:lvlText w:val=""/>
      <w:lvlJc w:val="left"/>
      <w:pPr>
        <w:ind w:left="503" w:hanging="360"/>
      </w:pPr>
      <w:rPr>
        <w:rFonts w:ascii="Symbol" w:hAnsi="Symbol" w:hint="default"/>
        <w:b w:val="0"/>
        <w:bCs w:val="0"/>
        <w:i w:val="0"/>
        <w:iCs w:val="0"/>
        <w:spacing w:val="-1"/>
        <w:w w:val="99"/>
        <w:sz w:val="20"/>
        <w:szCs w:val="20"/>
        <w:lang w:val="el-GR" w:eastAsia="en-US" w:bidi="ar-SA"/>
      </w:rPr>
    </w:lvl>
    <w:lvl w:ilvl="1">
      <w:start w:val="1"/>
      <w:numFmt w:val="decimal"/>
      <w:lvlText w:val="%1.%2"/>
      <w:lvlJc w:val="left"/>
      <w:pPr>
        <w:ind w:left="646" w:hanging="360"/>
      </w:pPr>
      <w:rPr>
        <w:rFonts w:hint="default"/>
        <w:lang w:val="el-GR" w:eastAsia="en-US" w:bidi="ar-SA"/>
      </w:rPr>
    </w:lvl>
    <w:lvl w:ilvl="2">
      <w:start w:val="1"/>
      <w:numFmt w:val="bullet"/>
      <w:lvlText w:val=""/>
      <w:lvlJc w:val="left"/>
      <w:pPr>
        <w:ind w:left="789" w:hanging="360"/>
      </w:pPr>
      <w:rPr>
        <w:rFonts w:ascii="Symbol" w:hAnsi="Symbol" w:hint="default"/>
        <w:lang w:val="el-GR" w:eastAsia="en-US" w:bidi="ar-SA"/>
      </w:rPr>
    </w:lvl>
    <w:lvl w:ilvl="3">
      <w:start w:val="1"/>
      <w:numFmt w:val="bullet"/>
      <w:lvlText w:val=""/>
      <w:lvlJc w:val="left"/>
      <w:pPr>
        <w:ind w:left="863" w:hanging="360"/>
      </w:pPr>
      <w:rPr>
        <w:rFonts w:ascii="Symbol" w:hAnsi="Symbol" w:hint="default"/>
        <w:lang w:val="el-GR" w:eastAsia="en-US" w:bidi="ar-SA"/>
      </w:rPr>
    </w:lvl>
    <w:lvl w:ilvl="4">
      <w:start w:val="1"/>
      <w:numFmt w:val="bullet"/>
      <w:lvlText w:val=""/>
      <w:lvlJc w:val="left"/>
      <w:pPr>
        <w:ind w:left="863" w:hanging="360"/>
      </w:pPr>
      <w:rPr>
        <w:rFonts w:ascii="Symbol" w:hAnsi="Symbol" w:hint="default"/>
        <w:lang w:val="el-GR" w:eastAsia="en-US" w:bidi="ar-SA"/>
      </w:rPr>
    </w:lvl>
    <w:lvl w:ilvl="5">
      <w:start w:val="1"/>
      <w:numFmt w:val="decimal"/>
      <w:lvlText w:val="%1.%2.%3.%4.%5.%6"/>
      <w:lvlJc w:val="left"/>
      <w:pPr>
        <w:ind w:left="1938" w:hanging="1080"/>
      </w:pPr>
      <w:rPr>
        <w:rFonts w:hint="default"/>
        <w:lang w:val="el-GR" w:eastAsia="en-US" w:bidi="ar-SA"/>
      </w:rPr>
    </w:lvl>
    <w:lvl w:ilvl="6">
      <w:start w:val="1"/>
      <w:numFmt w:val="decimal"/>
      <w:lvlText w:val="%1.%2.%3.%4.%5.%6.%7"/>
      <w:lvlJc w:val="left"/>
      <w:pPr>
        <w:ind w:left="2441" w:hanging="1440"/>
      </w:pPr>
      <w:rPr>
        <w:rFonts w:hint="default"/>
        <w:lang w:val="el-GR" w:eastAsia="en-US" w:bidi="ar-SA"/>
      </w:rPr>
    </w:lvl>
    <w:lvl w:ilvl="7">
      <w:start w:val="1"/>
      <w:numFmt w:val="decimal"/>
      <w:lvlText w:val="%1.%2.%3.%4.%5.%6.%7.%8"/>
      <w:lvlJc w:val="left"/>
      <w:pPr>
        <w:ind w:left="2584" w:hanging="1440"/>
      </w:pPr>
      <w:rPr>
        <w:rFonts w:hint="default"/>
        <w:lang w:val="el-GR" w:eastAsia="en-US" w:bidi="ar-SA"/>
      </w:rPr>
    </w:lvl>
    <w:lvl w:ilvl="8">
      <w:start w:val="1"/>
      <w:numFmt w:val="decimal"/>
      <w:lvlText w:val="%1.%2.%3.%4.%5.%6.%7.%8.%9"/>
      <w:lvlJc w:val="left"/>
      <w:pPr>
        <w:ind w:left="3087" w:hanging="1800"/>
      </w:pPr>
      <w:rPr>
        <w:rFonts w:hint="default"/>
        <w:lang w:val="el-GR" w:eastAsia="en-US" w:bidi="ar-SA"/>
      </w:rPr>
    </w:lvl>
  </w:abstractNum>
  <w:abstractNum w:abstractNumId="141">
    <w:nsid w:val="77984E74"/>
    <w:multiLevelType w:val="hybridMultilevel"/>
    <w:tmpl w:val="F06E3D6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2">
    <w:nsid w:val="78C27E16"/>
    <w:multiLevelType w:val="multilevel"/>
    <w:tmpl w:val="1E46C9BE"/>
    <w:styleLink w:val="ImportedStyle311114"/>
    <w:lvl w:ilvl="0">
      <w:start w:val="1"/>
      <w:numFmt w:val="decimal"/>
      <w:lvlText w:val="%1."/>
      <w:lvlJc w:val="left"/>
      <w:pPr>
        <w:ind w:left="574" w:firstLine="141"/>
      </w:pPr>
      <w:rPr>
        <w:rFonts w:cs="Times New Roman"/>
        <w:b/>
        <w:i/>
        <w:sz w:val="18"/>
        <w:szCs w:val="18"/>
      </w:rPr>
    </w:lvl>
    <w:lvl w:ilvl="1">
      <w:start w:val="1"/>
      <w:numFmt w:val="decimal"/>
      <w:lvlText w:val="%2."/>
      <w:lvlJc w:val="left"/>
      <w:pPr>
        <w:ind w:left="141" w:firstLine="0"/>
      </w:pPr>
      <w:rPr>
        <w:rFonts w:cs="Times New Roman"/>
        <w:b w:val="0"/>
        <w:sz w:val="20"/>
        <w:szCs w:val="20"/>
      </w:rPr>
    </w:lvl>
    <w:lvl w:ilvl="2">
      <w:start w:val="1"/>
      <w:numFmt w:val="decimal"/>
      <w:lvlText w:val="WEB %1.%2.%3"/>
      <w:lvlJc w:val="left"/>
      <w:pPr>
        <w:ind w:left="720" w:firstLine="0"/>
      </w:pPr>
      <w:rPr>
        <w:rFonts w:cs="Times New Roman"/>
        <w:b w:val="0"/>
      </w:rPr>
    </w:lvl>
    <w:lvl w:ilvl="3">
      <w:start w:val="1"/>
      <w:numFmt w:val="decimal"/>
      <w:lvlText w:val="%1.%2.%3.%4"/>
      <w:lvlJc w:val="left"/>
      <w:pPr>
        <w:ind w:left="864" w:firstLine="0"/>
      </w:pPr>
      <w:rPr>
        <w:rFonts w:cs="Times New Roman"/>
      </w:rPr>
    </w:lvl>
    <w:lvl w:ilvl="4">
      <w:start w:val="1"/>
      <w:numFmt w:val="decimal"/>
      <w:lvlText w:val="%1.%2.%3.%4.%5"/>
      <w:lvlJc w:val="left"/>
      <w:pPr>
        <w:ind w:left="1008" w:firstLine="0"/>
      </w:pPr>
      <w:rPr>
        <w:rFonts w:cs="Times New Roman"/>
      </w:rPr>
    </w:lvl>
    <w:lvl w:ilvl="5">
      <w:start w:val="1"/>
      <w:numFmt w:val="decimal"/>
      <w:lvlText w:val="%1.%2.%3.%4.%5.%6"/>
      <w:lvlJc w:val="left"/>
      <w:pPr>
        <w:ind w:left="1152" w:firstLine="0"/>
      </w:pPr>
      <w:rPr>
        <w:rFonts w:cs="Times New Roman"/>
      </w:rPr>
    </w:lvl>
    <w:lvl w:ilvl="6">
      <w:start w:val="1"/>
      <w:numFmt w:val="decimal"/>
      <w:lvlText w:val="%1.%2.%3.%4.%5.%6.%7"/>
      <w:lvlJc w:val="left"/>
      <w:pPr>
        <w:ind w:left="1296" w:firstLine="0"/>
      </w:pPr>
      <w:rPr>
        <w:rFonts w:cs="Times New Roman"/>
      </w:rPr>
    </w:lvl>
    <w:lvl w:ilvl="7">
      <w:start w:val="1"/>
      <w:numFmt w:val="decimal"/>
      <w:lvlText w:val="%1.%2.%3.%4.%5.%6.%7.%8"/>
      <w:lvlJc w:val="left"/>
      <w:pPr>
        <w:ind w:left="1440" w:firstLine="0"/>
      </w:pPr>
      <w:rPr>
        <w:rFonts w:cs="Times New Roman"/>
      </w:rPr>
    </w:lvl>
    <w:lvl w:ilvl="8">
      <w:start w:val="1"/>
      <w:numFmt w:val="decimal"/>
      <w:lvlText w:val="%1.%2.%3.%4.%5.%6.%7.%8.%9"/>
      <w:lvlJc w:val="left"/>
      <w:pPr>
        <w:ind w:left="1584" w:firstLine="0"/>
      </w:pPr>
      <w:rPr>
        <w:rFonts w:cs="Times New Roman"/>
      </w:rPr>
    </w:lvl>
  </w:abstractNum>
  <w:abstractNum w:abstractNumId="143">
    <w:nsid w:val="796863A3"/>
    <w:multiLevelType w:val="hybridMultilevel"/>
    <w:tmpl w:val="6A4663A0"/>
    <w:styleLink w:val="ImportedStyle3371"/>
    <w:lvl w:ilvl="0" w:tplc="FFFFFFFF">
      <w:start w:val="1"/>
      <w:numFmt w:val="decimal"/>
      <w:pStyle w:val="Article"/>
      <w:lvlText w:val="ΑΡΘΡΟ %1."/>
      <w:lvlJc w:val="left"/>
      <w:pPr>
        <w:tabs>
          <w:tab w:val="num" w:pos="2700"/>
        </w:tabs>
        <w:ind w:left="1620" w:hanging="360"/>
      </w:pPr>
      <w:rPr>
        <w:rFonts w:ascii="Times New Roman" w:hAnsi="Times New Roman" w:cs="Times New Roman" w:hint="default"/>
        <w:b/>
        <w:i w:val="0"/>
        <w:sz w:val="28"/>
        <w:szCs w:val="28"/>
      </w:rPr>
    </w:lvl>
    <w:lvl w:ilvl="1" w:tplc="FFFFFFFF">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44">
    <w:nsid w:val="79DC2C83"/>
    <w:multiLevelType w:val="hybridMultilevel"/>
    <w:tmpl w:val="6A8E21EA"/>
    <w:lvl w:ilvl="0" w:tplc="FFFFFFFF">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7A21113C"/>
    <w:multiLevelType w:val="hybridMultilevel"/>
    <w:tmpl w:val="A4000C3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
    <w:nsid w:val="7A380E7E"/>
    <w:multiLevelType w:val="multilevel"/>
    <w:tmpl w:val="771C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nsid w:val="7B151A1F"/>
    <w:multiLevelType w:val="multilevel"/>
    <w:tmpl w:val="0408001D"/>
    <w:styleLink w:val="Style2"/>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nsid w:val="7BA12EA5"/>
    <w:multiLevelType w:val="hybridMultilevel"/>
    <w:tmpl w:val="588C82BE"/>
    <w:styleLink w:val="List024"/>
    <w:lvl w:ilvl="0" w:tplc="0408000F">
      <w:start w:val="1"/>
      <w:numFmt w:val="decimal"/>
      <w:lvlText w:val="%1."/>
      <w:lvlJc w:val="left"/>
      <w:pPr>
        <w:ind w:left="720" w:hanging="360"/>
      </w:pPr>
      <w:rPr>
        <w:rFonts w:hint="default"/>
      </w:rPr>
    </w:lvl>
    <w:lvl w:ilvl="1" w:tplc="23468A7C">
      <w:start w:val="1"/>
      <w:numFmt w:val="lowerRoman"/>
      <w:lvlText w:val="%2)"/>
      <w:lvlJc w:val="left"/>
      <w:pPr>
        <w:ind w:left="1800" w:hanging="72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9">
    <w:nsid w:val="7BFD7B3C"/>
    <w:multiLevelType w:val="hybridMultilevel"/>
    <w:tmpl w:val="108C0700"/>
    <w:styleLink w:val="27"/>
    <w:lvl w:ilvl="0" w:tplc="F1ECAC78">
      <w:start w:val="1"/>
      <w:numFmt w:val="bullet"/>
      <w:lvlText w:val="•"/>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0C563E">
      <w:start w:val="1"/>
      <w:numFmt w:val="bullet"/>
      <w:lvlText w:val="o"/>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20193C">
      <w:start w:val="1"/>
      <w:numFmt w:val="bullet"/>
      <w:lvlText w:val="▪"/>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9A9776">
      <w:start w:val="1"/>
      <w:numFmt w:val="bullet"/>
      <w:lvlText w:val="•"/>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02FCD0">
      <w:start w:val="1"/>
      <w:numFmt w:val="bullet"/>
      <w:lvlText w:val="o"/>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ADE21FE">
      <w:start w:val="1"/>
      <w:numFmt w:val="bullet"/>
      <w:lvlText w:val="▪"/>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0A10DC">
      <w:start w:val="1"/>
      <w:numFmt w:val="bullet"/>
      <w:lvlText w:val="•"/>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3CFFA6">
      <w:start w:val="1"/>
      <w:numFmt w:val="bullet"/>
      <w:lvlText w:val="o"/>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D56FEB6">
      <w:start w:val="1"/>
      <w:numFmt w:val="bullet"/>
      <w:lvlText w:val="▪"/>
      <w:lvlJc w:val="left"/>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0">
    <w:nsid w:val="7DB13697"/>
    <w:multiLevelType w:val="multilevel"/>
    <w:tmpl w:val="D82ED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7ED3499A"/>
    <w:multiLevelType w:val="multilevel"/>
    <w:tmpl w:val="0409001F"/>
    <w:styleLink w:val="Style3"/>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nsid w:val="7F3B5C5A"/>
    <w:multiLevelType w:val="multilevel"/>
    <w:tmpl w:val="836C337E"/>
    <w:styleLink w:val="ImportedStyle31261"/>
    <w:lvl w:ilvl="0">
      <w:start w:val="1"/>
      <w:numFmt w:val="bullet"/>
      <w:pStyle w:val="Style1bulleta"/>
      <w:lvlText w:val=""/>
      <w:lvlJc w:val="left"/>
      <w:pPr>
        <w:tabs>
          <w:tab w:val="num" w:pos="720"/>
        </w:tabs>
        <w:ind w:left="720" w:hanging="360"/>
      </w:pPr>
      <w:rPr>
        <w:rFonts w:ascii="Wingdings" w:hAnsi="Wingdings" w:hint="defaul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153">
    <w:nsid w:val="7F506AD4"/>
    <w:multiLevelType w:val="hybridMultilevel"/>
    <w:tmpl w:val="9D7A021C"/>
    <w:lvl w:ilvl="0" w:tplc="0408000F">
      <w:start w:val="1"/>
      <w:numFmt w:val="decimal"/>
      <w:pStyle w:val="Bullet4"/>
      <w:lvlText w:val="%1."/>
      <w:lvlJc w:val="left"/>
      <w:pPr>
        <w:ind w:left="720" w:hanging="360"/>
      </w:pPr>
      <w:rPr>
        <w:rFont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9"/>
  </w:num>
  <w:num w:numId="4">
    <w:abstractNumId w:val="147"/>
  </w:num>
  <w:num w:numId="5">
    <w:abstractNumId w:val="151"/>
  </w:num>
  <w:num w:numId="6">
    <w:abstractNumId w:val="79"/>
  </w:num>
  <w:num w:numId="7">
    <w:abstractNumId w:val="30"/>
    <w:lvlOverride w:ilvl="0">
      <w:lvl w:ilvl="0">
        <w:start w:val="1"/>
        <w:numFmt w:val="decimal"/>
        <w:lvlText w:val="%1."/>
        <w:lvlJc w:val="left"/>
        <w:rPr>
          <w:rFonts w:asciiTheme="minorHAnsi" w:hAnsiTheme="minorHAnsi" w:cstheme="minorHAnsi" w:hint="default"/>
          <w:b/>
          <w:bCs w:val="0"/>
          <w:i w:val="0"/>
          <w:iCs w:val="0"/>
          <w:caps w:val="0"/>
          <w:smallCaps w:val="0"/>
          <w:strike w:val="0"/>
          <w:dstrike w:val="0"/>
          <w:noProof w:val="0"/>
          <w:vanish w:val="0"/>
          <w:color w:val="333399"/>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1.%2"/>
        <w:lvlJc w:val="left"/>
        <w:pPr>
          <w:ind w:left="576" w:hanging="576"/>
        </w:pPr>
        <w:rPr>
          <w:rFonts w:asciiTheme="minorHAnsi" w:hAnsiTheme="minorHAnsi" w:cstheme="minorHAnsi" w:hint="default"/>
          <w:b/>
          <w:sz w:val="22"/>
          <w:szCs w:val="22"/>
        </w:rPr>
      </w:lvl>
    </w:lvlOverride>
    <w:lvlOverride w:ilvl="2">
      <w:lvl w:ilvl="2">
        <w:start w:val="1"/>
        <w:numFmt w:val="decimal"/>
        <w:lvlText w:val="%1.%2.%3"/>
        <w:lvlJc w:val="left"/>
        <w:pPr>
          <w:ind w:left="720" w:hanging="720"/>
        </w:pPr>
        <w:rPr>
          <w:rFonts w:hint="default"/>
          <w:i w:val="0"/>
          <w:color w:val="auto"/>
        </w:rPr>
      </w:lvl>
    </w:lvlOverride>
    <w:lvlOverride w:ilvl="3">
      <w:lvl w:ilvl="3">
        <w:start w:val="1"/>
        <w:numFmt w:val="decimal"/>
        <w:lvlText w:val="%1.%2.%3.%4"/>
        <w:lvlJc w:val="left"/>
        <w:pPr>
          <w:ind w:left="864" w:hanging="864"/>
        </w:pPr>
        <w:rPr>
          <w:rFonts w:hint="default"/>
          <w:b/>
        </w:rPr>
      </w:lvl>
    </w:lvlOverride>
    <w:lvlOverride w:ilvl="4">
      <w:lvl w:ilvl="4">
        <w:start w:val="1"/>
        <w:numFmt w:val="decimal"/>
        <w:lvlText w:val="%1.%2.%3.%4.%5"/>
        <w:lvlJc w:val="left"/>
        <w:pPr>
          <w:ind w:left="1008" w:hanging="1008"/>
        </w:pPr>
        <w:rPr>
          <w:rFonts w:hint="default"/>
          <w:b/>
          <w:u w:val="single"/>
        </w:rPr>
      </w:lvl>
    </w:lvlOverride>
    <w:lvlOverride w:ilvl="5">
      <w:lvl w:ilvl="5">
        <w:start w:val="1"/>
        <w:numFmt w:val="decimal"/>
        <w:lvlText w:val="%1.%2.%3.%4.%5.%6"/>
        <w:lvlJc w:val="left"/>
        <w:pPr>
          <w:ind w:left="1152" w:hanging="1152"/>
        </w:pPr>
        <w:rPr>
          <w:rFonts w:hint="default"/>
          <w:color w:val="auto"/>
        </w:rPr>
      </w:lvl>
    </w:lvlOverride>
    <w:lvlOverride w:ilvl="6">
      <w:lvl w:ilvl="6">
        <w:start w:val="1"/>
        <w:numFmt w:val="decimal"/>
        <w:lvlText w:val="%1.%2.%3.%4.%5.%6.%7"/>
        <w:lvlJc w:val="left"/>
        <w:pPr>
          <w:ind w:left="1296" w:hanging="1296"/>
        </w:pPr>
        <w:rPr>
          <w:rFonts w:hint="default"/>
          <w:b/>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8">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9"/>
  </w:num>
  <w:num w:numId="10">
    <w:abstractNumId w:val="78"/>
  </w:num>
  <w:num w:numId="11">
    <w:abstractNumId w:val="148"/>
  </w:num>
  <w:num w:numId="12">
    <w:abstractNumId w:val="42"/>
  </w:num>
  <w:num w:numId="13">
    <w:abstractNumId w:val="26"/>
  </w:num>
  <w:num w:numId="14">
    <w:abstractNumId w:val="109"/>
  </w:num>
  <w:num w:numId="15">
    <w:abstractNumId w:val="137"/>
    <w:lvlOverride w:ilvl="0">
      <w:lvl w:ilvl="0" w:tplc="AA18DA60">
        <w:start w:val="1"/>
        <w:numFmt w:val="bullet"/>
        <w:lvlText w:val=""/>
        <w:lvlJc w:val="left"/>
        <w:pPr>
          <w:ind w:left="1080" w:hanging="360"/>
        </w:pPr>
        <w:rPr>
          <w:rFonts w:ascii="Wingdings" w:hAnsi="Wingdings" w:hint="default"/>
          <w:color w:val="auto"/>
        </w:rPr>
      </w:lvl>
    </w:lvlOverride>
  </w:num>
  <w:num w:numId="16">
    <w:abstractNumId w:val="37"/>
  </w:num>
  <w:num w:numId="17">
    <w:abstractNumId w:val="63"/>
  </w:num>
  <w:num w:numId="18">
    <w:abstractNumId w:val="131"/>
  </w:num>
  <w:num w:numId="19">
    <w:abstractNumId w:val="106"/>
  </w:num>
  <w:num w:numId="20">
    <w:abstractNumId w:val="126"/>
  </w:num>
  <w:num w:numId="21">
    <w:abstractNumId w:val="135"/>
  </w:num>
  <w:num w:numId="22">
    <w:abstractNumId w:val="143"/>
  </w:num>
  <w:num w:numId="23">
    <w:abstractNumId w:val="152"/>
  </w:num>
  <w:num w:numId="24">
    <w:abstractNumId w:val="25"/>
  </w:num>
  <w:num w:numId="25">
    <w:abstractNumId w:val="116"/>
  </w:num>
  <w:num w:numId="26">
    <w:abstractNumId w:val="41"/>
  </w:num>
  <w:num w:numId="27">
    <w:abstractNumId w:val="90"/>
  </w:num>
  <w:num w:numId="28">
    <w:abstractNumId w:val="128"/>
  </w:num>
  <w:num w:numId="29">
    <w:abstractNumId w:val="127"/>
  </w:num>
  <w:num w:numId="30">
    <w:abstractNumId w:val="102"/>
  </w:num>
  <w:num w:numId="31">
    <w:abstractNumId w:val="99"/>
  </w:num>
  <w:num w:numId="32">
    <w:abstractNumId w:val="15"/>
  </w:num>
  <w:num w:numId="33">
    <w:abstractNumId w:val="69"/>
  </w:num>
  <w:num w:numId="34">
    <w:abstractNumId w:val="70"/>
  </w:num>
  <w:num w:numId="35">
    <w:abstractNumId w:val="134"/>
  </w:num>
  <w:num w:numId="36">
    <w:abstractNumId w:val="87"/>
  </w:num>
  <w:num w:numId="37">
    <w:abstractNumId w:val="96"/>
  </w:num>
  <w:num w:numId="38">
    <w:abstractNumId w:val="53"/>
  </w:num>
  <w:num w:numId="39">
    <w:abstractNumId w:val="103"/>
  </w:num>
  <w:num w:numId="40">
    <w:abstractNumId w:val="47"/>
  </w:num>
  <w:num w:numId="41">
    <w:abstractNumId w:val="28"/>
  </w:num>
  <w:num w:numId="42">
    <w:abstractNumId w:val="56"/>
  </w:num>
  <w:num w:numId="43">
    <w:abstractNumId w:val="104"/>
  </w:num>
  <w:num w:numId="44">
    <w:abstractNumId w:val="81"/>
  </w:num>
  <w:num w:numId="45">
    <w:abstractNumId w:val="98"/>
  </w:num>
  <w:num w:numId="46">
    <w:abstractNumId w:val="77"/>
  </w:num>
  <w:num w:numId="47">
    <w:abstractNumId w:val="14"/>
  </w:num>
  <w:num w:numId="48">
    <w:abstractNumId w:val="121"/>
  </w:num>
  <w:num w:numId="49">
    <w:abstractNumId w:val="71"/>
  </w:num>
  <w:num w:numId="50">
    <w:abstractNumId w:val="84"/>
  </w:num>
  <w:num w:numId="51">
    <w:abstractNumId w:val="82"/>
  </w:num>
  <w:num w:numId="52">
    <w:abstractNumId w:val="59"/>
  </w:num>
  <w:num w:numId="53">
    <w:abstractNumId w:val="112"/>
  </w:num>
  <w:num w:numId="54">
    <w:abstractNumId w:val="133"/>
  </w:num>
  <w:num w:numId="55">
    <w:abstractNumId w:val="119"/>
  </w:num>
  <w:num w:numId="56">
    <w:abstractNumId w:val="38"/>
  </w:num>
  <w:num w:numId="57">
    <w:abstractNumId w:val="61"/>
  </w:num>
  <w:num w:numId="58">
    <w:abstractNumId w:val="49"/>
  </w:num>
  <w:num w:numId="59">
    <w:abstractNumId w:val="114"/>
  </w:num>
  <w:num w:numId="60">
    <w:abstractNumId w:val="125"/>
  </w:num>
  <w:num w:numId="61">
    <w:abstractNumId w:val="95"/>
  </w:num>
  <w:num w:numId="62">
    <w:abstractNumId w:val="64"/>
  </w:num>
  <w:num w:numId="63">
    <w:abstractNumId w:val="107"/>
  </w:num>
  <w:num w:numId="64">
    <w:abstractNumId w:val="83"/>
  </w:num>
  <w:num w:numId="65">
    <w:abstractNumId w:val="35"/>
  </w:num>
  <w:num w:numId="66">
    <w:abstractNumId w:val="136"/>
  </w:num>
  <w:num w:numId="67">
    <w:abstractNumId w:val="40"/>
  </w:num>
  <w:num w:numId="68">
    <w:abstractNumId w:val="97"/>
  </w:num>
  <w:num w:numId="69">
    <w:abstractNumId w:val="18"/>
  </w:num>
  <w:num w:numId="70">
    <w:abstractNumId w:val="124"/>
  </w:num>
  <w:num w:numId="71">
    <w:abstractNumId w:val="153"/>
  </w:num>
  <w:num w:numId="72">
    <w:abstractNumId w:val="19"/>
  </w:num>
  <w:num w:numId="73">
    <w:abstractNumId w:val="22"/>
  </w:num>
  <w:num w:numId="74">
    <w:abstractNumId w:val="24"/>
  </w:num>
  <w:num w:numId="75">
    <w:abstractNumId w:val="34"/>
  </w:num>
  <w:num w:numId="76">
    <w:abstractNumId w:val="57"/>
  </w:num>
  <w:num w:numId="77">
    <w:abstractNumId w:val="62"/>
  </w:num>
  <w:num w:numId="78">
    <w:abstractNumId w:val="73"/>
  </w:num>
  <w:num w:numId="79">
    <w:abstractNumId w:val="75"/>
  </w:num>
  <w:num w:numId="80">
    <w:abstractNumId w:val="88"/>
  </w:num>
  <w:num w:numId="81">
    <w:abstractNumId w:val="89"/>
  </w:num>
  <w:num w:numId="82">
    <w:abstractNumId w:val="91"/>
  </w:num>
  <w:num w:numId="83">
    <w:abstractNumId w:val="105"/>
  </w:num>
  <w:num w:numId="84">
    <w:abstractNumId w:val="110"/>
  </w:num>
  <w:num w:numId="85">
    <w:abstractNumId w:val="129"/>
  </w:num>
  <w:num w:numId="86">
    <w:abstractNumId w:val="132"/>
  </w:num>
  <w:num w:numId="87">
    <w:abstractNumId w:val="142"/>
  </w:num>
  <w:num w:numId="88">
    <w:abstractNumId w:val="76"/>
  </w:num>
  <w:num w:numId="89">
    <w:abstractNumId w:val="100"/>
  </w:num>
  <w:num w:numId="90">
    <w:abstractNumId w:val="115"/>
  </w:num>
  <w:num w:numId="91">
    <w:abstractNumId w:val="108"/>
  </w:num>
  <w:num w:numId="92">
    <w:abstractNumId w:val="54"/>
  </w:num>
  <w:num w:numId="93">
    <w:abstractNumId w:val="0"/>
  </w:num>
  <w:num w:numId="94">
    <w:abstractNumId w:val="27"/>
  </w:num>
  <w:num w:numId="95">
    <w:abstractNumId w:val="11"/>
  </w:num>
  <w:num w:numId="96">
    <w:abstractNumId w:val="137"/>
  </w:num>
  <w:num w:numId="97">
    <w:abstractNumId w:val="68"/>
  </w:num>
  <w:num w:numId="98">
    <w:abstractNumId w:val="6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44"/>
  </w:num>
  <w:num w:numId="100">
    <w:abstractNumId w:val="67"/>
  </w:num>
  <w:num w:numId="101">
    <w:abstractNumId w:val="111"/>
  </w:num>
  <w:num w:numId="102">
    <w:abstractNumId w:val="58"/>
  </w:num>
  <w:num w:numId="103">
    <w:abstractNumId w:val="85"/>
  </w:num>
  <w:num w:numId="104">
    <w:abstractNumId w:val="20"/>
  </w:num>
  <w:num w:numId="105">
    <w:abstractNumId w:val="43"/>
  </w:num>
  <w:num w:numId="106">
    <w:abstractNumId w:val="33"/>
  </w:num>
  <w:num w:numId="107">
    <w:abstractNumId w:val="52"/>
  </w:num>
  <w:num w:numId="108">
    <w:abstractNumId w:val="138"/>
  </w:num>
  <w:num w:numId="109">
    <w:abstractNumId w:val="45"/>
  </w:num>
  <w:num w:numId="110">
    <w:abstractNumId w:val="72"/>
  </w:num>
  <w:num w:numId="111">
    <w:abstractNumId w:val="39"/>
  </w:num>
  <w:num w:numId="112">
    <w:abstractNumId w:val="55"/>
  </w:num>
  <w:num w:numId="113">
    <w:abstractNumId w:val="94"/>
  </w:num>
  <w:num w:numId="114">
    <w:abstractNumId w:val="16"/>
  </w:num>
  <w:num w:numId="115">
    <w:abstractNumId w:val="146"/>
  </w:num>
  <w:num w:numId="116">
    <w:abstractNumId w:val="80"/>
  </w:num>
  <w:num w:numId="117">
    <w:abstractNumId w:val="130"/>
  </w:num>
  <w:num w:numId="118">
    <w:abstractNumId w:val="86"/>
  </w:num>
  <w:num w:numId="119">
    <w:abstractNumId w:val="141"/>
  </w:num>
  <w:num w:numId="120">
    <w:abstractNumId w:val="145"/>
  </w:num>
  <w:num w:numId="121">
    <w:abstractNumId w:val="21"/>
  </w:num>
  <w:num w:numId="122">
    <w:abstractNumId w:val="140"/>
  </w:num>
  <w:num w:numId="123">
    <w:abstractNumId w:val="120"/>
  </w:num>
  <w:num w:numId="124">
    <w:abstractNumId w:val="23"/>
  </w:num>
  <w:num w:numId="125">
    <w:abstractNumId w:val="44"/>
  </w:num>
  <w:num w:numId="126">
    <w:abstractNumId w:val="36"/>
  </w:num>
  <w:num w:numId="127">
    <w:abstractNumId w:val="32"/>
  </w:num>
  <w:num w:numId="128">
    <w:abstractNumId w:val="122"/>
  </w:num>
  <w:num w:numId="129">
    <w:abstractNumId w:val="50"/>
  </w:num>
  <w:num w:numId="130">
    <w:abstractNumId w:val="17"/>
  </w:num>
  <w:num w:numId="131">
    <w:abstractNumId w:val="31"/>
  </w:num>
  <w:num w:numId="132">
    <w:abstractNumId w:val="46"/>
  </w:num>
  <w:num w:numId="133">
    <w:abstractNumId w:val="60"/>
  </w:num>
  <w:num w:numId="134">
    <w:abstractNumId w:val="150"/>
  </w:num>
  <w:num w:numId="135">
    <w:abstractNumId w:val="93"/>
  </w:num>
  <w:num w:numId="136">
    <w:abstractNumId w:val="74"/>
  </w:num>
  <w:num w:numId="137">
    <w:abstractNumId w:val="92"/>
  </w:num>
  <w:num w:numId="138">
    <w:abstractNumId w:val="123"/>
  </w:num>
  <w:num w:numId="139">
    <w:abstractNumId w:val="139"/>
  </w:num>
  <w:num w:numId="140">
    <w:abstractNumId w:val="101"/>
  </w:num>
  <w:num w:numId="141">
    <w:abstractNumId w:val="51"/>
  </w:num>
  <w:num w:numId="142">
    <w:abstractNumId w:val="118"/>
  </w:num>
  <w:num w:numId="143">
    <w:abstractNumId w:val="113"/>
  </w:num>
  <w:num w:numId="144">
    <w:abstractNumId w:val="66"/>
  </w:num>
  <w:num w:numId="145">
    <w:abstractNumId w:val="65"/>
  </w:num>
  <w:num w:numId="146">
    <w:abstractNumId w:val="29"/>
  </w:num>
  <w:num w:numId="147">
    <w:abstractNumId w:val="117"/>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hideSpellingErrors/>
  <w:hideGrammaticalErrors/>
  <w:stylePaneFormatFilter w:val="0621" w:allStyles="1" w:customStyles="0" w:latentStyles="0" w:stylesInUse="0" w:headingStyles="1" w:numberingStyles="0" w:tableStyles="0" w:directFormattingOnRuns="0" w:directFormattingOnParagraphs="1" w:directFormattingOnNumbering="1" w:directFormattingOnTables="0" w:clearFormatting="0" w:top3HeadingStyles="0" w:visibleStyles="0" w:alternateStyleNames="0"/>
  <w:stylePaneSortMethod w:val="0003"/>
  <w:defaultTabStop w:val="720"/>
  <w:defaultTableStyle w:val="a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A5B"/>
    <w:rsid w:val="00000C8E"/>
    <w:rsid w:val="000020A1"/>
    <w:rsid w:val="00003162"/>
    <w:rsid w:val="00003C09"/>
    <w:rsid w:val="00004581"/>
    <w:rsid w:val="0000525C"/>
    <w:rsid w:val="00005BC0"/>
    <w:rsid w:val="00005F5C"/>
    <w:rsid w:val="000062FA"/>
    <w:rsid w:val="00006BFF"/>
    <w:rsid w:val="0000716D"/>
    <w:rsid w:val="00011AD2"/>
    <w:rsid w:val="0001217D"/>
    <w:rsid w:val="000135BB"/>
    <w:rsid w:val="0001375B"/>
    <w:rsid w:val="00013A52"/>
    <w:rsid w:val="00014410"/>
    <w:rsid w:val="0001453F"/>
    <w:rsid w:val="00014F48"/>
    <w:rsid w:val="00015382"/>
    <w:rsid w:val="00015A9D"/>
    <w:rsid w:val="00015F06"/>
    <w:rsid w:val="00016C70"/>
    <w:rsid w:val="000177DD"/>
    <w:rsid w:val="000217C5"/>
    <w:rsid w:val="00022569"/>
    <w:rsid w:val="0002270F"/>
    <w:rsid w:val="00022A86"/>
    <w:rsid w:val="00022CE0"/>
    <w:rsid w:val="0002318C"/>
    <w:rsid w:val="00023F03"/>
    <w:rsid w:val="000244B8"/>
    <w:rsid w:val="00025B9C"/>
    <w:rsid w:val="00025CD5"/>
    <w:rsid w:val="00026667"/>
    <w:rsid w:val="000270D0"/>
    <w:rsid w:val="0002765E"/>
    <w:rsid w:val="000303BF"/>
    <w:rsid w:val="000309DB"/>
    <w:rsid w:val="00030F40"/>
    <w:rsid w:val="0003113A"/>
    <w:rsid w:val="00032238"/>
    <w:rsid w:val="000326F6"/>
    <w:rsid w:val="00032A9F"/>
    <w:rsid w:val="00032AE0"/>
    <w:rsid w:val="00032BBA"/>
    <w:rsid w:val="000331E0"/>
    <w:rsid w:val="000336C2"/>
    <w:rsid w:val="0003389C"/>
    <w:rsid w:val="00033BA0"/>
    <w:rsid w:val="00033F86"/>
    <w:rsid w:val="000346A2"/>
    <w:rsid w:val="00034E19"/>
    <w:rsid w:val="00034FF1"/>
    <w:rsid w:val="00035783"/>
    <w:rsid w:val="00035C19"/>
    <w:rsid w:val="00035FED"/>
    <w:rsid w:val="00036CBD"/>
    <w:rsid w:val="00037B97"/>
    <w:rsid w:val="00037EE5"/>
    <w:rsid w:val="00040AEE"/>
    <w:rsid w:val="00041526"/>
    <w:rsid w:val="00042DB8"/>
    <w:rsid w:val="000437F7"/>
    <w:rsid w:val="00043D44"/>
    <w:rsid w:val="00043F27"/>
    <w:rsid w:val="000441DC"/>
    <w:rsid w:val="000442A9"/>
    <w:rsid w:val="00046044"/>
    <w:rsid w:val="000460C2"/>
    <w:rsid w:val="00046293"/>
    <w:rsid w:val="00046F89"/>
    <w:rsid w:val="0004724C"/>
    <w:rsid w:val="0005052F"/>
    <w:rsid w:val="00050C6A"/>
    <w:rsid w:val="00051B38"/>
    <w:rsid w:val="000533C0"/>
    <w:rsid w:val="00053BAD"/>
    <w:rsid w:val="0005454A"/>
    <w:rsid w:val="0005488E"/>
    <w:rsid w:val="00055804"/>
    <w:rsid w:val="0005617B"/>
    <w:rsid w:val="00057BBA"/>
    <w:rsid w:val="00057F4A"/>
    <w:rsid w:val="000610D4"/>
    <w:rsid w:val="000613DC"/>
    <w:rsid w:val="00061ADD"/>
    <w:rsid w:val="00061B39"/>
    <w:rsid w:val="00061DF4"/>
    <w:rsid w:val="00063A02"/>
    <w:rsid w:val="00064828"/>
    <w:rsid w:val="000650A9"/>
    <w:rsid w:val="000653F1"/>
    <w:rsid w:val="00065FDF"/>
    <w:rsid w:val="00066137"/>
    <w:rsid w:val="00067067"/>
    <w:rsid w:val="000673EB"/>
    <w:rsid w:val="000674D2"/>
    <w:rsid w:val="0006771D"/>
    <w:rsid w:val="00067C90"/>
    <w:rsid w:val="00070559"/>
    <w:rsid w:val="000705D7"/>
    <w:rsid w:val="000706B1"/>
    <w:rsid w:val="00070731"/>
    <w:rsid w:val="00070A70"/>
    <w:rsid w:val="00071061"/>
    <w:rsid w:val="00073885"/>
    <w:rsid w:val="000738BC"/>
    <w:rsid w:val="000742AD"/>
    <w:rsid w:val="0007538F"/>
    <w:rsid w:val="00075DF8"/>
    <w:rsid w:val="0008087C"/>
    <w:rsid w:val="0008092E"/>
    <w:rsid w:val="00084419"/>
    <w:rsid w:val="00084746"/>
    <w:rsid w:val="00084DF1"/>
    <w:rsid w:val="00084E5E"/>
    <w:rsid w:val="00087FDF"/>
    <w:rsid w:val="00087FEA"/>
    <w:rsid w:val="00090522"/>
    <w:rsid w:val="00090833"/>
    <w:rsid w:val="000921A2"/>
    <w:rsid w:val="00092ADB"/>
    <w:rsid w:val="00093FEA"/>
    <w:rsid w:val="00094698"/>
    <w:rsid w:val="00094D2D"/>
    <w:rsid w:val="00095840"/>
    <w:rsid w:val="0009738D"/>
    <w:rsid w:val="000A2423"/>
    <w:rsid w:val="000A4A55"/>
    <w:rsid w:val="000A554D"/>
    <w:rsid w:val="000A55B7"/>
    <w:rsid w:val="000A5B32"/>
    <w:rsid w:val="000A60A0"/>
    <w:rsid w:val="000A6C6F"/>
    <w:rsid w:val="000A7A5F"/>
    <w:rsid w:val="000B00DF"/>
    <w:rsid w:val="000B0F1A"/>
    <w:rsid w:val="000B187C"/>
    <w:rsid w:val="000B236D"/>
    <w:rsid w:val="000B469B"/>
    <w:rsid w:val="000B5B99"/>
    <w:rsid w:val="000B6F53"/>
    <w:rsid w:val="000B744F"/>
    <w:rsid w:val="000B770B"/>
    <w:rsid w:val="000B7FA2"/>
    <w:rsid w:val="000C0396"/>
    <w:rsid w:val="000C04E3"/>
    <w:rsid w:val="000C32AA"/>
    <w:rsid w:val="000C49ED"/>
    <w:rsid w:val="000C4B25"/>
    <w:rsid w:val="000C5518"/>
    <w:rsid w:val="000C5792"/>
    <w:rsid w:val="000C5D2B"/>
    <w:rsid w:val="000C605A"/>
    <w:rsid w:val="000C6935"/>
    <w:rsid w:val="000C6C1B"/>
    <w:rsid w:val="000D0369"/>
    <w:rsid w:val="000D2111"/>
    <w:rsid w:val="000D2253"/>
    <w:rsid w:val="000D2813"/>
    <w:rsid w:val="000D281E"/>
    <w:rsid w:val="000D2ED0"/>
    <w:rsid w:val="000D3216"/>
    <w:rsid w:val="000D332E"/>
    <w:rsid w:val="000D3CE5"/>
    <w:rsid w:val="000D5FB8"/>
    <w:rsid w:val="000D6DFD"/>
    <w:rsid w:val="000D6E10"/>
    <w:rsid w:val="000E04A1"/>
    <w:rsid w:val="000E0B6C"/>
    <w:rsid w:val="000E0BF3"/>
    <w:rsid w:val="000E12F1"/>
    <w:rsid w:val="000E13A7"/>
    <w:rsid w:val="000E178C"/>
    <w:rsid w:val="000E1C5E"/>
    <w:rsid w:val="000E2020"/>
    <w:rsid w:val="000E2462"/>
    <w:rsid w:val="000E27C3"/>
    <w:rsid w:val="000E29A8"/>
    <w:rsid w:val="000E3784"/>
    <w:rsid w:val="000E3DF9"/>
    <w:rsid w:val="000E414D"/>
    <w:rsid w:val="000E493A"/>
    <w:rsid w:val="000E55E8"/>
    <w:rsid w:val="000E6100"/>
    <w:rsid w:val="000E6B11"/>
    <w:rsid w:val="000E6DC6"/>
    <w:rsid w:val="000E6DD6"/>
    <w:rsid w:val="000F1625"/>
    <w:rsid w:val="000F2DA7"/>
    <w:rsid w:val="000F3155"/>
    <w:rsid w:val="000F4607"/>
    <w:rsid w:val="000F47C4"/>
    <w:rsid w:val="000F50BF"/>
    <w:rsid w:val="000F5460"/>
    <w:rsid w:val="000F5A46"/>
    <w:rsid w:val="000F62F0"/>
    <w:rsid w:val="000F6FD9"/>
    <w:rsid w:val="000F7CF2"/>
    <w:rsid w:val="00100156"/>
    <w:rsid w:val="001004BC"/>
    <w:rsid w:val="00103061"/>
    <w:rsid w:val="00103318"/>
    <w:rsid w:val="00105242"/>
    <w:rsid w:val="00105367"/>
    <w:rsid w:val="00105863"/>
    <w:rsid w:val="001061A0"/>
    <w:rsid w:val="001067E1"/>
    <w:rsid w:val="00106B96"/>
    <w:rsid w:val="00107702"/>
    <w:rsid w:val="00107A80"/>
    <w:rsid w:val="0011027F"/>
    <w:rsid w:val="00110526"/>
    <w:rsid w:val="00110E2B"/>
    <w:rsid w:val="00111D5A"/>
    <w:rsid w:val="001125A7"/>
    <w:rsid w:val="00112AA6"/>
    <w:rsid w:val="0011313B"/>
    <w:rsid w:val="00113520"/>
    <w:rsid w:val="001136E6"/>
    <w:rsid w:val="00113951"/>
    <w:rsid w:val="00114833"/>
    <w:rsid w:val="00114BD0"/>
    <w:rsid w:val="00114D91"/>
    <w:rsid w:val="00115643"/>
    <w:rsid w:val="001201B6"/>
    <w:rsid w:val="001202D5"/>
    <w:rsid w:val="00120F57"/>
    <w:rsid w:val="00123CCB"/>
    <w:rsid w:val="001245AC"/>
    <w:rsid w:val="001253B5"/>
    <w:rsid w:val="00125A84"/>
    <w:rsid w:val="00125BF8"/>
    <w:rsid w:val="00126AE5"/>
    <w:rsid w:val="001272FE"/>
    <w:rsid w:val="001308CC"/>
    <w:rsid w:val="0013093E"/>
    <w:rsid w:val="00130942"/>
    <w:rsid w:val="001311E8"/>
    <w:rsid w:val="001312AF"/>
    <w:rsid w:val="00133171"/>
    <w:rsid w:val="0013350B"/>
    <w:rsid w:val="00133E0F"/>
    <w:rsid w:val="001348CE"/>
    <w:rsid w:val="00134B1C"/>
    <w:rsid w:val="00135236"/>
    <w:rsid w:val="001354DF"/>
    <w:rsid w:val="00135A3A"/>
    <w:rsid w:val="001370AF"/>
    <w:rsid w:val="0013788A"/>
    <w:rsid w:val="00137A93"/>
    <w:rsid w:val="00137DAA"/>
    <w:rsid w:val="001405BB"/>
    <w:rsid w:val="0014069D"/>
    <w:rsid w:val="00140CA7"/>
    <w:rsid w:val="001413BD"/>
    <w:rsid w:val="00141E13"/>
    <w:rsid w:val="00141E27"/>
    <w:rsid w:val="001424EC"/>
    <w:rsid w:val="001426DB"/>
    <w:rsid w:val="00143040"/>
    <w:rsid w:val="00143A56"/>
    <w:rsid w:val="00144877"/>
    <w:rsid w:val="00144E32"/>
    <w:rsid w:val="001452C0"/>
    <w:rsid w:val="00146631"/>
    <w:rsid w:val="0014678C"/>
    <w:rsid w:val="0014729F"/>
    <w:rsid w:val="001473A1"/>
    <w:rsid w:val="00147B16"/>
    <w:rsid w:val="00147B71"/>
    <w:rsid w:val="00150039"/>
    <w:rsid w:val="00151DC8"/>
    <w:rsid w:val="00152E9E"/>
    <w:rsid w:val="00153F0B"/>
    <w:rsid w:val="00154368"/>
    <w:rsid w:val="00154389"/>
    <w:rsid w:val="00154623"/>
    <w:rsid w:val="0015499C"/>
    <w:rsid w:val="00155375"/>
    <w:rsid w:val="0015675F"/>
    <w:rsid w:val="00156895"/>
    <w:rsid w:val="001571CA"/>
    <w:rsid w:val="00160D33"/>
    <w:rsid w:val="00161962"/>
    <w:rsid w:val="00161FE5"/>
    <w:rsid w:val="001628C3"/>
    <w:rsid w:val="00162A5F"/>
    <w:rsid w:val="00162C4D"/>
    <w:rsid w:val="00162D8E"/>
    <w:rsid w:val="00163311"/>
    <w:rsid w:val="00163845"/>
    <w:rsid w:val="001649E0"/>
    <w:rsid w:val="001652F4"/>
    <w:rsid w:val="0016530B"/>
    <w:rsid w:val="00166140"/>
    <w:rsid w:val="00166662"/>
    <w:rsid w:val="00167F10"/>
    <w:rsid w:val="00170CA8"/>
    <w:rsid w:val="00171D9D"/>
    <w:rsid w:val="00172825"/>
    <w:rsid w:val="001732D9"/>
    <w:rsid w:val="001736A5"/>
    <w:rsid w:val="00174CE1"/>
    <w:rsid w:val="001756A8"/>
    <w:rsid w:val="00175ACA"/>
    <w:rsid w:val="00175FFA"/>
    <w:rsid w:val="00176A4A"/>
    <w:rsid w:val="00177F66"/>
    <w:rsid w:val="00180A6E"/>
    <w:rsid w:val="00180DDC"/>
    <w:rsid w:val="001811C1"/>
    <w:rsid w:val="00181B2E"/>
    <w:rsid w:val="00181C40"/>
    <w:rsid w:val="00183951"/>
    <w:rsid w:val="001852F3"/>
    <w:rsid w:val="00185454"/>
    <w:rsid w:val="001859FA"/>
    <w:rsid w:val="0018664F"/>
    <w:rsid w:val="001867FF"/>
    <w:rsid w:val="001869A5"/>
    <w:rsid w:val="00187442"/>
    <w:rsid w:val="00187D16"/>
    <w:rsid w:val="00187D66"/>
    <w:rsid w:val="00190B70"/>
    <w:rsid w:val="00193D6E"/>
    <w:rsid w:val="00193F23"/>
    <w:rsid w:val="0019491B"/>
    <w:rsid w:val="00194A21"/>
    <w:rsid w:val="00194C49"/>
    <w:rsid w:val="001959AD"/>
    <w:rsid w:val="00195A7F"/>
    <w:rsid w:val="001971AE"/>
    <w:rsid w:val="00197834"/>
    <w:rsid w:val="001A0D8F"/>
    <w:rsid w:val="001A1BD3"/>
    <w:rsid w:val="001A1FD9"/>
    <w:rsid w:val="001A2298"/>
    <w:rsid w:val="001A2F9F"/>
    <w:rsid w:val="001A317F"/>
    <w:rsid w:val="001A3320"/>
    <w:rsid w:val="001A434D"/>
    <w:rsid w:val="001A56C8"/>
    <w:rsid w:val="001A5DAB"/>
    <w:rsid w:val="001A61D3"/>
    <w:rsid w:val="001A6AD4"/>
    <w:rsid w:val="001A6CEB"/>
    <w:rsid w:val="001A701E"/>
    <w:rsid w:val="001B0443"/>
    <w:rsid w:val="001B13E7"/>
    <w:rsid w:val="001B148E"/>
    <w:rsid w:val="001B1AF3"/>
    <w:rsid w:val="001B235A"/>
    <w:rsid w:val="001B26A4"/>
    <w:rsid w:val="001B2758"/>
    <w:rsid w:val="001B30F8"/>
    <w:rsid w:val="001B55ED"/>
    <w:rsid w:val="001B56F1"/>
    <w:rsid w:val="001B585C"/>
    <w:rsid w:val="001B58E2"/>
    <w:rsid w:val="001B5918"/>
    <w:rsid w:val="001B5981"/>
    <w:rsid w:val="001B5CA2"/>
    <w:rsid w:val="001C16C9"/>
    <w:rsid w:val="001C1EDC"/>
    <w:rsid w:val="001C2F42"/>
    <w:rsid w:val="001C3012"/>
    <w:rsid w:val="001C4403"/>
    <w:rsid w:val="001C44A3"/>
    <w:rsid w:val="001C4730"/>
    <w:rsid w:val="001C5901"/>
    <w:rsid w:val="001C6408"/>
    <w:rsid w:val="001C673F"/>
    <w:rsid w:val="001C6ADA"/>
    <w:rsid w:val="001C6C80"/>
    <w:rsid w:val="001C7CF0"/>
    <w:rsid w:val="001D06AA"/>
    <w:rsid w:val="001D0C1B"/>
    <w:rsid w:val="001D0D7B"/>
    <w:rsid w:val="001D1239"/>
    <w:rsid w:val="001D12E3"/>
    <w:rsid w:val="001D1A0C"/>
    <w:rsid w:val="001D4477"/>
    <w:rsid w:val="001D599D"/>
    <w:rsid w:val="001D758F"/>
    <w:rsid w:val="001D7FE7"/>
    <w:rsid w:val="001E0711"/>
    <w:rsid w:val="001E0CF3"/>
    <w:rsid w:val="001E11F9"/>
    <w:rsid w:val="001E1852"/>
    <w:rsid w:val="001E2A9D"/>
    <w:rsid w:val="001E35E0"/>
    <w:rsid w:val="001E3887"/>
    <w:rsid w:val="001E38A4"/>
    <w:rsid w:val="001E3C20"/>
    <w:rsid w:val="001E4398"/>
    <w:rsid w:val="001E4E76"/>
    <w:rsid w:val="001E54F6"/>
    <w:rsid w:val="001E5DE0"/>
    <w:rsid w:val="001E6103"/>
    <w:rsid w:val="001E64FE"/>
    <w:rsid w:val="001E70F9"/>
    <w:rsid w:val="001F11F8"/>
    <w:rsid w:val="001F1440"/>
    <w:rsid w:val="001F2B11"/>
    <w:rsid w:val="001F3C9C"/>
    <w:rsid w:val="001F40A2"/>
    <w:rsid w:val="001F433C"/>
    <w:rsid w:val="001F4428"/>
    <w:rsid w:val="001F500A"/>
    <w:rsid w:val="001F5C20"/>
    <w:rsid w:val="001F5F4A"/>
    <w:rsid w:val="001F7957"/>
    <w:rsid w:val="00200224"/>
    <w:rsid w:val="00201E03"/>
    <w:rsid w:val="00203D78"/>
    <w:rsid w:val="00205CFD"/>
    <w:rsid w:val="00206022"/>
    <w:rsid w:val="002060F2"/>
    <w:rsid w:val="0020787F"/>
    <w:rsid w:val="00207A57"/>
    <w:rsid w:val="002101D6"/>
    <w:rsid w:val="002107BD"/>
    <w:rsid w:val="00211908"/>
    <w:rsid w:val="0021350B"/>
    <w:rsid w:val="00213B08"/>
    <w:rsid w:val="00213E39"/>
    <w:rsid w:val="002145A1"/>
    <w:rsid w:val="0021555C"/>
    <w:rsid w:val="00215C1A"/>
    <w:rsid w:val="00216071"/>
    <w:rsid w:val="002165C3"/>
    <w:rsid w:val="00220A3B"/>
    <w:rsid w:val="00221291"/>
    <w:rsid w:val="00221302"/>
    <w:rsid w:val="002215CA"/>
    <w:rsid w:val="0022340E"/>
    <w:rsid w:val="002246F0"/>
    <w:rsid w:val="00227427"/>
    <w:rsid w:val="0022772A"/>
    <w:rsid w:val="002333E4"/>
    <w:rsid w:val="002345D4"/>
    <w:rsid w:val="00235300"/>
    <w:rsid w:val="002366A9"/>
    <w:rsid w:val="00236789"/>
    <w:rsid w:val="002372C0"/>
    <w:rsid w:val="002372D9"/>
    <w:rsid w:val="002373E7"/>
    <w:rsid w:val="00237A41"/>
    <w:rsid w:val="00240449"/>
    <w:rsid w:val="00241CC6"/>
    <w:rsid w:val="002420E2"/>
    <w:rsid w:val="0024279E"/>
    <w:rsid w:val="00242EA7"/>
    <w:rsid w:val="00243C69"/>
    <w:rsid w:val="00243CEA"/>
    <w:rsid w:val="00243DA7"/>
    <w:rsid w:val="00243F84"/>
    <w:rsid w:val="002449D6"/>
    <w:rsid w:val="00244BE6"/>
    <w:rsid w:val="00244C59"/>
    <w:rsid w:val="00244F2E"/>
    <w:rsid w:val="0024503F"/>
    <w:rsid w:val="002456F5"/>
    <w:rsid w:val="00245754"/>
    <w:rsid w:val="00245A02"/>
    <w:rsid w:val="00246172"/>
    <w:rsid w:val="00246973"/>
    <w:rsid w:val="0024704D"/>
    <w:rsid w:val="00247A0B"/>
    <w:rsid w:val="00250252"/>
    <w:rsid w:val="00250B80"/>
    <w:rsid w:val="00251DA1"/>
    <w:rsid w:val="00252398"/>
    <w:rsid w:val="0025255F"/>
    <w:rsid w:val="0025309E"/>
    <w:rsid w:val="00253D7A"/>
    <w:rsid w:val="00253F52"/>
    <w:rsid w:val="00254E31"/>
    <w:rsid w:val="002554B6"/>
    <w:rsid w:val="00255F74"/>
    <w:rsid w:val="00256790"/>
    <w:rsid w:val="002604B4"/>
    <w:rsid w:val="00260578"/>
    <w:rsid w:val="00260C94"/>
    <w:rsid w:val="002616A3"/>
    <w:rsid w:val="00261C42"/>
    <w:rsid w:val="00263C2C"/>
    <w:rsid w:val="00263D7A"/>
    <w:rsid w:val="00263FBB"/>
    <w:rsid w:val="002654F7"/>
    <w:rsid w:val="00265688"/>
    <w:rsid w:val="002667AF"/>
    <w:rsid w:val="0026713F"/>
    <w:rsid w:val="00270326"/>
    <w:rsid w:val="00272B7A"/>
    <w:rsid w:val="00272F1F"/>
    <w:rsid w:val="002731F7"/>
    <w:rsid w:val="00273F51"/>
    <w:rsid w:val="00274A6E"/>
    <w:rsid w:val="00274E55"/>
    <w:rsid w:val="002751FF"/>
    <w:rsid w:val="00276AF6"/>
    <w:rsid w:val="00277F8F"/>
    <w:rsid w:val="0028099B"/>
    <w:rsid w:val="00280B8B"/>
    <w:rsid w:val="00281EC3"/>
    <w:rsid w:val="00282306"/>
    <w:rsid w:val="00283814"/>
    <w:rsid w:val="002846DC"/>
    <w:rsid w:val="0028515E"/>
    <w:rsid w:val="002858E5"/>
    <w:rsid w:val="00286878"/>
    <w:rsid w:val="00286B99"/>
    <w:rsid w:val="0028724A"/>
    <w:rsid w:val="00287BA0"/>
    <w:rsid w:val="0029040F"/>
    <w:rsid w:val="00290619"/>
    <w:rsid w:val="002906A8"/>
    <w:rsid w:val="00290B29"/>
    <w:rsid w:val="00294393"/>
    <w:rsid w:val="0029545C"/>
    <w:rsid w:val="00295FEE"/>
    <w:rsid w:val="0029613C"/>
    <w:rsid w:val="00296FB8"/>
    <w:rsid w:val="002A0196"/>
    <w:rsid w:val="002A332A"/>
    <w:rsid w:val="002A3476"/>
    <w:rsid w:val="002A37B5"/>
    <w:rsid w:val="002A3810"/>
    <w:rsid w:val="002A5438"/>
    <w:rsid w:val="002A618B"/>
    <w:rsid w:val="002A65B3"/>
    <w:rsid w:val="002A6744"/>
    <w:rsid w:val="002A6F9E"/>
    <w:rsid w:val="002A7C7B"/>
    <w:rsid w:val="002B02D8"/>
    <w:rsid w:val="002B04BB"/>
    <w:rsid w:val="002B2E6E"/>
    <w:rsid w:val="002B2EA7"/>
    <w:rsid w:val="002B2F6A"/>
    <w:rsid w:val="002B33C9"/>
    <w:rsid w:val="002B4593"/>
    <w:rsid w:val="002B5482"/>
    <w:rsid w:val="002B5AD4"/>
    <w:rsid w:val="002B742C"/>
    <w:rsid w:val="002B7540"/>
    <w:rsid w:val="002B7D7E"/>
    <w:rsid w:val="002C0210"/>
    <w:rsid w:val="002C0472"/>
    <w:rsid w:val="002C05F7"/>
    <w:rsid w:val="002C10B7"/>
    <w:rsid w:val="002C19E2"/>
    <w:rsid w:val="002C1B3C"/>
    <w:rsid w:val="002C1EA9"/>
    <w:rsid w:val="002C263A"/>
    <w:rsid w:val="002C2B28"/>
    <w:rsid w:val="002C3469"/>
    <w:rsid w:val="002C42F5"/>
    <w:rsid w:val="002C4383"/>
    <w:rsid w:val="002C4832"/>
    <w:rsid w:val="002C4AC0"/>
    <w:rsid w:val="002C50EB"/>
    <w:rsid w:val="002C5657"/>
    <w:rsid w:val="002C7E9A"/>
    <w:rsid w:val="002D0228"/>
    <w:rsid w:val="002D0CD6"/>
    <w:rsid w:val="002D0D70"/>
    <w:rsid w:val="002D1665"/>
    <w:rsid w:val="002D1817"/>
    <w:rsid w:val="002D1A70"/>
    <w:rsid w:val="002D1C6A"/>
    <w:rsid w:val="002D20D2"/>
    <w:rsid w:val="002D24F8"/>
    <w:rsid w:val="002D2A70"/>
    <w:rsid w:val="002D2C69"/>
    <w:rsid w:val="002D4295"/>
    <w:rsid w:val="002D42B9"/>
    <w:rsid w:val="002D587A"/>
    <w:rsid w:val="002D63D3"/>
    <w:rsid w:val="002D6432"/>
    <w:rsid w:val="002D6BE7"/>
    <w:rsid w:val="002D6E4F"/>
    <w:rsid w:val="002D7AFD"/>
    <w:rsid w:val="002E08C4"/>
    <w:rsid w:val="002E1FDE"/>
    <w:rsid w:val="002E1FED"/>
    <w:rsid w:val="002E3CAD"/>
    <w:rsid w:val="002E3F7C"/>
    <w:rsid w:val="002E6472"/>
    <w:rsid w:val="002E67FD"/>
    <w:rsid w:val="002E6C04"/>
    <w:rsid w:val="002E6D97"/>
    <w:rsid w:val="002E727F"/>
    <w:rsid w:val="002E74DD"/>
    <w:rsid w:val="002E75C6"/>
    <w:rsid w:val="002F13B2"/>
    <w:rsid w:val="002F15FA"/>
    <w:rsid w:val="002F2681"/>
    <w:rsid w:val="002F2C32"/>
    <w:rsid w:val="002F2E92"/>
    <w:rsid w:val="002F32E7"/>
    <w:rsid w:val="002F337B"/>
    <w:rsid w:val="002F345D"/>
    <w:rsid w:val="002F37EF"/>
    <w:rsid w:val="002F5250"/>
    <w:rsid w:val="002F5546"/>
    <w:rsid w:val="002F5759"/>
    <w:rsid w:val="002F59FE"/>
    <w:rsid w:val="002F5F7B"/>
    <w:rsid w:val="002F6676"/>
    <w:rsid w:val="002F6BCA"/>
    <w:rsid w:val="002F6DDA"/>
    <w:rsid w:val="002F718F"/>
    <w:rsid w:val="002F7532"/>
    <w:rsid w:val="00300DCA"/>
    <w:rsid w:val="0030239B"/>
    <w:rsid w:val="00302667"/>
    <w:rsid w:val="003033C6"/>
    <w:rsid w:val="00303492"/>
    <w:rsid w:val="00305BF2"/>
    <w:rsid w:val="003061E3"/>
    <w:rsid w:val="00306C42"/>
    <w:rsid w:val="00306ED1"/>
    <w:rsid w:val="0030791E"/>
    <w:rsid w:val="00307A5D"/>
    <w:rsid w:val="003103DA"/>
    <w:rsid w:val="00310A95"/>
    <w:rsid w:val="0031166C"/>
    <w:rsid w:val="00311E2A"/>
    <w:rsid w:val="0031232C"/>
    <w:rsid w:val="00312F18"/>
    <w:rsid w:val="00313BC7"/>
    <w:rsid w:val="00313E31"/>
    <w:rsid w:val="00314687"/>
    <w:rsid w:val="00314BA1"/>
    <w:rsid w:val="0031527A"/>
    <w:rsid w:val="003153CD"/>
    <w:rsid w:val="003156B5"/>
    <w:rsid w:val="0031590C"/>
    <w:rsid w:val="00317788"/>
    <w:rsid w:val="00317A55"/>
    <w:rsid w:val="0032146B"/>
    <w:rsid w:val="003218ED"/>
    <w:rsid w:val="00322BC3"/>
    <w:rsid w:val="003246F9"/>
    <w:rsid w:val="00324AF2"/>
    <w:rsid w:val="00324DFA"/>
    <w:rsid w:val="00325734"/>
    <w:rsid w:val="00325C93"/>
    <w:rsid w:val="003260E1"/>
    <w:rsid w:val="00326665"/>
    <w:rsid w:val="003273BE"/>
    <w:rsid w:val="00330430"/>
    <w:rsid w:val="00330DD5"/>
    <w:rsid w:val="00330E08"/>
    <w:rsid w:val="00331981"/>
    <w:rsid w:val="00332192"/>
    <w:rsid w:val="0033229F"/>
    <w:rsid w:val="003329FF"/>
    <w:rsid w:val="003340B5"/>
    <w:rsid w:val="0033462B"/>
    <w:rsid w:val="00334AD6"/>
    <w:rsid w:val="003355E7"/>
    <w:rsid w:val="00335651"/>
    <w:rsid w:val="00335BC0"/>
    <w:rsid w:val="00336132"/>
    <w:rsid w:val="00336478"/>
    <w:rsid w:val="00336497"/>
    <w:rsid w:val="003366E9"/>
    <w:rsid w:val="00336E40"/>
    <w:rsid w:val="003370EC"/>
    <w:rsid w:val="0033793D"/>
    <w:rsid w:val="00337A02"/>
    <w:rsid w:val="00337A07"/>
    <w:rsid w:val="00337E44"/>
    <w:rsid w:val="003414FA"/>
    <w:rsid w:val="00341581"/>
    <w:rsid w:val="0034186C"/>
    <w:rsid w:val="00341F6A"/>
    <w:rsid w:val="003423F4"/>
    <w:rsid w:val="00342792"/>
    <w:rsid w:val="00343349"/>
    <w:rsid w:val="00343BB2"/>
    <w:rsid w:val="003442F0"/>
    <w:rsid w:val="00344506"/>
    <w:rsid w:val="00344ECF"/>
    <w:rsid w:val="00344FB9"/>
    <w:rsid w:val="0034512F"/>
    <w:rsid w:val="00345E72"/>
    <w:rsid w:val="0034647E"/>
    <w:rsid w:val="0034741D"/>
    <w:rsid w:val="00347430"/>
    <w:rsid w:val="00350415"/>
    <w:rsid w:val="00351BBE"/>
    <w:rsid w:val="00351D68"/>
    <w:rsid w:val="00352231"/>
    <w:rsid w:val="003528AF"/>
    <w:rsid w:val="00353323"/>
    <w:rsid w:val="0035448C"/>
    <w:rsid w:val="00355263"/>
    <w:rsid w:val="0035781F"/>
    <w:rsid w:val="00357CEB"/>
    <w:rsid w:val="00357DE8"/>
    <w:rsid w:val="0036032B"/>
    <w:rsid w:val="003611A6"/>
    <w:rsid w:val="00361B85"/>
    <w:rsid w:val="00361CC1"/>
    <w:rsid w:val="00361F76"/>
    <w:rsid w:val="003621FC"/>
    <w:rsid w:val="00363799"/>
    <w:rsid w:val="00363941"/>
    <w:rsid w:val="0036422E"/>
    <w:rsid w:val="00365129"/>
    <w:rsid w:val="0036512D"/>
    <w:rsid w:val="00366319"/>
    <w:rsid w:val="0036644F"/>
    <w:rsid w:val="0036689D"/>
    <w:rsid w:val="00366B06"/>
    <w:rsid w:val="00367001"/>
    <w:rsid w:val="00367AD5"/>
    <w:rsid w:val="00370A80"/>
    <w:rsid w:val="00370EB2"/>
    <w:rsid w:val="00371877"/>
    <w:rsid w:val="00371DFF"/>
    <w:rsid w:val="00372861"/>
    <w:rsid w:val="00372E53"/>
    <w:rsid w:val="00373A28"/>
    <w:rsid w:val="00373B83"/>
    <w:rsid w:val="003744A8"/>
    <w:rsid w:val="00374FEB"/>
    <w:rsid w:val="003758CC"/>
    <w:rsid w:val="00375A7D"/>
    <w:rsid w:val="00375FD8"/>
    <w:rsid w:val="00376A3A"/>
    <w:rsid w:val="00377A13"/>
    <w:rsid w:val="003802A8"/>
    <w:rsid w:val="00380776"/>
    <w:rsid w:val="00380F25"/>
    <w:rsid w:val="00381F4F"/>
    <w:rsid w:val="003822A5"/>
    <w:rsid w:val="0038267B"/>
    <w:rsid w:val="00383DC7"/>
    <w:rsid w:val="003844DC"/>
    <w:rsid w:val="0038493A"/>
    <w:rsid w:val="00384CC9"/>
    <w:rsid w:val="00385442"/>
    <w:rsid w:val="00385477"/>
    <w:rsid w:val="0038582A"/>
    <w:rsid w:val="00385951"/>
    <w:rsid w:val="003859F5"/>
    <w:rsid w:val="00386585"/>
    <w:rsid w:val="00386616"/>
    <w:rsid w:val="00386DBF"/>
    <w:rsid w:val="00386F1E"/>
    <w:rsid w:val="00390733"/>
    <w:rsid w:val="0039187D"/>
    <w:rsid w:val="00393E20"/>
    <w:rsid w:val="003949AE"/>
    <w:rsid w:val="00395008"/>
    <w:rsid w:val="00395244"/>
    <w:rsid w:val="00395A63"/>
    <w:rsid w:val="00396646"/>
    <w:rsid w:val="003A0C72"/>
    <w:rsid w:val="003A109E"/>
    <w:rsid w:val="003A206A"/>
    <w:rsid w:val="003A2F1A"/>
    <w:rsid w:val="003A30BD"/>
    <w:rsid w:val="003A3216"/>
    <w:rsid w:val="003A3EC3"/>
    <w:rsid w:val="003A4033"/>
    <w:rsid w:val="003A4A6D"/>
    <w:rsid w:val="003A4B7D"/>
    <w:rsid w:val="003A51EE"/>
    <w:rsid w:val="003A557E"/>
    <w:rsid w:val="003A58A3"/>
    <w:rsid w:val="003A5AAC"/>
    <w:rsid w:val="003A6C03"/>
    <w:rsid w:val="003B0147"/>
    <w:rsid w:val="003B04C4"/>
    <w:rsid w:val="003B0E89"/>
    <w:rsid w:val="003B0F4D"/>
    <w:rsid w:val="003B13AE"/>
    <w:rsid w:val="003B211F"/>
    <w:rsid w:val="003B2E6C"/>
    <w:rsid w:val="003B3131"/>
    <w:rsid w:val="003B4D3A"/>
    <w:rsid w:val="003B4FE5"/>
    <w:rsid w:val="003B53D3"/>
    <w:rsid w:val="003B5439"/>
    <w:rsid w:val="003B797F"/>
    <w:rsid w:val="003C0732"/>
    <w:rsid w:val="003C0ACD"/>
    <w:rsid w:val="003C2BEF"/>
    <w:rsid w:val="003C35C7"/>
    <w:rsid w:val="003C3651"/>
    <w:rsid w:val="003C4F27"/>
    <w:rsid w:val="003C5CF5"/>
    <w:rsid w:val="003C5F95"/>
    <w:rsid w:val="003C6FDF"/>
    <w:rsid w:val="003C711A"/>
    <w:rsid w:val="003D0035"/>
    <w:rsid w:val="003D011D"/>
    <w:rsid w:val="003D061F"/>
    <w:rsid w:val="003D0692"/>
    <w:rsid w:val="003D0931"/>
    <w:rsid w:val="003D13BE"/>
    <w:rsid w:val="003D1406"/>
    <w:rsid w:val="003D154A"/>
    <w:rsid w:val="003D1750"/>
    <w:rsid w:val="003D1791"/>
    <w:rsid w:val="003D21DA"/>
    <w:rsid w:val="003D21F5"/>
    <w:rsid w:val="003D2A6D"/>
    <w:rsid w:val="003D3012"/>
    <w:rsid w:val="003D34F2"/>
    <w:rsid w:val="003D3C28"/>
    <w:rsid w:val="003D43BC"/>
    <w:rsid w:val="003D4A1C"/>
    <w:rsid w:val="003D5F3C"/>
    <w:rsid w:val="003D60E4"/>
    <w:rsid w:val="003D63BF"/>
    <w:rsid w:val="003D694A"/>
    <w:rsid w:val="003D77FD"/>
    <w:rsid w:val="003E0650"/>
    <w:rsid w:val="003E06A2"/>
    <w:rsid w:val="003E1993"/>
    <w:rsid w:val="003E1DB4"/>
    <w:rsid w:val="003E289C"/>
    <w:rsid w:val="003E3336"/>
    <w:rsid w:val="003E34BF"/>
    <w:rsid w:val="003E366C"/>
    <w:rsid w:val="003E3F0D"/>
    <w:rsid w:val="003E4177"/>
    <w:rsid w:val="003E4A7B"/>
    <w:rsid w:val="003E4CA9"/>
    <w:rsid w:val="003E4F11"/>
    <w:rsid w:val="003E551E"/>
    <w:rsid w:val="003E5DC8"/>
    <w:rsid w:val="003E664A"/>
    <w:rsid w:val="003E6D7D"/>
    <w:rsid w:val="003F02EE"/>
    <w:rsid w:val="003F0B36"/>
    <w:rsid w:val="003F21E5"/>
    <w:rsid w:val="003F29C4"/>
    <w:rsid w:val="003F2B28"/>
    <w:rsid w:val="003F3008"/>
    <w:rsid w:val="003F3160"/>
    <w:rsid w:val="003F4714"/>
    <w:rsid w:val="003F6F09"/>
    <w:rsid w:val="003F7D30"/>
    <w:rsid w:val="0040016E"/>
    <w:rsid w:val="00400357"/>
    <w:rsid w:val="004004AE"/>
    <w:rsid w:val="004017FB"/>
    <w:rsid w:val="00401C3F"/>
    <w:rsid w:val="00402961"/>
    <w:rsid w:val="00402C91"/>
    <w:rsid w:val="00402DA7"/>
    <w:rsid w:val="00403860"/>
    <w:rsid w:val="00403C89"/>
    <w:rsid w:val="0040438A"/>
    <w:rsid w:val="00404DE2"/>
    <w:rsid w:val="00405871"/>
    <w:rsid w:val="00405DB3"/>
    <w:rsid w:val="00405F8E"/>
    <w:rsid w:val="00406881"/>
    <w:rsid w:val="00406A74"/>
    <w:rsid w:val="00406D90"/>
    <w:rsid w:val="00407351"/>
    <w:rsid w:val="004076A7"/>
    <w:rsid w:val="004079FF"/>
    <w:rsid w:val="004103AD"/>
    <w:rsid w:val="004107C7"/>
    <w:rsid w:val="00410A29"/>
    <w:rsid w:val="00410EF0"/>
    <w:rsid w:val="0041170F"/>
    <w:rsid w:val="004119B6"/>
    <w:rsid w:val="00411D0F"/>
    <w:rsid w:val="0041201D"/>
    <w:rsid w:val="004122C3"/>
    <w:rsid w:val="0041248A"/>
    <w:rsid w:val="0041293C"/>
    <w:rsid w:val="00413161"/>
    <w:rsid w:val="00413294"/>
    <w:rsid w:val="004136A4"/>
    <w:rsid w:val="00413CF0"/>
    <w:rsid w:val="00414212"/>
    <w:rsid w:val="004143A0"/>
    <w:rsid w:val="004143F5"/>
    <w:rsid w:val="00414507"/>
    <w:rsid w:val="004167E4"/>
    <w:rsid w:val="004175FA"/>
    <w:rsid w:val="0041770C"/>
    <w:rsid w:val="00417A19"/>
    <w:rsid w:val="00421C3D"/>
    <w:rsid w:val="00422A35"/>
    <w:rsid w:val="00422BC8"/>
    <w:rsid w:val="00422D27"/>
    <w:rsid w:val="0042341E"/>
    <w:rsid w:val="0042395D"/>
    <w:rsid w:val="00423C09"/>
    <w:rsid w:val="004251B0"/>
    <w:rsid w:val="004255BC"/>
    <w:rsid w:val="00427568"/>
    <w:rsid w:val="004311BD"/>
    <w:rsid w:val="004321A8"/>
    <w:rsid w:val="004326ED"/>
    <w:rsid w:val="00433A28"/>
    <w:rsid w:val="00433D32"/>
    <w:rsid w:val="00433E35"/>
    <w:rsid w:val="00434668"/>
    <w:rsid w:val="00434CF1"/>
    <w:rsid w:val="004355E9"/>
    <w:rsid w:val="00435C8D"/>
    <w:rsid w:val="00435D21"/>
    <w:rsid w:val="004362FF"/>
    <w:rsid w:val="004363F4"/>
    <w:rsid w:val="00437CE2"/>
    <w:rsid w:val="0044008C"/>
    <w:rsid w:val="004415F3"/>
    <w:rsid w:val="00441D66"/>
    <w:rsid w:val="004443B1"/>
    <w:rsid w:val="004461A5"/>
    <w:rsid w:val="004469DD"/>
    <w:rsid w:val="00446ABA"/>
    <w:rsid w:val="004507AA"/>
    <w:rsid w:val="00451776"/>
    <w:rsid w:val="0045207D"/>
    <w:rsid w:val="004543DA"/>
    <w:rsid w:val="0045515B"/>
    <w:rsid w:val="00455B58"/>
    <w:rsid w:val="00456381"/>
    <w:rsid w:val="00457061"/>
    <w:rsid w:val="00457DC9"/>
    <w:rsid w:val="00460746"/>
    <w:rsid w:val="004607DB"/>
    <w:rsid w:val="00460ABE"/>
    <w:rsid w:val="0046130C"/>
    <w:rsid w:val="00461CF6"/>
    <w:rsid w:val="004623C5"/>
    <w:rsid w:val="004629AE"/>
    <w:rsid w:val="00463384"/>
    <w:rsid w:val="0046383D"/>
    <w:rsid w:val="00463AC2"/>
    <w:rsid w:val="00465775"/>
    <w:rsid w:val="00465DC2"/>
    <w:rsid w:val="00466BA5"/>
    <w:rsid w:val="004678FA"/>
    <w:rsid w:val="0047147B"/>
    <w:rsid w:val="004717A5"/>
    <w:rsid w:val="00471B79"/>
    <w:rsid w:val="00471C51"/>
    <w:rsid w:val="0047223E"/>
    <w:rsid w:val="0047274B"/>
    <w:rsid w:val="00472DD3"/>
    <w:rsid w:val="00473165"/>
    <w:rsid w:val="004731EA"/>
    <w:rsid w:val="0047394F"/>
    <w:rsid w:val="004754F1"/>
    <w:rsid w:val="00480875"/>
    <w:rsid w:val="00481475"/>
    <w:rsid w:val="0048162C"/>
    <w:rsid w:val="004819F3"/>
    <w:rsid w:val="00482191"/>
    <w:rsid w:val="00482B15"/>
    <w:rsid w:val="00482D88"/>
    <w:rsid w:val="00483340"/>
    <w:rsid w:val="00485456"/>
    <w:rsid w:val="0048569A"/>
    <w:rsid w:val="00485A0C"/>
    <w:rsid w:val="00485DD7"/>
    <w:rsid w:val="00486E56"/>
    <w:rsid w:val="004873F7"/>
    <w:rsid w:val="00487AA2"/>
    <w:rsid w:val="00487AA3"/>
    <w:rsid w:val="00490EA5"/>
    <w:rsid w:val="004910CA"/>
    <w:rsid w:val="00491EF0"/>
    <w:rsid w:val="00493398"/>
    <w:rsid w:val="00493846"/>
    <w:rsid w:val="00494D58"/>
    <w:rsid w:val="004955EB"/>
    <w:rsid w:val="004961AE"/>
    <w:rsid w:val="0049631E"/>
    <w:rsid w:val="004963E3"/>
    <w:rsid w:val="00496590"/>
    <w:rsid w:val="004968F1"/>
    <w:rsid w:val="00497410"/>
    <w:rsid w:val="00497512"/>
    <w:rsid w:val="00497ADE"/>
    <w:rsid w:val="00497D35"/>
    <w:rsid w:val="00497D93"/>
    <w:rsid w:val="004A1634"/>
    <w:rsid w:val="004A23B9"/>
    <w:rsid w:val="004A3382"/>
    <w:rsid w:val="004A35AC"/>
    <w:rsid w:val="004A5344"/>
    <w:rsid w:val="004A6155"/>
    <w:rsid w:val="004A6334"/>
    <w:rsid w:val="004A7BC0"/>
    <w:rsid w:val="004B162A"/>
    <w:rsid w:val="004B219E"/>
    <w:rsid w:val="004B29C9"/>
    <w:rsid w:val="004B2CBC"/>
    <w:rsid w:val="004B350E"/>
    <w:rsid w:val="004B44F4"/>
    <w:rsid w:val="004B5E49"/>
    <w:rsid w:val="004B759E"/>
    <w:rsid w:val="004B76DF"/>
    <w:rsid w:val="004B7895"/>
    <w:rsid w:val="004B7D7C"/>
    <w:rsid w:val="004B7E25"/>
    <w:rsid w:val="004B7FB4"/>
    <w:rsid w:val="004C02ED"/>
    <w:rsid w:val="004C09BB"/>
    <w:rsid w:val="004C0F3A"/>
    <w:rsid w:val="004C19BF"/>
    <w:rsid w:val="004C1BD7"/>
    <w:rsid w:val="004C26F3"/>
    <w:rsid w:val="004C2905"/>
    <w:rsid w:val="004C2A9C"/>
    <w:rsid w:val="004C3A66"/>
    <w:rsid w:val="004C3BBE"/>
    <w:rsid w:val="004C402D"/>
    <w:rsid w:val="004C4576"/>
    <w:rsid w:val="004C54F8"/>
    <w:rsid w:val="004C64D0"/>
    <w:rsid w:val="004C6BF8"/>
    <w:rsid w:val="004C70E8"/>
    <w:rsid w:val="004C72B8"/>
    <w:rsid w:val="004C74D7"/>
    <w:rsid w:val="004C7AC5"/>
    <w:rsid w:val="004D042A"/>
    <w:rsid w:val="004D0444"/>
    <w:rsid w:val="004D1978"/>
    <w:rsid w:val="004D19FB"/>
    <w:rsid w:val="004D1C23"/>
    <w:rsid w:val="004D34EF"/>
    <w:rsid w:val="004D40D0"/>
    <w:rsid w:val="004D729B"/>
    <w:rsid w:val="004D7311"/>
    <w:rsid w:val="004D7FEB"/>
    <w:rsid w:val="004E084D"/>
    <w:rsid w:val="004E0B63"/>
    <w:rsid w:val="004E1D73"/>
    <w:rsid w:val="004E23FC"/>
    <w:rsid w:val="004E2945"/>
    <w:rsid w:val="004E36A7"/>
    <w:rsid w:val="004E3E33"/>
    <w:rsid w:val="004E4A59"/>
    <w:rsid w:val="004E535D"/>
    <w:rsid w:val="004E57D6"/>
    <w:rsid w:val="004E5A48"/>
    <w:rsid w:val="004E6698"/>
    <w:rsid w:val="004E6B1A"/>
    <w:rsid w:val="004E704A"/>
    <w:rsid w:val="004E79B7"/>
    <w:rsid w:val="004E7E09"/>
    <w:rsid w:val="004E7F89"/>
    <w:rsid w:val="004F0312"/>
    <w:rsid w:val="004F03FF"/>
    <w:rsid w:val="004F0985"/>
    <w:rsid w:val="004F101E"/>
    <w:rsid w:val="004F1347"/>
    <w:rsid w:val="004F18CD"/>
    <w:rsid w:val="004F203B"/>
    <w:rsid w:val="004F212A"/>
    <w:rsid w:val="004F3472"/>
    <w:rsid w:val="004F34C6"/>
    <w:rsid w:val="004F44E5"/>
    <w:rsid w:val="004F590A"/>
    <w:rsid w:val="004F5A0A"/>
    <w:rsid w:val="004F5F72"/>
    <w:rsid w:val="004F7472"/>
    <w:rsid w:val="004F75FA"/>
    <w:rsid w:val="004F7C52"/>
    <w:rsid w:val="004F7F90"/>
    <w:rsid w:val="005006FC"/>
    <w:rsid w:val="005008FA"/>
    <w:rsid w:val="00500E95"/>
    <w:rsid w:val="00501A34"/>
    <w:rsid w:val="00501A90"/>
    <w:rsid w:val="00501C7A"/>
    <w:rsid w:val="0050240F"/>
    <w:rsid w:val="00503EAF"/>
    <w:rsid w:val="00504020"/>
    <w:rsid w:val="00504E24"/>
    <w:rsid w:val="00505005"/>
    <w:rsid w:val="00505022"/>
    <w:rsid w:val="005052FB"/>
    <w:rsid w:val="00505BF7"/>
    <w:rsid w:val="00505D78"/>
    <w:rsid w:val="00507584"/>
    <w:rsid w:val="00507CA2"/>
    <w:rsid w:val="00510D76"/>
    <w:rsid w:val="005117CA"/>
    <w:rsid w:val="00512083"/>
    <w:rsid w:val="00513FF2"/>
    <w:rsid w:val="00514646"/>
    <w:rsid w:val="00514DAC"/>
    <w:rsid w:val="0051551C"/>
    <w:rsid w:val="005158F1"/>
    <w:rsid w:val="0051599E"/>
    <w:rsid w:val="005227E7"/>
    <w:rsid w:val="00523281"/>
    <w:rsid w:val="00523324"/>
    <w:rsid w:val="00523863"/>
    <w:rsid w:val="00523EEE"/>
    <w:rsid w:val="00523F26"/>
    <w:rsid w:val="005252D6"/>
    <w:rsid w:val="00527773"/>
    <w:rsid w:val="00527ABB"/>
    <w:rsid w:val="00532E24"/>
    <w:rsid w:val="00533BF0"/>
    <w:rsid w:val="005342CD"/>
    <w:rsid w:val="005350B1"/>
    <w:rsid w:val="00535593"/>
    <w:rsid w:val="00535BFB"/>
    <w:rsid w:val="00535F28"/>
    <w:rsid w:val="00536023"/>
    <w:rsid w:val="00536181"/>
    <w:rsid w:val="00536EDB"/>
    <w:rsid w:val="00537B54"/>
    <w:rsid w:val="0054025C"/>
    <w:rsid w:val="0054042A"/>
    <w:rsid w:val="005405BB"/>
    <w:rsid w:val="00540A73"/>
    <w:rsid w:val="00541AFC"/>
    <w:rsid w:val="00542891"/>
    <w:rsid w:val="00542EFC"/>
    <w:rsid w:val="0054370C"/>
    <w:rsid w:val="00544615"/>
    <w:rsid w:val="00544A26"/>
    <w:rsid w:val="00544AEC"/>
    <w:rsid w:val="00544DF0"/>
    <w:rsid w:val="00545346"/>
    <w:rsid w:val="0054582D"/>
    <w:rsid w:val="00545924"/>
    <w:rsid w:val="00550040"/>
    <w:rsid w:val="005504DA"/>
    <w:rsid w:val="00550D8B"/>
    <w:rsid w:val="00551257"/>
    <w:rsid w:val="00552A48"/>
    <w:rsid w:val="00553F74"/>
    <w:rsid w:val="0055409C"/>
    <w:rsid w:val="00554A1F"/>
    <w:rsid w:val="005550B0"/>
    <w:rsid w:val="005550C0"/>
    <w:rsid w:val="00555476"/>
    <w:rsid w:val="005555F4"/>
    <w:rsid w:val="00555EAD"/>
    <w:rsid w:val="00556A23"/>
    <w:rsid w:val="005575AF"/>
    <w:rsid w:val="005577A2"/>
    <w:rsid w:val="00557BA1"/>
    <w:rsid w:val="0056194A"/>
    <w:rsid w:val="005620B2"/>
    <w:rsid w:val="005632FF"/>
    <w:rsid w:val="005644FA"/>
    <w:rsid w:val="00564D38"/>
    <w:rsid w:val="00565241"/>
    <w:rsid w:val="0056668E"/>
    <w:rsid w:val="00566F82"/>
    <w:rsid w:val="00567090"/>
    <w:rsid w:val="00567706"/>
    <w:rsid w:val="00567D6D"/>
    <w:rsid w:val="00567EE9"/>
    <w:rsid w:val="005709FC"/>
    <w:rsid w:val="00570ADB"/>
    <w:rsid w:val="00570CE6"/>
    <w:rsid w:val="0057126B"/>
    <w:rsid w:val="005732BB"/>
    <w:rsid w:val="0057359B"/>
    <w:rsid w:val="00573A42"/>
    <w:rsid w:val="00573F8E"/>
    <w:rsid w:val="00574243"/>
    <w:rsid w:val="00574DB6"/>
    <w:rsid w:val="0057514C"/>
    <w:rsid w:val="005769CA"/>
    <w:rsid w:val="00580BB1"/>
    <w:rsid w:val="00580BCD"/>
    <w:rsid w:val="0058126F"/>
    <w:rsid w:val="0058155F"/>
    <w:rsid w:val="005818CF"/>
    <w:rsid w:val="00582A95"/>
    <w:rsid w:val="0058394A"/>
    <w:rsid w:val="00584414"/>
    <w:rsid w:val="00585101"/>
    <w:rsid w:val="00586654"/>
    <w:rsid w:val="005875C2"/>
    <w:rsid w:val="00587BF3"/>
    <w:rsid w:val="00587EB2"/>
    <w:rsid w:val="0059168C"/>
    <w:rsid w:val="00591A59"/>
    <w:rsid w:val="00591B39"/>
    <w:rsid w:val="00592BCD"/>
    <w:rsid w:val="00593705"/>
    <w:rsid w:val="00594926"/>
    <w:rsid w:val="00594FE8"/>
    <w:rsid w:val="00596075"/>
    <w:rsid w:val="0059631B"/>
    <w:rsid w:val="005A0ACC"/>
    <w:rsid w:val="005A1AB6"/>
    <w:rsid w:val="005A1BF6"/>
    <w:rsid w:val="005A1CDF"/>
    <w:rsid w:val="005A1DF5"/>
    <w:rsid w:val="005A1E91"/>
    <w:rsid w:val="005A3530"/>
    <w:rsid w:val="005A42E1"/>
    <w:rsid w:val="005A42FB"/>
    <w:rsid w:val="005A451D"/>
    <w:rsid w:val="005A6D1D"/>
    <w:rsid w:val="005A6D30"/>
    <w:rsid w:val="005A74FF"/>
    <w:rsid w:val="005A7B0F"/>
    <w:rsid w:val="005B0655"/>
    <w:rsid w:val="005B1089"/>
    <w:rsid w:val="005B1D5A"/>
    <w:rsid w:val="005B2CE7"/>
    <w:rsid w:val="005B3310"/>
    <w:rsid w:val="005B3907"/>
    <w:rsid w:val="005B3A45"/>
    <w:rsid w:val="005B4566"/>
    <w:rsid w:val="005B497E"/>
    <w:rsid w:val="005B53B2"/>
    <w:rsid w:val="005B57E8"/>
    <w:rsid w:val="005B5864"/>
    <w:rsid w:val="005B5CCF"/>
    <w:rsid w:val="005B5E27"/>
    <w:rsid w:val="005B6E69"/>
    <w:rsid w:val="005B76EE"/>
    <w:rsid w:val="005C1119"/>
    <w:rsid w:val="005C180C"/>
    <w:rsid w:val="005C493B"/>
    <w:rsid w:val="005C5855"/>
    <w:rsid w:val="005C6112"/>
    <w:rsid w:val="005C7EE7"/>
    <w:rsid w:val="005D0199"/>
    <w:rsid w:val="005D03A5"/>
    <w:rsid w:val="005D123B"/>
    <w:rsid w:val="005D1542"/>
    <w:rsid w:val="005D1B15"/>
    <w:rsid w:val="005D1D0E"/>
    <w:rsid w:val="005D2047"/>
    <w:rsid w:val="005D2237"/>
    <w:rsid w:val="005D22D7"/>
    <w:rsid w:val="005D2342"/>
    <w:rsid w:val="005D2713"/>
    <w:rsid w:val="005D3218"/>
    <w:rsid w:val="005D3E33"/>
    <w:rsid w:val="005D3F14"/>
    <w:rsid w:val="005D4038"/>
    <w:rsid w:val="005D47EF"/>
    <w:rsid w:val="005D4B50"/>
    <w:rsid w:val="005D5446"/>
    <w:rsid w:val="005D675C"/>
    <w:rsid w:val="005D6E65"/>
    <w:rsid w:val="005D73ED"/>
    <w:rsid w:val="005D780B"/>
    <w:rsid w:val="005E01E0"/>
    <w:rsid w:val="005E1132"/>
    <w:rsid w:val="005E141A"/>
    <w:rsid w:val="005E186B"/>
    <w:rsid w:val="005E433F"/>
    <w:rsid w:val="005E458C"/>
    <w:rsid w:val="005E4822"/>
    <w:rsid w:val="005E4B52"/>
    <w:rsid w:val="005E4D9B"/>
    <w:rsid w:val="005E5B3A"/>
    <w:rsid w:val="005E5B71"/>
    <w:rsid w:val="005E758B"/>
    <w:rsid w:val="005E7628"/>
    <w:rsid w:val="005E7763"/>
    <w:rsid w:val="005E7812"/>
    <w:rsid w:val="005E7879"/>
    <w:rsid w:val="005E7BA7"/>
    <w:rsid w:val="005E7CFF"/>
    <w:rsid w:val="005F0729"/>
    <w:rsid w:val="005F14C1"/>
    <w:rsid w:val="005F1735"/>
    <w:rsid w:val="005F2193"/>
    <w:rsid w:val="005F219A"/>
    <w:rsid w:val="005F291E"/>
    <w:rsid w:val="005F2C5A"/>
    <w:rsid w:val="005F43D8"/>
    <w:rsid w:val="005F68B0"/>
    <w:rsid w:val="005F6DE8"/>
    <w:rsid w:val="005F70B1"/>
    <w:rsid w:val="005F7FFD"/>
    <w:rsid w:val="00600A42"/>
    <w:rsid w:val="00601749"/>
    <w:rsid w:val="00603221"/>
    <w:rsid w:val="00603A43"/>
    <w:rsid w:val="00604DDE"/>
    <w:rsid w:val="006057FE"/>
    <w:rsid w:val="00605A3F"/>
    <w:rsid w:val="00605C05"/>
    <w:rsid w:val="00606D5A"/>
    <w:rsid w:val="00606EF6"/>
    <w:rsid w:val="006119DB"/>
    <w:rsid w:val="00611C19"/>
    <w:rsid w:val="00612910"/>
    <w:rsid w:val="00612D53"/>
    <w:rsid w:val="0061314B"/>
    <w:rsid w:val="006134D0"/>
    <w:rsid w:val="006137C2"/>
    <w:rsid w:val="006138E9"/>
    <w:rsid w:val="006139B1"/>
    <w:rsid w:val="00613CEB"/>
    <w:rsid w:val="00614898"/>
    <w:rsid w:val="006153EA"/>
    <w:rsid w:val="006156EB"/>
    <w:rsid w:val="00616903"/>
    <w:rsid w:val="00616D74"/>
    <w:rsid w:val="00616FE1"/>
    <w:rsid w:val="006208A9"/>
    <w:rsid w:val="00620BC9"/>
    <w:rsid w:val="0062101A"/>
    <w:rsid w:val="00621A10"/>
    <w:rsid w:val="00621ADF"/>
    <w:rsid w:val="00621EF0"/>
    <w:rsid w:val="00623457"/>
    <w:rsid w:val="00624353"/>
    <w:rsid w:val="006247CC"/>
    <w:rsid w:val="0062483E"/>
    <w:rsid w:val="00625F64"/>
    <w:rsid w:val="00626098"/>
    <w:rsid w:val="00626490"/>
    <w:rsid w:val="00627FA5"/>
    <w:rsid w:val="00631009"/>
    <w:rsid w:val="00631E6B"/>
    <w:rsid w:val="00631F7A"/>
    <w:rsid w:val="00632928"/>
    <w:rsid w:val="00633B50"/>
    <w:rsid w:val="00633CA4"/>
    <w:rsid w:val="00635DF7"/>
    <w:rsid w:val="0063694E"/>
    <w:rsid w:val="00641561"/>
    <w:rsid w:val="006417AA"/>
    <w:rsid w:val="00641AAE"/>
    <w:rsid w:val="00641C65"/>
    <w:rsid w:val="0064201A"/>
    <w:rsid w:val="00642794"/>
    <w:rsid w:val="00643224"/>
    <w:rsid w:val="00643AB6"/>
    <w:rsid w:val="00644158"/>
    <w:rsid w:val="0064449A"/>
    <w:rsid w:val="00644670"/>
    <w:rsid w:val="006446AE"/>
    <w:rsid w:val="00644971"/>
    <w:rsid w:val="0064531E"/>
    <w:rsid w:val="006458F8"/>
    <w:rsid w:val="00646716"/>
    <w:rsid w:val="00646FD2"/>
    <w:rsid w:val="00647B24"/>
    <w:rsid w:val="00650FC2"/>
    <w:rsid w:val="0065188A"/>
    <w:rsid w:val="00651E46"/>
    <w:rsid w:val="00653257"/>
    <w:rsid w:val="00653F07"/>
    <w:rsid w:val="006559B4"/>
    <w:rsid w:val="00655FF7"/>
    <w:rsid w:val="006563A4"/>
    <w:rsid w:val="006572C1"/>
    <w:rsid w:val="00657C08"/>
    <w:rsid w:val="006607CE"/>
    <w:rsid w:val="00661F3B"/>
    <w:rsid w:val="00662ABB"/>
    <w:rsid w:val="00665D6C"/>
    <w:rsid w:val="0066629D"/>
    <w:rsid w:val="00666CB1"/>
    <w:rsid w:val="00670E43"/>
    <w:rsid w:val="006712BB"/>
    <w:rsid w:val="006719D5"/>
    <w:rsid w:val="00671CE2"/>
    <w:rsid w:val="006726E4"/>
    <w:rsid w:val="00672C9B"/>
    <w:rsid w:val="00672DE1"/>
    <w:rsid w:val="00673490"/>
    <w:rsid w:val="006737A9"/>
    <w:rsid w:val="0067419A"/>
    <w:rsid w:val="00675282"/>
    <w:rsid w:val="006755FB"/>
    <w:rsid w:val="006771AF"/>
    <w:rsid w:val="006774C8"/>
    <w:rsid w:val="006775DA"/>
    <w:rsid w:val="00677A39"/>
    <w:rsid w:val="006829CA"/>
    <w:rsid w:val="00683114"/>
    <w:rsid w:val="00683307"/>
    <w:rsid w:val="006838F7"/>
    <w:rsid w:val="00685B7D"/>
    <w:rsid w:val="006871AB"/>
    <w:rsid w:val="00687213"/>
    <w:rsid w:val="0068732F"/>
    <w:rsid w:val="006876C8"/>
    <w:rsid w:val="00687D4B"/>
    <w:rsid w:val="00687D77"/>
    <w:rsid w:val="00687F93"/>
    <w:rsid w:val="00690656"/>
    <w:rsid w:val="00692039"/>
    <w:rsid w:val="00692A78"/>
    <w:rsid w:val="0069435C"/>
    <w:rsid w:val="00694376"/>
    <w:rsid w:val="0069440A"/>
    <w:rsid w:val="00694974"/>
    <w:rsid w:val="00695491"/>
    <w:rsid w:val="0069687A"/>
    <w:rsid w:val="00697125"/>
    <w:rsid w:val="006A1396"/>
    <w:rsid w:val="006A2EDE"/>
    <w:rsid w:val="006A37AB"/>
    <w:rsid w:val="006A3CA8"/>
    <w:rsid w:val="006A4542"/>
    <w:rsid w:val="006A4784"/>
    <w:rsid w:val="006A656C"/>
    <w:rsid w:val="006A67B9"/>
    <w:rsid w:val="006A6AE4"/>
    <w:rsid w:val="006A6D20"/>
    <w:rsid w:val="006A7766"/>
    <w:rsid w:val="006A78E8"/>
    <w:rsid w:val="006A7951"/>
    <w:rsid w:val="006B06BF"/>
    <w:rsid w:val="006B11FD"/>
    <w:rsid w:val="006B2319"/>
    <w:rsid w:val="006B2708"/>
    <w:rsid w:val="006B36A2"/>
    <w:rsid w:val="006B3B56"/>
    <w:rsid w:val="006B471F"/>
    <w:rsid w:val="006B5494"/>
    <w:rsid w:val="006B55CD"/>
    <w:rsid w:val="006B5B09"/>
    <w:rsid w:val="006B5B70"/>
    <w:rsid w:val="006B6AD9"/>
    <w:rsid w:val="006B7259"/>
    <w:rsid w:val="006B7B33"/>
    <w:rsid w:val="006C086E"/>
    <w:rsid w:val="006C0BE9"/>
    <w:rsid w:val="006C0D33"/>
    <w:rsid w:val="006C27A1"/>
    <w:rsid w:val="006C3561"/>
    <w:rsid w:val="006C3884"/>
    <w:rsid w:val="006C4489"/>
    <w:rsid w:val="006C47C8"/>
    <w:rsid w:val="006C49AD"/>
    <w:rsid w:val="006C4DD3"/>
    <w:rsid w:val="006C6A26"/>
    <w:rsid w:val="006C7A37"/>
    <w:rsid w:val="006C7A93"/>
    <w:rsid w:val="006D0B92"/>
    <w:rsid w:val="006D1887"/>
    <w:rsid w:val="006D1C78"/>
    <w:rsid w:val="006D2C67"/>
    <w:rsid w:val="006D329C"/>
    <w:rsid w:val="006D3BE3"/>
    <w:rsid w:val="006D5078"/>
    <w:rsid w:val="006D520F"/>
    <w:rsid w:val="006D523A"/>
    <w:rsid w:val="006D625C"/>
    <w:rsid w:val="006D6ED8"/>
    <w:rsid w:val="006D71ED"/>
    <w:rsid w:val="006E092B"/>
    <w:rsid w:val="006E0B33"/>
    <w:rsid w:val="006E1976"/>
    <w:rsid w:val="006E2670"/>
    <w:rsid w:val="006E2C11"/>
    <w:rsid w:val="006E35F1"/>
    <w:rsid w:val="006E3B5D"/>
    <w:rsid w:val="006E4350"/>
    <w:rsid w:val="006E4901"/>
    <w:rsid w:val="006E4C2E"/>
    <w:rsid w:val="006E5AB3"/>
    <w:rsid w:val="006E5DB7"/>
    <w:rsid w:val="006E612F"/>
    <w:rsid w:val="006E6C3E"/>
    <w:rsid w:val="006E6E79"/>
    <w:rsid w:val="006E75EE"/>
    <w:rsid w:val="006E7ADD"/>
    <w:rsid w:val="006F430F"/>
    <w:rsid w:val="006F4821"/>
    <w:rsid w:val="006F507D"/>
    <w:rsid w:val="006F5575"/>
    <w:rsid w:val="006F678A"/>
    <w:rsid w:val="006F67FC"/>
    <w:rsid w:val="006F691A"/>
    <w:rsid w:val="00700819"/>
    <w:rsid w:val="00701BF0"/>
    <w:rsid w:val="00704D1F"/>
    <w:rsid w:val="007059C8"/>
    <w:rsid w:val="007060B5"/>
    <w:rsid w:val="007062C8"/>
    <w:rsid w:val="0070706F"/>
    <w:rsid w:val="00707275"/>
    <w:rsid w:val="007079D6"/>
    <w:rsid w:val="00707A2B"/>
    <w:rsid w:val="007103D6"/>
    <w:rsid w:val="00710895"/>
    <w:rsid w:val="00710D16"/>
    <w:rsid w:val="0071259E"/>
    <w:rsid w:val="0071303E"/>
    <w:rsid w:val="00714830"/>
    <w:rsid w:val="00715492"/>
    <w:rsid w:val="00716C59"/>
    <w:rsid w:val="00716EB2"/>
    <w:rsid w:val="007173E9"/>
    <w:rsid w:val="007179CE"/>
    <w:rsid w:val="007201B2"/>
    <w:rsid w:val="00720EE6"/>
    <w:rsid w:val="00722D14"/>
    <w:rsid w:val="007233F5"/>
    <w:rsid w:val="007234D0"/>
    <w:rsid w:val="00723A8B"/>
    <w:rsid w:val="00724039"/>
    <w:rsid w:val="007247C7"/>
    <w:rsid w:val="00725B0B"/>
    <w:rsid w:val="00725FEA"/>
    <w:rsid w:val="00730982"/>
    <w:rsid w:val="00730E2E"/>
    <w:rsid w:val="00730FB9"/>
    <w:rsid w:val="007315BB"/>
    <w:rsid w:val="00731BA1"/>
    <w:rsid w:val="00732E70"/>
    <w:rsid w:val="007340CA"/>
    <w:rsid w:val="00741128"/>
    <w:rsid w:val="007419D1"/>
    <w:rsid w:val="00741DBC"/>
    <w:rsid w:val="00742209"/>
    <w:rsid w:val="007424AE"/>
    <w:rsid w:val="0074300B"/>
    <w:rsid w:val="0074334B"/>
    <w:rsid w:val="00743788"/>
    <w:rsid w:val="00744637"/>
    <w:rsid w:val="00744B4F"/>
    <w:rsid w:val="00746582"/>
    <w:rsid w:val="00747739"/>
    <w:rsid w:val="00747D3B"/>
    <w:rsid w:val="0075145D"/>
    <w:rsid w:val="0075191E"/>
    <w:rsid w:val="007541C6"/>
    <w:rsid w:val="00754396"/>
    <w:rsid w:val="00754EF8"/>
    <w:rsid w:val="00755711"/>
    <w:rsid w:val="0075657D"/>
    <w:rsid w:val="00756A85"/>
    <w:rsid w:val="007574C4"/>
    <w:rsid w:val="0075750B"/>
    <w:rsid w:val="00757951"/>
    <w:rsid w:val="00757C16"/>
    <w:rsid w:val="00757D99"/>
    <w:rsid w:val="00760719"/>
    <w:rsid w:val="00760738"/>
    <w:rsid w:val="00760D4A"/>
    <w:rsid w:val="007612EE"/>
    <w:rsid w:val="007629D6"/>
    <w:rsid w:val="00762E1A"/>
    <w:rsid w:val="00763020"/>
    <w:rsid w:val="007662F0"/>
    <w:rsid w:val="0076648B"/>
    <w:rsid w:val="00766AC6"/>
    <w:rsid w:val="00767047"/>
    <w:rsid w:val="0076709D"/>
    <w:rsid w:val="00767521"/>
    <w:rsid w:val="00767D08"/>
    <w:rsid w:val="007702DC"/>
    <w:rsid w:val="00770BE5"/>
    <w:rsid w:val="00770C8B"/>
    <w:rsid w:val="00770D69"/>
    <w:rsid w:val="00770D89"/>
    <w:rsid w:val="00770F53"/>
    <w:rsid w:val="00771629"/>
    <w:rsid w:val="00771E26"/>
    <w:rsid w:val="00772723"/>
    <w:rsid w:val="00773509"/>
    <w:rsid w:val="00774BC6"/>
    <w:rsid w:val="00774C51"/>
    <w:rsid w:val="007752AC"/>
    <w:rsid w:val="00775DB1"/>
    <w:rsid w:val="00776580"/>
    <w:rsid w:val="007771E2"/>
    <w:rsid w:val="00777ADE"/>
    <w:rsid w:val="00780173"/>
    <w:rsid w:val="00784242"/>
    <w:rsid w:val="007845EE"/>
    <w:rsid w:val="00784CFD"/>
    <w:rsid w:val="0078594A"/>
    <w:rsid w:val="0078595A"/>
    <w:rsid w:val="00785FD4"/>
    <w:rsid w:val="00786855"/>
    <w:rsid w:val="00786FC0"/>
    <w:rsid w:val="00787F6A"/>
    <w:rsid w:val="00792E19"/>
    <w:rsid w:val="0079337F"/>
    <w:rsid w:val="0079396E"/>
    <w:rsid w:val="00793D43"/>
    <w:rsid w:val="0079585A"/>
    <w:rsid w:val="00796046"/>
    <w:rsid w:val="007969A9"/>
    <w:rsid w:val="00796A0D"/>
    <w:rsid w:val="007975C6"/>
    <w:rsid w:val="007A0404"/>
    <w:rsid w:val="007A0426"/>
    <w:rsid w:val="007A05C3"/>
    <w:rsid w:val="007A0CF7"/>
    <w:rsid w:val="007A2205"/>
    <w:rsid w:val="007A249A"/>
    <w:rsid w:val="007A29CC"/>
    <w:rsid w:val="007A3165"/>
    <w:rsid w:val="007A36BD"/>
    <w:rsid w:val="007A3AC0"/>
    <w:rsid w:val="007A42C6"/>
    <w:rsid w:val="007A6A53"/>
    <w:rsid w:val="007A6BED"/>
    <w:rsid w:val="007A6F91"/>
    <w:rsid w:val="007A731B"/>
    <w:rsid w:val="007A76B4"/>
    <w:rsid w:val="007A7DCA"/>
    <w:rsid w:val="007B024B"/>
    <w:rsid w:val="007B0357"/>
    <w:rsid w:val="007B0556"/>
    <w:rsid w:val="007B43F1"/>
    <w:rsid w:val="007B5925"/>
    <w:rsid w:val="007B5954"/>
    <w:rsid w:val="007B62F5"/>
    <w:rsid w:val="007B65B7"/>
    <w:rsid w:val="007B65C2"/>
    <w:rsid w:val="007C017F"/>
    <w:rsid w:val="007C060D"/>
    <w:rsid w:val="007C06F4"/>
    <w:rsid w:val="007C0C36"/>
    <w:rsid w:val="007C34D5"/>
    <w:rsid w:val="007C3592"/>
    <w:rsid w:val="007C42C8"/>
    <w:rsid w:val="007C4F81"/>
    <w:rsid w:val="007C6571"/>
    <w:rsid w:val="007C6C27"/>
    <w:rsid w:val="007C6DF1"/>
    <w:rsid w:val="007C6E3D"/>
    <w:rsid w:val="007D167A"/>
    <w:rsid w:val="007D2CC2"/>
    <w:rsid w:val="007D3A48"/>
    <w:rsid w:val="007D43CA"/>
    <w:rsid w:val="007D450E"/>
    <w:rsid w:val="007D537D"/>
    <w:rsid w:val="007D5595"/>
    <w:rsid w:val="007D65D5"/>
    <w:rsid w:val="007D679C"/>
    <w:rsid w:val="007D67E1"/>
    <w:rsid w:val="007D69F3"/>
    <w:rsid w:val="007D6FE2"/>
    <w:rsid w:val="007D74A6"/>
    <w:rsid w:val="007D763D"/>
    <w:rsid w:val="007D792E"/>
    <w:rsid w:val="007E000B"/>
    <w:rsid w:val="007E003D"/>
    <w:rsid w:val="007E22B6"/>
    <w:rsid w:val="007E243D"/>
    <w:rsid w:val="007E2540"/>
    <w:rsid w:val="007E296E"/>
    <w:rsid w:val="007E2C8B"/>
    <w:rsid w:val="007E2DC1"/>
    <w:rsid w:val="007E2EB5"/>
    <w:rsid w:val="007E30FB"/>
    <w:rsid w:val="007E6725"/>
    <w:rsid w:val="007E6DF3"/>
    <w:rsid w:val="007E6FDE"/>
    <w:rsid w:val="007E73F5"/>
    <w:rsid w:val="007F03FD"/>
    <w:rsid w:val="007F0BE1"/>
    <w:rsid w:val="007F2922"/>
    <w:rsid w:val="007F2C74"/>
    <w:rsid w:val="007F3E46"/>
    <w:rsid w:val="007F66BD"/>
    <w:rsid w:val="007F6713"/>
    <w:rsid w:val="007F7282"/>
    <w:rsid w:val="007F7398"/>
    <w:rsid w:val="007F7886"/>
    <w:rsid w:val="0080028B"/>
    <w:rsid w:val="00800EB8"/>
    <w:rsid w:val="00801521"/>
    <w:rsid w:val="008022A6"/>
    <w:rsid w:val="0080320E"/>
    <w:rsid w:val="008037A6"/>
    <w:rsid w:val="00803EC4"/>
    <w:rsid w:val="00804744"/>
    <w:rsid w:val="00806C9F"/>
    <w:rsid w:val="00810FAD"/>
    <w:rsid w:val="00811521"/>
    <w:rsid w:val="00811DEB"/>
    <w:rsid w:val="00812810"/>
    <w:rsid w:val="008129E2"/>
    <w:rsid w:val="00812A14"/>
    <w:rsid w:val="008132BB"/>
    <w:rsid w:val="00813FB6"/>
    <w:rsid w:val="00814752"/>
    <w:rsid w:val="00814BCE"/>
    <w:rsid w:val="00814F75"/>
    <w:rsid w:val="0081766D"/>
    <w:rsid w:val="00817A8A"/>
    <w:rsid w:val="00817C59"/>
    <w:rsid w:val="00820FFB"/>
    <w:rsid w:val="0082217D"/>
    <w:rsid w:val="0082284D"/>
    <w:rsid w:val="00822C5F"/>
    <w:rsid w:val="00824634"/>
    <w:rsid w:val="008246E5"/>
    <w:rsid w:val="0082536D"/>
    <w:rsid w:val="0082736F"/>
    <w:rsid w:val="00827C49"/>
    <w:rsid w:val="008306FF"/>
    <w:rsid w:val="0083131F"/>
    <w:rsid w:val="008319A4"/>
    <w:rsid w:val="00831B19"/>
    <w:rsid w:val="00831FC8"/>
    <w:rsid w:val="008338F0"/>
    <w:rsid w:val="00833A04"/>
    <w:rsid w:val="00833DEA"/>
    <w:rsid w:val="00837145"/>
    <w:rsid w:val="008376F9"/>
    <w:rsid w:val="008379CC"/>
    <w:rsid w:val="00837E23"/>
    <w:rsid w:val="00840707"/>
    <w:rsid w:val="00840FB6"/>
    <w:rsid w:val="008413C1"/>
    <w:rsid w:val="008419ED"/>
    <w:rsid w:val="00841DE6"/>
    <w:rsid w:val="00843142"/>
    <w:rsid w:val="0084469B"/>
    <w:rsid w:val="0084516C"/>
    <w:rsid w:val="008457D8"/>
    <w:rsid w:val="00845C81"/>
    <w:rsid w:val="00845EA6"/>
    <w:rsid w:val="008470EB"/>
    <w:rsid w:val="00850544"/>
    <w:rsid w:val="00852BFA"/>
    <w:rsid w:val="00853A4C"/>
    <w:rsid w:val="00854236"/>
    <w:rsid w:val="008543B7"/>
    <w:rsid w:val="00856393"/>
    <w:rsid w:val="008566FB"/>
    <w:rsid w:val="008604C3"/>
    <w:rsid w:val="008617EB"/>
    <w:rsid w:val="0086189E"/>
    <w:rsid w:val="00861CAC"/>
    <w:rsid w:val="008628A8"/>
    <w:rsid w:val="00862C13"/>
    <w:rsid w:val="008640CE"/>
    <w:rsid w:val="00864899"/>
    <w:rsid w:val="0086546D"/>
    <w:rsid w:val="00865894"/>
    <w:rsid w:val="00865C6A"/>
    <w:rsid w:val="00865C7D"/>
    <w:rsid w:val="008660DE"/>
    <w:rsid w:val="00866D81"/>
    <w:rsid w:val="008679A7"/>
    <w:rsid w:val="008702D8"/>
    <w:rsid w:val="008705A4"/>
    <w:rsid w:val="008706CC"/>
    <w:rsid w:val="0087088E"/>
    <w:rsid w:val="00871A30"/>
    <w:rsid w:val="00872AC4"/>
    <w:rsid w:val="00872AE6"/>
    <w:rsid w:val="00872F65"/>
    <w:rsid w:val="00873E2A"/>
    <w:rsid w:val="00873F16"/>
    <w:rsid w:val="00874888"/>
    <w:rsid w:val="00874CFA"/>
    <w:rsid w:val="00874EA2"/>
    <w:rsid w:val="0087631A"/>
    <w:rsid w:val="0087656E"/>
    <w:rsid w:val="0087674F"/>
    <w:rsid w:val="00876B6E"/>
    <w:rsid w:val="0087763B"/>
    <w:rsid w:val="00877F68"/>
    <w:rsid w:val="00880799"/>
    <w:rsid w:val="00880BAD"/>
    <w:rsid w:val="00881019"/>
    <w:rsid w:val="008818C6"/>
    <w:rsid w:val="00881FDA"/>
    <w:rsid w:val="008823F2"/>
    <w:rsid w:val="00882440"/>
    <w:rsid w:val="00882E06"/>
    <w:rsid w:val="00882E44"/>
    <w:rsid w:val="008833AE"/>
    <w:rsid w:val="00883EF7"/>
    <w:rsid w:val="0088463F"/>
    <w:rsid w:val="00885D8B"/>
    <w:rsid w:val="0088655F"/>
    <w:rsid w:val="00890091"/>
    <w:rsid w:val="008908AF"/>
    <w:rsid w:val="00890C38"/>
    <w:rsid w:val="008917A8"/>
    <w:rsid w:val="00892252"/>
    <w:rsid w:val="00892358"/>
    <w:rsid w:val="0089261B"/>
    <w:rsid w:val="00892F53"/>
    <w:rsid w:val="00893B0F"/>
    <w:rsid w:val="00893CDA"/>
    <w:rsid w:val="00893E05"/>
    <w:rsid w:val="00895337"/>
    <w:rsid w:val="008954D7"/>
    <w:rsid w:val="008A11E3"/>
    <w:rsid w:val="008A1583"/>
    <w:rsid w:val="008A1B3C"/>
    <w:rsid w:val="008A249F"/>
    <w:rsid w:val="008A2615"/>
    <w:rsid w:val="008A29C3"/>
    <w:rsid w:val="008A3546"/>
    <w:rsid w:val="008A3DF0"/>
    <w:rsid w:val="008A3FC9"/>
    <w:rsid w:val="008A4C03"/>
    <w:rsid w:val="008A50F6"/>
    <w:rsid w:val="008B0330"/>
    <w:rsid w:val="008B04E3"/>
    <w:rsid w:val="008B0547"/>
    <w:rsid w:val="008B0551"/>
    <w:rsid w:val="008B07F7"/>
    <w:rsid w:val="008B18E4"/>
    <w:rsid w:val="008B1E5C"/>
    <w:rsid w:val="008B22C1"/>
    <w:rsid w:val="008B2B3B"/>
    <w:rsid w:val="008B3035"/>
    <w:rsid w:val="008B3211"/>
    <w:rsid w:val="008B41C9"/>
    <w:rsid w:val="008B48D5"/>
    <w:rsid w:val="008B4966"/>
    <w:rsid w:val="008B546A"/>
    <w:rsid w:val="008B56A8"/>
    <w:rsid w:val="008B583E"/>
    <w:rsid w:val="008B586B"/>
    <w:rsid w:val="008B5900"/>
    <w:rsid w:val="008B734D"/>
    <w:rsid w:val="008B7436"/>
    <w:rsid w:val="008B75E1"/>
    <w:rsid w:val="008B7637"/>
    <w:rsid w:val="008C0544"/>
    <w:rsid w:val="008C05F8"/>
    <w:rsid w:val="008C0BF3"/>
    <w:rsid w:val="008C1C5B"/>
    <w:rsid w:val="008C265B"/>
    <w:rsid w:val="008C2A55"/>
    <w:rsid w:val="008C3823"/>
    <w:rsid w:val="008C403F"/>
    <w:rsid w:val="008C4A29"/>
    <w:rsid w:val="008C503D"/>
    <w:rsid w:val="008C67A6"/>
    <w:rsid w:val="008C7FFC"/>
    <w:rsid w:val="008D181B"/>
    <w:rsid w:val="008D1CFE"/>
    <w:rsid w:val="008D267B"/>
    <w:rsid w:val="008D4BD6"/>
    <w:rsid w:val="008D5390"/>
    <w:rsid w:val="008D5706"/>
    <w:rsid w:val="008D5C68"/>
    <w:rsid w:val="008D5C91"/>
    <w:rsid w:val="008D6EE5"/>
    <w:rsid w:val="008D77A8"/>
    <w:rsid w:val="008E0644"/>
    <w:rsid w:val="008E0D9D"/>
    <w:rsid w:val="008E15CB"/>
    <w:rsid w:val="008E18C3"/>
    <w:rsid w:val="008E1A8E"/>
    <w:rsid w:val="008E36D7"/>
    <w:rsid w:val="008E43C4"/>
    <w:rsid w:val="008E444E"/>
    <w:rsid w:val="008E44A6"/>
    <w:rsid w:val="008E44F4"/>
    <w:rsid w:val="008E57FD"/>
    <w:rsid w:val="008E6811"/>
    <w:rsid w:val="008E6F33"/>
    <w:rsid w:val="008E7606"/>
    <w:rsid w:val="008E7D83"/>
    <w:rsid w:val="008E7FF9"/>
    <w:rsid w:val="008F0081"/>
    <w:rsid w:val="008F1CDD"/>
    <w:rsid w:val="008F2472"/>
    <w:rsid w:val="008F2527"/>
    <w:rsid w:val="008F30DE"/>
    <w:rsid w:val="008F4CF1"/>
    <w:rsid w:val="008F5188"/>
    <w:rsid w:val="008F5B72"/>
    <w:rsid w:val="008F63C5"/>
    <w:rsid w:val="008F64D3"/>
    <w:rsid w:val="008F6735"/>
    <w:rsid w:val="008F692B"/>
    <w:rsid w:val="008F786C"/>
    <w:rsid w:val="009006B5"/>
    <w:rsid w:val="00901D6D"/>
    <w:rsid w:val="00904E9D"/>
    <w:rsid w:val="00905786"/>
    <w:rsid w:val="00905FAD"/>
    <w:rsid w:val="009070EA"/>
    <w:rsid w:val="00907579"/>
    <w:rsid w:val="00912892"/>
    <w:rsid w:val="00913B96"/>
    <w:rsid w:val="009144E7"/>
    <w:rsid w:val="009152EB"/>
    <w:rsid w:val="00915C7C"/>
    <w:rsid w:val="00915DD9"/>
    <w:rsid w:val="00916110"/>
    <w:rsid w:val="00916598"/>
    <w:rsid w:val="009172CE"/>
    <w:rsid w:val="009177D5"/>
    <w:rsid w:val="00920E28"/>
    <w:rsid w:val="0092107C"/>
    <w:rsid w:val="00921670"/>
    <w:rsid w:val="00921D35"/>
    <w:rsid w:val="00922468"/>
    <w:rsid w:val="0092359C"/>
    <w:rsid w:val="0092362D"/>
    <w:rsid w:val="009237A9"/>
    <w:rsid w:val="00924567"/>
    <w:rsid w:val="00925636"/>
    <w:rsid w:val="00931785"/>
    <w:rsid w:val="00932437"/>
    <w:rsid w:val="009325D7"/>
    <w:rsid w:val="00932CAD"/>
    <w:rsid w:val="009331B5"/>
    <w:rsid w:val="00933266"/>
    <w:rsid w:val="00933D3E"/>
    <w:rsid w:val="00934091"/>
    <w:rsid w:val="00934BA6"/>
    <w:rsid w:val="009354C6"/>
    <w:rsid w:val="009361D6"/>
    <w:rsid w:val="00936416"/>
    <w:rsid w:val="00936C30"/>
    <w:rsid w:val="00937DE5"/>
    <w:rsid w:val="00937FC7"/>
    <w:rsid w:val="00940947"/>
    <w:rsid w:val="00940F4E"/>
    <w:rsid w:val="00941CA2"/>
    <w:rsid w:val="00942325"/>
    <w:rsid w:val="009426C6"/>
    <w:rsid w:val="00942D7E"/>
    <w:rsid w:val="00943045"/>
    <w:rsid w:val="009433B4"/>
    <w:rsid w:val="00943AD1"/>
    <w:rsid w:val="009449F8"/>
    <w:rsid w:val="009453B2"/>
    <w:rsid w:val="00945936"/>
    <w:rsid w:val="00945F2F"/>
    <w:rsid w:val="00947DDB"/>
    <w:rsid w:val="00947FD2"/>
    <w:rsid w:val="00950000"/>
    <w:rsid w:val="009502E1"/>
    <w:rsid w:val="0095061E"/>
    <w:rsid w:val="009506D5"/>
    <w:rsid w:val="009520E2"/>
    <w:rsid w:val="00952126"/>
    <w:rsid w:val="009523F5"/>
    <w:rsid w:val="00953063"/>
    <w:rsid w:val="00953E50"/>
    <w:rsid w:val="00953F75"/>
    <w:rsid w:val="009549C5"/>
    <w:rsid w:val="00955C56"/>
    <w:rsid w:val="00955F34"/>
    <w:rsid w:val="009560E9"/>
    <w:rsid w:val="009567C7"/>
    <w:rsid w:val="009567F0"/>
    <w:rsid w:val="009568FE"/>
    <w:rsid w:val="00957117"/>
    <w:rsid w:val="00957A03"/>
    <w:rsid w:val="00957A41"/>
    <w:rsid w:val="0096190A"/>
    <w:rsid w:val="0096190B"/>
    <w:rsid w:val="0096214F"/>
    <w:rsid w:val="0096435C"/>
    <w:rsid w:val="009649DC"/>
    <w:rsid w:val="00964D8C"/>
    <w:rsid w:val="0096539B"/>
    <w:rsid w:val="009658D3"/>
    <w:rsid w:val="00966FED"/>
    <w:rsid w:val="0096763B"/>
    <w:rsid w:val="00970864"/>
    <w:rsid w:val="009711A1"/>
    <w:rsid w:val="00971E23"/>
    <w:rsid w:val="0097224F"/>
    <w:rsid w:val="009732FC"/>
    <w:rsid w:val="00973525"/>
    <w:rsid w:val="009745DC"/>
    <w:rsid w:val="009748CD"/>
    <w:rsid w:val="009748D4"/>
    <w:rsid w:val="00975125"/>
    <w:rsid w:val="0097566F"/>
    <w:rsid w:val="00975994"/>
    <w:rsid w:val="0097611C"/>
    <w:rsid w:val="00976CBB"/>
    <w:rsid w:val="00976CF0"/>
    <w:rsid w:val="009775EB"/>
    <w:rsid w:val="009802B1"/>
    <w:rsid w:val="00980FFC"/>
    <w:rsid w:val="00981284"/>
    <w:rsid w:val="00981682"/>
    <w:rsid w:val="00982170"/>
    <w:rsid w:val="00982B9B"/>
    <w:rsid w:val="0098350A"/>
    <w:rsid w:val="00983746"/>
    <w:rsid w:val="00983B09"/>
    <w:rsid w:val="00983DCC"/>
    <w:rsid w:val="0098498B"/>
    <w:rsid w:val="00984A46"/>
    <w:rsid w:val="0098582F"/>
    <w:rsid w:val="00985ED9"/>
    <w:rsid w:val="00985F7F"/>
    <w:rsid w:val="009873A7"/>
    <w:rsid w:val="00987460"/>
    <w:rsid w:val="0098749C"/>
    <w:rsid w:val="0098764A"/>
    <w:rsid w:val="009877DD"/>
    <w:rsid w:val="009903EB"/>
    <w:rsid w:val="00990911"/>
    <w:rsid w:val="00991F03"/>
    <w:rsid w:val="0099209D"/>
    <w:rsid w:val="00993706"/>
    <w:rsid w:val="00994306"/>
    <w:rsid w:val="0099434F"/>
    <w:rsid w:val="0099453B"/>
    <w:rsid w:val="00994F85"/>
    <w:rsid w:val="00996C3E"/>
    <w:rsid w:val="00997953"/>
    <w:rsid w:val="009A0F79"/>
    <w:rsid w:val="009A1234"/>
    <w:rsid w:val="009A1329"/>
    <w:rsid w:val="009A1C0F"/>
    <w:rsid w:val="009A284F"/>
    <w:rsid w:val="009A298B"/>
    <w:rsid w:val="009A2B17"/>
    <w:rsid w:val="009A3D76"/>
    <w:rsid w:val="009A46FD"/>
    <w:rsid w:val="009A4BC4"/>
    <w:rsid w:val="009A53E3"/>
    <w:rsid w:val="009A5500"/>
    <w:rsid w:val="009A5A57"/>
    <w:rsid w:val="009A5BFE"/>
    <w:rsid w:val="009A66CB"/>
    <w:rsid w:val="009B08A9"/>
    <w:rsid w:val="009B195F"/>
    <w:rsid w:val="009B1A8B"/>
    <w:rsid w:val="009B31A5"/>
    <w:rsid w:val="009B3910"/>
    <w:rsid w:val="009B4FA5"/>
    <w:rsid w:val="009B5911"/>
    <w:rsid w:val="009B6432"/>
    <w:rsid w:val="009B64CA"/>
    <w:rsid w:val="009B6AAD"/>
    <w:rsid w:val="009B752E"/>
    <w:rsid w:val="009B7EED"/>
    <w:rsid w:val="009C0188"/>
    <w:rsid w:val="009C0559"/>
    <w:rsid w:val="009C08AD"/>
    <w:rsid w:val="009C0AFF"/>
    <w:rsid w:val="009C0F45"/>
    <w:rsid w:val="009C1131"/>
    <w:rsid w:val="009C14A3"/>
    <w:rsid w:val="009C1885"/>
    <w:rsid w:val="009C1BEB"/>
    <w:rsid w:val="009C1F70"/>
    <w:rsid w:val="009C2B4E"/>
    <w:rsid w:val="009C3B36"/>
    <w:rsid w:val="009C3C60"/>
    <w:rsid w:val="009C436D"/>
    <w:rsid w:val="009C54A1"/>
    <w:rsid w:val="009C5EA6"/>
    <w:rsid w:val="009C5F5D"/>
    <w:rsid w:val="009C6FF6"/>
    <w:rsid w:val="009C7E39"/>
    <w:rsid w:val="009C7E63"/>
    <w:rsid w:val="009D156B"/>
    <w:rsid w:val="009D2D0A"/>
    <w:rsid w:val="009D2EBD"/>
    <w:rsid w:val="009D2F9C"/>
    <w:rsid w:val="009D3802"/>
    <w:rsid w:val="009D3BDA"/>
    <w:rsid w:val="009D3D43"/>
    <w:rsid w:val="009D4D24"/>
    <w:rsid w:val="009D61E1"/>
    <w:rsid w:val="009D6866"/>
    <w:rsid w:val="009D7BE5"/>
    <w:rsid w:val="009D7C69"/>
    <w:rsid w:val="009E03DC"/>
    <w:rsid w:val="009E0730"/>
    <w:rsid w:val="009E0829"/>
    <w:rsid w:val="009E2028"/>
    <w:rsid w:val="009E265E"/>
    <w:rsid w:val="009E2813"/>
    <w:rsid w:val="009E2949"/>
    <w:rsid w:val="009E2F08"/>
    <w:rsid w:val="009E35AB"/>
    <w:rsid w:val="009E5791"/>
    <w:rsid w:val="009E658C"/>
    <w:rsid w:val="009E70FE"/>
    <w:rsid w:val="009F0C3A"/>
    <w:rsid w:val="009F1148"/>
    <w:rsid w:val="009F209F"/>
    <w:rsid w:val="009F21F1"/>
    <w:rsid w:val="009F22A8"/>
    <w:rsid w:val="009F473A"/>
    <w:rsid w:val="009F4C77"/>
    <w:rsid w:val="009F7118"/>
    <w:rsid w:val="009F72F9"/>
    <w:rsid w:val="009F7FEF"/>
    <w:rsid w:val="00A00E6B"/>
    <w:rsid w:val="00A01A03"/>
    <w:rsid w:val="00A01EC2"/>
    <w:rsid w:val="00A0278A"/>
    <w:rsid w:val="00A02F21"/>
    <w:rsid w:val="00A03DA7"/>
    <w:rsid w:val="00A05979"/>
    <w:rsid w:val="00A06516"/>
    <w:rsid w:val="00A06BE3"/>
    <w:rsid w:val="00A07192"/>
    <w:rsid w:val="00A07897"/>
    <w:rsid w:val="00A10281"/>
    <w:rsid w:val="00A124EB"/>
    <w:rsid w:val="00A12BB8"/>
    <w:rsid w:val="00A13C94"/>
    <w:rsid w:val="00A14199"/>
    <w:rsid w:val="00A14B8B"/>
    <w:rsid w:val="00A176A8"/>
    <w:rsid w:val="00A177EE"/>
    <w:rsid w:val="00A17FE7"/>
    <w:rsid w:val="00A204F8"/>
    <w:rsid w:val="00A20D58"/>
    <w:rsid w:val="00A20DEF"/>
    <w:rsid w:val="00A22261"/>
    <w:rsid w:val="00A22456"/>
    <w:rsid w:val="00A22C96"/>
    <w:rsid w:val="00A23DF2"/>
    <w:rsid w:val="00A23EAB"/>
    <w:rsid w:val="00A2443F"/>
    <w:rsid w:val="00A24D81"/>
    <w:rsid w:val="00A2542B"/>
    <w:rsid w:val="00A30962"/>
    <w:rsid w:val="00A30D48"/>
    <w:rsid w:val="00A30EF9"/>
    <w:rsid w:val="00A314AE"/>
    <w:rsid w:val="00A318FB"/>
    <w:rsid w:val="00A31B41"/>
    <w:rsid w:val="00A32E92"/>
    <w:rsid w:val="00A334BA"/>
    <w:rsid w:val="00A33761"/>
    <w:rsid w:val="00A3404F"/>
    <w:rsid w:val="00A34267"/>
    <w:rsid w:val="00A35362"/>
    <w:rsid w:val="00A35B8F"/>
    <w:rsid w:val="00A35CB1"/>
    <w:rsid w:val="00A3775D"/>
    <w:rsid w:val="00A377D3"/>
    <w:rsid w:val="00A37DAB"/>
    <w:rsid w:val="00A406A5"/>
    <w:rsid w:val="00A41498"/>
    <w:rsid w:val="00A41B17"/>
    <w:rsid w:val="00A41E03"/>
    <w:rsid w:val="00A42C51"/>
    <w:rsid w:val="00A4342C"/>
    <w:rsid w:val="00A442EE"/>
    <w:rsid w:val="00A449C6"/>
    <w:rsid w:val="00A4737C"/>
    <w:rsid w:val="00A47421"/>
    <w:rsid w:val="00A47CAC"/>
    <w:rsid w:val="00A51318"/>
    <w:rsid w:val="00A51845"/>
    <w:rsid w:val="00A5188E"/>
    <w:rsid w:val="00A51C15"/>
    <w:rsid w:val="00A52108"/>
    <w:rsid w:val="00A5214E"/>
    <w:rsid w:val="00A52A34"/>
    <w:rsid w:val="00A52AB7"/>
    <w:rsid w:val="00A5303B"/>
    <w:rsid w:val="00A54AB4"/>
    <w:rsid w:val="00A55478"/>
    <w:rsid w:val="00A55C35"/>
    <w:rsid w:val="00A5670E"/>
    <w:rsid w:val="00A57790"/>
    <w:rsid w:val="00A57BD8"/>
    <w:rsid w:val="00A57FE4"/>
    <w:rsid w:val="00A601C0"/>
    <w:rsid w:val="00A6133A"/>
    <w:rsid w:val="00A6137F"/>
    <w:rsid w:val="00A613D1"/>
    <w:rsid w:val="00A61AA7"/>
    <w:rsid w:val="00A61F82"/>
    <w:rsid w:val="00A625B7"/>
    <w:rsid w:val="00A62B1A"/>
    <w:rsid w:val="00A632B2"/>
    <w:rsid w:val="00A651BA"/>
    <w:rsid w:val="00A6584E"/>
    <w:rsid w:val="00A659E1"/>
    <w:rsid w:val="00A65B8C"/>
    <w:rsid w:val="00A66112"/>
    <w:rsid w:val="00A66378"/>
    <w:rsid w:val="00A66B44"/>
    <w:rsid w:val="00A67E00"/>
    <w:rsid w:val="00A70112"/>
    <w:rsid w:val="00A708BE"/>
    <w:rsid w:val="00A70CD6"/>
    <w:rsid w:val="00A71736"/>
    <w:rsid w:val="00A7258D"/>
    <w:rsid w:val="00A7353C"/>
    <w:rsid w:val="00A738E5"/>
    <w:rsid w:val="00A73BD3"/>
    <w:rsid w:val="00A73CBB"/>
    <w:rsid w:val="00A7426F"/>
    <w:rsid w:val="00A74D31"/>
    <w:rsid w:val="00A75189"/>
    <w:rsid w:val="00A752C0"/>
    <w:rsid w:val="00A752FA"/>
    <w:rsid w:val="00A76BC3"/>
    <w:rsid w:val="00A80131"/>
    <w:rsid w:val="00A8018F"/>
    <w:rsid w:val="00A817FC"/>
    <w:rsid w:val="00A82E78"/>
    <w:rsid w:val="00A8382B"/>
    <w:rsid w:val="00A848D1"/>
    <w:rsid w:val="00A84DDC"/>
    <w:rsid w:val="00A84EEB"/>
    <w:rsid w:val="00A84FBC"/>
    <w:rsid w:val="00A8538B"/>
    <w:rsid w:val="00A85627"/>
    <w:rsid w:val="00A858A1"/>
    <w:rsid w:val="00A85B50"/>
    <w:rsid w:val="00A87CDA"/>
    <w:rsid w:val="00A90399"/>
    <w:rsid w:val="00A90BAE"/>
    <w:rsid w:val="00A9103D"/>
    <w:rsid w:val="00A919C6"/>
    <w:rsid w:val="00A919F4"/>
    <w:rsid w:val="00A9275C"/>
    <w:rsid w:val="00A92967"/>
    <w:rsid w:val="00A932BD"/>
    <w:rsid w:val="00A9359C"/>
    <w:rsid w:val="00A9560A"/>
    <w:rsid w:val="00A96255"/>
    <w:rsid w:val="00A9669D"/>
    <w:rsid w:val="00A96E3B"/>
    <w:rsid w:val="00A9782F"/>
    <w:rsid w:val="00AA0750"/>
    <w:rsid w:val="00AA077B"/>
    <w:rsid w:val="00AA1BDA"/>
    <w:rsid w:val="00AA21D0"/>
    <w:rsid w:val="00AA2807"/>
    <w:rsid w:val="00AA2F17"/>
    <w:rsid w:val="00AA4BEB"/>
    <w:rsid w:val="00AA50F9"/>
    <w:rsid w:val="00AA5EAA"/>
    <w:rsid w:val="00AA6688"/>
    <w:rsid w:val="00AB04E1"/>
    <w:rsid w:val="00AB057C"/>
    <w:rsid w:val="00AB0B86"/>
    <w:rsid w:val="00AB0E23"/>
    <w:rsid w:val="00AB1429"/>
    <w:rsid w:val="00AB14CE"/>
    <w:rsid w:val="00AB1716"/>
    <w:rsid w:val="00AB1B35"/>
    <w:rsid w:val="00AB1DCF"/>
    <w:rsid w:val="00AB1EFB"/>
    <w:rsid w:val="00AB2B9F"/>
    <w:rsid w:val="00AB3750"/>
    <w:rsid w:val="00AB3EAF"/>
    <w:rsid w:val="00AB58E5"/>
    <w:rsid w:val="00AB5BCF"/>
    <w:rsid w:val="00AC07F1"/>
    <w:rsid w:val="00AC27B1"/>
    <w:rsid w:val="00AC2E76"/>
    <w:rsid w:val="00AC34D3"/>
    <w:rsid w:val="00AC3A99"/>
    <w:rsid w:val="00AC3FD6"/>
    <w:rsid w:val="00AC5EFF"/>
    <w:rsid w:val="00AC629A"/>
    <w:rsid w:val="00AC645D"/>
    <w:rsid w:val="00AC6490"/>
    <w:rsid w:val="00AC6732"/>
    <w:rsid w:val="00AD1A1E"/>
    <w:rsid w:val="00AD227D"/>
    <w:rsid w:val="00AD2AAC"/>
    <w:rsid w:val="00AD2F7C"/>
    <w:rsid w:val="00AD31D3"/>
    <w:rsid w:val="00AD5096"/>
    <w:rsid w:val="00AD558F"/>
    <w:rsid w:val="00AD70BB"/>
    <w:rsid w:val="00AD73AB"/>
    <w:rsid w:val="00AD76E6"/>
    <w:rsid w:val="00AD7DFB"/>
    <w:rsid w:val="00AE09AD"/>
    <w:rsid w:val="00AE1190"/>
    <w:rsid w:val="00AE12A3"/>
    <w:rsid w:val="00AE1A32"/>
    <w:rsid w:val="00AE1E89"/>
    <w:rsid w:val="00AE21AF"/>
    <w:rsid w:val="00AE2778"/>
    <w:rsid w:val="00AE2C3B"/>
    <w:rsid w:val="00AE32CA"/>
    <w:rsid w:val="00AE3E98"/>
    <w:rsid w:val="00AE45AC"/>
    <w:rsid w:val="00AE51E7"/>
    <w:rsid w:val="00AE5595"/>
    <w:rsid w:val="00AE5B7C"/>
    <w:rsid w:val="00AE5CAD"/>
    <w:rsid w:val="00AE5D83"/>
    <w:rsid w:val="00AF146D"/>
    <w:rsid w:val="00AF16BE"/>
    <w:rsid w:val="00AF20F1"/>
    <w:rsid w:val="00AF31A2"/>
    <w:rsid w:val="00AF6013"/>
    <w:rsid w:val="00AF6209"/>
    <w:rsid w:val="00AF6DE4"/>
    <w:rsid w:val="00AF7640"/>
    <w:rsid w:val="00B005AC"/>
    <w:rsid w:val="00B01DCC"/>
    <w:rsid w:val="00B01F32"/>
    <w:rsid w:val="00B028EB"/>
    <w:rsid w:val="00B02D71"/>
    <w:rsid w:val="00B038EE"/>
    <w:rsid w:val="00B048E7"/>
    <w:rsid w:val="00B04AF3"/>
    <w:rsid w:val="00B04C97"/>
    <w:rsid w:val="00B05B5D"/>
    <w:rsid w:val="00B076CC"/>
    <w:rsid w:val="00B07C02"/>
    <w:rsid w:val="00B11217"/>
    <w:rsid w:val="00B1145F"/>
    <w:rsid w:val="00B119BF"/>
    <w:rsid w:val="00B11ADC"/>
    <w:rsid w:val="00B1259E"/>
    <w:rsid w:val="00B132D6"/>
    <w:rsid w:val="00B143DA"/>
    <w:rsid w:val="00B14708"/>
    <w:rsid w:val="00B158EF"/>
    <w:rsid w:val="00B15B19"/>
    <w:rsid w:val="00B16B8B"/>
    <w:rsid w:val="00B172D0"/>
    <w:rsid w:val="00B17446"/>
    <w:rsid w:val="00B20201"/>
    <w:rsid w:val="00B21041"/>
    <w:rsid w:val="00B21220"/>
    <w:rsid w:val="00B2164A"/>
    <w:rsid w:val="00B21863"/>
    <w:rsid w:val="00B21B27"/>
    <w:rsid w:val="00B21E1B"/>
    <w:rsid w:val="00B21F3A"/>
    <w:rsid w:val="00B21F56"/>
    <w:rsid w:val="00B22C3C"/>
    <w:rsid w:val="00B22F8D"/>
    <w:rsid w:val="00B23A2E"/>
    <w:rsid w:val="00B23FCC"/>
    <w:rsid w:val="00B24A5B"/>
    <w:rsid w:val="00B24EB9"/>
    <w:rsid w:val="00B253D8"/>
    <w:rsid w:val="00B256BC"/>
    <w:rsid w:val="00B25C58"/>
    <w:rsid w:val="00B2656C"/>
    <w:rsid w:val="00B26D36"/>
    <w:rsid w:val="00B27458"/>
    <w:rsid w:val="00B305B0"/>
    <w:rsid w:val="00B307F1"/>
    <w:rsid w:val="00B30A29"/>
    <w:rsid w:val="00B31680"/>
    <w:rsid w:val="00B319FF"/>
    <w:rsid w:val="00B34884"/>
    <w:rsid w:val="00B35206"/>
    <w:rsid w:val="00B35303"/>
    <w:rsid w:val="00B35B43"/>
    <w:rsid w:val="00B35E42"/>
    <w:rsid w:val="00B3622A"/>
    <w:rsid w:val="00B3743C"/>
    <w:rsid w:val="00B3759B"/>
    <w:rsid w:val="00B37D0A"/>
    <w:rsid w:val="00B40363"/>
    <w:rsid w:val="00B40B06"/>
    <w:rsid w:val="00B411FF"/>
    <w:rsid w:val="00B4146A"/>
    <w:rsid w:val="00B415E3"/>
    <w:rsid w:val="00B426F2"/>
    <w:rsid w:val="00B42BA2"/>
    <w:rsid w:val="00B43BB4"/>
    <w:rsid w:val="00B457C7"/>
    <w:rsid w:val="00B463B7"/>
    <w:rsid w:val="00B4685E"/>
    <w:rsid w:val="00B47955"/>
    <w:rsid w:val="00B50C47"/>
    <w:rsid w:val="00B52059"/>
    <w:rsid w:val="00B52358"/>
    <w:rsid w:val="00B5259D"/>
    <w:rsid w:val="00B530BB"/>
    <w:rsid w:val="00B53297"/>
    <w:rsid w:val="00B534A5"/>
    <w:rsid w:val="00B54A1B"/>
    <w:rsid w:val="00B54D52"/>
    <w:rsid w:val="00B55493"/>
    <w:rsid w:val="00B55657"/>
    <w:rsid w:val="00B55E73"/>
    <w:rsid w:val="00B56A76"/>
    <w:rsid w:val="00B577C6"/>
    <w:rsid w:val="00B60121"/>
    <w:rsid w:val="00B60207"/>
    <w:rsid w:val="00B6066A"/>
    <w:rsid w:val="00B60E7A"/>
    <w:rsid w:val="00B6180B"/>
    <w:rsid w:val="00B61AB0"/>
    <w:rsid w:val="00B622FA"/>
    <w:rsid w:val="00B6241C"/>
    <w:rsid w:val="00B63694"/>
    <w:rsid w:val="00B646FC"/>
    <w:rsid w:val="00B64B7B"/>
    <w:rsid w:val="00B64F94"/>
    <w:rsid w:val="00B6523D"/>
    <w:rsid w:val="00B65713"/>
    <w:rsid w:val="00B65D70"/>
    <w:rsid w:val="00B66857"/>
    <w:rsid w:val="00B66A36"/>
    <w:rsid w:val="00B66BD6"/>
    <w:rsid w:val="00B70450"/>
    <w:rsid w:val="00B71113"/>
    <w:rsid w:val="00B71A25"/>
    <w:rsid w:val="00B72C37"/>
    <w:rsid w:val="00B72FA4"/>
    <w:rsid w:val="00B736B9"/>
    <w:rsid w:val="00B739BB"/>
    <w:rsid w:val="00B765C0"/>
    <w:rsid w:val="00B765DD"/>
    <w:rsid w:val="00B77860"/>
    <w:rsid w:val="00B77E40"/>
    <w:rsid w:val="00B802EF"/>
    <w:rsid w:val="00B804DC"/>
    <w:rsid w:val="00B810FF"/>
    <w:rsid w:val="00B823D0"/>
    <w:rsid w:val="00B8382F"/>
    <w:rsid w:val="00B84522"/>
    <w:rsid w:val="00B8528C"/>
    <w:rsid w:val="00B852FB"/>
    <w:rsid w:val="00B85367"/>
    <w:rsid w:val="00B8545D"/>
    <w:rsid w:val="00B86703"/>
    <w:rsid w:val="00B86A96"/>
    <w:rsid w:val="00B87851"/>
    <w:rsid w:val="00B90581"/>
    <w:rsid w:val="00B90B4B"/>
    <w:rsid w:val="00B90F34"/>
    <w:rsid w:val="00B9111A"/>
    <w:rsid w:val="00B9161D"/>
    <w:rsid w:val="00B91D6B"/>
    <w:rsid w:val="00B94118"/>
    <w:rsid w:val="00B941FC"/>
    <w:rsid w:val="00B941FF"/>
    <w:rsid w:val="00B9437F"/>
    <w:rsid w:val="00B945C5"/>
    <w:rsid w:val="00B949D0"/>
    <w:rsid w:val="00B94EF9"/>
    <w:rsid w:val="00B96028"/>
    <w:rsid w:val="00B962B7"/>
    <w:rsid w:val="00B97083"/>
    <w:rsid w:val="00B97243"/>
    <w:rsid w:val="00B97398"/>
    <w:rsid w:val="00B977A9"/>
    <w:rsid w:val="00B97D71"/>
    <w:rsid w:val="00BA02D6"/>
    <w:rsid w:val="00BA0693"/>
    <w:rsid w:val="00BA242A"/>
    <w:rsid w:val="00BA42C2"/>
    <w:rsid w:val="00BA5D2E"/>
    <w:rsid w:val="00BA65AD"/>
    <w:rsid w:val="00BA74BC"/>
    <w:rsid w:val="00BB02F8"/>
    <w:rsid w:val="00BB03BF"/>
    <w:rsid w:val="00BB14D1"/>
    <w:rsid w:val="00BB181F"/>
    <w:rsid w:val="00BB1A5B"/>
    <w:rsid w:val="00BB3801"/>
    <w:rsid w:val="00BB41C0"/>
    <w:rsid w:val="00BB4613"/>
    <w:rsid w:val="00BB4E0D"/>
    <w:rsid w:val="00BB63F6"/>
    <w:rsid w:val="00BB758D"/>
    <w:rsid w:val="00BB7BCA"/>
    <w:rsid w:val="00BB7EC2"/>
    <w:rsid w:val="00BC239E"/>
    <w:rsid w:val="00BC23EA"/>
    <w:rsid w:val="00BC4CC5"/>
    <w:rsid w:val="00BC5C8E"/>
    <w:rsid w:val="00BC5CD5"/>
    <w:rsid w:val="00BD0298"/>
    <w:rsid w:val="00BD0684"/>
    <w:rsid w:val="00BD15F9"/>
    <w:rsid w:val="00BD1EB6"/>
    <w:rsid w:val="00BD1F3A"/>
    <w:rsid w:val="00BD2017"/>
    <w:rsid w:val="00BD27CC"/>
    <w:rsid w:val="00BD2D96"/>
    <w:rsid w:val="00BD358F"/>
    <w:rsid w:val="00BD55C4"/>
    <w:rsid w:val="00BD5E00"/>
    <w:rsid w:val="00BD5E53"/>
    <w:rsid w:val="00BD6D0B"/>
    <w:rsid w:val="00BE017F"/>
    <w:rsid w:val="00BE0628"/>
    <w:rsid w:val="00BE0CBB"/>
    <w:rsid w:val="00BE12B6"/>
    <w:rsid w:val="00BE1851"/>
    <w:rsid w:val="00BE3DCA"/>
    <w:rsid w:val="00BE40FF"/>
    <w:rsid w:val="00BE48FF"/>
    <w:rsid w:val="00BE5096"/>
    <w:rsid w:val="00BE6533"/>
    <w:rsid w:val="00BE6AAD"/>
    <w:rsid w:val="00BE6F4C"/>
    <w:rsid w:val="00BE73E8"/>
    <w:rsid w:val="00BE74F7"/>
    <w:rsid w:val="00BE779C"/>
    <w:rsid w:val="00BF0360"/>
    <w:rsid w:val="00BF158D"/>
    <w:rsid w:val="00BF1D2A"/>
    <w:rsid w:val="00BF2BB4"/>
    <w:rsid w:val="00BF5E33"/>
    <w:rsid w:val="00BF6024"/>
    <w:rsid w:val="00BF6FB9"/>
    <w:rsid w:val="00C0002F"/>
    <w:rsid w:val="00C000BC"/>
    <w:rsid w:val="00C001D3"/>
    <w:rsid w:val="00C00860"/>
    <w:rsid w:val="00C00AC3"/>
    <w:rsid w:val="00C0210C"/>
    <w:rsid w:val="00C030C3"/>
    <w:rsid w:val="00C03B22"/>
    <w:rsid w:val="00C03C32"/>
    <w:rsid w:val="00C03E96"/>
    <w:rsid w:val="00C040F8"/>
    <w:rsid w:val="00C066AE"/>
    <w:rsid w:val="00C07C6E"/>
    <w:rsid w:val="00C10543"/>
    <w:rsid w:val="00C1135D"/>
    <w:rsid w:val="00C119AD"/>
    <w:rsid w:val="00C11B05"/>
    <w:rsid w:val="00C12308"/>
    <w:rsid w:val="00C12ADD"/>
    <w:rsid w:val="00C12C5A"/>
    <w:rsid w:val="00C131D0"/>
    <w:rsid w:val="00C1465B"/>
    <w:rsid w:val="00C148B6"/>
    <w:rsid w:val="00C14D03"/>
    <w:rsid w:val="00C15414"/>
    <w:rsid w:val="00C15797"/>
    <w:rsid w:val="00C15865"/>
    <w:rsid w:val="00C16359"/>
    <w:rsid w:val="00C166FF"/>
    <w:rsid w:val="00C16AF2"/>
    <w:rsid w:val="00C16D10"/>
    <w:rsid w:val="00C1769B"/>
    <w:rsid w:val="00C2021E"/>
    <w:rsid w:val="00C20815"/>
    <w:rsid w:val="00C20F40"/>
    <w:rsid w:val="00C22C1B"/>
    <w:rsid w:val="00C24419"/>
    <w:rsid w:val="00C25A3F"/>
    <w:rsid w:val="00C25AFF"/>
    <w:rsid w:val="00C25D99"/>
    <w:rsid w:val="00C277E3"/>
    <w:rsid w:val="00C277F0"/>
    <w:rsid w:val="00C27CEC"/>
    <w:rsid w:val="00C324EA"/>
    <w:rsid w:val="00C32872"/>
    <w:rsid w:val="00C32C3B"/>
    <w:rsid w:val="00C33C73"/>
    <w:rsid w:val="00C33FB8"/>
    <w:rsid w:val="00C34190"/>
    <w:rsid w:val="00C34459"/>
    <w:rsid w:val="00C34B9F"/>
    <w:rsid w:val="00C35175"/>
    <w:rsid w:val="00C35ADB"/>
    <w:rsid w:val="00C35C21"/>
    <w:rsid w:val="00C36347"/>
    <w:rsid w:val="00C3643F"/>
    <w:rsid w:val="00C365DF"/>
    <w:rsid w:val="00C36E23"/>
    <w:rsid w:val="00C36FBE"/>
    <w:rsid w:val="00C40EC3"/>
    <w:rsid w:val="00C40FB9"/>
    <w:rsid w:val="00C415A1"/>
    <w:rsid w:val="00C4217E"/>
    <w:rsid w:val="00C429DA"/>
    <w:rsid w:val="00C43517"/>
    <w:rsid w:val="00C442A6"/>
    <w:rsid w:val="00C44C5E"/>
    <w:rsid w:val="00C45B67"/>
    <w:rsid w:val="00C45FBD"/>
    <w:rsid w:val="00C47399"/>
    <w:rsid w:val="00C50319"/>
    <w:rsid w:val="00C503D2"/>
    <w:rsid w:val="00C50CD0"/>
    <w:rsid w:val="00C50F92"/>
    <w:rsid w:val="00C52DD2"/>
    <w:rsid w:val="00C535AC"/>
    <w:rsid w:val="00C54561"/>
    <w:rsid w:val="00C5494A"/>
    <w:rsid w:val="00C54BD8"/>
    <w:rsid w:val="00C54C91"/>
    <w:rsid w:val="00C55428"/>
    <w:rsid w:val="00C5722A"/>
    <w:rsid w:val="00C5749E"/>
    <w:rsid w:val="00C57BFF"/>
    <w:rsid w:val="00C60C79"/>
    <w:rsid w:val="00C61524"/>
    <w:rsid w:val="00C617A3"/>
    <w:rsid w:val="00C6427F"/>
    <w:rsid w:val="00C64DDC"/>
    <w:rsid w:val="00C64F3E"/>
    <w:rsid w:val="00C65AEF"/>
    <w:rsid w:val="00C65BE9"/>
    <w:rsid w:val="00C6622B"/>
    <w:rsid w:val="00C66B8E"/>
    <w:rsid w:val="00C66EE2"/>
    <w:rsid w:val="00C673A6"/>
    <w:rsid w:val="00C677BA"/>
    <w:rsid w:val="00C67DE3"/>
    <w:rsid w:val="00C707D6"/>
    <w:rsid w:val="00C70979"/>
    <w:rsid w:val="00C70B7E"/>
    <w:rsid w:val="00C70E9D"/>
    <w:rsid w:val="00C71236"/>
    <w:rsid w:val="00C71722"/>
    <w:rsid w:val="00C71B8C"/>
    <w:rsid w:val="00C71BA2"/>
    <w:rsid w:val="00C72025"/>
    <w:rsid w:val="00C74072"/>
    <w:rsid w:val="00C743E2"/>
    <w:rsid w:val="00C7538D"/>
    <w:rsid w:val="00C755D4"/>
    <w:rsid w:val="00C75CC6"/>
    <w:rsid w:val="00C76419"/>
    <w:rsid w:val="00C770D6"/>
    <w:rsid w:val="00C7757F"/>
    <w:rsid w:val="00C77B52"/>
    <w:rsid w:val="00C77CBD"/>
    <w:rsid w:val="00C77D57"/>
    <w:rsid w:val="00C80433"/>
    <w:rsid w:val="00C80E6F"/>
    <w:rsid w:val="00C81258"/>
    <w:rsid w:val="00C815A6"/>
    <w:rsid w:val="00C8179D"/>
    <w:rsid w:val="00C81B6C"/>
    <w:rsid w:val="00C82250"/>
    <w:rsid w:val="00C82832"/>
    <w:rsid w:val="00C8287C"/>
    <w:rsid w:val="00C83000"/>
    <w:rsid w:val="00C8339C"/>
    <w:rsid w:val="00C83587"/>
    <w:rsid w:val="00C837E9"/>
    <w:rsid w:val="00C837EE"/>
    <w:rsid w:val="00C843CA"/>
    <w:rsid w:val="00C84B11"/>
    <w:rsid w:val="00C853E7"/>
    <w:rsid w:val="00C86E94"/>
    <w:rsid w:val="00C873E9"/>
    <w:rsid w:val="00C87C2F"/>
    <w:rsid w:val="00C908BD"/>
    <w:rsid w:val="00C9093F"/>
    <w:rsid w:val="00C90A04"/>
    <w:rsid w:val="00C91AA6"/>
    <w:rsid w:val="00C92505"/>
    <w:rsid w:val="00C93069"/>
    <w:rsid w:val="00C931A2"/>
    <w:rsid w:val="00C93CF5"/>
    <w:rsid w:val="00C94329"/>
    <w:rsid w:val="00C946E9"/>
    <w:rsid w:val="00C94F4C"/>
    <w:rsid w:val="00C95224"/>
    <w:rsid w:val="00C95816"/>
    <w:rsid w:val="00C95ACA"/>
    <w:rsid w:val="00C95D48"/>
    <w:rsid w:val="00C9609C"/>
    <w:rsid w:val="00C960CF"/>
    <w:rsid w:val="00C9628D"/>
    <w:rsid w:val="00C9729F"/>
    <w:rsid w:val="00C97486"/>
    <w:rsid w:val="00C9790A"/>
    <w:rsid w:val="00CA06A5"/>
    <w:rsid w:val="00CA0835"/>
    <w:rsid w:val="00CA11FB"/>
    <w:rsid w:val="00CA171B"/>
    <w:rsid w:val="00CA19DB"/>
    <w:rsid w:val="00CA1ADB"/>
    <w:rsid w:val="00CA1F25"/>
    <w:rsid w:val="00CA2989"/>
    <w:rsid w:val="00CA29E1"/>
    <w:rsid w:val="00CA4395"/>
    <w:rsid w:val="00CA4C44"/>
    <w:rsid w:val="00CA50A3"/>
    <w:rsid w:val="00CA543A"/>
    <w:rsid w:val="00CA6082"/>
    <w:rsid w:val="00CA6D4C"/>
    <w:rsid w:val="00CA7A42"/>
    <w:rsid w:val="00CA7AEF"/>
    <w:rsid w:val="00CB0732"/>
    <w:rsid w:val="00CB097B"/>
    <w:rsid w:val="00CB09B1"/>
    <w:rsid w:val="00CB1740"/>
    <w:rsid w:val="00CB1AD7"/>
    <w:rsid w:val="00CB2902"/>
    <w:rsid w:val="00CB3073"/>
    <w:rsid w:val="00CB670F"/>
    <w:rsid w:val="00CB6935"/>
    <w:rsid w:val="00CB7ED7"/>
    <w:rsid w:val="00CC0B1F"/>
    <w:rsid w:val="00CC0E86"/>
    <w:rsid w:val="00CC0F25"/>
    <w:rsid w:val="00CC1AFF"/>
    <w:rsid w:val="00CC21C7"/>
    <w:rsid w:val="00CC22D6"/>
    <w:rsid w:val="00CC24B4"/>
    <w:rsid w:val="00CC2818"/>
    <w:rsid w:val="00CC2AF4"/>
    <w:rsid w:val="00CC3CF9"/>
    <w:rsid w:val="00CC477D"/>
    <w:rsid w:val="00CC4C5E"/>
    <w:rsid w:val="00CC4C79"/>
    <w:rsid w:val="00CC5286"/>
    <w:rsid w:val="00CC5353"/>
    <w:rsid w:val="00CC59C2"/>
    <w:rsid w:val="00CC5F3F"/>
    <w:rsid w:val="00CC7933"/>
    <w:rsid w:val="00CD0C25"/>
    <w:rsid w:val="00CD22D1"/>
    <w:rsid w:val="00CD330A"/>
    <w:rsid w:val="00CD3B0E"/>
    <w:rsid w:val="00CD3B97"/>
    <w:rsid w:val="00CD3BB5"/>
    <w:rsid w:val="00CD3BDA"/>
    <w:rsid w:val="00CD5633"/>
    <w:rsid w:val="00CD6461"/>
    <w:rsid w:val="00CD70AF"/>
    <w:rsid w:val="00CD771B"/>
    <w:rsid w:val="00CD776A"/>
    <w:rsid w:val="00CD7843"/>
    <w:rsid w:val="00CE00B9"/>
    <w:rsid w:val="00CE12C7"/>
    <w:rsid w:val="00CE145E"/>
    <w:rsid w:val="00CE1C80"/>
    <w:rsid w:val="00CE2561"/>
    <w:rsid w:val="00CE3230"/>
    <w:rsid w:val="00CE4D9B"/>
    <w:rsid w:val="00CE5C62"/>
    <w:rsid w:val="00CE5D07"/>
    <w:rsid w:val="00CE637D"/>
    <w:rsid w:val="00CE64F0"/>
    <w:rsid w:val="00CF092F"/>
    <w:rsid w:val="00CF0EAB"/>
    <w:rsid w:val="00CF2496"/>
    <w:rsid w:val="00CF2E01"/>
    <w:rsid w:val="00CF315C"/>
    <w:rsid w:val="00CF3A5B"/>
    <w:rsid w:val="00CF3A89"/>
    <w:rsid w:val="00CF3CCB"/>
    <w:rsid w:val="00CF422D"/>
    <w:rsid w:val="00CF5CA0"/>
    <w:rsid w:val="00CF64F1"/>
    <w:rsid w:val="00CF74F2"/>
    <w:rsid w:val="00D00B5F"/>
    <w:rsid w:val="00D00E7F"/>
    <w:rsid w:val="00D00F43"/>
    <w:rsid w:val="00D01022"/>
    <w:rsid w:val="00D013C4"/>
    <w:rsid w:val="00D01D37"/>
    <w:rsid w:val="00D022B6"/>
    <w:rsid w:val="00D024B3"/>
    <w:rsid w:val="00D0384E"/>
    <w:rsid w:val="00D04D61"/>
    <w:rsid w:val="00D05559"/>
    <w:rsid w:val="00D059F2"/>
    <w:rsid w:val="00D05C7B"/>
    <w:rsid w:val="00D06422"/>
    <w:rsid w:val="00D06739"/>
    <w:rsid w:val="00D06EDA"/>
    <w:rsid w:val="00D10A8E"/>
    <w:rsid w:val="00D137C5"/>
    <w:rsid w:val="00D13EAA"/>
    <w:rsid w:val="00D140FF"/>
    <w:rsid w:val="00D14425"/>
    <w:rsid w:val="00D148A9"/>
    <w:rsid w:val="00D157B7"/>
    <w:rsid w:val="00D159F6"/>
    <w:rsid w:val="00D15BA3"/>
    <w:rsid w:val="00D1601A"/>
    <w:rsid w:val="00D160E1"/>
    <w:rsid w:val="00D160EF"/>
    <w:rsid w:val="00D16354"/>
    <w:rsid w:val="00D16C15"/>
    <w:rsid w:val="00D176AA"/>
    <w:rsid w:val="00D17771"/>
    <w:rsid w:val="00D17934"/>
    <w:rsid w:val="00D17DD0"/>
    <w:rsid w:val="00D204CA"/>
    <w:rsid w:val="00D2218E"/>
    <w:rsid w:val="00D22739"/>
    <w:rsid w:val="00D23442"/>
    <w:rsid w:val="00D241A4"/>
    <w:rsid w:val="00D245D0"/>
    <w:rsid w:val="00D24903"/>
    <w:rsid w:val="00D252E0"/>
    <w:rsid w:val="00D25C82"/>
    <w:rsid w:val="00D25F83"/>
    <w:rsid w:val="00D27608"/>
    <w:rsid w:val="00D30600"/>
    <w:rsid w:val="00D30C60"/>
    <w:rsid w:val="00D32087"/>
    <w:rsid w:val="00D322BC"/>
    <w:rsid w:val="00D333C1"/>
    <w:rsid w:val="00D33614"/>
    <w:rsid w:val="00D34500"/>
    <w:rsid w:val="00D34E39"/>
    <w:rsid w:val="00D3541D"/>
    <w:rsid w:val="00D355B3"/>
    <w:rsid w:val="00D3602E"/>
    <w:rsid w:val="00D36145"/>
    <w:rsid w:val="00D370A8"/>
    <w:rsid w:val="00D37131"/>
    <w:rsid w:val="00D37B8E"/>
    <w:rsid w:val="00D37D2A"/>
    <w:rsid w:val="00D400AA"/>
    <w:rsid w:val="00D40613"/>
    <w:rsid w:val="00D41480"/>
    <w:rsid w:val="00D415B7"/>
    <w:rsid w:val="00D4164C"/>
    <w:rsid w:val="00D41EC4"/>
    <w:rsid w:val="00D43530"/>
    <w:rsid w:val="00D43758"/>
    <w:rsid w:val="00D440C4"/>
    <w:rsid w:val="00D44208"/>
    <w:rsid w:val="00D4442C"/>
    <w:rsid w:val="00D4521E"/>
    <w:rsid w:val="00D45437"/>
    <w:rsid w:val="00D45D61"/>
    <w:rsid w:val="00D47A1E"/>
    <w:rsid w:val="00D506AA"/>
    <w:rsid w:val="00D50880"/>
    <w:rsid w:val="00D50D14"/>
    <w:rsid w:val="00D51954"/>
    <w:rsid w:val="00D5279B"/>
    <w:rsid w:val="00D52D6B"/>
    <w:rsid w:val="00D54321"/>
    <w:rsid w:val="00D543F1"/>
    <w:rsid w:val="00D544B8"/>
    <w:rsid w:val="00D54636"/>
    <w:rsid w:val="00D54FB9"/>
    <w:rsid w:val="00D556CC"/>
    <w:rsid w:val="00D55944"/>
    <w:rsid w:val="00D56132"/>
    <w:rsid w:val="00D60007"/>
    <w:rsid w:val="00D62B01"/>
    <w:rsid w:val="00D62BA6"/>
    <w:rsid w:val="00D63345"/>
    <w:rsid w:val="00D633BE"/>
    <w:rsid w:val="00D63825"/>
    <w:rsid w:val="00D63B8B"/>
    <w:rsid w:val="00D63F58"/>
    <w:rsid w:val="00D65677"/>
    <w:rsid w:val="00D65CBD"/>
    <w:rsid w:val="00D670EE"/>
    <w:rsid w:val="00D7054C"/>
    <w:rsid w:val="00D705C7"/>
    <w:rsid w:val="00D712DF"/>
    <w:rsid w:val="00D716B6"/>
    <w:rsid w:val="00D71B15"/>
    <w:rsid w:val="00D727E4"/>
    <w:rsid w:val="00D72C0C"/>
    <w:rsid w:val="00D743A6"/>
    <w:rsid w:val="00D75347"/>
    <w:rsid w:val="00D753A5"/>
    <w:rsid w:val="00D755BE"/>
    <w:rsid w:val="00D76AD7"/>
    <w:rsid w:val="00D77616"/>
    <w:rsid w:val="00D80BF9"/>
    <w:rsid w:val="00D820D3"/>
    <w:rsid w:val="00D823F7"/>
    <w:rsid w:val="00D82765"/>
    <w:rsid w:val="00D82D0F"/>
    <w:rsid w:val="00D83E2D"/>
    <w:rsid w:val="00D873EA"/>
    <w:rsid w:val="00D87447"/>
    <w:rsid w:val="00D87E8F"/>
    <w:rsid w:val="00D91FA7"/>
    <w:rsid w:val="00D92553"/>
    <w:rsid w:val="00D92C83"/>
    <w:rsid w:val="00D92E5F"/>
    <w:rsid w:val="00D9353E"/>
    <w:rsid w:val="00D9390F"/>
    <w:rsid w:val="00D93C0C"/>
    <w:rsid w:val="00D93DD7"/>
    <w:rsid w:val="00D9483B"/>
    <w:rsid w:val="00D94B0C"/>
    <w:rsid w:val="00D94D41"/>
    <w:rsid w:val="00D9608C"/>
    <w:rsid w:val="00D9795F"/>
    <w:rsid w:val="00DA0000"/>
    <w:rsid w:val="00DA0893"/>
    <w:rsid w:val="00DA0E67"/>
    <w:rsid w:val="00DA0EE7"/>
    <w:rsid w:val="00DA1436"/>
    <w:rsid w:val="00DA1579"/>
    <w:rsid w:val="00DA266E"/>
    <w:rsid w:val="00DA2A67"/>
    <w:rsid w:val="00DA32CE"/>
    <w:rsid w:val="00DA3329"/>
    <w:rsid w:val="00DA34E0"/>
    <w:rsid w:val="00DA3D74"/>
    <w:rsid w:val="00DA3ED1"/>
    <w:rsid w:val="00DA5196"/>
    <w:rsid w:val="00DA5415"/>
    <w:rsid w:val="00DA6B2A"/>
    <w:rsid w:val="00DA6D3F"/>
    <w:rsid w:val="00DA6E53"/>
    <w:rsid w:val="00DA75FB"/>
    <w:rsid w:val="00DA7D1E"/>
    <w:rsid w:val="00DB024C"/>
    <w:rsid w:val="00DB125B"/>
    <w:rsid w:val="00DB13B2"/>
    <w:rsid w:val="00DB2700"/>
    <w:rsid w:val="00DB3739"/>
    <w:rsid w:val="00DB3AF4"/>
    <w:rsid w:val="00DB3BFC"/>
    <w:rsid w:val="00DB4A5E"/>
    <w:rsid w:val="00DB4F48"/>
    <w:rsid w:val="00DB65C6"/>
    <w:rsid w:val="00DB6E4F"/>
    <w:rsid w:val="00DB7745"/>
    <w:rsid w:val="00DB79B8"/>
    <w:rsid w:val="00DB7FC5"/>
    <w:rsid w:val="00DC07B3"/>
    <w:rsid w:val="00DC0F32"/>
    <w:rsid w:val="00DC11A0"/>
    <w:rsid w:val="00DC11E3"/>
    <w:rsid w:val="00DC3D3B"/>
    <w:rsid w:val="00DC5118"/>
    <w:rsid w:val="00DC5139"/>
    <w:rsid w:val="00DC5735"/>
    <w:rsid w:val="00DC5EE1"/>
    <w:rsid w:val="00DD0275"/>
    <w:rsid w:val="00DD03F3"/>
    <w:rsid w:val="00DD0F6F"/>
    <w:rsid w:val="00DD1A4B"/>
    <w:rsid w:val="00DD223D"/>
    <w:rsid w:val="00DD2BF2"/>
    <w:rsid w:val="00DD2EB2"/>
    <w:rsid w:val="00DD5651"/>
    <w:rsid w:val="00DD5DDD"/>
    <w:rsid w:val="00DD603D"/>
    <w:rsid w:val="00DD65EE"/>
    <w:rsid w:val="00DD72A9"/>
    <w:rsid w:val="00DD7432"/>
    <w:rsid w:val="00DD76D0"/>
    <w:rsid w:val="00DD78A0"/>
    <w:rsid w:val="00DD7DDE"/>
    <w:rsid w:val="00DE03FC"/>
    <w:rsid w:val="00DE1EAB"/>
    <w:rsid w:val="00DE2636"/>
    <w:rsid w:val="00DE2EF3"/>
    <w:rsid w:val="00DE2F1D"/>
    <w:rsid w:val="00DE31C0"/>
    <w:rsid w:val="00DE4B06"/>
    <w:rsid w:val="00DE4E97"/>
    <w:rsid w:val="00DE60EF"/>
    <w:rsid w:val="00DE6525"/>
    <w:rsid w:val="00DE6E36"/>
    <w:rsid w:val="00DE7620"/>
    <w:rsid w:val="00DE767B"/>
    <w:rsid w:val="00DE79CD"/>
    <w:rsid w:val="00DF02B0"/>
    <w:rsid w:val="00DF0C2D"/>
    <w:rsid w:val="00DF1C80"/>
    <w:rsid w:val="00DF2EE5"/>
    <w:rsid w:val="00DF3663"/>
    <w:rsid w:val="00DF3DCE"/>
    <w:rsid w:val="00DF4927"/>
    <w:rsid w:val="00DF605E"/>
    <w:rsid w:val="00DF6A45"/>
    <w:rsid w:val="00DF6A64"/>
    <w:rsid w:val="00DF6ACC"/>
    <w:rsid w:val="00DF7AEA"/>
    <w:rsid w:val="00E009C3"/>
    <w:rsid w:val="00E010D4"/>
    <w:rsid w:val="00E011EF"/>
    <w:rsid w:val="00E01C7E"/>
    <w:rsid w:val="00E01F92"/>
    <w:rsid w:val="00E023AB"/>
    <w:rsid w:val="00E03665"/>
    <w:rsid w:val="00E03D45"/>
    <w:rsid w:val="00E03D9F"/>
    <w:rsid w:val="00E04AAF"/>
    <w:rsid w:val="00E04E6A"/>
    <w:rsid w:val="00E057A3"/>
    <w:rsid w:val="00E05F03"/>
    <w:rsid w:val="00E05F3A"/>
    <w:rsid w:val="00E0686B"/>
    <w:rsid w:val="00E06F5B"/>
    <w:rsid w:val="00E1004C"/>
    <w:rsid w:val="00E1337D"/>
    <w:rsid w:val="00E1385D"/>
    <w:rsid w:val="00E13964"/>
    <w:rsid w:val="00E14418"/>
    <w:rsid w:val="00E15015"/>
    <w:rsid w:val="00E15F1E"/>
    <w:rsid w:val="00E167C9"/>
    <w:rsid w:val="00E16813"/>
    <w:rsid w:val="00E169A8"/>
    <w:rsid w:val="00E17CF3"/>
    <w:rsid w:val="00E17EA6"/>
    <w:rsid w:val="00E2249E"/>
    <w:rsid w:val="00E2271E"/>
    <w:rsid w:val="00E22D32"/>
    <w:rsid w:val="00E23434"/>
    <w:rsid w:val="00E2442D"/>
    <w:rsid w:val="00E256F9"/>
    <w:rsid w:val="00E25825"/>
    <w:rsid w:val="00E30ACC"/>
    <w:rsid w:val="00E30C75"/>
    <w:rsid w:val="00E32531"/>
    <w:rsid w:val="00E348B3"/>
    <w:rsid w:val="00E34A2A"/>
    <w:rsid w:val="00E36548"/>
    <w:rsid w:val="00E37310"/>
    <w:rsid w:val="00E37675"/>
    <w:rsid w:val="00E37B39"/>
    <w:rsid w:val="00E403E0"/>
    <w:rsid w:val="00E4169B"/>
    <w:rsid w:val="00E41B44"/>
    <w:rsid w:val="00E41FB1"/>
    <w:rsid w:val="00E43E37"/>
    <w:rsid w:val="00E4493B"/>
    <w:rsid w:val="00E44F7C"/>
    <w:rsid w:val="00E45012"/>
    <w:rsid w:val="00E45519"/>
    <w:rsid w:val="00E457A5"/>
    <w:rsid w:val="00E45E78"/>
    <w:rsid w:val="00E463A9"/>
    <w:rsid w:val="00E4675B"/>
    <w:rsid w:val="00E46C13"/>
    <w:rsid w:val="00E46E1A"/>
    <w:rsid w:val="00E47160"/>
    <w:rsid w:val="00E47230"/>
    <w:rsid w:val="00E47DFC"/>
    <w:rsid w:val="00E5020E"/>
    <w:rsid w:val="00E50ACB"/>
    <w:rsid w:val="00E50CFE"/>
    <w:rsid w:val="00E51155"/>
    <w:rsid w:val="00E51966"/>
    <w:rsid w:val="00E51B8E"/>
    <w:rsid w:val="00E520CE"/>
    <w:rsid w:val="00E526F6"/>
    <w:rsid w:val="00E535D7"/>
    <w:rsid w:val="00E536F5"/>
    <w:rsid w:val="00E53D8A"/>
    <w:rsid w:val="00E57220"/>
    <w:rsid w:val="00E57533"/>
    <w:rsid w:val="00E57873"/>
    <w:rsid w:val="00E601B6"/>
    <w:rsid w:val="00E60DE3"/>
    <w:rsid w:val="00E61006"/>
    <w:rsid w:val="00E6190E"/>
    <w:rsid w:val="00E61BEE"/>
    <w:rsid w:val="00E62E23"/>
    <w:rsid w:val="00E633B9"/>
    <w:rsid w:val="00E6373E"/>
    <w:rsid w:val="00E64237"/>
    <w:rsid w:val="00E6489A"/>
    <w:rsid w:val="00E67229"/>
    <w:rsid w:val="00E70319"/>
    <w:rsid w:val="00E7277B"/>
    <w:rsid w:val="00E72FB5"/>
    <w:rsid w:val="00E75240"/>
    <w:rsid w:val="00E757DA"/>
    <w:rsid w:val="00E773A7"/>
    <w:rsid w:val="00E80095"/>
    <w:rsid w:val="00E81059"/>
    <w:rsid w:val="00E817D9"/>
    <w:rsid w:val="00E83D26"/>
    <w:rsid w:val="00E83DC0"/>
    <w:rsid w:val="00E845C5"/>
    <w:rsid w:val="00E847D2"/>
    <w:rsid w:val="00E848F0"/>
    <w:rsid w:val="00E84A91"/>
    <w:rsid w:val="00E86FE8"/>
    <w:rsid w:val="00E87A4F"/>
    <w:rsid w:val="00E87EA9"/>
    <w:rsid w:val="00E90194"/>
    <w:rsid w:val="00E90691"/>
    <w:rsid w:val="00E90B04"/>
    <w:rsid w:val="00E90B53"/>
    <w:rsid w:val="00E9143D"/>
    <w:rsid w:val="00E91955"/>
    <w:rsid w:val="00E931A1"/>
    <w:rsid w:val="00E938D8"/>
    <w:rsid w:val="00E942FD"/>
    <w:rsid w:val="00E9440A"/>
    <w:rsid w:val="00E95624"/>
    <w:rsid w:val="00E9706C"/>
    <w:rsid w:val="00E975FD"/>
    <w:rsid w:val="00E97689"/>
    <w:rsid w:val="00E97938"/>
    <w:rsid w:val="00EA090F"/>
    <w:rsid w:val="00EA0B87"/>
    <w:rsid w:val="00EA13C2"/>
    <w:rsid w:val="00EA149B"/>
    <w:rsid w:val="00EA2173"/>
    <w:rsid w:val="00EA2CE9"/>
    <w:rsid w:val="00EA2EB0"/>
    <w:rsid w:val="00EA3400"/>
    <w:rsid w:val="00EA38FD"/>
    <w:rsid w:val="00EA3BBF"/>
    <w:rsid w:val="00EA47C4"/>
    <w:rsid w:val="00EA6A06"/>
    <w:rsid w:val="00EA765E"/>
    <w:rsid w:val="00EA7814"/>
    <w:rsid w:val="00EB0718"/>
    <w:rsid w:val="00EB0ADB"/>
    <w:rsid w:val="00EB11B7"/>
    <w:rsid w:val="00EB1543"/>
    <w:rsid w:val="00EB2C2E"/>
    <w:rsid w:val="00EB4B2B"/>
    <w:rsid w:val="00EB4D7D"/>
    <w:rsid w:val="00EB57EE"/>
    <w:rsid w:val="00EB5D73"/>
    <w:rsid w:val="00EB68A5"/>
    <w:rsid w:val="00EB709F"/>
    <w:rsid w:val="00EB736E"/>
    <w:rsid w:val="00EB77EB"/>
    <w:rsid w:val="00EC0B94"/>
    <w:rsid w:val="00EC0C58"/>
    <w:rsid w:val="00EC271F"/>
    <w:rsid w:val="00EC2811"/>
    <w:rsid w:val="00EC2CA4"/>
    <w:rsid w:val="00EC3620"/>
    <w:rsid w:val="00EC37A7"/>
    <w:rsid w:val="00EC46E1"/>
    <w:rsid w:val="00EC638C"/>
    <w:rsid w:val="00EC678C"/>
    <w:rsid w:val="00ED2333"/>
    <w:rsid w:val="00ED44A8"/>
    <w:rsid w:val="00ED49AD"/>
    <w:rsid w:val="00ED5047"/>
    <w:rsid w:val="00ED783C"/>
    <w:rsid w:val="00EE0F98"/>
    <w:rsid w:val="00EE109D"/>
    <w:rsid w:val="00EE19B9"/>
    <w:rsid w:val="00EE1E0B"/>
    <w:rsid w:val="00EE2365"/>
    <w:rsid w:val="00EE2614"/>
    <w:rsid w:val="00EE2684"/>
    <w:rsid w:val="00EE2AE4"/>
    <w:rsid w:val="00EE3CF9"/>
    <w:rsid w:val="00EE40A0"/>
    <w:rsid w:val="00EE5A52"/>
    <w:rsid w:val="00EE744B"/>
    <w:rsid w:val="00EE7957"/>
    <w:rsid w:val="00EE7F42"/>
    <w:rsid w:val="00EF14BF"/>
    <w:rsid w:val="00EF2204"/>
    <w:rsid w:val="00EF3C39"/>
    <w:rsid w:val="00EF5EBB"/>
    <w:rsid w:val="00EF6F6E"/>
    <w:rsid w:val="00EF7168"/>
    <w:rsid w:val="00EF78B8"/>
    <w:rsid w:val="00F00142"/>
    <w:rsid w:val="00F01C41"/>
    <w:rsid w:val="00F05635"/>
    <w:rsid w:val="00F074D3"/>
    <w:rsid w:val="00F079A4"/>
    <w:rsid w:val="00F07A67"/>
    <w:rsid w:val="00F10040"/>
    <w:rsid w:val="00F109E1"/>
    <w:rsid w:val="00F11417"/>
    <w:rsid w:val="00F11A5B"/>
    <w:rsid w:val="00F1221A"/>
    <w:rsid w:val="00F12842"/>
    <w:rsid w:val="00F14012"/>
    <w:rsid w:val="00F14239"/>
    <w:rsid w:val="00F143CC"/>
    <w:rsid w:val="00F148CE"/>
    <w:rsid w:val="00F15015"/>
    <w:rsid w:val="00F152D3"/>
    <w:rsid w:val="00F158EB"/>
    <w:rsid w:val="00F15D76"/>
    <w:rsid w:val="00F15F4E"/>
    <w:rsid w:val="00F1622E"/>
    <w:rsid w:val="00F1649E"/>
    <w:rsid w:val="00F169CF"/>
    <w:rsid w:val="00F16AA1"/>
    <w:rsid w:val="00F17FEB"/>
    <w:rsid w:val="00F2062D"/>
    <w:rsid w:val="00F213A4"/>
    <w:rsid w:val="00F217C2"/>
    <w:rsid w:val="00F21EE1"/>
    <w:rsid w:val="00F23046"/>
    <w:rsid w:val="00F242FC"/>
    <w:rsid w:val="00F26202"/>
    <w:rsid w:val="00F26D6D"/>
    <w:rsid w:val="00F305C1"/>
    <w:rsid w:val="00F318AB"/>
    <w:rsid w:val="00F33D8B"/>
    <w:rsid w:val="00F33E70"/>
    <w:rsid w:val="00F345A2"/>
    <w:rsid w:val="00F3560A"/>
    <w:rsid w:val="00F35FE0"/>
    <w:rsid w:val="00F371B3"/>
    <w:rsid w:val="00F37606"/>
    <w:rsid w:val="00F37A1E"/>
    <w:rsid w:val="00F37A74"/>
    <w:rsid w:val="00F37B90"/>
    <w:rsid w:val="00F40288"/>
    <w:rsid w:val="00F41119"/>
    <w:rsid w:val="00F41A21"/>
    <w:rsid w:val="00F41DF5"/>
    <w:rsid w:val="00F423CF"/>
    <w:rsid w:val="00F423FA"/>
    <w:rsid w:val="00F42E1F"/>
    <w:rsid w:val="00F43A71"/>
    <w:rsid w:val="00F4407D"/>
    <w:rsid w:val="00F457A7"/>
    <w:rsid w:val="00F46717"/>
    <w:rsid w:val="00F47EAE"/>
    <w:rsid w:val="00F47F9D"/>
    <w:rsid w:val="00F506DE"/>
    <w:rsid w:val="00F50D0A"/>
    <w:rsid w:val="00F51486"/>
    <w:rsid w:val="00F516BB"/>
    <w:rsid w:val="00F524BD"/>
    <w:rsid w:val="00F525CA"/>
    <w:rsid w:val="00F5263F"/>
    <w:rsid w:val="00F52CBD"/>
    <w:rsid w:val="00F534B9"/>
    <w:rsid w:val="00F54265"/>
    <w:rsid w:val="00F55201"/>
    <w:rsid w:val="00F554E3"/>
    <w:rsid w:val="00F56A5E"/>
    <w:rsid w:val="00F56AC8"/>
    <w:rsid w:val="00F573D8"/>
    <w:rsid w:val="00F576E7"/>
    <w:rsid w:val="00F57ECA"/>
    <w:rsid w:val="00F60269"/>
    <w:rsid w:val="00F60328"/>
    <w:rsid w:val="00F6060F"/>
    <w:rsid w:val="00F606CC"/>
    <w:rsid w:val="00F60D4F"/>
    <w:rsid w:val="00F60DA7"/>
    <w:rsid w:val="00F610B7"/>
    <w:rsid w:val="00F61414"/>
    <w:rsid w:val="00F6179C"/>
    <w:rsid w:val="00F61A10"/>
    <w:rsid w:val="00F61C31"/>
    <w:rsid w:val="00F61D15"/>
    <w:rsid w:val="00F62C8D"/>
    <w:rsid w:val="00F62DB8"/>
    <w:rsid w:val="00F62FDC"/>
    <w:rsid w:val="00F63477"/>
    <w:rsid w:val="00F64037"/>
    <w:rsid w:val="00F64315"/>
    <w:rsid w:val="00F651B2"/>
    <w:rsid w:val="00F66A19"/>
    <w:rsid w:val="00F67342"/>
    <w:rsid w:val="00F7246A"/>
    <w:rsid w:val="00F73196"/>
    <w:rsid w:val="00F7420F"/>
    <w:rsid w:val="00F745C2"/>
    <w:rsid w:val="00F74CED"/>
    <w:rsid w:val="00F7523D"/>
    <w:rsid w:val="00F75A9E"/>
    <w:rsid w:val="00F76019"/>
    <w:rsid w:val="00F77403"/>
    <w:rsid w:val="00F77624"/>
    <w:rsid w:val="00F77E5B"/>
    <w:rsid w:val="00F806E9"/>
    <w:rsid w:val="00F80923"/>
    <w:rsid w:val="00F82263"/>
    <w:rsid w:val="00F82A8D"/>
    <w:rsid w:val="00F8333A"/>
    <w:rsid w:val="00F850FF"/>
    <w:rsid w:val="00F85BB2"/>
    <w:rsid w:val="00F86B7A"/>
    <w:rsid w:val="00F87037"/>
    <w:rsid w:val="00F8717D"/>
    <w:rsid w:val="00F875C0"/>
    <w:rsid w:val="00F914CF"/>
    <w:rsid w:val="00F914D6"/>
    <w:rsid w:val="00F91EC4"/>
    <w:rsid w:val="00F9267D"/>
    <w:rsid w:val="00F92D57"/>
    <w:rsid w:val="00F92F1A"/>
    <w:rsid w:val="00F9457E"/>
    <w:rsid w:val="00F94BDA"/>
    <w:rsid w:val="00F950F6"/>
    <w:rsid w:val="00F951F4"/>
    <w:rsid w:val="00F958E9"/>
    <w:rsid w:val="00F95958"/>
    <w:rsid w:val="00F9643F"/>
    <w:rsid w:val="00F966BE"/>
    <w:rsid w:val="00F97A6E"/>
    <w:rsid w:val="00F97C41"/>
    <w:rsid w:val="00FA0072"/>
    <w:rsid w:val="00FA019F"/>
    <w:rsid w:val="00FA03E7"/>
    <w:rsid w:val="00FA0568"/>
    <w:rsid w:val="00FA06DD"/>
    <w:rsid w:val="00FA079B"/>
    <w:rsid w:val="00FA09B3"/>
    <w:rsid w:val="00FA0A70"/>
    <w:rsid w:val="00FA0DA6"/>
    <w:rsid w:val="00FA0E97"/>
    <w:rsid w:val="00FA1669"/>
    <w:rsid w:val="00FA1FF9"/>
    <w:rsid w:val="00FA2341"/>
    <w:rsid w:val="00FA2984"/>
    <w:rsid w:val="00FA2FBC"/>
    <w:rsid w:val="00FA3427"/>
    <w:rsid w:val="00FA35DE"/>
    <w:rsid w:val="00FA46BA"/>
    <w:rsid w:val="00FA4A7E"/>
    <w:rsid w:val="00FA4C82"/>
    <w:rsid w:val="00FA5357"/>
    <w:rsid w:val="00FA6624"/>
    <w:rsid w:val="00FA6962"/>
    <w:rsid w:val="00FA70C2"/>
    <w:rsid w:val="00FA7283"/>
    <w:rsid w:val="00FB0168"/>
    <w:rsid w:val="00FB03E0"/>
    <w:rsid w:val="00FB08AC"/>
    <w:rsid w:val="00FB0D9E"/>
    <w:rsid w:val="00FB0FA2"/>
    <w:rsid w:val="00FB1676"/>
    <w:rsid w:val="00FB1DE8"/>
    <w:rsid w:val="00FB1F7F"/>
    <w:rsid w:val="00FB3E29"/>
    <w:rsid w:val="00FB3F59"/>
    <w:rsid w:val="00FB429E"/>
    <w:rsid w:val="00FB50CF"/>
    <w:rsid w:val="00FB5DA3"/>
    <w:rsid w:val="00FB65FD"/>
    <w:rsid w:val="00FB6C27"/>
    <w:rsid w:val="00FB70E2"/>
    <w:rsid w:val="00FC0D6F"/>
    <w:rsid w:val="00FC1693"/>
    <w:rsid w:val="00FC1B9E"/>
    <w:rsid w:val="00FC2696"/>
    <w:rsid w:val="00FC2B8A"/>
    <w:rsid w:val="00FC2D29"/>
    <w:rsid w:val="00FC3085"/>
    <w:rsid w:val="00FC4C13"/>
    <w:rsid w:val="00FC4CDA"/>
    <w:rsid w:val="00FC6BB3"/>
    <w:rsid w:val="00FC6E92"/>
    <w:rsid w:val="00FC7AD5"/>
    <w:rsid w:val="00FD0021"/>
    <w:rsid w:val="00FD09E7"/>
    <w:rsid w:val="00FD0CB8"/>
    <w:rsid w:val="00FD0DEB"/>
    <w:rsid w:val="00FD1EC4"/>
    <w:rsid w:val="00FD25A2"/>
    <w:rsid w:val="00FD28E4"/>
    <w:rsid w:val="00FD3F6D"/>
    <w:rsid w:val="00FD42A0"/>
    <w:rsid w:val="00FD57DB"/>
    <w:rsid w:val="00FD7D0F"/>
    <w:rsid w:val="00FD7F85"/>
    <w:rsid w:val="00FD7F96"/>
    <w:rsid w:val="00FE0D21"/>
    <w:rsid w:val="00FE18C9"/>
    <w:rsid w:val="00FE1973"/>
    <w:rsid w:val="00FE1A1E"/>
    <w:rsid w:val="00FE1C26"/>
    <w:rsid w:val="00FE221F"/>
    <w:rsid w:val="00FE356F"/>
    <w:rsid w:val="00FE4E7F"/>
    <w:rsid w:val="00FE4FE0"/>
    <w:rsid w:val="00FE5D8C"/>
    <w:rsid w:val="00FE715C"/>
    <w:rsid w:val="00FE7440"/>
    <w:rsid w:val="00FF11C7"/>
    <w:rsid w:val="00FF2022"/>
    <w:rsid w:val="00FF261B"/>
    <w:rsid w:val="00FF344D"/>
    <w:rsid w:val="00FF3667"/>
    <w:rsid w:val="00FF4244"/>
    <w:rsid w:val="00FF4828"/>
    <w:rsid w:val="00FF4E62"/>
    <w:rsid w:val="00FF5396"/>
    <w:rsid w:val="00FF5BED"/>
    <w:rsid w:val="00FF6A7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7B9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semiHidden="0" w:uiPriority="35" w:unhideWhenUsed="0" w:qFormat="1"/>
    <w:lsdException w:name="annotation reference" w:qFormat="1"/>
    <w:lsdException w:name="List Number" w:uiPriority="13" w:qFormat="1"/>
    <w:lsdException w:name="List Number 2" w:uiPriority="13" w:qFormat="1"/>
    <w:lsdException w:name="List Number 3" w:uiPriority="13" w:qFormat="1"/>
    <w:lsdException w:name="List Number 4" w:uiPriority="13"/>
    <w:lsdException w:name="List Number 5" w:uiPriority="13"/>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10281"/>
    <w:pPr>
      <w:suppressAutoHyphens/>
      <w:spacing w:after="120"/>
      <w:jc w:val="both"/>
    </w:pPr>
    <w:rPr>
      <w:rFonts w:ascii="Tahoma" w:hAnsi="Tahoma" w:cs="Calibri"/>
      <w:sz w:val="22"/>
      <w:szCs w:val="24"/>
      <w:lang w:val="en-GB" w:eastAsia="zh-CN"/>
    </w:rPr>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2"/>
    <w:next w:val="a2"/>
    <w:link w:val="1Char"/>
    <w:uiPriority w:val="9"/>
    <w:qFormat/>
    <w:rsid w:val="00623457"/>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cs="Arial"/>
      <w:b/>
      <w:bCs/>
      <w:color w:val="333399"/>
      <w:sz w:val="28"/>
      <w:szCs w:val="32"/>
      <w:lang w:val="en-US"/>
    </w:rPr>
  </w:style>
  <w:style w:type="paragraph" w:styleId="22">
    <w:name w:val="heading 2"/>
    <w:aliases w:val="Template Heading 2,Reset numbering,H2,h2,Heading 2 Char Char Char Char Char Char1,Heading 2 Char Char Char,Heading 2 Char Char3,Heading 2 Char Char Char1,H21,H22,H211,H23,H212,H221,H2111,H24,H213,H222,H2112,H231,H2121,H2211,h2 Char"/>
    <w:basedOn w:val="1"/>
    <w:next w:val="a2"/>
    <w:link w:val="2Char"/>
    <w:uiPriority w:val="9"/>
    <w:qFormat/>
    <w:rsid w:val="0032146B"/>
    <w:pPr>
      <w:pageBreakBefore w:val="0"/>
      <w:pBdr>
        <w:bottom w:val="single" w:sz="12" w:space="1" w:color="000080"/>
      </w:pBdr>
      <w:tabs>
        <w:tab w:val="left" w:pos="567"/>
      </w:tabs>
      <w:spacing w:before="240" w:after="80"/>
      <w:outlineLvl w:val="1"/>
    </w:pPr>
    <w:rPr>
      <w:bCs w:val="0"/>
      <w:color w:val="002060"/>
      <w:sz w:val="22"/>
      <w:szCs w:val="22"/>
      <w:lang w:val="en-GB"/>
    </w:rPr>
  </w:style>
  <w:style w:type="paragraph" w:styleId="30">
    <w:name w:val="heading 3"/>
    <w:aliases w:val="Template Heading 3,Level 1 - 1,h3,H3,H31,H32,H311,h31,H33,H312,h32,H321,H3111,h311,H34,H313,h33,H35,H314,h34,H36,H315,h35,H322,H3112,h312,H331,H3121,h321,H341,H3131,h331,H351,H3141,h341,H37,H316,h36,H323,H3113,h313,H332,H3122,h322,H342,0,3"/>
    <w:basedOn w:val="a2"/>
    <w:next w:val="a2"/>
    <w:link w:val="3Char"/>
    <w:uiPriority w:val="9"/>
    <w:qFormat/>
    <w:rsid w:val="00623457"/>
    <w:pPr>
      <w:keepNext/>
      <w:spacing w:before="240" w:after="60"/>
      <w:outlineLvl w:val="2"/>
    </w:pPr>
    <w:rPr>
      <w:rFonts w:cs="Times New Roman"/>
      <w:b/>
      <w:bCs/>
      <w:szCs w:val="26"/>
    </w:rPr>
  </w:style>
  <w:style w:type="paragraph" w:styleId="40">
    <w:name w:val="heading 4"/>
    <w:aliases w:val="Template Heading 4,Level 2 - a,επι,h4,dash,d,4 dash,Dash,THIRD,Sub-Minor,( i ),H4,op,Map Title,Exhibit,4,l4,heading,heading 4,Heading 4 Char1,Heading 4 Char Char,Heading 4 Char1 Char Char,t4 Char1 Char Char,H4 Char Char Char1 Char Char,H41"/>
    <w:basedOn w:val="a2"/>
    <w:next w:val="a2"/>
    <w:link w:val="4Char"/>
    <w:uiPriority w:val="9"/>
    <w:qFormat/>
    <w:rsid w:val="0069435C"/>
    <w:pPr>
      <w:keepNext/>
      <w:spacing w:before="240" w:after="60"/>
      <w:outlineLvl w:val="3"/>
    </w:pPr>
    <w:rPr>
      <w:rFonts w:cs="Times New Roman"/>
      <w:b/>
      <w:bCs/>
      <w:szCs w:val="28"/>
    </w:rPr>
  </w:style>
  <w:style w:type="paragraph" w:styleId="51">
    <w:name w:val="heading 5"/>
    <w:aliases w:val="Level 3 - i,Block Label,sub-bullet,h5,H5,H51,H52,H511,H53,H512,H521,H5111,H54,H513,H55,H514,H56,H515,H522,H5112,H531,H5121,H541,H5131,H551,H5141,H57,H516,H523,H5113,H532,H5122,H542,H5132,H552,H5142,H58,H517,H524,H5114,H533,H5123,H543,H5133"/>
    <w:basedOn w:val="a2"/>
    <w:next w:val="40"/>
    <w:link w:val="5Char"/>
    <w:uiPriority w:val="9"/>
    <w:qFormat/>
    <w:rsid w:val="00B42BA2"/>
    <w:pPr>
      <w:spacing w:before="200" w:after="200" w:line="280" w:lineRule="exact"/>
      <w:outlineLvl w:val="4"/>
    </w:pPr>
    <w:rPr>
      <w:rFonts w:cs="Lucida Sans"/>
      <w:b/>
      <w:szCs w:val="20"/>
      <w:lang w:val="en-US"/>
    </w:rPr>
  </w:style>
  <w:style w:type="paragraph" w:styleId="6">
    <w:name w:val="heading 6"/>
    <w:aliases w:val="H6,Char Char,Char Char Char,Char Char + Left:  0 cm,... + Left:  0 cm,...,Char Char Char Char Char Char,Char Char Char Char Char,hd6,h6,H61,H62,H63,H64,H611,H65,H612,H621,H631,H641,H66,H613,H622,H632,H642,H67,H614"/>
    <w:basedOn w:val="a2"/>
    <w:next w:val="a2"/>
    <w:link w:val="6Char"/>
    <w:uiPriority w:val="9"/>
    <w:qFormat/>
    <w:rsid w:val="006A7951"/>
    <w:pPr>
      <w:pBdr>
        <w:bottom w:val="single" w:sz="12" w:space="1" w:color="002060"/>
      </w:pBdr>
      <w:suppressAutoHyphens w:val="0"/>
      <w:spacing w:before="120" w:line="360" w:lineRule="auto"/>
      <w:outlineLvl w:val="5"/>
    </w:pPr>
    <w:rPr>
      <w:rFonts w:cs="Times New Roman"/>
      <w:b/>
      <w:szCs w:val="20"/>
      <w:lang w:val="el-GR" w:eastAsia="en-US"/>
    </w:rPr>
  </w:style>
  <w:style w:type="paragraph" w:styleId="7">
    <w:name w:val="heading 7"/>
    <w:aliases w:val="Επικεφαλίδα 7 Char Char,Επικεφαλίδα 7 Char Char Char,Επικεφαλίδα 7 Char Char + Justified,Heading 7 Char Char,Heading 7 Char Char Char,Heading 7 Char1,Heading 7 Char Char1 Char,Heading 7 Char Char1 Char Char Char Char Char Ch"/>
    <w:basedOn w:val="a2"/>
    <w:next w:val="a2"/>
    <w:link w:val="7Char"/>
    <w:uiPriority w:val="9"/>
    <w:qFormat/>
    <w:rsid w:val="005B4566"/>
    <w:pPr>
      <w:tabs>
        <w:tab w:val="left" w:pos="2835"/>
      </w:tabs>
      <w:suppressAutoHyphens w:val="0"/>
      <w:spacing w:before="120" w:after="60" w:line="360" w:lineRule="auto"/>
      <w:outlineLvl w:val="6"/>
    </w:pPr>
    <w:rPr>
      <w:rFonts w:cs="Times New Roman"/>
      <w:sz w:val="18"/>
      <w:szCs w:val="20"/>
      <w:u w:val="single"/>
      <w:lang w:val="el-GR" w:eastAsia="en-US"/>
    </w:rPr>
  </w:style>
  <w:style w:type="paragraph" w:styleId="8">
    <w:name w:val="heading 8"/>
    <w:basedOn w:val="a2"/>
    <w:next w:val="a2"/>
    <w:link w:val="8Char"/>
    <w:qFormat/>
    <w:rsid w:val="005B4566"/>
    <w:pPr>
      <w:tabs>
        <w:tab w:val="left" w:pos="3119"/>
      </w:tabs>
      <w:suppressAutoHyphens w:val="0"/>
      <w:spacing w:before="120" w:after="60"/>
      <w:outlineLvl w:val="7"/>
    </w:pPr>
    <w:rPr>
      <w:rFonts w:cs="Times New Roman"/>
      <w:sz w:val="18"/>
      <w:szCs w:val="20"/>
      <w:u w:val="single"/>
      <w:lang w:val="el-GR" w:eastAsia="en-US"/>
    </w:rPr>
  </w:style>
  <w:style w:type="paragraph" w:styleId="9">
    <w:name w:val="heading 9"/>
    <w:aliases w:val="AC&amp;E_1,App Heading"/>
    <w:basedOn w:val="a2"/>
    <w:next w:val="a2"/>
    <w:link w:val="9Char"/>
    <w:qFormat/>
    <w:rsid w:val="005B4566"/>
    <w:pPr>
      <w:tabs>
        <w:tab w:val="left" w:pos="3119"/>
      </w:tabs>
      <w:suppressAutoHyphens w:val="0"/>
      <w:spacing w:before="60" w:after="60"/>
      <w:jc w:val="left"/>
      <w:outlineLvl w:val="8"/>
    </w:pPr>
    <w:rPr>
      <w:rFonts w:cs="Times New Roman"/>
      <w:sz w:val="18"/>
      <w:szCs w:val="20"/>
      <w:u w:val="single"/>
      <w:lang w:val="el-GR" w:eastAsia="en-US"/>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uiPriority w:val="99"/>
    <w:rPr>
      <w:rFonts w:ascii="Symbol" w:hAnsi="Symbol" w:cs="Symbol"/>
      <w:lang w:val="el-GR"/>
    </w:rPr>
  </w:style>
  <w:style w:type="character" w:customStyle="1" w:styleId="WW8Num4z0">
    <w:name w:val="WW8Num4z0"/>
    <w:uiPriority w:val="99"/>
    <w:rPr>
      <w:lang w:val="el-GR"/>
    </w:rPr>
  </w:style>
  <w:style w:type="character" w:customStyle="1" w:styleId="WW8Num5z0">
    <w:name w:val="WW8Num5z0"/>
    <w:uiPriority w:val="99"/>
    <w:rPr>
      <w:rFonts w:ascii="Webdings" w:hAnsi="Webdings" w:cs="Webdings"/>
      <w:color w:val="333399"/>
      <w:sz w:val="16"/>
    </w:rPr>
  </w:style>
  <w:style w:type="character" w:customStyle="1" w:styleId="WW8Num6z0">
    <w:name w:val="WW8Num6z0"/>
    <w:rPr>
      <w:rFonts w:ascii="Symbol" w:hAnsi="Symbol" w:cs="Symbol"/>
      <w:strike/>
      <w:color w:val="0070C0"/>
      <w:kern w:val="1"/>
      <w:position w:val="0"/>
      <w:sz w:val="24"/>
      <w:vertAlign w:val="baseline"/>
      <w:lang w:val="el-GR"/>
    </w:rPr>
  </w:style>
  <w:style w:type="character" w:customStyle="1" w:styleId="WW8Num7z0">
    <w:name w:val="WW8Num7z0"/>
    <w:uiPriority w:val="99"/>
    <w:rPr>
      <w:rFonts w:ascii="Symbol" w:hAnsi="Symbol" w:cs="Symbol"/>
      <w:shd w:val="clear" w:color="auto" w:fill="C0C0C0"/>
      <w:lang w:val="el-GR"/>
    </w:rPr>
  </w:style>
  <w:style w:type="character" w:customStyle="1" w:styleId="WW8Num8z0">
    <w:name w:val="WW8Num8z0"/>
    <w:uiPriority w:val="99"/>
    <w:rPr>
      <w:b/>
      <w:bCs/>
      <w:szCs w:val="22"/>
      <w:lang w:val="el-GR"/>
    </w:rPr>
  </w:style>
  <w:style w:type="character" w:customStyle="1" w:styleId="WW8Num8z1">
    <w:name w:val="WW8Num8z1"/>
    <w:uiPriority w:val="99"/>
  </w:style>
  <w:style w:type="character" w:customStyle="1" w:styleId="WW8Num8z2">
    <w:name w:val="WW8Num8z2"/>
    <w:uiPriority w:val="99"/>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uiPriority w:val="99"/>
    <w:rPr>
      <w:b/>
      <w:bCs/>
      <w:szCs w:val="22"/>
      <w:lang w:val="el-GR"/>
    </w:rPr>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uiPriority w:val="99"/>
    <w:rPr>
      <w:rFonts w:ascii="Symbol" w:hAnsi="Symbol" w:cs="OpenSymbol"/>
      <w:color w:val="5B9BD5"/>
    </w:rPr>
  </w:style>
  <w:style w:type="character" w:customStyle="1" w:styleId="WW8Num11z0">
    <w:name w:val="WW8Num11z0"/>
    <w:uiPriority w:val="99"/>
    <w:rPr>
      <w:rFonts w:ascii="Angsana New" w:hAnsi="Angsana New" w:cs="Angsana New" w:hint="default"/>
      <w:color w:val="000000"/>
      <w:kern w:val="1"/>
      <w:szCs w:val="22"/>
      <w:shd w:val="clear" w:color="auto" w:fill="FFFFFF"/>
      <w:lang w:val="el-GR"/>
    </w:rPr>
  </w:style>
  <w:style w:type="character" w:customStyle="1" w:styleId="WW8Num7z1">
    <w:name w:val="WW8Num7z1"/>
    <w:uiPriority w:val="99"/>
  </w:style>
  <w:style w:type="character" w:customStyle="1" w:styleId="WW8Num7z2">
    <w:name w:val="WW8Num7z2"/>
    <w:uiPriority w:val="99"/>
  </w:style>
  <w:style w:type="character" w:customStyle="1" w:styleId="WW8Num7z3">
    <w:name w:val="WW8Num7z3"/>
    <w:uiPriority w:val="99"/>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0z1">
    <w:name w:val="WW8Num10z1"/>
    <w:uiPriority w:val="99"/>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11z1">
    <w:name w:val="WW8Num11z1"/>
    <w:uiPriority w:val="99"/>
    <w:rPr>
      <w:rFonts w:ascii="Courier New" w:hAnsi="Courier New" w:cs="Courier New" w:hint="default"/>
    </w:rPr>
  </w:style>
  <w:style w:type="character" w:customStyle="1" w:styleId="WW8Num11z3">
    <w:name w:val="WW8Num11z3"/>
    <w:uiPriority w:val="99"/>
    <w:rPr>
      <w:rFonts w:ascii="Symbol" w:hAnsi="Symbol" w:cs="Symbol" w:hint="default"/>
    </w:rPr>
  </w:style>
  <w:style w:type="character" w:customStyle="1" w:styleId="WW8Num12z0">
    <w:name w:val="WW8Num12z0"/>
    <w:uiPriority w:val="99"/>
    <w:rPr>
      <w:rFonts w:ascii="Angsana New" w:hAnsi="Angsana New" w:cs="Angsana New" w:hint="default"/>
      <w:color w:val="000000"/>
      <w:kern w:val="1"/>
      <w:szCs w:val="22"/>
      <w:shd w:val="clear" w:color="auto" w:fill="FFFFFF"/>
      <w:lang w:val="el-GR"/>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10">
    <w:name w:val="Προεπιλεγμένη γραμματοσειρά1"/>
  </w:style>
  <w:style w:type="character" w:customStyle="1" w:styleId="31">
    <w:name w:val="Προεπιλεγμένη γραμματοσειρά3"/>
    <w:uiPriority w:val="99"/>
  </w:style>
  <w:style w:type="character" w:customStyle="1" w:styleId="WW-DefaultParagraphFont">
    <w:name w:val="WW-Default Paragraph Font"/>
  </w:style>
  <w:style w:type="character" w:customStyle="1" w:styleId="WW8Num10z2">
    <w:name w:val="WW8Num10z2"/>
    <w:uiPriority w:val="99"/>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DefaultParagraphFont2">
    <w:name w:val="Default Paragraph Font2"/>
  </w:style>
  <w:style w:type="character" w:customStyle="1" w:styleId="WW8Num11z2">
    <w:name w:val="WW8Num11z2"/>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uiPriority w:val="99"/>
    <w:rPr>
      <w:rFonts w:ascii="Symbol" w:hAnsi="Symbol" w:cs="OpenSymbol"/>
    </w:rPr>
  </w:style>
  <w:style w:type="character" w:customStyle="1" w:styleId="WW-DefaultParagraphFont1">
    <w:name w:val="WW-Default Paragraph Font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uiPriority w:val="99"/>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uiPriority w:val="99"/>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uiPriority w:val="99"/>
  </w:style>
  <w:style w:type="character" w:customStyle="1" w:styleId="WW8Num16z1">
    <w:name w:val="WW8Num16z1"/>
    <w:uiPriority w:val="99"/>
  </w:style>
  <w:style w:type="character" w:customStyle="1" w:styleId="WW8Num16z2">
    <w:name w:val="WW8Num16z2"/>
    <w:uiPriority w:val="99"/>
  </w:style>
  <w:style w:type="character" w:customStyle="1" w:styleId="WW8Num16z3">
    <w:name w:val="WW8Num16z3"/>
    <w:uiPriority w:val="99"/>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8Num17z0">
    <w:name w:val="WW8Num17z0"/>
    <w:uiPriority w:val="99"/>
  </w:style>
  <w:style w:type="character" w:customStyle="1" w:styleId="WW8Num17z1">
    <w:name w:val="WW8Num17z1"/>
    <w:uiPriority w:val="99"/>
  </w:style>
  <w:style w:type="character" w:customStyle="1" w:styleId="WW8Num17z2">
    <w:name w:val="WW8Num17z2"/>
    <w:uiPriority w:val="99"/>
  </w:style>
  <w:style w:type="character" w:customStyle="1" w:styleId="WW8Num17z3">
    <w:name w:val="WW8Num17z3"/>
    <w:uiPriority w:val="99"/>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uiPriority w:val="99"/>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23">
    <w:name w:val="Προεπιλεγμένη γραμματοσειρά2"/>
    <w:uiPriority w:val="99"/>
  </w:style>
  <w:style w:type="character" w:customStyle="1" w:styleId="WW8Num19z0">
    <w:name w:val="WW8Num19z0"/>
    <w:uiPriority w:val="99"/>
    <w:rPr>
      <w:rFonts w:ascii="Calibri" w:hAnsi="Calibri" w:cs="Calibri"/>
    </w:rPr>
  </w:style>
  <w:style w:type="character" w:customStyle="1" w:styleId="WW8Num19z1">
    <w:name w:val="WW8Num19z1"/>
    <w:uiPriority w:val="99"/>
  </w:style>
  <w:style w:type="character" w:customStyle="1" w:styleId="WW8Num20z0">
    <w:name w:val="WW8Num20z0"/>
    <w:uiPriority w:val="99"/>
    <w:rPr>
      <w:rFonts w:ascii="Calibri" w:eastAsia="Calibri" w:hAnsi="Calibri" w:cs="Times New Roman"/>
    </w:rPr>
  </w:style>
  <w:style w:type="character" w:customStyle="1" w:styleId="WW8Num20z1">
    <w:name w:val="WW8Num20z1"/>
    <w:uiPriority w:val="99"/>
    <w:rPr>
      <w:rFonts w:ascii="Courier New" w:hAnsi="Courier New" w:cs="Courier New"/>
    </w:rPr>
  </w:style>
  <w:style w:type="character" w:customStyle="1" w:styleId="WW8Num20z2">
    <w:name w:val="WW8Num20z2"/>
    <w:uiPriority w:val="99"/>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
    <w:name w:val="WW-Default Paragraph Font11111111111"/>
  </w:style>
  <w:style w:type="character" w:customStyle="1" w:styleId="WW8Num19z2">
    <w:name w:val="WW8Num19z2"/>
    <w:uiPriority w:val="99"/>
  </w:style>
  <w:style w:type="character" w:customStyle="1" w:styleId="WW8Num19z3">
    <w:name w:val="WW8Num19z3"/>
    <w:uiPriority w:val="99"/>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8Num21z0">
    <w:name w:val="WW8Num21z0"/>
    <w:uiPriority w:val="99"/>
    <w:rPr>
      <w:rFonts w:ascii="Calibri" w:eastAsia="Times New Roman" w:hAnsi="Calibri" w:cs="Calibri"/>
    </w:rPr>
  </w:style>
  <w:style w:type="character" w:customStyle="1" w:styleId="WW8Num21z1">
    <w:name w:val="WW8Num21z1"/>
    <w:uiPriority w:val="99"/>
    <w:rPr>
      <w:rFonts w:ascii="Courier New" w:hAnsi="Courier New" w:cs="Courier New"/>
    </w:rPr>
  </w:style>
  <w:style w:type="character" w:customStyle="1" w:styleId="WW8Num21z2">
    <w:name w:val="WW8Num21z2"/>
    <w:uiPriority w:val="99"/>
    <w:rPr>
      <w:rFonts w:ascii="Wingdings" w:hAnsi="Wingdings" w:cs="Wingdings"/>
    </w:rPr>
  </w:style>
  <w:style w:type="character" w:customStyle="1" w:styleId="WW8Num21z3">
    <w:name w:val="WW8Num21z3"/>
    <w:uiPriority w:val="99"/>
    <w:rPr>
      <w:rFonts w:ascii="Symbol" w:hAnsi="Symbol" w:cs="Symbol"/>
    </w:rPr>
  </w:style>
  <w:style w:type="character" w:customStyle="1" w:styleId="WW8Num22z0">
    <w:name w:val="WW8Num22z0"/>
    <w:uiPriority w:val="99"/>
    <w:rPr>
      <w:rFonts w:ascii="Symbol" w:hAnsi="Symbol" w:cs="Symbol"/>
    </w:rPr>
  </w:style>
  <w:style w:type="character" w:customStyle="1" w:styleId="WW8Num22z1">
    <w:name w:val="WW8Num22z1"/>
    <w:uiPriority w:val="99"/>
    <w:rPr>
      <w:rFonts w:ascii="Courier New" w:hAnsi="Courier New" w:cs="Courier New"/>
    </w:rPr>
  </w:style>
  <w:style w:type="character" w:customStyle="1" w:styleId="WW8Num22z2">
    <w:name w:val="WW8Num22z2"/>
    <w:uiPriority w:val="99"/>
    <w:rPr>
      <w:rFonts w:ascii="Wingdings" w:hAnsi="Wingdings" w:cs="Wingdings"/>
    </w:rPr>
  </w:style>
  <w:style w:type="character" w:customStyle="1" w:styleId="WW8Num23z0">
    <w:name w:val="WW8Num23z0"/>
    <w:uiPriority w:val="99"/>
    <w:rPr>
      <w:rFonts w:ascii="Calibri" w:eastAsia="Times New Roman" w:hAnsi="Calibri" w:cs="Calibri"/>
    </w:rPr>
  </w:style>
  <w:style w:type="character" w:customStyle="1" w:styleId="WW8Num23z1">
    <w:name w:val="WW8Num23z1"/>
    <w:uiPriority w:val="99"/>
    <w:rPr>
      <w:rFonts w:ascii="Courier New" w:hAnsi="Courier New" w:cs="Courier New"/>
    </w:rPr>
  </w:style>
  <w:style w:type="character" w:customStyle="1" w:styleId="WW8Num23z2">
    <w:name w:val="WW8Num23z2"/>
    <w:uiPriority w:val="99"/>
    <w:rPr>
      <w:rFonts w:ascii="Wingdings" w:hAnsi="Wingdings" w:cs="Wingdings"/>
    </w:rPr>
  </w:style>
  <w:style w:type="character" w:customStyle="1" w:styleId="WW8Num23z3">
    <w:name w:val="WW8Num23z3"/>
    <w:uiPriority w:val="99"/>
    <w:rPr>
      <w:rFonts w:ascii="Symbol" w:hAnsi="Symbol" w:cs="Symbol"/>
    </w:rPr>
  </w:style>
  <w:style w:type="character" w:customStyle="1" w:styleId="WW8Num24z0">
    <w:name w:val="WW8Num24z0"/>
    <w:uiPriority w:val="99"/>
    <w:rPr>
      <w:rFonts w:ascii="Symbol" w:hAnsi="Symbol" w:cs="Symbol"/>
      <w:strike/>
      <w:color w:val="0070C0"/>
      <w:position w:val="0"/>
      <w:sz w:val="24"/>
      <w:vertAlign w:val="baseline"/>
      <w:lang w:val="el-GR"/>
    </w:rPr>
  </w:style>
  <w:style w:type="character" w:customStyle="1" w:styleId="WW8Num24z1">
    <w:name w:val="WW8Num24z1"/>
    <w:uiPriority w:val="99"/>
    <w:rPr>
      <w:rFonts w:ascii="Courier New" w:hAnsi="Courier New" w:cs="Courier New"/>
    </w:rPr>
  </w:style>
  <w:style w:type="character" w:customStyle="1" w:styleId="WW8Num24z2">
    <w:name w:val="WW8Num24z2"/>
    <w:uiPriority w:val="99"/>
    <w:rPr>
      <w:rFonts w:ascii="Wingdings" w:hAnsi="Wingdings" w:cs="Wingdings"/>
    </w:rPr>
  </w:style>
  <w:style w:type="character" w:customStyle="1" w:styleId="WW8Num25z0">
    <w:name w:val="WW8Num25z0"/>
    <w:uiPriority w:val="99"/>
    <w:rPr>
      <w:rFonts w:ascii="Symbol" w:hAnsi="Symbol" w:cs="Symbol"/>
    </w:rPr>
  </w:style>
  <w:style w:type="character" w:customStyle="1" w:styleId="WW8Num25z1">
    <w:name w:val="WW8Num25z1"/>
    <w:uiPriority w:val="99"/>
    <w:rPr>
      <w:rFonts w:ascii="Courier New" w:hAnsi="Courier New" w:cs="Courier New"/>
    </w:rPr>
  </w:style>
  <w:style w:type="character" w:customStyle="1" w:styleId="WW8Num25z2">
    <w:name w:val="WW8Num25z2"/>
    <w:uiPriority w:val="99"/>
    <w:rPr>
      <w:rFonts w:ascii="Wingdings" w:hAnsi="Wingdings" w:cs="Wingdings"/>
    </w:rPr>
  </w:style>
  <w:style w:type="character" w:customStyle="1" w:styleId="WW8Num26z0">
    <w:name w:val="WW8Num26z0"/>
    <w:uiPriority w:val="99"/>
    <w:rPr>
      <w:rFonts w:ascii="Symbol" w:hAnsi="Symbol" w:cs="Symbol"/>
    </w:rPr>
  </w:style>
  <w:style w:type="character" w:customStyle="1" w:styleId="WW8Num26z1">
    <w:name w:val="WW8Num26z1"/>
    <w:uiPriority w:val="99"/>
    <w:rPr>
      <w:rFonts w:ascii="Courier New" w:hAnsi="Courier New" w:cs="Courier New"/>
    </w:rPr>
  </w:style>
  <w:style w:type="character" w:customStyle="1" w:styleId="WW8Num26z2">
    <w:name w:val="WW8Num26z2"/>
    <w:uiPriority w:val="99"/>
    <w:rPr>
      <w:rFonts w:ascii="Wingdings" w:hAnsi="Wingdings" w:cs="Wingdings"/>
    </w:rPr>
  </w:style>
  <w:style w:type="character" w:customStyle="1" w:styleId="WW8Num27z0">
    <w:name w:val="WW8Num27z0"/>
    <w:uiPriority w:val="99"/>
    <w:rPr>
      <w:rFonts w:ascii="Calibri" w:eastAsia="Times New Roman" w:hAnsi="Calibri" w:cs="Calibri"/>
    </w:rPr>
  </w:style>
  <w:style w:type="character" w:customStyle="1" w:styleId="WW8Num27z1">
    <w:name w:val="WW8Num27z1"/>
    <w:uiPriority w:val="99"/>
    <w:rPr>
      <w:rFonts w:ascii="Courier New" w:hAnsi="Courier New" w:cs="Courier New"/>
    </w:rPr>
  </w:style>
  <w:style w:type="character" w:customStyle="1" w:styleId="WW8Num27z2">
    <w:name w:val="WW8Num27z2"/>
    <w:uiPriority w:val="99"/>
    <w:rPr>
      <w:rFonts w:ascii="Wingdings" w:hAnsi="Wingdings" w:cs="Wingdings"/>
    </w:rPr>
  </w:style>
  <w:style w:type="character" w:customStyle="1" w:styleId="WW8Num27z3">
    <w:name w:val="WW8Num27z3"/>
    <w:uiPriority w:val="99"/>
    <w:rPr>
      <w:rFonts w:ascii="Symbol" w:hAnsi="Symbol" w:cs="Symbol"/>
    </w:rPr>
  </w:style>
  <w:style w:type="character" w:customStyle="1" w:styleId="WW8Num28z0">
    <w:name w:val="WW8Num28z0"/>
    <w:uiPriority w:val="99"/>
    <w:rPr>
      <w:rFonts w:ascii="Symbol" w:hAnsi="Symbol" w:cs="Symbol"/>
    </w:rPr>
  </w:style>
  <w:style w:type="character" w:customStyle="1" w:styleId="WW8Num28z1">
    <w:name w:val="WW8Num28z1"/>
    <w:uiPriority w:val="99"/>
    <w:rPr>
      <w:rFonts w:ascii="Courier New" w:hAnsi="Courier New" w:cs="Courier New"/>
    </w:rPr>
  </w:style>
  <w:style w:type="character" w:customStyle="1" w:styleId="WW8Num28z2">
    <w:name w:val="WW8Num28z2"/>
    <w:uiPriority w:val="99"/>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uiPriority w:val="99"/>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uiPriority w:val="99"/>
    <w:rPr>
      <w:rFonts w:cs="Times New Roman"/>
    </w:rPr>
  </w:style>
  <w:style w:type="character" w:customStyle="1" w:styleId="WW8Num32z0">
    <w:name w:val="WW8Num32z0"/>
    <w:uiPriority w:val="99"/>
  </w:style>
  <w:style w:type="character" w:customStyle="1" w:styleId="WW8Num32z1">
    <w:name w:val="WW8Num32z1"/>
    <w:uiPriority w:val="99"/>
  </w:style>
  <w:style w:type="character" w:customStyle="1" w:styleId="WW8Num32z2">
    <w:name w:val="WW8Num32z2"/>
    <w:uiPriority w:val="99"/>
  </w:style>
  <w:style w:type="character" w:customStyle="1" w:styleId="WW8Num32z3">
    <w:name w:val="WW8Num32z3"/>
    <w:uiPriority w:val="99"/>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uiPriority w:val="99"/>
    <w:rPr>
      <w:rFonts w:ascii="Symbol" w:eastAsia="Calibri" w:hAnsi="Symbol" w:cs="Symbol"/>
    </w:rPr>
  </w:style>
  <w:style w:type="character" w:customStyle="1" w:styleId="WW8Num33z1">
    <w:name w:val="WW8Num33z1"/>
    <w:uiPriority w:val="99"/>
    <w:rPr>
      <w:rFonts w:ascii="Courier New" w:hAnsi="Courier New" w:cs="Courier New"/>
    </w:rPr>
  </w:style>
  <w:style w:type="character" w:customStyle="1" w:styleId="WW8Num33z2">
    <w:name w:val="WW8Num33z2"/>
    <w:uiPriority w:val="99"/>
    <w:rPr>
      <w:rFonts w:ascii="Wingdings" w:hAnsi="Wingdings" w:cs="Wingdings"/>
    </w:rPr>
  </w:style>
  <w:style w:type="character" w:customStyle="1" w:styleId="WW8Num34z0">
    <w:name w:val="WW8Num34z0"/>
    <w:uiPriority w:val="99"/>
    <w:rPr>
      <w:rFonts w:ascii="Symbol" w:hAnsi="Symbol" w:cs="Symbol"/>
    </w:rPr>
  </w:style>
  <w:style w:type="character" w:customStyle="1" w:styleId="WW8Num34z1">
    <w:name w:val="WW8Num34z1"/>
    <w:uiPriority w:val="99"/>
    <w:rPr>
      <w:rFonts w:ascii="Courier New" w:hAnsi="Courier New" w:cs="Courier New"/>
    </w:rPr>
  </w:style>
  <w:style w:type="character" w:customStyle="1" w:styleId="WW8Num34z2">
    <w:name w:val="WW8Num34z2"/>
    <w:uiPriority w:val="99"/>
    <w:rPr>
      <w:rFonts w:ascii="Wingdings" w:hAnsi="Wingdings" w:cs="Wingdings"/>
    </w:rPr>
  </w:style>
  <w:style w:type="character" w:customStyle="1" w:styleId="WW8Num35z0">
    <w:name w:val="WW8Num35z0"/>
    <w:uiPriority w:val="99"/>
    <w:rPr>
      <w:rFonts w:ascii="Calibri" w:eastAsia="Times New Roman" w:hAnsi="Calibri" w:cs="Calibri"/>
    </w:rPr>
  </w:style>
  <w:style w:type="character" w:customStyle="1" w:styleId="WW8Num35z1">
    <w:name w:val="WW8Num35z1"/>
    <w:uiPriority w:val="99"/>
    <w:rPr>
      <w:rFonts w:ascii="Courier New" w:hAnsi="Courier New" w:cs="Courier New"/>
    </w:rPr>
  </w:style>
  <w:style w:type="character" w:customStyle="1" w:styleId="WW8Num35z2">
    <w:name w:val="WW8Num35z2"/>
    <w:uiPriority w:val="99"/>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uiPriority w:val="99"/>
    <w:rPr>
      <w:lang w:val="el-GR"/>
    </w:rPr>
  </w:style>
  <w:style w:type="character" w:customStyle="1" w:styleId="WW8Num36z1">
    <w:name w:val="WW8Num36z1"/>
    <w:uiPriority w:val="99"/>
  </w:style>
  <w:style w:type="character" w:customStyle="1" w:styleId="WW8Num36z2">
    <w:name w:val="WW8Num36z2"/>
    <w:uiPriority w:val="99"/>
  </w:style>
  <w:style w:type="character" w:customStyle="1" w:styleId="WW8Num36z3">
    <w:name w:val="WW8Num36z3"/>
    <w:uiPriority w:val="99"/>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uiPriority w:val="99"/>
    <w:rPr>
      <w:rFonts w:ascii="Calibri" w:eastAsia="Times New Roman" w:hAnsi="Calibri" w:cs="Calibri"/>
    </w:rPr>
  </w:style>
  <w:style w:type="character" w:customStyle="1" w:styleId="WW8Num37z1">
    <w:name w:val="WW8Num37z1"/>
    <w:uiPriority w:val="99"/>
    <w:rPr>
      <w:rFonts w:ascii="Courier New" w:hAnsi="Courier New" w:cs="Courier New"/>
    </w:rPr>
  </w:style>
  <w:style w:type="character" w:customStyle="1" w:styleId="WW8Num37z2">
    <w:name w:val="WW8Num37z2"/>
    <w:uiPriority w:val="99"/>
    <w:rPr>
      <w:rFonts w:ascii="Wingdings" w:hAnsi="Wingdings" w:cs="Wingdings"/>
    </w:rPr>
  </w:style>
  <w:style w:type="character" w:customStyle="1" w:styleId="WW8Num37z3">
    <w:name w:val="WW8Num37z3"/>
    <w:uiPriority w:val="99"/>
    <w:rPr>
      <w:rFonts w:ascii="Symbol" w:hAnsi="Symbol" w:cs="Symbol"/>
    </w:rPr>
  </w:style>
  <w:style w:type="character" w:customStyle="1" w:styleId="WW8Num38z0">
    <w:name w:val="WW8Num38z0"/>
    <w:uiPriority w:val="99"/>
  </w:style>
  <w:style w:type="character" w:customStyle="1" w:styleId="WW8Num38z1">
    <w:name w:val="WW8Num38z1"/>
    <w:uiPriority w:val="99"/>
  </w:style>
  <w:style w:type="character" w:customStyle="1" w:styleId="WW8Num38z2">
    <w:name w:val="WW8Num38z2"/>
    <w:uiPriority w:val="99"/>
  </w:style>
  <w:style w:type="character" w:customStyle="1" w:styleId="WW8Num38z3">
    <w:name w:val="WW8Num38z3"/>
    <w:uiPriority w:val="99"/>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
    <w:name w:val="WW-Default Paragraph Font11111111111111"/>
  </w:style>
  <w:style w:type="character" w:customStyle="1" w:styleId="WW8Num4z1">
    <w:name w:val="WW8Num4z1"/>
    <w:uiPriority w:val="99"/>
    <w:rPr>
      <w:rFonts w:cs="Times New Roman"/>
    </w:rPr>
  </w:style>
  <w:style w:type="character" w:customStyle="1" w:styleId="WW8Num5z1">
    <w:name w:val="WW8Num5z1"/>
    <w:rPr>
      <w:rFonts w:cs="Times New Roman"/>
    </w:rPr>
  </w:style>
  <w:style w:type="character" w:customStyle="1" w:styleId="WW8Num6z1">
    <w:name w:val="WW8Num6z1"/>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uiPriority w:val="99"/>
  </w:style>
  <w:style w:type="character" w:customStyle="1" w:styleId="WW8Num31z2">
    <w:name w:val="WW8Num31z2"/>
    <w:uiPriority w:val="99"/>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uiPriority w:val="99"/>
    <w:rPr>
      <w:rFonts w:ascii="Calibri" w:eastAsia="Times New Roman" w:hAnsi="Calibri" w:cs="Calibri"/>
    </w:rPr>
  </w:style>
  <w:style w:type="character" w:customStyle="1" w:styleId="WW8Num39z1">
    <w:name w:val="WW8Num39z1"/>
    <w:uiPriority w:val="99"/>
    <w:rPr>
      <w:rFonts w:ascii="Courier New" w:hAnsi="Courier New" w:cs="Courier New"/>
    </w:rPr>
  </w:style>
  <w:style w:type="character" w:customStyle="1" w:styleId="WW8Num39z2">
    <w:name w:val="WW8Num39z2"/>
    <w:uiPriority w:val="99"/>
    <w:rPr>
      <w:rFonts w:ascii="Wingdings" w:hAnsi="Wingdings" w:cs="Wingdings"/>
    </w:rPr>
  </w:style>
  <w:style w:type="character" w:customStyle="1" w:styleId="WW8Num39z3">
    <w:name w:val="WW8Num39z3"/>
    <w:uiPriority w:val="99"/>
    <w:rPr>
      <w:rFonts w:ascii="Symbol" w:hAnsi="Symbol" w:cs="Symbol"/>
    </w:rPr>
  </w:style>
  <w:style w:type="character" w:customStyle="1" w:styleId="WW8Num40z0">
    <w:name w:val="WW8Num40z0"/>
    <w:uiPriority w:val="99"/>
    <w:rPr>
      <w:rFonts w:ascii="Symbol" w:hAnsi="Symbol" w:cs="Symbol"/>
    </w:rPr>
  </w:style>
  <w:style w:type="character" w:customStyle="1" w:styleId="WW8Num40z1">
    <w:name w:val="WW8Num40z1"/>
    <w:uiPriority w:val="99"/>
    <w:rPr>
      <w:rFonts w:ascii="Courier New" w:hAnsi="Courier New" w:cs="Courier New"/>
    </w:rPr>
  </w:style>
  <w:style w:type="character" w:customStyle="1" w:styleId="WW8Num40z2">
    <w:name w:val="WW8Num40z2"/>
    <w:uiPriority w:val="99"/>
    <w:rPr>
      <w:rFonts w:ascii="Wingdings" w:hAnsi="Wingdings" w:cs="Wingdings"/>
    </w:rPr>
  </w:style>
  <w:style w:type="character" w:customStyle="1" w:styleId="WW8Num41z0">
    <w:name w:val="WW8Num41z0"/>
    <w:uiPriority w:val="99"/>
    <w:rPr>
      <w:rFonts w:ascii="Arial" w:hAnsi="Arial" w:cs="Times New Roman"/>
      <w:b/>
      <w:i w:val="0"/>
      <w:sz w:val="20"/>
      <w:szCs w:val="20"/>
    </w:rPr>
  </w:style>
  <w:style w:type="character" w:customStyle="1" w:styleId="WW8Num41z1">
    <w:name w:val="WW8Num41z1"/>
    <w:uiPriority w:val="99"/>
    <w:rPr>
      <w:rFonts w:cs="Times New Roman"/>
    </w:rPr>
  </w:style>
  <w:style w:type="character" w:customStyle="1" w:styleId="WW8Num41z2">
    <w:name w:val="WW8Num41z2"/>
    <w:uiPriority w:val="99"/>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CommentReference1">
    <w:name w:val="Comment Reference1"/>
    <w:rPr>
      <w:sz w:val="16"/>
    </w:rPr>
  </w:style>
  <w:style w:type="character" w:styleId="-">
    <w:name w:val="Hyperlink"/>
    <w:uiPriority w:val="99"/>
    <w:rPr>
      <w:color w:val="0000FF"/>
      <w:u w:val="single"/>
    </w:rPr>
  </w:style>
  <w:style w:type="character" w:customStyle="1" w:styleId="HeaderChar">
    <w:name w:val="Header Char"/>
    <w:aliases w:val="hd Char,Κεφαλίδα Char"/>
    <w:uiPriority w:val="99"/>
    <w:rPr>
      <w:rFonts w:cs="Times New Roman"/>
      <w:sz w:val="24"/>
      <w:szCs w:val="24"/>
      <w:lang w:val="en-GB"/>
    </w:rPr>
  </w:style>
  <w:style w:type="character" w:styleId="a6">
    <w:name w:val="page number"/>
    <w:uiPriority w:val="99"/>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1">
    <w:name w:val="Κείμενο κράτησης θέσης1"/>
    <w:rPr>
      <w:rFonts w:cs="Times New Roman"/>
      <w:color w:val="808080"/>
    </w:rPr>
  </w:style>
  <w:style w:type="character" w:customStyle="1" w:styleId="a7">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sid w:val="00221291"/>
    <w:rPr>
      <w:rFonts w:ascii="Arial" w:eastAsia="Times New Roman" w:hAnsi="Arial" w:cs="Times New Roman"/>
      <w:b/>
      <w:bCs/>
      <w:sz w:val="20"/>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8">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9">
    <w:name w:val="Κουκκίδες"/>
    <w:rPr>
      <w:rFonts w:ascii="OpenSymbol" w:eastAsia="OpenSymbol" w:hAnsi="OpenSymbol" w:cs="OpenSymbol"/>
    </w:rPr>
  </w:style>
  <w:style w:type="character" w:styleId="aa">
    <w:name w:val="Strong"/>
    <w:uiPriority w:val="22"/>
    <w:qFormat/>
    <w:rPr>
      <w:b/>
      <w:bCs/>
    </w:rPr>
  </w:style>
  <w:style w:type="character" w:customStyle="1" w:styleId="12">
    <w:name w:val="Προεπιλεγμένη γραμματοσειρά12"/>
  </w:style>
  <w:style w:type="character" w:customStyle="1" w:styleId="ab">
    <w:name w:val="Σύμβολο υποσημείωσης"/>
    <w:rPr>
      <w:vertAlign w:val="superscript"/>
    </w:rPr>
  </w:style>
  <w:style w:type="character" w:styleId="ac">
    <w:name w:val="Emphasis"/>
    <w:uiPriority w:val="20"/>
    <w:qFormat/>
    <w:rPr>
      <w:i/>
      <w:iCs/>
    </w:rPr>
  </w:style>
  <w:style w:type="character" w:customStyle="1" w:styleId="ad">
    <w:name w:val="Χαρακτήρες αρίθμησης"/>
    <w:uiPriority w:val="99"/>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3">
    <w:name w:val="Παραπομπή υποσημείωσης1"/>
    <w:rPr>
      <w:vertAlign w:val="superscript"/>
    </w:rPr>
  </w:style>
  <w:style w:type="character" w:customStyle="1" w:styleId="14">
    <w:name w:val="Παραπομπή σημείωσης τέλους1"/>
    <w:rPr>
      <w:vertAlign w:val="superscript"/>
    </w:rPr>
  </w:style>
  <w:style w:type="character" w:customStyle="1" w:styleId="Char">
    <w:name w:val="Κείμενο πλαισίου Char"/>
    <w:uiPriority w:val="99"/>
    <w:rPr>
      <w:rFonts w:ascii="Tahoma" w:hAnsi="Tahoma" w:cs="Tahoma"/>
      <w:sz w:val="16"/>
      <w:szCs w:val="16"/>
      <w:lang w:val="en-GB"/>
    </w:rPr>
  </w:style>
  <w:style w:type="character" w:customStyle="1" w:styleId="15">
    <w:name w:val="Παραπομπή σχολίου1"/>
    <w:rPr>
      <w:sz w:val="16"/>
      <w:szCs w:val="16"/>
    </w:rPr>
  </w:style>
  <w:style w:type="character" w:customStyle="1" w:styleId="Char0">
    <w:name w:val="Κείμενο σχολίου Char"/>
    <w:uiPriority w:val="99"/>
    <w:rPr>
      <w:rFonts w:ascii="Calibri" w:hAnsi="Calibri" w:cs="Calibri"/>
      <w:lang w:val="en-GB"/>
    </w:rPr>
  </w:style>
  <w:style w:type="character" w:customStyle="1" w:styleId="Char1">
    <w:name w:val="Θέμα σχολίου Char"/>
    <w:uiPriority w:val="99"/>
    <w:rPr>
      <w:rFonts w:ascii="Calibri" w:hAnsi="Calibri" w:cs="Calibri"/>
      <w:b/>
      <w:bCs/>
      <w:lang w:val="en-GB"/>
    </w:rPr>
  </w:style>
  <w:style w:type="character" w:customStyle="1" w:styleId="-HTMLChar">
    <w:name w:val="Προ-διαμορφωμένο HTML Char"/>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uiPriority w:val="99"/>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24">
    <w:name w:val="Παραπομπή υποσημείωσης2"/>
    <w:rPr>
      <w:vertAlign w:val="superscript"/>
    </w:rPr>
  </w:style>
  <w:style w:type="character" w:customStyle="1" w:styleId="25">
    <w:name w:val="Παραπομπή σημείωσης τέλους2"/>
    <w:rPr>
      <w:vertAlign w:val="superscript"/>
    </w:rPr>
  </w:style>
  <w:style w:type="character" w:customStyle="1" w:styleId="220">
    <w:name w:val="Παραπομπή υποσημείωσης22"/>
    <w:rPr>
      <w:vertAlign w:val="superscript"/>
    </w:rPr>
  </w:style>
  <w:style w:type="character" w:customStyle="1" w:styleId="221">
    <w:name w:val="Παραπομπή σημείωσης τέλους2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styleId="ae">
    <w:name w:val="footnote reference"/>
    <w:aliases w:val="Footnote symbol,Footnote reference number,note TESI"/>
    <w:uiPriority w:val="99"/>
    <w:rPr>
      <w:vertAlign w:val="superscript"/>
    </w:rPr>
  </w:style>
  <w:style w:type="character" w:styleId="af">
    <w:name w:val="endnote reference"/>
    <w:uiPriority w:val="99"/>
    <w:rPr>
      <w:vertAlign w:val="superscript"/>
    </w:rPr>
  </w:style>
  <w:style w:type="paragraph" w:customStyle="1" w:styleId="af0">
    <w:name w:val="Επικεφαλίδα"/>
    <w:basedOn w:val="a2"/>
    <w:next w:val="af1"/>
    <w:uiPriority w:val="99"/>
    <w:pPr>
      <w:keepNext/>
      <w:spacing w:before="240"/>
    </w:pPr>
    <w:rPr>
      <w:rFonts w:ascii="Liberation Sans" w:eastAsia="Microsoft YaHei" w:hAnsi="Liberation Sans" w:cs="Mangal"/>
      <w:sz w:val="28"/>
      <w:szCs w:val="28"/>
    </w:rPr>
  </w:style>
  <w:style w:type="paragraph" w:styleId="af1">
    <w:name w:val="Body Text"/>
    <w:basedOn w:val="a2"/>
    <w:link w:val="Char2"/>
    <w:uiPriority w:val="1"/>
    <w:qFormat/>
    <w:pPr>
      <w:spacing w:after="240"/>
    </w:pPr>
  </w:style>
  <w:style w:type="paragraph" w:styleId="af2">
    <w:name w:val="List"/>
    <w:basedOn w:val="af1"/>
    <w:uiPriority w:val="99"/>
    <w:rPr>
      <w:rFonts w:cs="Mangal"/>
    </w:rPr>
  </w:style>
  <w:style w:type="paragraph" w:styleId="af3">
    <w:name w:val="caption"/>
    <w:basedOn w:val="a2"/>
    <w:uiPriority w:val="35"/>
    <w:qFormat/>
    <w:pPr>
      <w:suppressLineNumbers/>
      <w:spacing w:before="120"/>
    </w:pPr>
    <w:rPr>
      <w:rFonts w:cs="Mangal"/>
      <w:i/>
      <w:iCs/>
      <w:sz w:val="24"/>
    </w:rPr>
  </w:style>
  <w:style w:type="paragraph" w:customStyle="1" w:styleId="af4">
    <w:name w:val="Ευρετήριο"/>
    <w:basedOn w:val="a2"/>
    <w:uiPriority w:val="99"/>
    <w:pPr>
      <w:suppressLineNumbers/>
    </w:pPr>
    <w:rPr>
      <w:rFonts w:cs="Mangal"/>
    </w:rPr>
  </w:style>
  <w:style w:type="paragraph" w:customStyle="1" w:styleId="16">
    <w:name w:val="Λεζάντα1"/>
    <w:basedOn w:val="a2"/>
    <w:pPr>
      <w:suppressLineNumbers/>
      <w:spacing w:before="120"/>
    </w:pPr>
    <w:rPr>
      <w:rFonts w:cs="Mangal"/>
      <w:i/>
      <w:iCs/>
      <w:sz w:val="24"/>
    </w:rPr>
  </w:style>
  <w:style w:type="paragraph" w:customStyle="1" w:styleId="26">
    <w:name w:val="Λεζάντα2"/>
    <w:basedOn w:val="a2"/>
    <w:uiPriority w:val="99"/>
    <w:pPr>
      <w:suppressLineNumbers/>
      <w:spacing w:before="120"/>
    </w:pPr>
    <w:rPr>
      <w:rFonts w:cs="Mangal"/>
      <w:i/>
      <w:iCs/>
      <w:sz w:val="24"/>
    </w:rPr>
  </w:style>
  <w:style w:type="paragraph" w:customStyle="1" w:styleId="Caption1">
    <w:name w:val="Caption1"/>
    <w:basedOn w:val="a2"/>
    <w:pPr>
      <w:suppressLineNumbers/>
      <w:spacing w:before="120"/>
    </w:pPr>
    <w:rPr>
      <w:rFonts w:cs="Mangal"/>
      <w:i/>
      <w:iCs/>
      <w:sz w:val="24"/>
    </w:rPr>
  </w:style>
  <w:style w:type="paragraph" w:customStyle="1" w:styleId="WW-Caption">
    <w:name w:val="WW-Caption"/>
    <w:basedOn w:val="a2"/>
    <w:pPr>
      <w:suppressLineNumbers/>
      <w:spacing w:before="120"/>
    </w:pPr>
    <w:rPr>
      <w:rFonts w:cs="Mangal"/>
      <w:i/>
      <w:iCs/>
      <w:sz w:val="24"/>
    </w:rPr>
  </w:style>
  <w:style w:type="paragraph" w:customStyle="1" w:styleId="WW-Caption1">
    <w:name w:val="WW-Caption1"/>
    <w:basedOn w:val="a2"/>
    <w:pPr>
      <w:suppressLineNumbers/>
      <w:spacing w:before="120"/>
    </w:pPr>
    <w:rPr>
      <w:rFonts w:cs="Mangal"/>
      <w:i/>
      <w:iCs/>
      <w:sz w:val="24"/>
    </w:rPr>
  </w:style>
  <w:style w:type="paragraph" w:customStyle="1" w:styleId="WW-Caption11">
    <w:name w:val="WW-Caption11"/>
    <w:basedOn w:val="a2"/>
    <w:pPr>
      <w:suppressLineNumbers/>
      <w:spacing w:before="120"/>
    </w:pPr>
    <w:rPr>
      <w:rFonts w:cs="Mangal"/>
      <w:i/>
      <w:iCs/>
      <w:sz w:val="24"/>
    </w:rPr>
  </w:style>
  <w:style w:type="paragraph" w:customStyle="1" w:styleId="WW-Caption111">
    <w:name w:val="WW-Caption111"/>
    <w:basedOn w:val="a2"/>
    <w:pPr>
      <w:suppressLineNumbers/>
      <w:spacing w:before="120"/>
    </w:pPr>
    <w:rPr>
      <w:rFonts w:cs="Mangal"/>
      <w:i/>
      <w:iCs/>
      <w:sz w:val="24"/>
    </w:rPr>
  </w:style>
  <w:style w:type="paragraph" w:customStyle="1" w:styleId="WW-Caption1111">
    <w:name w:val="WW-Caption1111"/>
    <w:basedOn w:val="a2"/>
    <w:pPr>
      <w:suppressLineNumbers/>
      <w:spacing w:before="120"/>
    </w:pPr>
    <w:rPr>
      <w:rFonts w:cs="Mangal"/>
      <w:i/>
      <w:iCs/>
      <w:sz w:val="24"/>
    </w:rPr>
  </w:style>
  <w:style w:type="paragraph" w:customStyle="1" w:styleId="WW-Caption11111">
    <w:name w:val="WW-Caption11111"/>
    <w:basedOn w:val="a2"/>
    <w:pPr>
      <w:suppressLineNumbers/>
      <w:spacing w:before="120"/>
    </w:pPr>
    <w:rPr>
      <w:rFonts w:cs="Mangal"/>
      <w:i/>
      <w:iCs/>
      <w:sz w:val="24"/>
    </w:rPr>
  </w:style>
  <w:style w:type="paragraph" w:customStyle="1" w:styleId="WW-Caption111111">
    <w:name w:val="WW-Caption111111"/>
    <w:basedOn w:val="a2"/>
    <w:pPr>
      <w:suppressLineNumbers/>
      <w:spacing w:before="120"/>
    </w:pPr>
    <w:rPr>
      <w:rFonts w:cs="Mangal"/>
      <w:i/>
      <w:iCs/>
      <w:sz w:val="24"/>
    </w:rPr>
  </w:style>
  <w:style w:type="paragraph" w:customStyle="1" w:styleId="WW-Caption1111111">
    <w:name w:val="WW-Caption1111111"/>
    <w:basedOn w:val="a2"/>
    <w:pPr>
      <w:suppressLineNumbers/>
      <w:spacing w:before="120"/>
    </w:pPr>
    <w:rPr>
      <w:rFonts w:cs="Mangal"/>
      <w:i/>
      <w:iCs/>
      <w:sz w:val="24"/>
    </w:rPr>
  </w:style>
  <w:style w:type="paragraph" w:customStyle="1" w:styleId="WW-Caption11111111">
    <w:name w:val="WW-Caption11111111"/>
    <w:basedOn w:val="a2"/>
    <w:pPr>
      <w:suppressLineNumbers/>
      <w:spacing w:before="120"/>
    </w:pPr>
    <w:rPr>
      <w:rFonts w:cs="Mangal"/>
      <w:i/>
      <w:iCs/>
      <w:sz w:val="24"/>
    </w:rPr>
  </w:style>
  <w:style w:type="paragraph" w:customStyle="1" w:styleId="WW-Caption111111111">
    <w:name w:val="WW-Caption111111111"/>
    <w:basedOn w:val="a2"/>
    <w:pPr>
      <w:suppressLineNumbers/>
      <w:spacing w:before="120"/>
    </w:pPr>
    <w:rPr>
      <w:rFonts w:cs="Mangal"/>
      <w:i/>
      <w:iCs/>
      <w:sz w:val="24"/>
    </w:rPr>
  </w:style>
  <w:style w:type="paragraph" w:customStyle="1" w:styleId="WW-Caption1111111111">
    <w:name w:val="WW-Caption1111111111"/>
    <w:basedOn w:val="a2"/>
    <w:pPr>
      <w:suppressLineNumbers/>
      <w:spacing w:before="120"/>
    </w:pPr>
    <w:rPr>
      <w:rFonts w:cs="Mangal"/>
      <w:i/>
      <w:iCs/>
      <w:sz w:val="24"/>
    </w:rPr>
  </w:style>
  <w:style w:type="paragraph" w:customStyle="1" w:styleId="120">
    <w:name w:val="Λεζάντα12"/>
    <w:basedOn w:val="a2"/>
    <w:pPr>
      <w:suppressLineNumbers/>
      <w:spacing w:before="120"/>
    </w:pPr>
    <w:rPr>
      <w:rFonts w:cs="Mangal"/>
      <w:i/>
      <w:iCs/>
      <w:sz w:val="24"/>
    </w:rPr>
  </w:style>
  <w:style w:type="paragraph" w:customStyle="1" w:styleId="WW-Caption11111111111">
    <w:name w:val="WW-Caption11111111111"/>
    <w:basedOn w:val="a2"/>
    <w:pPr>
      <w:suppressLineNumbers/>
      <w:spacing w:before="120"/>
    </w:pPr>
    <w:rPr>
      <w:rFonts w:cs="Mangal"/>
      <w:i/>
      <w:iCs/>
      <w:sz w:val="24"/>
    </w:rPr>
  </w:style>
  <w:style w:type="paragraph" w:customStyle="1" w:styleId="WW-Caption111111111111">
    <w:name w:val="WW-Caption111111111111"/>
    <w:basedOn w:val="a2"/>
    <w:pPr>
      <w:suppressLineNumbers/>
      <w:spacing w:before="120"/>
    </w:pPr>
    <w:rPr>
      <w:rFonts w:cs="Mangal"/>
      <w:i/>
      <w:iCs/>
      <w:sz w:val="24"/>
    </w:rPr>
  </w:style>
  <w:style w:type="paragraph" w:customStyle="1" w:styleId="WW-Caption1111111111111">
    <w:name w:val="WW-Caption1111111111111"/>
    <w:basedOn w:val="a2"/>
    <w:pPr>
      <w:suppressLineNumbers/>
      <w:spacing w:before="120"/>
    </w:pPr>
    <w:rPr>
      <w:rFonts w:cs="Mangal"/>
      <w:i/>
      <w:iCs/>
      <w:sz w:val="24"/>
    </w:rPr>
  </w:style>
  <w:style w:type="paragraph" w:customStyle="1" w:styleId="WW-Caption11111111111111">
    <w:name w:val="WW-Caption11111111111111"/>
    <w:basedOn w:val="a2"/>
    <w:pPr>
      <w:suppressLineNumbers/>
      <w:spacing w:before="120"/>
    </w:pPr>
    <w:rPr>
      <w:rFonts w:cs="Mangal"/>
      <w:i/>
      <w:iCs/>
      <w:sz w:val="24"/>
    </w:rPr>
  </w:style>
  <w:style w:type="paragraph" w:customStyle="1" w:styleId="Bullet">
    <w:name w:val="Bullet"/>
    <w:basedOn w:val="a2"/>
    <w:uiPriority w:val="99"/>
    <w:pPr>
      <w:numPr>
        <w:numId w:val="2"/>
      </w:numPr>
      <w:spacing w:after="100"/>
    </w:pPr>
    <w:rPr>
      <w:lang w:val="en-US" w:eastAsia="ja-JP"/>
    </w:rPr>
  </w:style>
  <w:style w:type="paragraph" w:customStyle="1" w:styleId="17">
    <w:name w:val="Ημερομηνία1"/>
    <w:basedOn w:val="a2"/>
    <w:next w:val="a2"/>
    <w:pPr>
      <w:spacing w:after="100"/>
    </w:pPr>
    <w:rPr>
      <w:lang w:val="en-US" w:eastAsia="ja-JP"/>
    </w:rPr>
  </w:style>
  <w:style w:type="paragraph" w:customStyle="1" w:styleId="DocTitle">
    <w:name w:val="Doc Title"/>
    <w:basedOn w:val="1"/>
  </w:style>
  <w:style w:type="paragraph" w:customStyle="1" w:styleId="inserttext">
    <w:name w:val="insert text"/>
    <w:basedOn w:val="a2"/>
    <w:pPr>
      <w:spacing w:after="100"/>
      <w:ind w:left="794"/>
    </w:pPr>
    <w:rPr>
      <w:lang w:val="en-US" w:eastAsia="ja-JP"/>
    </w:rPr>
  </w:style>
  <w:style w:type="paragraph" w:styleId="af5">
    <w:name w:val="footer"/>
    <w:aliases w:val="|| Footer,ft,fo,Footer1,f1,Fakelos_Enotita_Sel,_?p?s???d?,f,_υποσέλιδο,HeaderSfragida,notes and source text,notes and source text Char,icom_footer"/>
    <w:basedOn w:val="a2"/>
    <w:link w:val="Char3"/>
    <w:uiPriority w:val="99"/>
    <w:pPr>
      <w:spacing w:after="100"/>
    </w:pPr>
    <w:rPr>
      <w:lang w:val="en-US" w:eastAsia="ja-JP"/>
    </w:rPr>
  </w:style>
  <w:style w:type="paragraph" w:styleId="af6">
    <w:name w:val="header"/>
    <w:aliases w:val="hd,ho,header odd,Header Titlos Prosforas"/>
    <w:basedOn w:val="a2"/>
    <w:uiPriority w:val="99"/>
  </w:style>
  <w:style w:type="paragraph" w:customStyle="1" w:styleId="18">
    <w:name w:val="Κείμενο πλαισίου1"/>
    <w:basedOn w:val="a2"/>
    <w:rPr>
      <w:rFonts w:cs="Tahoma"/>
      <w:sz w:val="16"/>
      <w:szCs w:val="16"/>
    </w:rPr>
  </w:style>
  <w:style w:type="paragraph" w:customStyle="1" w:styleId="CommentText1">
    <w:name w:val="Comment Text1"/>
    <w:basedOn w:val="a2"/>
    <w:rPr>
      <w:sz w:val="20"/>
      <w:szCs w:val="20"/>
    </w:rPr>
  </w:style>
  <w:style w:type="paragraph" w:customStyle="1" w:styleId="CommentSubject1">
    <w:name w:val="Comment Subject1"/>
    <w:basedOn w:val="CommentText1"/>
    <w:next w:val="CommentText1"/>
    <w:rPr>
      <w:b/>
      <w:bCs/>
    </w:rPr>
  </w:style>
  <w:style w:type="paragraph" w:customStyle="1" w:styleId="19">
    <w:name w:val="Αναθεώρηση1"/>
    <w:pPr>
      <w:suppressAutoHyphens/>
    </w:pPr>
    <w:rPr>
      <w:sz w:val="24"/>
      <w:szCs w:val="24"/>
      <w:lang w:val="en-GB" w:eastAsia="zh-CN"/>
    </w:rPr>
  </w:style>
  <w:style w:type="paragraph" w:customStyle="1" w:styleId="western">
    <w:name w:val="western"/>
    <w:basedOn w:val="a2"/>
    <w:pPr>
      <w:spacing w:before="280" w:after="200"/>
    </w:pPr>
    <w:rPr>
      <w:rFonts w:ascii="Arial Unicode MS" w:eastAsia="Arial Unicode MS" w:hAnsi="Arial Unicode MS" w:cs="Arial Unicode MS"/>
    </w:rPr>
  </w:style>
  <w:style w:type="paragraph" w:customStyle="1" w:styleId="1a">
    <w:name w:val="Παράγραφος λίστας1"/>
    <w:basedOn w:val="a2"/>
    <w:qFormat/>
    <w:pPr>
      <w:spacing w:after="200"/>
      <w:ind w:left="720"/>
      <w:contextualSpacing/>
    </w:pPr>
  </w:style>
  <w:style w:type="paragraph" w:styleId="af7">
    <w:name w:val="footnote text"/>
    <w:basedOn w:val="a2"/>
    <w:link w:val="Char4"/>
    <w:pPr>
      <w:spacing w:after="0"/>
      <w:ind w:left="425" w:hanging="425"/>
    </w:pPr>
    <w:rPr>
      <w:sz w:val="18"/>
      <w:szCs w:val="20"/>
      <w:lang w:val="en-IE"/>
    </w:rPr>
  </w:style>
  <w:style w:type="paragraph" w:styleId="1b">
    <w:name w:val="toc 1"/>
    <w:basedOn w:val="a2"/>
    <w:next w:val="a2"/>
    <w:uiPriority w:val="39"/>
    <w:qFormat/>
    <w:pPr>
      <w:spacing w:before="120"/>
      <w:jc w:val="left"/>
    </w:pPr>
    <w:rPr>
      <w:b/>
      <w:bCs/>
      <w:caps/>
      <w:sz w:val="20"/>
      <w:szCs w:val="20"/>
    </w:rPr>
  </w:style>
  <w:style w:type="paragraph" w:styleId="28">
    <w:name w:val="toc 2"/>
    <w:basedOn w:val="a2"/>
    <w:next w:val="a2"/>
    <w:uiPriority w:val="39"/>
    <w:qFormat/>
    <w:pPr>
      <w:spacing w:after="0"/>
      <w:ind w:left="220"/>
      <w:jc w:val="left"/>
    </w:pPr>
    <w:rPr>
      <w:smallCaps/>
      <w:sz w:val="20"/>
      <w:szCs w:val="20"/>
    </w:rPr>
  </w:style>
  <w:style w:type="paragraph" w:styleId="32">
    <w:name w:val="toc 3"/>
    <w:basedOn w:val="a2"/>
    <w:next w:val="a2"/>
    <w:uiPriority w:val="39"/>
    <w:qFormat/>
    <w:pPr>
      <w:spacing w:after="0"/>
      <w:ind w:left="440"/>
      <w:jc w:val="left"/>
    </w:pPr>
    <w:rPr>
      <w:i/>
      <w:iCs/>
      <w:sz w:val="20"/>
      <w:szCs w:val="20"/>
    </w:rPr>
  </w:style>
  <w:style w:type="paragraph" w:styleId="41">
    <w:name w:val="toc 4"/>
    <w:basedOn w:val="a2"/>
    <w:next w:val="a2"/>
    <w:uiPriority w:val="39"/>
    <w:pPr>
      <w:spacing w:after="0"/>
      <w:ind w:left="660"/>
      <w:jc w:val="left"/>
    </w:pPr>
    <w:rPr>
      <w:sz w:val="18"/>
      <w:szCs w:val="18"/>
    </w:rPr>
  </w:style>
  <w:style w:type="paragraph" w:styleId="52">
    <w:name w:val="toc 5"/>
    <w:basedOn w:val="a2"/>
    <w:next w:val="a2"/>
    <w:uiPriority w:val="39"/>
    <w:pPr>
      <w:spacing w:after="0"/>
      <w:ind w:left="880"/>
      <w:jc w:val="left"/>
    </w:pPr>
    <w:rPr>
      <w:sz w:val="18"/>
      <w:szCs w:val="18"/>
    </w:rPr>
  </w:style>
  <w:style w:type="paragraph" w:styleId="60">
    <w:name w:val="toc 6"/>
    <w:basedOn w:val="a2"/>
    <w:next w:val="a2"/>
    <w:uiPriority w:val="39"/>
    <w:pPr>
      <w:spacing w:after="0"/>
      <w:ind w:left="1100"/>
      <w:jc w:val="left"/>
    </w:pPr>
    <w:rPr>
      <w:sz w:val="18"/>
      <w:szCs w:val="18"/>
    </w:rPr>
  </w:style>
  <w:style w:type="paragraph" w:styleId="70">
    <w:name w:val="toc 7"/>
    <w:basedOn w:val="a2"/>
    <w:next w:val="a2"/>
    <w:uiPriority w:val="39"/>
    <w:pPr>
      <w:spacing w:after="0"/>
      <w:ind w:left="1320"/>
      <w:jc w:val="left"/>
    </w:pPr>
    <w:rPr>
      <w:sz w:val="18"/>
      <w:szCs w:val="18"/>
    </w:rPr>
  </w:style>
  <w:style w:type="paragraph" w:styleId="80">
    <w:name w:val="toc 8"/>
    <w:basedOn w:val="a2"/>
    <w:next w:val="a2"/>
    <w:uiPriority w:val="39"/>
    <w:pPr>
      <w:spacing w:after="0"/>
      <w:ind w:left="1540"/>
      <w:jc w:val="left"/>
    </w:pPr>
    <w:rPr>
      <w:sz w:val="18"/>
      <w:szCs w:val="18"/>
    </w:rPr>
  </w:style>
  <w:style w:type="paragraph" w:styleId="90">
    <w:name w:val="toc 9"/>
    <w:basedOn w:val="a2"/>
    <w:next w:val="a2"/>
    <w:uiPriority w:val="39"/>
    <w:pPr>
      <w:spacing w:after="0"/>
      <w:ind w:left="1760"/>
      <w:jc w:val="left"/>
    </w:pPr>
    <w:rPr>
      <w:sz w:val="18"/>
      <w:szCs w:val="18"/>
    </w:rPr>
  </w:style>
  <w:style w:type="paragraph" w:customStyle="1" w:styleId="Style1">
    <w:name w:val="Style1"/>
    <w:basedOn w:val="DocTitle"/>
    <w:uiPriority w:val="99"/>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8">
    <w:name w:val="endnote text"/>
    <w:basedOn w:val="a2"/>
    <w:link w:val="Char5"/>
    <w:uiPriority w:val="99"/>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f9">
    <w:name w:val="Προμορφοποιημένο κείμενο"/>
    <w:basedOn w:val="a2"/>
  </w:style>
  <w:style w:type="paragraph" w:styleId="afa">
    <w:name w:val="Body Text Indent"/>
    <w:basedOn w:val="a2"/>
    <w:link w:val="Char6"/>
    <w:uiPriority w:val="99"/>
    <w:pPr>
      <w:ind w:firstLine="1134"/>
    </w:pPr>
    <w:rPr>
      <w:rFonts w:ascii="Arial" w:hAnsi="Arial" w:cs="Arial"/>
    </w:rPr>
  </w:style>
  <w:style w:type="paragraph" w:customStyle="1" w:styleId="normalwithoutspacing">
    <w:name w:val="normal_without_spacing"/>
    <w:basedOn w:val="a2"/>
    <w:pPr>
      <w:spacing w:after="60"/>
    </w:pPr>
    <w:rPr>
      <w:lang w:val="el-GR"/>
    </w:rPr>
  </w:style>
  <w:style w:type="paragraph" w:customStyle="1" w:styleId="foothanging">
    <w:name w:val="foot_hanging"/>
    <w:basedOn w:val="af7"/>
    <w:pPr>
      <w:ind w:left="426" w:hanging="426"/>
    </w:pPr>
    <w:rPr>
      <w:szCs w:val="18"/>
    </w:rPr>
  </w:style>
  <w:style w:type="paragraph" w:customStyle="1" w:styleId="-HTML1">
    <w:name w:val="Προ-διαμορφωμένο HTML1"/>
    <w:basedOn w:val="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2"/>
    <w:pPr>
      <w:suppressAutoHyphens w:val="0"/>
      <w:spacing w:line="312" w:lineRule="auto"/>
      <w:ind w:left="283"/>
    </w:pPr>
    <w:rPr>
      <w:rFonts w:cs="Times New Roman"/>
      <w:sz w:val="16"/>
      <w:szCs w:val="16"/>
    </w:rPr>
  </w:style>
  <w:style w:type="paragraph" w:customStyle="1" w:styleId="1c">
    <w:name w:val="Χωρίς διάστιχο1"/>
    <w:qFormat/>
    <w:pPr>
      <w:suppressAutoHyphens/>
      <w:jc w:val="both"/>
    </w:pPr>
    <w:rPr>
      <w:rFonts w:ascii="Calibri" w:hAnsi="Calibri" w:cs="Calibri"/>
      <w:sz w:val="22"/>
      <w:szCs w:val="24"/>
      <w:lang w:val="en-GB" w:eastAsia="zh-CN"/>
    </w:rPr>
  </w:style>
  <w:style w:type="paragraph" w:customStyle="1" w:styleId="afb">
    <w:name w:val="Περιεχόμενα πίνακα"/>
    <w:basedOn w:val="a2"/>
    <w:uiPriority w:val="99"/>
    <w:pPr>
      <w:suppressLineNumbers/>
    </w:pPr>
  </w:style>
  <w:style w:type="paragraph" w:customStyle="1" w:styleId="afc">
    <w:name w:val="Επικεφαλίδα πίνακα"/>
    <w:basedOn w:val="afb"/>
    <w:uiPriority w:val="99"/>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2"/>
    <w:rPr>
      <w:sz w:val="16"/>
      <w:szCs w:val="16"/>
    </w:rPr>
  </w:style>
  <w:style w:type="paragraph" w:customStyle="1" w:styleId="fooot">
    <w:name w:val="fooot"/>
    <w:basedOn w:val="footers"/>
  </w:style>
  <w:style w:type="paragraph" w:styleId="afd">
    <w:name w:val="Balloon Text"/>
    <w:basedOn w:val="a2"/>
    <w:link w:val="Char10"/>
    <w:uiPriority w:val="99"/>
    <w:pPr>
      <w:spacing w:after="0"/>
    </w:pPr>
    <w:rPr>
      <w:rFonts w:cs="Tahoma"/>
      <w:sz w:val="16"/>
      <w:szCs w:val="16"/>
    </w:rPr>
  </w:style>
  <w:style w:type="paragraph" w:customStyle="1" w:styleId="1d">
    <w:name w:val="Κείμενο σχολίου1"/>
    <w:basedOn w:val="a2"/>
    <w:uiPriority w:val="99"/>
    <w:rPr>
      <w:sz w:val="20"/>
      <w:szCs w:val="20"/>
    </w:rPr>
  </w:style>
  <w:style w:type="paragraph" w:styleId="afe">
    <w:name w:val="annotation subject"/>
    <w:basedOn w:val="1d"/>
    <w:next w:val="1d"/>
    <w:link w:val="Char11"/>
    <w:uiPriority w:val="99"/>
    <w:rPr>
      <w:b/>
      <w:bCs/>
    </w:rPr>
  </w:style>
  <w:style w:type="paragraph" w:styleId="-HTML">
    <w:name w:val="HTML Preformatted"/>
    <w:basedOn w:val="a2"/>
    <w:link w:val="-HTMLChar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ff">
    <w:name w:val="Revision"/>
    <w:uiPriority w:val="99"/>
    <w:pPr>
      <w:suppressAutoHyphens/>
    </w:pPr>
    <w:rPr>
      <w:rFonts w:ascii="Calibri" w:hAnsi="Calibri" w:cs="Calibri"/>
      <w:sz w:val="22"/>
      <w:szCs w:val="24"/>
      <w:lang w:val="en-GB" w:eastAsia="zh-CN"/>
    </w:rPr>
  </w:style>
  <w:style w:type="paragraph" w:customStyle="1" w:styleId="21">
    <w:name w:val="Λίστα με κουκκίδες 21"/>
    <w:basedOn w:val="a2"/>
    <w:pPr>
      <w:numPr>
        <w:numId w:val="1"/>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4"/>
    <w:pPr>
      <w:tabs>
        <w:tab w:val="right" w:leader="dot" w:pos="7091"/>
      </w:tabs>
      <w:ind w:left="2547"/>
    </w:pPr>
  </w:style>
  <w:style w:type="character" w:styleId="aff0">
    <w:name w:val="annotation reference"/>
    <w:basedOn w:val="a3"/>
    <w:uiPriority w:val="99"/>
    <w:unhideWhenUsed/>
    <w:qFormat/>
    <w:rsid w:val="00D5279B"/>
    <w:rPr>
      <w:sz w:val="16"/>
      <w:szCs w:val="16"/>
    </w:rPr>
  </w:style>
  <w:style w:type="paragraph" w:styleId="aff1">
    <w:name w:val="annotation text"/>
    <w:basedOn w:val="a2"/>
    <w:link w:val="Char12"/>
    <w:uiPriority w:val="99"/>
    <w:unhideWhenUsed/>
    <w:qFormat/>
    <w:rsid w:val="00D5279B"/>
    <w:rPr>
      <w:sz w:val="20"/>
      <w:szCs w:val="20"/>
    </w:rPr>
  </w:style>
  <w:style w:type="character" w:customStyle="1" w:styleId="Char12">
    <w:name w:val="Κείμενο σχολίου Char1"/>
    <w:basedOn w:val="a3"/>
    <w:link w:val="aff1"/>
    <w:uiPriority w:val="99"/>
    <w:qFormat/>
    <w:rsid w:val="00D5279B"/>
    <w:rPr>
      <w:rFonts w:ascii="Calibri" w:hAnsi="Calibri" w:cs="Calibri"/>
      <w:lang w:val="en-GB" w:eastAsia="zh-CN"/>
    </w:rPr>
  </w:style>
  <w:style w:type="paragraph" w:customStyle="1" w:styleId="TabletextChar">
    <w:name w:val="Table text Char"/>
    <w:basedOn w:val="a2"/>
    <w:link w:val="TabletextCharChar"/>
    <w:rsid w:val="0024279E"/>
    <w:pPr>
      <w:widowControl w:val="0"/>
      <w:suppressAutoHyphens w:val="0"/>
      <w:spacing w:line="300" w:lineRule="atLeast"/>
      <w:jc w:val="left"/>
    </w:pPr>
    <w:rPr>
      <w:rFonts w:cs="Times New Roman"/>
      <w:sz w:val="20"/>
      <w:szCs w:val="20"/>
      <w:lang w:val="el-GR" w:eastAsia="en-US"/>
    </w:rPr>
  </w:style>
  <w:style w:type="character" w:customStyle="1" w:styleId="TabletextCharChar">
    <w:name w:val="Table text Char Char"/>
    <w:link w:val="TabletextChar"/>
    <w:rsid w:val="0024279E"/>
    <w:rPr>
      <w:rFonts w:ascii="Tahoma" w:hAnsi="Tahoma"/>
      <w:lang w:eastAsia="en-US"/>
    </w:rPr>
  </w:style>
  <w:style w:type="character" w:customStyle="1" w:styleId="Mention1">
    <w:name w:val="Mention1"/>
    <w:basedOn w:val="a3"/>
    <w:uiPriority w:val="99"/>
    <w:semiHidden/>
    <w:unhideWhenUsed/>
    <w:rsid w:val="00DF6A64"/>
    <w:rPr>
      <w:color w:val="2B579A"/>
      <w:shd w:val="clear" w:color="auto" w:fill="E6E6E6"/>
    </w:rPr>
  </w:style>
  <w:style w:type="paragraph" w:styleId="aff2">
    <w:name w:val="List Paragraph"/>
    <w:aliases w:val="Kommentar,Bullet List,FooterText,numbered,Paragraphe de liste1,lp1,Diligence Check,Bullet2,Bullet21,bl1,Bullet22,Bullet23,Bullet211,Bullet24,Bullet25,Bullet26,Bullet27,bl11,Bullet212,Bullet28,bl12,Bullet213,Bullet29,bl13,Bullet214,列出段落"/>
    <w:basedOn w:val="a2"/>
    <w:link w:val="Char7"/>
    <w:uiPriority w:val="34"/>
    <w:qFormat/>
    <w:rsid w:val="005B2CE7"/>
    <w:pPr>
      <w:ind w:left="720"/>
      <w:contextualSpacing/>
    </w:pPr>
  </w:style>
  <w:style w:type="character" w:customStyle="1" w:styleId="33">
    <w:name w:val="Παραπομπή υποσημείωσης3"/>
    <w:rsid w:val="00B65D70"/>
    <w:rPr>
      <w:vertAlign w:val="superscript"/>
    </w:rPr>
  </w:style>
  <w:style w:type="table" w:styleId="aff3">
    <w:name w:val="Table Grid"/>
    <w:basedOn w:val="a4"/>
    <w:uiPriority w:val="39"/>
    <w:rsid w:val="00CA1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semiHidden/>
    <w:unhideWhenUsed/>
    <w:rsid w:val="00704D1F"/>
    <w:rPr>
      <w:color w:val="808080"/>
      <w:shd w:val="clear" w:color="auto" w:fill="E6E6E6"/>
    </w:rPr>
  </w:style>
  <w:style w:type="character" w:customStyle="1" w:styleId="WW-FootnoteReference15">
    <w:name w:val="WW-Footnote Reference15"/>
    <w:rsid w:val="00E536F5"/>
    <w:rPr>
      <w:vertAlign w:val="superscript"/>
    </w:rPr>
  </w:style>
  <w:style w:type="numbering" w:customStyle="1" w:styleId="Style2">
    <w:name w:val="Style2"/>
    <w:uiPriority w:val="99"/>
    <w:rsid w:val="007A7DCA"/>
    <w:pPr>
      <w:numPr>
        <w:numId w:val="4"/>
      </w:numPr>
    </w:pPr>
  </w:style>
  <w:style w:type="paragraph" w:customStyle="1" w:styleId="Style18">
    <w:name w:val="Style18"/>
    <w:basedOn w:val="a2"/>
    <w:uiPriority w:val="99"/>
    <w:rsid w:val="00DB024C"/>
    <w:pPr>
      <w:widowControl w:val="0"/>
      <w:suppressAutoHyphens w:val="0"/>
      <w:autoSpaceDE w:val="0"/>
      <w:autoSpaceDN w:val="0"/>
      <w:adjustRightInd w:val="0"/>
      <w:spacing w:after="0" w:line="210" w:lineRule="exact"/>
      <w:ind w:firstLine="165"/>
    </w:pPr>
    <w:rPr>
      <w:rFonts w:ascii="Microsoft Sans Serif" w:eastAsiaTheme="minorEastAsia" w:hAnsi="Microsoft Sans Serif" w:cs="Microsoft Sans Serif"/>
      <w:sz w:val="24"/>
      <w:lang w:val="el-GR" w:eastAsia="el-GR"/>
    </w:rPr>
  </w:style>
  <w:style w:type="character" w:customStyle="1" w:styleId="FontStyle124">
    <w:name w:val="Font Style124"/>
    <w:basedOn w:val="a3"/>
    <w:uiPriority w:val="99"/>
    <w:rsid w:val="00DB024C"/>
    <w:rPr>
      <w:rFonts w:ascii="Microsoft Sans Serif" w:hAnsi="Microsoft Sans Serif" w:cs="Microsoft Sans Serif"/>
      <w:sz w:val="14"/>
      <w:szCs w:val="14"/>
    </w:rPr>
  </w:style>
  <w:style w:type="paragraph" w:customStyle="1" w:styleId="Style35">
    <w:name w:val="Style35"/>
    <w:basedOn w:val="a2"/>
    <w:uiPriority w:val="99"/>
    <w:rsid w:val="00A7426F"/>
    <w:pPr>
      <w:widowControl w:val="0"/>
      <w:suppressAutoHyphens w:val="0"/>
      <w:autoSpaceDE w:val="0"/>
      <w:autoSpaceDN w:val="0"/>
      <w:adjustRightInd w:val="0"/>
      <w:spacing w:after="0" w:line="210" w:lineRule="exact"/>
      <w:ind w:firstLine="169"/>
    </w:pPr>
    <w:rPr>
      <w:rFonts w:ascii="Microsoft Sans Serif" w:eastAsiaTheme="minorEastAsia" w:hAnsi="Microsoft Sans Serif" w:cs="Microsoft Sans Serif"/>
      <w:sz w:val="24"/>
      <w:lang w:val="el-GR" w:eastAsia="el-GR"/>
    </w:rPr>
  </w:style>
  <w:style w:type="character" w:customStyle="1" w:styleId="6Char">
    <w:name w:val="Επικεφαλίδα 6 Char"/>
    <w:aliases w:val="H6 Char,Char Char Char1,Char Char Char Char,Char Char + Left:  0 cm Char,... + Left:  0 cm Char,... Char,Char Char Char Char Char Char Char,Char Char Char Char Char Char1,hd6 Char,h6 Char,H61 Char,H62 Char,H63 Char,H64 Char,H611 Char"/>
    <w:basedOn w:val="a3"/>
    <w:link w:val="6"/>
    <w:uiPriority w:val="9"/>
    <w:rsid w:val="006A7951"/>
    <w:rPr>
      <w:rFonts w:ascii="Tahoma" w:hAnsi="Tahoma"/>
      <w:b/>
      <w:sz w:val="22"/>
      <w:lang w:eastAsia="en-US"/>
    </w:rPr>
  </w:style>
  <w:style w:type="character" w:customStyle="1" w:styleId="7Char">
    <w:name w:val="Επικεφαλίδα 7 Char"/>
    <w:aliases w:val="Επικεφαλίδα 7 Char Char Char1,Επικεφαλίδα 7 Char Char Char Char,Επικεφαλίδα 7 Char Char + Justified Char,Heading 7 Char Char Char1,Heading 7 Char Char Char Char,Heading 7 Char1 Char,Heading 7 Char Char1 Char Char"/>
    <w:basedOn w:val="a3"/>
    <w:link w:val="7"/>
    <w:uiPriority w:val="9"/>
    <w:rsid w:val="005B4566"/>
    <w:rPr>
      <w:rFonts w:ascii="Tahoma" w:hAnsi="Tahoma"/>
      <w:sz w:val="18"/>
      <w:u w:val="single"/>
      <w:lang w:eastAsia="en-US"/>
    </w:rPr>
  </w:style>
  <w:style w:type="character" w:customStyle="1" w:styleId="8Char">
    <w:name w:val="Επικεφαλίδα 8 Char"/>
    <w:basedOn w:val="a3"/>
    <w:link w:val="8"/>
    <w:rsid w:val="005B4566"/>
    <w:rPr>
      <w:rFonts w:ascii="Tahoma" w:hAnsi="Tahoma"/>
      <w:sz w:val="18"/>
      <w:u w:val="single"/>
      <w:lang w:eastAsia="en-US"/>
    </w:rPr>
  </w:style>
  <w:style w:type="character" w:customStyle="1" w:styleId="9Char">
    <w:name w:val="Επικεφαλίδα 9 Char"/>
    <w:aliases w:val="AC&amp;E_1 Char,App Heading Char"/>
    <w:basedOn w:val="a3"/>
    <w:link w:val="9"/>
    <w:rsid w:val="005B4566"/>
    <w:rPr>
      <w:rFonts w:ascii="Tahoma" w:hAnsi="Tahoma"/>
      <w:sz w:val="18"/>
      <w:u w:val="single"/>
      <w:lang w:eastAsia="en-US"/>
    </w:rPr>
  </w:style>
  <w:style w:type="paragraph" w:customStyle="1" w:styleId="Tabletext">
    <w:name w:val="Table text"/>
    <w:aliases w:val="ta"/>
    <w:basedOn w:val="a2"/>
    <w:link w:val="TabletextChar1"/>
    <w:rsid w:val="00A5670E"/>
    <w:pPr>
      <w:widowControl w:val="0"/>
      <w:suppressAutoHyphens w:val="0"/>
      <w:jc w:val="left"/>
    </w:pPr>
    <w:rPr>
      <w:rFonts w:cs="Times New Roman"/>
      <w:sz w:val="20"/>
      <w:szCs w:val="20"/>
      <w:lang w:val="el-GR" w:eastAsia="en-US"/>
    </w:rPr>
  </w:style>
  <w:style w:type="character" w:customStyle="1" w:styleId="TabletextChar1">
    <w:name w:val="Table text Char1"/>
    <w:link w:val="Tabletext"/>
    <w:locked/>
    <w:rsid w:val="00A5670E"/>
    <w:rPr>
      <w:rFonts w:ascii="Tahoma" w:hAnsi="Tahoma"/>
      <w:lang w:eastAsia="en-US"/>
    </w:rPr>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3"/>
    <w:link w:val="1"/>
    <w:uiPriority w:val="9"/>
    <w:rsid w:val="00623457"/>
    <w:rPr>
      <w:rFonts w:ascii="Tahoma" w:hAnsi="Tahoma" w:cs="Arial"/>
      <w:b/>
      <w:bCs/>
      <w:color w:val="333399"/>
      <w:sz w:val="28"/>
      <w:szCs w:val="32"/>
      <w:lang w:val="en-US" w:eastAsia="zh-CN"/>
    </w:rPr>
  </w:style>
  <w:style w:type="numbering" w:customStyle="1" w:styleId="Style3">
    <w:name w:val="Style3"/>
    <w:uiPriority w:val="99"/>
    <w:rsid w:val="00C535AC"/>
    <w:pPr>
      <w:numPr>
        <w:numId w:val="5"/>
      </w:numPr>
    </w:pPr>
  </w:style>
  <w:style w:type="character" w:customStyle="1" w:styleId="UnresolvedMention2">
    <w:name w:val="Unresolved Mention2"/>
    <w:basedOn w:val="a3"/>
    <w:uiPriority w:val="99"/>
    <w:semiHidden/>
    <w:unhideWhenUsed/>
    <w:rsid w:val="003A109E"/>
    <w:rPr>
      <w:color w:val="808080"/>
      <w:shd w:val="clear" w:color="auto" w:fill="E6E6E6"/>
    </w:rPr>
  </w:style>
  <w:style w:type="character" w:styleId="aff4">
    <w:name w:val="Book Title"/>
    <w:basedOn w:val="a3"/>
    <w:uiPriority w:val="33"/>
    <w:qFormat/>
    <w:rsid w:val="005B2CE7"/>
    <w:rPr>
      <w:b/>
      <w:bCs/>
      <w:i/>
      <w:iCs/>
      <w:spacing w:val="5"/>
    </w:rPr>
  </w:style>
  <w:style w:type="paragraph" w:styleId="aff5">
    <w:name w:val="Subtitle"/>
    <w:basedOn w:val="a2"/>
    <w:next w:val="a2"/>
    <w:link w:val="Char8"/>
    <w:uiPriority w:val="11"/>
    <w:qFormat/>
    <w:rsid w:val="005B2CE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Char8">
    <w:name w:val="Υπότιτλος Char"/>
    <w:basedOn w:val="a3"/>
    <w:link w:val="aff5"/>
    <w:uiPriority w:val="11"/>
    <w:rsid w:val="005B2CE7"/>
    <w:rPr>
      <w:rFonts w:asciiTheme="minorHAnsi" w:eastAsiaTheme="minorEastAsia" w:hAnsiTheme="minorHAnsi" w:cstheme="minorBidi"/>
      <w:color w:val="5A5A5A" w:themeColor="text1" w:themeTint="A5"/>
      <w:spacing w:val="15"/>
      <w:sz w:val="22"/>
      <w:szCs w:val="22"/>
      <w:lang w:val="en-GB" w:eastAsia="zh-CN"/>
    </w:rPr>
  </w:style>
  <w:style w:type="paragraph" w:styleId="aff6">
    <w:name w:val="Intense Quote"/>
    <w:basedOn w:val="a2"/>
    <w:next w:val="a2"/>
    <w:link w:val="Char13"/>
    <w:uiPriority w:val="30"/>
    <w:qFormat/>
    <w:rsid w:val="005B2CE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13">
    <w:name w:val="Έντονο εισαγωγικό Char1"/>
    <w:basedOn w:val="a3"/>
    <w:link w:val="aff6"/>
    <w:uiPriority w:val="30"/>
    <w:rsid w:val="005B2CE7"/>
    <w:rPr>
      <w:rFonts w:ascii="Calibri" w:hAnsi="Calibri" w:cs="Calibri"/>
      <w:i/>
      <w:iCs/>
      <w:color w:val="5B9BD5" w:themeColor="accent1"/>
      <w:sz w:val="22"/>
      <w:szCs w:val="24"/>
      <w:lang w:val="en-GB" w:eastAsia="zh-CN"/>
    </w:rPr>
  </w:style>
  <w:style w:type="paragraph" w:customStyle="1" w:styleId="firstpage">
    <w:name w:val="first page"/>
    <w:basedOn w:val="1"/>
    <w:link w:val="firstpageChar"/>
    <w:semiHidden/>
    <w:rsid w:val="00405F8E"/>
    <w:pPr>
      <w:pageBreakBefore w:val="0"/>
      <w:pBdr>
        <w:top w:val="none" w:sz="0" w:space="0" w:color="auto"/>
        <w:left w:val="none" w:sz="0" w:space="0" w:color="auto"/>
        <w:bottom w:val="single" w:sz="6" w:space="1" w:color="auto"/>
        <w:right w:val="none" w:sz="0" w:space="0" w:color="auto"/>
      </w:pBdr>
      <w:shd w:val="clear" w:color="auto" w:fill="E0E0E0"/>
      <w:suppressAutoHyphens w:val="0"/>
      <w:spacing w:before="360" w:after="120" w:line="360" w:lineRule="auto"/>
      <w:ind w:left="1418" w:hanging="1418"/>
      <w:jc w:val="left"/>
      <w:outlineLvl w:val="9"/>
    </w:pPr>
    <w:rPr>
      <w:rFonts w:cs="Times New Roman"/>
      <w:bCs w:val="0"/>
      <w:color w:val="auto"/>
      <w:spacing w:val="20"/>
      <w:kern w:val="28"/>
      <w:sz w:val="24"/>
      <w:szCs w:val="20"/>
      <w:lang w:val="el-GR" w:eastAsia="en-US"/>
    </w:rPr>
  </w:style>
  <w:style w:type="character" w:customStyle="1" w:styleId="firstpageChar">
    <w:name w:val="first page Char"/>
    <w:basedOn w:val="a3"/>
    <w:link w:val="firstpage"/>
    <w:semiHidden/>
    <w:rsid w:val="00405F8E"/>
    <w:rPr>
      <w:rFonts w:ascii="Tahoma" w:hAnsi="Tahoma"/>
      <w:b/>
      <w:spacing w:val="20"/>
      <w:kern w:val="28"/>
      <w:sz w:val="24"/>
      <w:shd w:val="clear" w:color="auto" w:fill="E0E0E0"/>
      <w:lang w:eastAsia="en-US"/>
    </w:rPr>
  </w:style>
  <w:style w:type="character" w:customStyle="1" w:styleId="WW-FootnoteReference17">
    <w:name w:val="WW-Footnote Reference17"/>
    <w:rsid w:val="00C931A2"/>
    <w:rPr>
      <w:vertAlign w:val="superscript"/>
    </w:rPr>
  </w:style>
  <w:style w:type="character" w:customStyle="1" w:styleId="42">
    <w:name w:val="Παραπομπή υποσημείωσης4"/>
    <w:rsid w:val="00100156"/>
    <w:rPr>
      <w:vertAlign w:val="superscript"/>
    </w:rPr>
  </w:style>
  <w:style w:type="character" w:customStyle="1" w:styleId="WW-EndnoteReference17">
    <w:name w:val="WW-Endnote Reference17"/>
    <w:rsid w:val="00EE7F42"/>
    <w:rPr>
      <w:vertAlign w:val="superscript"/>
    </w:rPr>
  </w:style>
  <w:style w:type="character" w:customStyle="1" w:styleId="WW-FootnoteReference19">
    <w:name w:val="WW-Footnote Reference19"/>
    <w:rsid w:val="00414507"/>
    <w:rPr>
      <w:vertAlign w:val="superscript"/>
    </w:rPr>
  </w:style>
  <w:style w:type="character" w:customStyle="1" w:styleId="UnresolvedMention3">
    <w:name w:val="Unresolved Mention3"/>
    <w:basedOn w:val="a3"/>
    <w:uiPriority w:val="99"/>
    <w:semiHidden/>
    <w:unhideWhenUsed/>
    <w:rsid w:val="00D4164C"/>
    <w:rPr>
      <w:color w:val="808080"/>
      <w:shd w:val="clear" w:color="auto" w:fill="E6E6E6"/>
    </w:rPr>
  </w:style>
  <w:style w:type="character" w:customStyle="1" w:styleId="Char7">
    <w:name w:val="Παράγραφος λίστας Char"/>
    <w:aliases w:val="Kommentar Char,Bullet List Char,FooterText Char,numbered Char,Paragraphe de liste1 Char,lp1 Char,Diligence Check Char,Bullet2 Char,Bullet21 Char,bl1 Char,Bullet22 Char,Bullet23 Char,Bullet211 Char,Bullet24 Char,Bullet25 Char"/>
    <w:link w:val="aff2"/>
    <w:uiPriority w:val="34"/>
    <w:qFormat/>
    <w:locked/>
    <w:rsid w:val="00250252"/>
    <w:rPr>
      <w:rFonts w:ascii="Calibri" w:hAnsi="Calibri" w:cs="Calibri"/>
      <w:sz w:val="22"/>
      <w:szCs w:val="24"/>
      <w:lang w:val="en-GB" w:eastAsia="zh-CN"/>
    </w:rPr>
  </w:style>
  <w:style w:type="character" w:customStyle="1" w:styleId="ListParagraphChar1">
    <w:name w:val="List Paragraph Char1"/>
    <w:uiPriority w:val="34"/>
    <w:locked/>
    <w:rsid w:val="00043F27"/>
    <w:rPr>
      <w:rFonts w:ascii="Calibri" w:hAnsi="Calibri" w:cs="Calibri"/>
      <w:sz w:val="22"/>
      <w:szCs w:val="24"/>
      <w:lang w:val="en-GB" w:eastAsia="zh-CN"/>
    </w:rPr>
  </w:style>
  <w:style w:type="character" w:customStyle="1" w:styleId="Char4">
    <w:name w:val="Κείμενο υποσημείωσης Char"/>
    <w:link w:val="af7"/>
    <w:rsid w:val="00953E50"/>
    <w:rPr>
      <w:rFonts w:ascii="Calibri" w:hAnsi="Calibri" w:cs="Calibri"/>
      <w:sz w:val="18"/>
      <w:lang w:val="en-IE" w:eastAsia="zh-CN"/>
    </w:rPr>
  </w:style>
  <w:style w:type="numbering" w:customStyle="1" w:styleId="Style4">
    <w:name w:val="Style4"/>
    <w:uiPriority w:val="99"/>
    <w:rsid w:val="00623457"/>
    <w:pPr>
      <w:numPr>
        <w:numId w:val="6"/>
      </w:numPr>
    </w:pPr>
  </w:style>
  <w:style w:type="character" w:customStyle="1" w:styleId="Hyperlink13">
    <w:name w:val="Hyperlink.13"/>
    <w:rsid w:val="00E0686B"/>
    <w:rPr>
      <w:lang w:val="en-US"/>
    </w:rPr>
  </w:style>
  <w:style w:type="numbering" w:customStyle="1" w:styleId="27">
    <w:name w:val="Εισήχθηκε το στιλ 27"/>
    <w:rsid w:val="00E0686B"/>
    <w:pPr>
      <w:numPr>
        <w:numId w:val="9"/>
      </w:numPr>
    </w:pPr>
  </w:style>
  <w:style w:type="paragraph" w:styleId="Web">
    <w:name w:val="Normal (Web)"/>
    <w:basedOn w:val="a2"/>
    <w:uiPriority w:val="99"/>
    <w:unhideWhenUsed/>
    <w:rsid w:val="0064449A"/>
    <w:pPr>
      <w:suppressAutoHyphens w:val="0"/>
      <w:spacing w:before="100" w:beforeAutospacing="1" w:after="100" w:afterAutospacing="1"/>
      <w:jc w:val="left"/>
    </w:pPr>
    <w:rPr>
      <w:rFonts w:ascii="Times New Roman" w:hAnsi="Times New Roman" w:cs="Times New Roman"/>
      <w:sz w:val="24"/>
      <w:lang w:val="en-US" w:eastAsia="en-US" w:bidi="he-IL"/>
    </w:rPr>
  </w:style>
  <w:style w:type="character" w:customStyle="1" w:styleId="0">
    <w:name w:val="Παραπομπή υποσημείωσης_0"/>
    <w:uiPriority w:val="99"/>
    <w:rsid w:val="00E7277B"/>
    <w:rPr>
      <w:vertAlign w:val="superscript"/>
    </w:rPr>
  </w:style>
  <w:style w:type="character" w:customStyle="1" w:styleId="WW-">
    <w:name w:val="WW-Παραπομπή υποσημείωσης"/>
    <w:rsid w:val="00F64037"/>
    <w:rPr>
      <w:vertAlign w:val="superscript"/>
    </w:rPr>
  </w:style>
  <w:style w:type="character" w:customStyle="1" w:styleId="UnresolvedMention4">
    <w:name w:val="Unresolved Mention4"/>
    <w:basedOn w:val="a3"/>
    <w:uiPriority w:val="99"/>
    <w:semiHidden/>
    <w:unhideWhenUsed/>
    <w:rsid w:val="007662F0"/>
    <w:rPr>
      <w:color w:val="605E5C"/>
      <w:shd w:val="clear" w:color="auto" w:fill="E1DFDD"/>
    </w:rPr>
  </w:style>
  <w:style w:type="character" w:customStyle="1" w:styleId="Char3">
    <w:name w:val="Υποσέλιδο Char"/>
    <w:aliases w:val="|| Footer Char,ft Char,fo Char,Footer1 Char,f1 Char,Fakelos_Enotita_Sel Char,_?p?s???d? Char,f Char,_υποσέλιδο Char,HeaderSfragida Char,notes and source text Char1,notes and source text Char Char,icom_footer Char"/>
    <w:link w:val="af5"/>
    <w:uiPriority w:val="99"/>
    <w:rsid w:val="001A701E"/>
    <w:rPr>
      <w:rFonts w:ascii="Tahoma" w:eastAsia="MS Mincho" w:hAnsi="Tahoma" w:cs="Calibri"/>
      <w:sz w:val="22"/>
      <w:szCs w:val="24"/>
      <w:lang w:val="en-US" w:eastAsia="ja-JP"/>
    </w:rPr>
  </w:style>
  <w:style w:type="character" w:customStyle="1" w:styleId="FontStyle67">
    <w:name w:val="Font Style67"/>
    <w:uiPriority w:val="99"/>
    <w:rsid w:val="001A701E"/>
    <w:rPr>
      <w:rFonts w:ascii="Georgia" w:hAnsi="Georgia"/>
      <w:b/>
      <w:sz w:val="20"/>
    </w:rPr>
  </w:style>
  <w:style w:type="paragraph" w:customStyle="1" w:styleId="Style12">
    <w:name w:val="Style12"/>
    <w:basedOn w:val="a2"/>
    <w:uiPriority w:val="99"/>
    <w:rsid w:val="001A701E"/>
    <w:pPr>
      <w:widowControl w:val="0"/>
      <w:suppressAutoHyphens w:val="0"/>
      <w:autoSpaceDE w:val="0"/>
      <w:autoSpaceDN w:val="0"/>
      <w:adjustRightInd w:val="0"/>
      <w:spacing w:after="200" w:line="382" w:lineRule="exact"/>
      <w:jc w:val="left"/>
    </w:pPr>
    <w:rPr>
      <w:rFonts w:ascii="Georgia" w:hAnsi="Georgia" w:cs="Times New Roman"/>
      <w:sz w:val="24"/>
      <w:szCs w:val="22"/>
      <w:lang w:val="el-GR" w:eastAsia="el-GR"/>
    </w:rPr>
  </w:style>
  <w:style w:type="numbering" w:customStyle="1" w:styleId="List024">
    <w:name w:val="List 024"/>
    <w:rsid w:val="001A701E"/>
    <w:pPr>
      <w:numPr>
        <w:numId w:val="11"/>
      </w:numPr>
    </w:pPr>
  </w:style>
  <w:style w:type="numbering" w:customStyle="1" w:styleId="List0253">
    <w:name w:val="List 0253"/>
    <w:rsid w:val="001A701E"/>
    <w:pPr>
      <w:numPr>
        <w:numId w:val="96"/>
      </w:numPr>
    </w:pPr>
  </w:style>
  <w:style w:type="numbering" w:customStyle="1" w:styleId="List0221311">
    <w:name w:val="List 0221311"/>
    <w:rsid w:val="001A701E"/>
    <w:pPr>
      <w:numPr>
        <w:numId w:val="12"/>
      </w:numPr>
    </w:pPr>
  </w:style>
  <w:style w:type="numbering" w:customStyle="1" w:styleId="List0243">
    <w:name w:val="List 0243"/>
    <w:rsid w:val="001A701E"/>
    <w:pPr>
      <w:numPr>
        <w:numId w:val="16"/>
      </w:numPr>
    </w:pPr>
  </w:style>
  <w:style w:type="numbering" w:customStyle="1" w:styleId="List02421">
    <w:name w:val="List 02421"/>
    <w:rsid w:val="001A701E"/>
    <w:pPr>
      <w:numPr>
        <w:numId w:val="17"/>
      </w:numPr>
    </w:pPr>
  </w:style>
  <w:style w:type="paragraph" w:customStyle="1" w:styleId="a1">
    <w:name w:val="αρίθμ έξω"/>
    <w:basedOn w:val="a2"/>
    <w:link w:val="CharChar"/>
    <w:uiPriority w:val="99"/>
    <w:rsid w:val="00BD5E00"/>
    <w:pPr>
      <w:numPr>
        <w:numId w:val="18"/>
      </w:numPr>
      <w:suppressAutoHyphens w:val="0"/>
      <w:autoSpaceDE w:val="0"/>
      <w:autoSpaceDN w:val="0"/>
      <w:adjustRightInd w:val="0"/>
      <w:spacing w:before="120" w:after="200" w:line="360" w:lineRule="auto"/>
      <w:jc w:val="left"/>
    </w:pPr>
    <w:rPr>
      <w:rFonts w:ascii="Century Gothic" w:hAnsi="Century Gothic" w:cs="Times New Roman"/>
      <w:sz w:val="20"/>
      <w:szCs w:val="20"/>
      <w:lang w:val="el-GR" w:eastAsia="el-GR"/>
    </w:rPr>
  </w:style>
  <w:style w:type="paragraph" w:customStyle="1" w:styleId="Style51">
    <w:name w:val="Style51"/>
    <w:basedOn w:val="a2"/>
    <w:rsid w:val="00BD5E00"/>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numbering" w:customStyle="1" w:styleId="List0361">
    <w:name w:val="List 0361"/>
    <w:rsid w:val="00BD5E00"/>
    <w:pPr>
      <w:numPr>
        <w:numId w:val="18"/>
      </w:numPr>
    </w:pPr>
  </w:style>
  <w:style w:type="character" w:customStyle="1" w:styleId="WW-DefaultParagraphFont111111111111111">
    <w:name w:val="WW-Default Paragraph Font111111111111111"/>
    <w:rsid w:val="00991F03"/>
  </w:style>
  <w:style w:type="character" w:customStyle="1" w:styleId="PlaceholderText1">
    <w:name w:val="Placeholder Text1"/>
    <w:rsid w:val="00991F03"/>
    <w:rPr>
      <w:rFonts w:cs="Times New Roman"/>
      <w:color w:val="808080"/>
    </w:rPr>
  </w:style>
  <w:style w:type="character" w:customStyle="1" w:styleId="FootnoteReference3">
    <w:name w:val="Footnote Reference3"/>
    <w:rsid w:val="00991F03"/>
    <w:rPr>
      <w:vertAlign w:val="superscript"/>
    </w:rPr>
  </w:style>
  <w:style w:type="character" w:customStyle="1" w:styleId="EndnoteReference2">
    <w:name w:val="Endnote Reference2"/>
    <w:rsid w:val="00991F03"/>
    <w:rPr>
      <w:vertAlign w:val="superscript"/>
    </w:rPr>
  </w:style>
  <w:style w:type="character" w:customStyle="1" w:styleId="WW-EndnoteReference15">
    <w:name w:val="WW-Endnote Reference15"/>
    <w:rsid w:val="00991F03"/>
    <w:rPr>
      <w:vertAlign w:val="superscript"/>
    </w:rPr>
  </w:style>
  <w:style w:type="paragraph" w:customStyle="1" w:styleId="WW-Caption111111111111111">
    <w:name w:val="WW-Caption111111111111111"/>
    <w:basedOn w:val="a2"/>
    <w:rsid w:val="00991F03"/>
    <w:pPr>
      <w:suppressLineNumbers/>
      <w:spacing w:before="120"/>
    </w:pPr>
    <w:rPr>
      <w:rFonts w:ascii="Calibri" w:hAnsi="Calibri" w:cs="Mangal"/>
      <w:i/>
      <w:iCs/>
      <w:sz w:val="24"/>
    </w:rPr>
  </w:style>
  <w:style w:type="paragraph" w:customStyle="1" w:styleId="Date1">
    <w:name w:val="Date1"/>
    <w:basedOn w:val="a2"/>
    <w:next w:val="a2"/>
    <w:rsid w:val="00991F03"/>
    <w:pPr>
      <w:spacing w:after="100"/>
    </w:pPr>
    <w:rPr>
      <w:rFonts w:ascii="Calibri" w:hAnsi="Calibri"/>
      <w:lang w:val="en-US" w:eastAsia="ja-JP"/>
    </w:rPr>
  </w:style>
  <w:style w:type="paragraph" w:customStyle="1" w:styleId="BalloonText1">
    <w:name w:val="Balloon Text1"/>
    <w:basedOn w:val="a2"/>
    <w:rsid w:val="00991F03"/>
    <w:rPr>
      <w:rFonts w:cs="Tahoma"/>
      <w:sz w:val="16"/>
      <w:szCs w:val="16"/>
    </w:rPr>
  </w:style>
  <w:style w:type="paragraph" w:customStyle="1" w:styleId="Revision1">
    <w:name w:val="Revision1"/>
    <w:rsid w:val="00991F03"/>
    <w:pPr>
      <w:suppressAutoHyphens/>
    </w:pPr>
    <w:rPr>
      <w:sz w:val="24"/>
      <w:szCs w:val="24"/>
      <w:lang w:val="en-GB" w:eastAsia="zh-CN"/>
    </w:rPr>
  </w:style>
  <w:style w:type="paragraph" w:customStyle="1" w:styleId="ListParagraph1">
    <w:name w:val="List Paragraph1"/>
    <w:basedOn w:val="a2"/>
    <w:uiPriority w:val="99"/>
    <w:rsid w:val="00991F03"/>
    <w:pPr>
      <w:spacing w:after="200"/>
      <w:ind w:left="720"/>
      <w:contextualSpacing/>
    </w:pPr>
    <w:rPr>
      <w:rFonts w:ascii="Calibri" w:hAnsi="Calibri"/>
    </w:rPr>
  </w:style>
  <w:style w:type="paragraph" w:customStyle="1" w:styleId="HTMLPreformatted1">
    <w:name w:val="HTML Preformatted1"/>
    <w:basedOn w:val="a2"/>
    <w:uiPriority w:val="99"/>
    <w:rsid w:val="00991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BodyTextIndent31">
    <w:name w:val="Body Text Indent 31"/>
    <w:basedOn w:val="a2"/>
    <w:rsid w:val="00991F03"/>
    <w:pPr>
      <w:suppressAutoHyphens w:val="0"/>
      <w:spacing w:line="312" w:lineRule="auto"/>
      <w:ind w:left="283"/>
    </w:pPr>
    <w:rPr>
      <w:rFonts w:ascii="Calibri" w:hAnsi="Calibri" w:cs="Times New Roman"/>
      <w:sz w:val="16"/>
      <w:szCs w:val="16"/>
    </w:rPr>
  </w:style>
  <w:style w:type="paragraph" w:customStyle="1" w:styleId="NoSpacing1">
    <w:name w:val="No Spacing1"/>
    <w:uiPriority w:val="99"/>
    <w:rsid w:val="00991F03"/>
    <w:pPr>
      <w:suppressAutoHyphens/>
      <w:jc w:val="both"/>
    </w:pPr>
    <w:rPr>
      <w:rFonts w:ascii="Calibri" w:hAnsi="Calibri" w:cs="Calibri"/>
      <w:sz w:val="22"/>
      <w:szCs w:val="24"/>
      <w:lang w:val="en-GB" w:eastAsia="zh-CN"/>
    </w:rPr>
  </w:style>
  <w:style w:type="paragraph" w:customStyle="1" w:styleId="BodyText31">
    <w:name w:val="Body Text 31"/>
    <w:basedOn w:val="a2"/>
    <w:rsid w:val="00991F03"/>
    <w:rPr>
      <w:rFonts w:ascii="Calibri" w:hAnsi="Calibri"/>
      <w:sz w:val="16"/>
      <w:szCs w:val="16"/>
    </w:rPr>
  </w:style>
  <w:style w:type="paragraph" w:customStyle="1" w:styleId="ListBullet21">
    <w:name w:val="List Bullet 21"/>
    <w:basedOn w:val="a2"/>
    <w:rsid w:val="00991F03"/>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aff7">
    <w:name w:val="Οριζόντια γραμμή"/>
    <w:basedOn w:val="a2"/>
    <w:next w:val="af1"/>
    <w:rsid w:val="00991F03"/>
    <w:pPr>
      <w:suppressLineNumbers/>
      <w:pBdr>
        <w:top w:val="none" w:sz="0" w:space="0" w:color="000000"/>
        <w:left w:val="none" w:sz="0" w:space="0" w:color="000000"/>
        <w:bottom w:val="none" w:sz="0" w:space="0" w:color="000000"/>
        <w:right w:val="none" w:sz="0" w:space="0" w:color="000000"/>
      </w:pBdr>
      <w:spacing w:after="283"/>
    </w:pPr>
    <w:rPr>
      <w:rFonts w:ascii="Calibri" w:hAnsi="Calibri"/>
      <w:sz w:val="12"/>
      <w:szCs w:val="12"/>
    </w:rPr>
  </w:style>
  <w:style w:type="character" w:customStyle="1" w:styleId="2Char">
    <w:name w:val="Επικεφαλίδα 2 Char"/>
    <w:aliases w:val="Template Heading 2 Char,Reset numbering Char,H2 Char,h2 Char1,Heading 2 Char Char Char Char Char Char1 Char,Heading 2 Char Char Char Char,Heading 2 Char Char3 Char,Heading 2 Char Char Char1 Char,H21 Char,H22 Char,H211 Char,H23 Char"/>
    <w:link w:val="22"/>
    <w:uiPriority w:val="9"/>
    <w:rsid w:val="00991F03"/>
    <w:rPr>
      <w:rFonts w:ascii="Tahoma" w:hAnsi="Tahoma" w:cs="Arial"/>
      <w:b/>
      <w:color w:val="002060"/>
      <w:sz w:val="22"/>
      <w:szCs w:val="22"/>
      <w:lang w:val="en-GB" w:eastAsia="zh-CN"/>
    </w:rPr>
  </w:style>
  <w:style w:type="character" w:customStyle="1" w:styleId="3Char">
    <w:name w:val="Επικεφαλίδα 3 Char"/>
    <w:aliases w:val="Template Heading 3 Char,Level 1 - 1 Char,h3 Char,H3 Char,H31 Char,H32 Char,H311 Char,h31 Char,H33 Char,H312 Char,h32 Char,H321 Char,H3111 Char,h311 Char,H34 Char,H313 Char,h33 Char,H35 Char,H314 Char,h34 Char,H36 Char,H315 Char,0 Char"/>
    <w:link w:val="30"/>
    <w:uiPriority w:val="9"/>
    <w:rsid w:val="00991F03"/>
    <w:rPr>
      <w:rFonts w:ascii="Tahoma" w:hAnsi="Tahoma"/>
      <w:b/>
      <w:bCs/>
      <w:sz w:val="22"/>
      <w:szCs w:val="26"/>
      <w:lang w:val="en-GB" w:eastAsia="zh-CN"/>
    </w:rPr>
  </w:style>
  <w:style w:type="character" w:customStyle="1" w:styleId="4Char">
    <w:name w:val="Επικεφαλίδα 4 Char"/>
    <w:aliases w:val="Template Heading 4 Char,Level 2 - a Char,επι Char,h4 Char,dash Char,d Char,4 dash Char,Dash Char,THIRD Char,Sub-Minor Char,( i ) Char,H4 Char,op Char,Map Title Char,Exhibit Char,4 Char,l4 Char,heading Char,heading 4 Char,H41 Char"/>
    <w:link w:val="40"/>
    <w:uiPriority w:val="9"/>
    <w:rsid w:val="00991F03"/>
    <w:rPr>
      <w:rFonts w:ascii="Tahoma" w:hAnsi="Tahoma"/>
      <w:b/>
      <w:bCs/>
      <w:sz w:val="22"/>
      <w:szCs w:val="28"/>
      <w:lang w:val="en-GB" w:eastAsia="zh-CN"/>
    </w:rPr>
  </w:style>
  <w:style w:type="character" w:customStyle="1" w:styleId="5Char">
    <w:name w:val="Επικεφαλίδα 5 Char"/>
    <w:aliases w:val="Level 3 - i Char,Block Label Char,sub-bullet Char,h5 Char,H5 Char,H51 Char,H52 Char,H511 Char,H53 Char,H512 Char,H521 Char,H5111 Char,H54 Char,H513 Char,H55 Char,H514 Char,H56 Char,H515 Char,H522 Char,H5112 Char,H531 Char,H5121 Char"/>
    <w:link w:val="51"/>
    <w:uiPriority w:val="9"/>
    <w:rsid w:val="00991F03"/>
    <w:rPr>
      <w:rFonts w:ascii="Tahoma" w:hAnsi="Tahoma" w:cs="Lucida Sans"/>
      <w:b/>
      <w:sz w:val="22"/>
      <w:lang w:val="en-US" w:eastAsia="zh-CN"/>
    </w:rPr>
  </w:style>
  <w:style w:type="paragraph" w:styleId="aff8">
    <w:name w:val="Title"/>
    <w:basedOn w:val="a2"/>
    <w:next w:val="a2"/>
    <w:link w:val="Char9"/>
    <w:uiPriority w:val="10"/>
    <w:qFormat/>
    <w:rsid w:val="00991F03"/>
    <w:pPr>
      <w:pBdr>
        <w:bottom w:val="single" w:sz="4" w:space="1" w:color="auto"/>
      </w:pBdr>
      <w:suppressAutoHyphens w:val="0"/>
      <w:spacing w:after="200"/>
      <w:contextualSpacing/>
      <w:jc w:val="left"/>
    </w:pPr>
    <w:rPr>
      <w:rFonts w:ascii="Cambria" w:hAnsi="Cambria" w:cs="Times New Roman"/>
      <w:spacing w:val="5"/>
      <w:sz w:val="52"/>
      <w:szCs w:val="52"/>
      <w:lang w:val="el-GR" w:eastAsia="el-GR"/>
    </w:rPr>
  </w:style>
  <w:style w:type="character" w:customStyle="1" w:styleId="Char9">
    <w:name w:val="Τίτλος Char"/>
    <w:basedOn w:val="a3"/>
    <w:link w:val="aff8"/>
    <w:uiPriority w:val="10"/>
    <w:rsid w:val="00991F03"/>
    <w:rPr>
      <w:rFonts w:ascii="Cambria" w:hAnsi="Cambria"/>
      <w:spacing w:val="5"/>
      <w:sz w:val="52"/>
      <w:szCs w:val="52"/>
    </w:rPr>
  </w:style>
  <w:style w:type="paragraph" w:customStyle="1" w:styleId="Article">
    <w:name w:val="Article"/>
    <w:basedOn w:val="1"/>
    <w:next w:val="a2"/>
    <w:uiPriority w:val="99"/>
    <w:rsid w:val="00991F03"/>
    <w:pPr>
      <w:keepNext w:val="0"/>
      <w:pageBreakBefore w:val="0"/>
      <w:numPr>
        <w:numId w:val="22"/>
      </w:numPr>
      <w:pBdr>
        <w:top w:val="none" w:sz="0" w:space="0" w:color="auto"/>
        <w:left w:val="none" w:sz="0" w:space="0" w:color="auto"/>
        <w:bottom w:val="none" w:sz="0" w:space="0" w:color="auto"/>
        <w:right w:val="none" w:sz="0" w:space="0" w:color="auto"/>
      </w:pBdr>
      <w:tabs>
        <w:tab w:val="num" w:pos="360"/>
      </w:tabs>
      <w:suppressAutoHyphens w:val="0"/>
      <w:spacing w:before="240" w:after="60"/>
      <w:ind w:left="0" w:firstLine="0"/>
      <w:contextualSpacing/>
      <w:jc w:val="center"/>
    </w:pPr>
    <w:rPr>
      <w:rFonts w:ascii="Calibri" w:hAnsi="Calibri"/>
      <w:bCs w:val="0"/>
      <w:color w:val="auto"/>
      <w:kern w:val="32"/>
      <w:szCs w:val="28"/>
      <w:lang w:val="el-GR" w:eastAsia="el-GR"/>
    </w:rPr>
  </w:style>
  <w:style w:type="paragraph" w:customStyle="1" w:styleId="Style46">
    <w:name w:val="Style46"/>
    <w:basedOn w:val="a2"/>
    <w:uiPriority w:val="99"/>
    <w:rsid w:val="00991F03"/>
    <w:pPr>
      <w:widowControl w:val="0"/>
      <w:suppressAutoHyphens w:val="0"/>
      <w:autoSpaceDE w:val="0"/>
      <w:autoSpaceDN w:val="0"/>
      <w:adjustRightInd w:val="0"/>
      <w:spacing w:after="200" w:line="379" w:lineRule="exact"/>
      <w:jc w:val="left"/>
    </w:pPr>
    <w:rPr>
      <w:rFonts w:ascii="Georgia" w:hAnsi="Georgia" w:cs="Times New Roman"/>
      <w:sz w:val="24"/>
      <w:szCs w:val="22"/>
      <w:lang w:val="el-GR" w:eastAsia="el-GR"/>
    </w:rPr>
  </w:style>
  <w:style w:type="character" w:customStyle="1" w:styleId="FontStyle81">
    <w:name w:val="Font Style81"/>
    <w:uiPriority w:val="99"/>
    <w:rsid w:val="00991F03"/>
    <w:rPr>
      <w:rFonts w:ascii="Times New Roman" w:hAnsi="Times New Roman"/>
      <w:sz w:val="20"/>
    </w:rPr>
  </w:style>
  <w:style w:type="paragraph" w:customStyle="1" w:styleId="Style45">
    <w:name w:val="Style45"/>
    <w:basedOn w:val="a2"/>
    <w:uiPriority w:val="99"/>
    <w:rsid w:val="00991F03"/>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58">
    <w:name w:val="Style58"/>
    <w:basedOn w:val="a2"/>
    <w:uiPriority w:val="99"/>
    <w:rsid w:val="00991F03"/>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character" w:customStyle="1" w:styleId="FontStyle74">
    <w:name w:val="Font Style74"/>
    <w:uiPriority w:val="99"/>
    <w:rsid w:val="00991F03"/>
    <w:rPr>
      <w:rFonts w:ascii="Times New Roman" w:hAnsi="Times New Roman"/>
      <w:sz w:val="20"/>
    </w:rPr>
  </w:style>
  <w:style w:type="paragraph" w:customStyle="1" w:styleId="Style60">
    <w:name w:val="Style60"/>
    <w:basedOn w:val="a2"/>
    <w:uiPriority w:val="99"/>
    <w:rsid w:val="00991F03"/>
    <w:pPr>
      <w:widowControl w:val="0"/>
      <w:suppressAutoHyphens w:val="0"/>
      <w:autoSpaceDE w:val="0"/>
      <w:autoSpaceDN w:val="0"/>
      <w:adjustRightInd w:val="0"/>
      <w:spacing w:after="200" w:line="374" w:lineRule="exact"/>
      <w:ind w:hanging="346"/>
      <w:jc w:val="left"/>
    </w:pPr>
    <w:rPr>
      <w:rFonts w:ascii="Georgia" w:hAnsi="Georgia" w:cs="Times New Roman"/>
      <w:sz w:val="24"/>
      <w:szCs w:val="22"/>
      <w:lang w:val="el-GR" w:eastAsia="el-GR"/>
    </w:rPr>
  </w:style>
  <w:style w:type="character" w:customStyle="1" w:styleId="FontStyle79">
    <w:name w:val="Font Style79"/>
    <w:uiPriority w:val="99"/>
    <w:rsid w:val="00991F03"/>
    <w:rPr>
      <w:rFonts w:ascii="Times New Roman" w:hAnsi="Times New Roman"/>
      <w:b/>
      <w:sz w:val="20"/>
    </w:rPr>
  </w:style>
  <w:style w:type="paragraph" w:customStyle="1" w:styleId="Style9">
    <w:name w:val="Style9"/>
    <w:basedOn w:val="a2"/>
    <w:uiPriority w:val="99"/>
    <w:rsid w:val="00991F03"/>
    <w:pPr>
      <w:widowControl w:val="0"/>
      <w:suppressAutoHyphens w:val="0"/>
      <w:autoSpaceDE w:val="0"/>
      <w:autoSpaceDN w:val="0"/>
      <w:adjustRightInd w:val="0"/>
      <w:spacing w:after="200" w:line="374" w:lineRule="exact"/>
      <w:jc w:val="center"/>
    </w:pPr>
    <w:rPr>
      <w:rFonts w:ascii="Georgia" w:hAnsi="Georgia" w:cs="Times New Roman"/>
      <w:sz w:val="24"/>
      <w:szCs w:val="22"/>
      <w:lang w:val="el-GR" w:eastAsia="el-GR"/>
    </w:rPr>
  </w:style>
  <w:style w:type="paragraph" w:customStyle="1" w:styleId="body">
    <w:name w:val="body"/>
    <w:basedOn w:val="a2"/>
    <w:uiPriority w:val="99"/>
    <w:rsid w:val="00991F03"/>
    <w:pPr>
      <w:suppressAutoHyphens w:val="0"/>
      <w:spacing w:before="80" w:after="200"/>
      <w:ind w:right="816"/>
      <w:jc w:val="left"/>
    </w:pPr>
    <w:rPr>
      <w:rFonts w:ascii="Arial" w:hAnsi="Arial" w:cs="Times New Roman"/>
      <w:sz w:val="20"/>
      <w:szCs w:val="20"/>
      <w:lang w:val="el-GR" w:eastAsia="en-US"/>
    </w:rPr>
  </w:style>
  <w:style w:type="paragraph" w:customStyle="1" w:styleId="Style38">
    <w:name w:val="Style38"/>
    <w:basedOn w:val="a2"/>
    <w:uiPriority w:val="99"/>
    <w:rsid w:val="00991F03"/>
    <w:pPr>
      <w:widowControl w:val="0"/>
      <w:suppressAutoHyphens w:val="0"/>
      <w:autoSpaceDE w:val="0"/>
      <w:autoSpaceDN w:val="0"/>
      <w:adjustRightInd w:val="0"/>
      <w:spacing w:after="200" w:line="379" w:lineRule="exact"/>
      <w:ind w:hanging="331"/>
      <w:jc w:val="left"/>
    </w:pPr>
    <w:rPr>
      <w:rFonts w:ascii="Georgia" w:hAnsi="Georgia" w:cs="Times New Roman"/>
      <w:sz w:val="24"/>
      <w:szCs w:val="22"/>
      <w:lang w:val="el-GR" w:eastAsia="el-GR"/>
    </w:rPr>
  </w:style>
  <w:style w:type="paragraph" w:customStyle="1" w:styleId="Style41">
    <w:name w:val="Style41"/>
    <w:basedOn w:val="a2"/>
    <w:uiPriority w:val="99"/>
    <w:rsid w:val="00991F03"/>
    <w:pPr>
      <w:widowControl w:val="0"/>
      <w:suppressAutoHyphens w:val="0"/>
      <w:autoSpaceDE w:val="0"/>
      <w:autoSpaceDN w:val="0"/>
      <w:adjustRightInd w:val="0"/>
      <w:spacing w:after="200" w:line="379" w:lineRule="exact"/>
      <w:jc w:val="left"/>
    </w:pPr>
    <w:rPr>
      <w:rFonts w:ascii="Georgia" w:hAnsi="Georgia" w:cs="Times New Roman"/>
      <w:sz w:val="24"/>
      <w:szCs w:val="22"/>
      <w:lang w:val="el-GR" w:eastAsia="el-GR"/>
    </w:rPr>
  </w:style>
  <w:style w:type="paragraph" w:customStyle="1" w:styleId="Bullet30">
    <w:name w:val="Bullet 3"/>
    <w:basedOn w:val="a2"/>
    <w:uiPriority w:val="99"/>
    <w:rsid w:val="00991F03"/>
    <w:pPr>
      <w:widowControl w:val="0"/>
      <w:tabs>
        <w:tab w:val="left" w:pos="851"/>
        <w:tab w:val="num" w:pos="927"/>
      </w:tabs>
      <w:suppressAutoHyphens w:val="0"/>
      <w:spacing w:before="120" w:after="60" w:line="300" w:lineRule="atLeast"/>
      <w:ind w:left="284" w:firstLine="283"/>
      <w:jc w:val="left"/>
    </w:pPr>
    <w:rPr>
      <w:rFonts w:ascii="Arial" w:hAnsi="Arial" w:cs="Times New Roman"/>
      <w:szCs w:val="22"/>
      <w:lang w:eastAsia="en-US"/>
    </w:rPr>
  </w:style>
  <w:style w:type="character" w:customStyle="1" w:styleId="CharChar">
    <w:name w:val="αρίθμ έξω Char Char"/>
    <w:link w:val="a1"/>
    <w:uiPriority w:val="99"/>
    <w:locked/>
    <w:rsid w:val="00991F03"/>
    <w:rPr>
      <w:rFonts w:ascii="Century Gothic" w:hAnsi="Century Gothic"/>
    </w:rPr>
  </w:style>
  <w:style w:type="paragraph" w:customStyle="1" w:styleId="CharChar0">
    <w:name w:val="Κείμενο Πρότασης Char Char"/>
    <w:basedOn w:val="a2"/>
    <w:link w:val="CharCharChar"/>
    <w:uiPriority w:val="99"/>
    <w:rsid w:val="00991F03"/>
    <w:pPr>
      <w:suppressAutoHyphens w:val="0"/>
      <w:jc w:val="left"/>
    </w:pPr>
    <w:rPr>
      <w:rFonts w:ascii="Arial" w:hAnsi="Arial" w:cs="Times New Roman"/>
      <w:position w:val="6"/>
      <w:szCs w:val="20"/>
      <w:lang w:val="el-GR" w:eastAsia="el-GR"/>
    </w:rPr>
  </w:style>
  <w:style w:type="character" w:customStyle="1" w:styleId="CharCharChar">
    <w:name w:val="Κείμενο Πρότασης Char Char Char"/>
    <w:link w:val="CharChar0"/>
    <w:uiPriority w:val="99"/>
    <w:locked/>
    <w:rsid w:val="00991F03"/>
    <w:rPr>
      <w:rFonts w:ascii="Arial" w:hAnsi="Arial"/>
      <w:position w:val="6"/>
      <w:sz w:val="22"/>
    </w:rPr>
  </w:style>
  <w:style w:type="paragraph" w:customStyle="1" w:styleId="Style25">
    <w:name w:val="Style25"/>
    <w:basedOn w:val="a2"/>
    <w:uiPriority w:val="99"/>
    <w:rsid w:val="00991F03"/>
    <w:pPr>
      <w:widowControl w:val="0"/>
      <w:suppressAutoHyphens w:val="0"/>
      <w:autoSpaceDE w:val="0"/>
      <w:autoSpaceDN w:val="0"/>
      <w:adjustRightInd w:val="0"/>
      <w:spacing w:after="200" w:line="518" w:lineRule="exact"/>
      <w:jc w:val="center"/>
    </w:pPr>
    <w:rPr>
      <w:rFonts w:ascii="Georgia" w:hAnsi="Georgia" w:cs="Times New Roman"/>
      <w:sz w:val="24"/>
      <w:szCs w:val="22"/>
      <w:lang w:val="el-GR" w:eastAsia="el-GR"/>
    </w:rPr>
  </w:style>
  <w:style w:type="character" w:customStyle="1" w:styleId="FontStyle72">
    <w:name w:val="Font Style72"/>
    <w:uiPriority w:val="99"/>
    <w:rsid w:val="00991F03"/>
    <w:rPr>
      <w:rFonts w:ascii="Verdana" w:hAnsi="Verdana"/>
      <w:b/>
      <w:sz w:val="18"/>
    </w:rPr>
  </w:style>
  <w:style w:type="character" w:customStyle="1" w:styleId="Char6">
    <w:name w:val="Σώμα κείμενου με εσοχή Char"/>
    <w:link w:val="afa"/>
    <w:uiPriority w:val="99"/>
    <w:rsid w:val="00991F03"/>
    <w:rPr>
      <w:rFonts w:ascii="Arial" w:hAnsi="Arial" w:cs="Arial"/>
      <w:sz w:val="22"/>
      <w:szCs w:val="24"/>
      <w:lang w:val="en-GB" w:eastAsia="zh-CN"/>
    </w:rPr>
  </w:style>
  <w:style w:type="character" w:customStyle="1" w:styleId="Char2">
    <w:name w:val="Σώμα κειμένου Char"/>
    <w:link w:val="af1"/>
    <w:uiPriority w:val="1"/>
    <w:rsid w:val="00991F03"/>
    <w:rPr>
      <w:rFonts w:ascii="Tahoma" w:hAnsi="Tahoma" w:cs="Calibri"/>
      <w:sz w:val="22"/>
      <w:szCs w:val="24"/>
      <w:lang w:val="en-GB" w:eastAsia="zh-CN"/>
    </w:rPr>
  </w:style>
  <w:style w:type="paragraph" w:styleId="29">
    <w:name w:val="Body Text Indent 2"/>
    <w:basedOn w:val="a2"/>
    <w:link w:val="2Char0"/>
    <w:uiPriority w:val="99"/>
    <w:rsid w:val="00991F03"/>
    <w:pPr>
      <w:suppressAutoHyphens w:val="0"/>
      <w:spacing w:line="480" w:lineRule="auto"/>
      <w:ind w:left="283"/>
      <w:jc w:val="left"/>
    </w:pPr>
    <w:rPr>
      <w:rFonts w:ascii="Verdana" w:hAnsi="Verdana" w:cs="Times New Roman"/>
      <w:sz w:val="24"/>
      <w:lang w:val="el-GR" w:eastAsia="el-GR"/>
    </w:rPr>
  </w:style>
  <w:style w:type="character" w:customStyle="1" w:styleId="2Char0">
    <w:name w:val="Σώμα κείμενου με εσοχή 2 Char"/>
    <w:basedOn w:val="a3"/>
    <w:link w:val="29"/>
    <w:uiPriority w:val="99"/>
    <w:rsid w:val="00991F03"/>
    <w:rPr>
      <w:rFonts w:ascii="Verdana" w:hAnsi="Verdana"/>
      <w:sz w:val="24"/>
      <w:szCs w:val="24"/>
    </w:rPr>
  </w:style>
  <w:style w:type="paragraph" w:customStyle="1" w:styleId="Style5">
    <w:name w:val="Style5"/>
    <w:basedOn w:val="a2"/>
    <w:uiPriority w:val="99"/>
    <w:rsid w:val="00991F03"/>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6">
    <w:name w:val="Style6"/>
    <w:basedOn w:val="a2"/>
    <w:uiPriority w:val="99"/>
    <w:rsid w:val="00991F03"/>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0">
    <w:name w:val="Style10"/>
    <w:basedOn w:val="a2"/>
    <w:uiPriority w:val="99"/>
    <w:rsid w:val="00991F03"/>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3">
    <w:name w:val="Style13"/>
    <w:basedOn w:val="a2"/>
    <w:uiPriority w:val="99"/>
    <w:rsid w:val="00991F03"/>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7">
    <w:name w:val="Style17"/>
    <w:basedOn w:val="a2"/>
    <w:uiPriority w:val="99"/>
    <w:rsid w:val="00991F03"/>
    <w:pPr>
      <w:widowControl w:val="0"/>
      <w:suppressAutoHyphens w:val="0"/>
      <w:autoSpaceDE w:val="0"/>
      <w:autoSpaceDN w:val="0"/>
      <w:adjustRightInd w:val="0"/>
      <w:spacing w:after="200" w:line="377" w:lineRule="exact"/>
      <w:jc w:val="left"/>
    </w:pPr>
    <w:rPr>
      <w:rFonts w:ascii="Georgia" w:hAnsi="Georgia" w:cs="Times New Roman"/>
      <w:sz w:val="24"/>
      <w:szCs w:val="22"/>
      <w:lang w:val="el-GR" w:eastAsia="el-GR"/>
    </w:rPr>
  </w:style>
  <w:style w:type="character" w:customStyle="1" w:styleId="FontStyle68">
    <w:name w:val="Font Style68"/>
    <w:uiPriority w:val="99"/>
    <w:rsid w:val="00991F03"/>
    <w:rPr>
      <w:rFonts w:ascii="Georgia" w:hAnsi="Georgia"/>
      <w:sz w:val="20"/>
    </w:rPr>
  </w:style>
  <w:style w:type="paragraph" w:customStyle="1" w:styleId="1e">
    <w:name w:val="Επικεφαλίδα ΠΠ1"/>
    <w:basedOn w:val="1"/>
    <w:next w:val="a2"/>
    <w:uiPriority w:val="99"/>
    <w:rsid w:val="00991F03"/>
    <w:pPr>
      <w:keepNext w:val="0"/>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contextualSpacing/>
      <w:jc w:val="center"/>
      <w:outlineLvl w:val="9"/>
    </w:pPr>
    <w:rPr>
      <w:rFonts w:ascii="Cambria" w:hAnsi="Cambria" w:cs="Times New Roman"/>
      <w:bCs w:val="0"/>
      <w:color w:val="365F91"/>
      <w:szCs w:val="28"/>
      <w:lang w:val="el-GR" w:eastAsia="el-GR"/>
    </w:rPr>
  </w:style>
  <w:style w:type="paragraph" w:styleId="34">
    <w:name w:val="Body Text 3"/>
    <w:basedOn w:val="a2"/>
    <w:link w:val="3Char0"/>
    <w:uiPriority w:val="99"/>
    <w:rsid w:val="00991F03"/>
    <w:pPr>
      <w:suppressAutoHyphens w:val="0"/>
      <w:spacing w:line="360" w:lineRule="auto"/>
      <w:jc w:val="left"/>
    </w:pPr>
    <w:rPr>
      <w:rFonts w:ascii="Verdana" w:hAnsi="Verdana" w:cs="Times New Roman"/>
      <w:sz w:val="16"/>
      <w:szCs w:val="16"/>
      <w:lang w:val="el-GR" w:eastAsia="el-GR"/>
    </w:rPr>
  </w:style>
  <w:style w:type="character" w:customStyle="1" w:styleId="3Char0">
    <w:name w:val="Σώμα κείμενου 3 Char"/>
    <w:basedOn w:val="a3"/>
    <w:link w:val="34"/>
    <w:uiPriority w:val="99"/>
    <w:rsid w:val="00991F03"/>
    <w:rPr>
      <w:rFonts w:ascii="Verdana" w:hAnsi="Verdana"/>
      <w:sz w:val="16"/>
      <w:szCs w:val="16"/>
    </w:rPr>
  </w:style>
  <w:style w:type="paragraph" w:styleId="2a">
    <w:name w:val="Body Text 2"/>
    <w:basedOn w:val="a2"/>
    <w:link w:val="2Char1"/>
    <w:uiPriority w:val="99"/>
    <w:rsid w:val="00991F03"/>
    <w:pPr>
      <w:suppressAutoHyphens w:val="0"/>
      <w:spacing w:line="480" w:lineRule="auto"/>
      <w:jc w:val="left"/>
    </w:pPr>
    <w:rPr>
      <w:rFonts w:ascii="Verdana" w:hAnsi="Verdana" w:cs="Times New Roman"/>
      <w:sz w:val="24"/>
      <w:lang w:val="el-GR" w:eastAsia="el-GR"/>
    </w:rPr>
  </w:style>
  <w:style w:type="character" w:customStyle="1" w:styleId="2Char1">
    <w:name w:val="Σώμα κείμενου 2 Char"/>
    <w:basedOn w:val="a3"/>
    <w:link w:val="2a"/>
    <w:uiPriority w:val="99"/>
    <w:rsid w:val="00991F03"/>
    <w:rPr>
      <w:rFonts w:ascii="Verdana" w:hAnsi="Verdana"/>
      <w:sz w:val="24"/>
      <w:szCs w:val="24"/>
    </w:rPr>
  </w:style>
  <w:style w:type="paragraph" w:customStyle="1" w:styleId="Style">
    <w:name w:val="Style"/>
    <w:uiPriority w:val="99"/>
    <w:rsid w:val="00991F03"/>
    <w:pPr>
      <w:widowControl w:val="0"/>
      <w:autoSpaceDE w:val="0"/>
      <w:autoSpaceDN w:val="0"/>
      <w:adjustRightInd w:val="0"/>
      <w:spacing w:after="200" w:line="276" w:lineRule="auto"/>
    </w:pPr>
    <w:rPr>
      <w:rFonts w:ascii="Arial" w:hAnsi="Arial" w:cs="Arial"/>
      <w:sz w:val="24"/>
      <w:szCs w:val="24"/>
    </w:rPr>
  </w:style>
  <w:style w:type="paragraph" w:customStyle="1" w:styleId="par">
    <w:name w:val="par"/>
    <w:basedOn w:val="a2"/>
    <w:uiPriority w:val="99"/>
    <w:rsid w:val="00991F03"/>
    <w:pPr>
      <w:suppressAutoHyphens w:val="0"/>
      <w:overflowPunct w:val="0"/>
      <w:autoSpaceDE w:val="0"/>
      <w:autoSpaceDN w:val="0"/>
      <w:adjustRightInd w:val="0"/>
      <w:jc w:val="left"/>
      <w:textAlignment w:val="baseline"/>
    </w:pPr>
    <w:rPr>
      <w:rFonts w:ascii="Times New Roman" w:hAnsi="Times New Roman" w:cs="Times New Roman"/>
      <w:szCs w:val="20"/>
      <w:lang w:eastAsia="en-US"/>
    </w:rPr>
  </w:style>
  <w:style w:type="paragraph" w:customStyle="1" w:styleId="Style43">
    <w:name w:val="Style43"/>
    <w:basedOn w:val="a2"/>
    <w:uiPriority w:val="99"/>
    <w:rsid w:val="00991F03"/>
    <w:pPr>
      <w:widowControl w:val="0"/>
      <w:suppressAutoHyphens w:val="0"/>
      <w:autoSpaceDE w:val="0"/>
      <w:autoSpaceDN w:val="0"/>
      <w:adjustRightInd w:val="0"/>
      <w:spacing w:after="200" w:line="365" w:lineRule="exact"/>
      <w:jc w:val="left"/>
    </w:pPr>
    <w:rPr>
      <w:rFonts w:ascii="Georgia" w:hAnsi="Georgia" w:cs="Times New Roman"/>
      <w:sz w:val="24"/>
      <w:szCs w:val="22"/>
      <w:lang w:val="el-GR" w:eastAsia="el-GR"/>
    </w:rPr>
  </w:style>
  <w:style w:type="character" w:customStyle="1" w:styleId="FontStyle76">
    <w:name w:val="Font Style76"/>
    <w:uiPriority w:val="99"/>
    <w:rsid w:val="00991F03"/>
    <w:rPr>
      <w:rFonts w:ascii="Verdana" w:hAnsi="Verdana"/>
      <w:b/>
      <w:sz w:val="26"/>
    </w:rPr>
  </w:style>
  <w:style w:type="paragraph" w:customStyle="1" w:styleId="Style24">
    <w:name w:val="Style24"/>
    <w:basedOn w:val="a2"/>
    <w:uiPriority w:val="99"/>
    <w:rsid w:val="00991F03"/>
    <w:pPr>
      <w:widowControl w:val="0"/>
      <w:suppressAutoHyphens w:val="0"/>
      <w:autoSpaceDE w:val="0"/>
      <w:autoSpaceDN w:val="0"/>
      <w:adjustRightInd w:val="0"/>
      <w:spacing w:after="200" w:line="379" w:lineRule="exact"/>
      <w:ind w:hanging="523"/>
      <w:jc w:val="left"/>
    </w:pPr>
    <w:rPr>
      <w:rFonts w:ascii="Georgia" w:hAnsi="Georgia" w:cs="Times New Roman"/>
      <w:sz w:val="24"/>
      <w:szCs w:val="22"/>
      <w:lang w:val="el-GR" w:eastAsia="el-GR"/>
    </w:rPr>
  </w:style>
  <w:style w:type="paragraph" w:customStyle="1" w:styleId="Style26">
    <w:name w:val="Style26"/>
    <w:basedOn w:val="a2"/>
    <w:uiPriority w:val="99"/>
    <w:rsid w:val="00991F03"/>
    <w:pPr>
      <w:widowControl w:val="0"/>
      <w:suppressAutoHyphens w:val="0"/>
      <w:autoSpaceDE w:val="0"/>
      <w:autoSpaceDN w:val="0"/>
      <w:adjustRightInd w:val="0"/>
      <w:spacing w:after="200" w:line="379" w:lineRule="exact"/>
      <w:ind w:hanging="538"/>
      <w:jc w:val="left"/>
    </w:pPr>
    <w:rPr>
      <w:rFonts w:ascii="Georgia" w:hAnsi="Georgia" w:cs="Times New Roman"/>
      <w:sz w:val="24"/>
      <w:szCs w:val="22"/>
      <w:lang w:val="el-GR" w:eastAsia="el-GR"/>
    </w:rPr>
  </w:style>
  <w:style w:type="paragraph" w:customStyle="1" w:styleId="Style27">
    <w:name w:val="Style27"/>
    <w:basedOn w:val="a2"/>
    <w:uiPriority w:val="99"/>
    <w:rsid w:val="00991F03"/>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34">
    <w:name w:val="Style34"/>
    <w:basedOn w:val="a2"/>
    <w:uiPriority w:val="99"/>
    <w:rsid w:val="00991F03"/>
    <w:pPr>
      <w:widowControl w:val="0"/>
      <w:suppressAutoHyphens w:val="0"/>
      <w:autoSpaceDE w:val="0"/>
      <w:autoSpaceDN w:val="0"/>
      <w:adjustRightInd w:val="0"/>
      <w:spacing w:after="200" w:line="379" w:lineRule="exact"/>
      <w:ind w:firstLine="720"/>
      <w:jc w:val="left"/>
    </w:pPr>
    <w:rPr>
      <w:rFonts w:ascii="Georgia" w:hAnsi="Georgia" w:cs="Times New Roman"/>
      <w:sz w:val="24"/>
      <w:szCs w:val="22"/>
      <w:lang w:val="el-GR" w:eastAsia="el-GR"/>
    </w:rPr>
  </w:style>
  <w:style w:type="paragraph" w:customStyle="1" w:styleId="Style39">
    <w:name w:val="Style39"/>
    <w:basedOn w:val="a2"/>
    <w:uiPriority w:val="99"/>
    <w:rsid w:val="00991F03"/>
    <w:pPr>
      <w:widowControl w:val="0"/>
      <w:suppressAutoHyphens w:val="0"/>
      <w:autoSpaceDE w:val="0"/>
      <w:autoSpaceDN w:val="0"/>
      <w:adjustRightInd w:val="0"/>
      <w:spacing w:after="200" w:line="384" w:lineRule="exact"/>
      <w:ind w:firstLine="360"/>
      <w:jc w:val="left"/>
    </w:pPr>
    <w:rPr>
      <w:rFonts w:ascii="Georgia" w:hAnsi="Georgia" w:cs="Times New Roman"/>
      <w:sz w:val="24"/>
      <w:szCs w:val="22"/>
      <w:lang w:val="el-GR" w:eastAsia="el-GR"/>
    </w:rPr>
  </w:style>
  <w:style w:type="paragraph" w:customStyle="1" w:styleId="Style48">
    <w:name w:val="Style48"/>
    <w:basedOn w:val="a2"/>
    <w:uiPriority w:val="99"/>
    <w:rsid w:val="00991F03"/>
    <w:pPr>
      <w:widowControl w:val="0"/>
      <w:suppressAutoHyphens w:val="0"/>
      <w:autoSpaceDE w:val="0"/>
      <w:autoSpaceDN w:val="0"/>
      <w:adjustRightInd w:val="0"/>
      <w:spacing w:after="200" w:line="384" w:lineRule="exact"/>
      <w:ind w:firstLine="322"/>
      <w:jc w:val="left"/>
    </w:pPr>
    <w:rPr>
      <w:rFonts w:ascii="Georgia" w:hAnsi="Georgia" w:cs="Times New Roman"/>
      <w:sz w:val="24"/>
      <w:szCs w:val="22"/>
      <w:lang w:val="el-GR" w:eastAsia="el-GR"/>
    </w:rPr>
  </w:style>
  <w:style w:type="paragraph" w:customStyle="1" w:styleId="Style52">
    <w:name w:val="Style52"/>
    <w:basedOn w:val="a2"/>
    <w:uiPriority w:val="99"/>
    <w:rsid w:val="00991F03"/>
    <w:pPr>
      <w:widowControl w:val="0"/>
      <w:suppressAutoHyphens w:val="0"/>
      <w:autoSpaceDE w:val="0"/>
      <w:autoSpaceDN w:val="0"/>
      <w:adjustRightInd w:val="0"/>
      <w:spacing w:after="200"/>
      <w:jc w:val="right"/>
    </w:pPr>
    <w:rPr>
      <w:rFonts w:ascii="Georgia" w:hAnsi="Georgia" w:cs="Times New Roman"/>
      <w:sz w:val="24"/>
      <w:szCs w:val="22"/>
      <w:lang w:val="el-GR" w:eastAsia="el-GR"/>
    </w:rPr>
  </w:style>
  <w:style w:type="paragraph" w:customStyle="1" w:styleId="1f">
    <w:name w:val="Λίστα με αριθμούς1"/>
    <w:basedOn w:val="a2"/>
    <w:uiPriority w:val="99"/>
    <w:rsid w:val="00991F03"/>
    <w:pPr>
      <w:tabs>
        <w:tab w:val="num" w:pos="360"/>
      </w:tabs>
      <w:suppressAutoHyphens w:val="0"/>
      <w:spacing w:before="120" w:line="360" w:lineRule="auto"/>
      <w:ind w:left="360" w:hanging="360"/>
      <w:jc w:val="left"/>
    </w:pPr>
    <w:rPr>
      <w:rFonts w:ascii="Arial" w:hAnsi="Arial" w:cs="Times New Roman"/>
      <w:sz w:val="24"/>
      <w:szCs w:val="22"/>
      <w:lang w:val="el-GR" w:eastAsia="en-US"/>
    </w:rPr>
  </w:style>
  <w:style w:type="paragraph" w:styleId="2b">
    <w:name w:val="List 2"/>
    <w:basedOn w:val="a2"/>
    <w:uiPriority w:val="99"/>
    <w:rsid w:val="00991F03"/>
    <w:pPr>
      <w:suppressAutoHyphens w:val="0"/>
      <w:spacing w:after="200"/>
      <w:ind w:left="566" w:hanging="283"/>
      <w:jc w:val="left"/>
    </w:pPr>
    <w:rPr>
      <w:rFonts w:ascii="Times New Roman" w:hAnsi="Times New Roman" w:cs="Times New Roman"/>
      <w:sz w:val="24"/>
      <w:szCs w:val="22"/>
      <w:lang w:val="el-GR" w:eastAsia="el-GR"/>
    </w:rPr>
  </w:style>
  <w:style w:type="paragraph" w:customStyle="1" w:styleId="-2">
    <w:name w:val="ΑΡΙΘΜΙΣΗ-2"/>
    <w:basedOn w:val="a2"/>
    <w:uiPriority w:val="99"/>
    <w:rsid w:val="00991F03"/>
    <w:pPr>
      <w:suppressAutoHyphens w:val="0"/>
      <w:ind w:left="709" w:hanging="709"/>
      <w:jc w:val="left"/>
    </w:pPr>
    <w:rPr>
      <w:rFonts w:ascii="Times New Roman" w:hAnsi="Times New Roman" w:cs="Times New Roman"/>
      <w:sz w:val="24"/>
      <w:szCs w:val="20"/>
      <w:lang w:val="el-GR" w:eastAsia="el-GR"/>
    </w:rPr>
  </w:style>
  <w:style w:type="paragraph" w:customStyle="1" w:styleId="1f0">
    <w:name w:val="1"/>
    <w:basedOn w:val="a2"/>
    <w:next w:val="af1"/>
    <w:uiPriority w:val="99"/>
    <w:rsid w:val="00991F03"/>
    <w:pPr>
      <w:suppressAutoHyphens w:val="0"/>
      <w:spacing w:after="240" w:line="360" w:lineRule="auto"/>
      <w:jc w:val="left"/>
    </w:pPr>
    <w:rPr>
      <w:rFonts w:ascii="Calibri" w:hAnsi="Calibri" w:cs="Times New Roman"/>
      <w:szCs w:val="20"/>
      <w:lang w:val="el-GR" w:eastAsia="en-US"/>
    </w:rPr>
  </w:style>
  <w:style w:type="paragraph" w:customStyle="1" w:styleId="NormalWeb1">
    <w:name w:val="Normal (Web)1"/>
    <w:basedOn w:val="a2"/>
    <w:uiPriority w:val="99"/>
    <w:rsid w:val="00991F03"/>
    <w:pPr>
      <w:spacing w:before="280" w:after="280"/>
      <w:jc w:val="left"/>
    </w:pPr>
    <w:rPr>
      <w:rFonts w:ascii="Times New Roman" w:hAnsi="Times New Roman" w:cs="Times New Roman"/>
      <w:sz w:val="24"/>
      <w:szCs w:val="22"/>
      <w:lang w:val="el-GR" w:eastAsia="ar-SA"/>
    </w:rPr>
  </w:style>
  <w:style w:type="paragraph" w:customStyle="1" w:styleId="1f1">
    <w:name w:val="Απόσπασμα1"/>
    <w:basedOn w:val="a2"/>
    <w:next w:val="a2"/>
    <w:link w:val="QuoteChar"/>
    <w:uiPriority w:val="99"/>
    <w:qFormat/>
    <w:rsid w:val="00991F03"/>
    <w:pPr>
      <w:suppressAutoHyphens w:val="0"/>
      <w:spacing w:before="200" w:after="0" w:line="360" w:lineRule="auto"/>
      <w:ind w:left="360" w:right="360"/>
      <w:jc w:val="left"/>
    </w:pPr>
    <w:rPr>
      <w:rFonts w:ascii="Calibri" w:hAnsi="Calibri" w:cs="Times New Roman"/>
      <w:i/>
      <w:sz w:val="20"/>
      <w:szCs w:val="20"/>
      <w:lang w:val="el-GR" w:eastAsia="el-GR"/>
    </w:rPr>
  </w:style>
  <w:style w:type="character" w:customStyle="1" w:styleId="QuoteChar">
    <w:name w:val="Quote Char"/>
    <w:link w:val="1f1"/>
    <w:uiPriority w:val="99"/>
    <w:locked/>
    <w:rsid w:val="00991F03"/>
    <w:rPr>
      <w:rFonts w:ascii="Calibri" w:hAnsi="Calibri"/>
      <w:i/>
    </w:rPr>
  </w:style>
  <w:style w:type="paragraph" w:customStyle="1" w:styleId="1f2">
    <w:name w:val="Έντονο εισαγωγικό1"/>
    <w:basedOn w:val="a2"/>
    <w:next w:val="a2"/>
    <w:link w:val="IntenseQuoteChar"/>
    <w:uiPriority w:val="99"/>
    <w:qFormat/>
    <w:rsid w:val="00991F03"/>
    <w:pPr>
      <w:pBdr>
        <w:bottom w:val="single" w:sz="4" w:space="1" w:color="auto"/>
      </w:pBdr>
      <w:suppressAutoHyphens w:val="0"/>
      <w:spacing w:before="200" w:after="280" w:line="360" w:lineRule="auto"/>
      <w:ind w:left="1008" w:right="1152"/>
    </w:pPr>
    <w:rPr>
      <w:rFonts w:ascii="Calibri" w:hAnsi="Calibri" w:cs="Times New Roman"/>
      <w:b/>
      <w:i/>
      <w:sz w:val="20"/>
      <w:szCs w:val="20"/>
      <w:lang w:val="el-GR" w:eastAsia="el-GR"/>
    </w:rPr>
  </w:style>
  <w:style w:type="character" w:customStyle="1" w:styleId="IntenseQuoteChar">
    <w:name w:val="Intense Quote Char"/>
    <w:link w:val="1f2"/>
    <w:uiPriority w:val="99"/>
    <w:locked/>
    <w:rsid w:val="00991F03"/>
    <w:rPr>
      <w:rFonts w:ascii="Calibri" w:hAnsi="Calibri"/>
      <w:b/>
      <w:i/>
    </w:rPr>
  </w:style>
  <w:style w:type="character" w:customStyle="1" w:styleId="1f3">
    <w:name w:val="Διακριτική έμφαση1"/>
    <w:uiPriority w:val="99"/>
    <w:qFormat/>
    <w:rsid w:val="00991F03"/>
    <w:rPr>
      <w:i/>
    </w:rPr>
  </w:style>
  <w:style w:type="character" w:customStyle="1" w:styleId="1f4">
    <w:name w:val="Έντονη έμφαση1"/>
    <w:uiPriority w:val="99"/>
    <w:qFormat/>
    <w:rsid w:val="00991F03"/>
    <w:rPr>
      <w:b/>
    </w:rPr>
  </w:style>
  <w:style w:type="character" w:customStyle="1" w:styleId="1f5">
    <w:name w:val="Διακριτική αναφορά1"/>
    <w:uiPriority w:val="99"/>
    <w:qFormat/>
    <w:rsid w:val="00991F03"/>
    <w:rPr>
      <w:smallCaps/>
    </w:rPr>
  </w:style>
  <w:style w:type="character" w:customStyle="1" w:styleId="1f6">
    <w:name w:val="Έντονη αναφορά1"/>
    <w:uiPriority w:val="99"/>
    <w:qFormat/>
    <w:rsid w:val="00991F03"/>
    <w:rPr>
      <w:smallCaps/>
      <w:spacing w:val="5"/>
      <w:u w:val="single"/>
    </w:rPr>
  </w:style>
  <w:style w:type="character" w:customStyle="1" w:styleId="1f7">
    <w:name w:val="Τίτλος βιβλίου1"/>
    <w:uiPriority w:val="99"/>
    <w:qFormat/>
    <w:rsid w:val="00991F03"/>
    <w:rPr>
      <w:i/>
      <w:smallCaps/>
      <w:spacing w:val="5"/>
    </w:rPr>
  </w:style>
  <w:style w:type="paragraph" w:customStyle="1" w:styleId="2c">
    <w:name w:val="Επικεφαλίδα ΠΠ2"/>
    <w:basedOn w:val="1"/>
    <w:next w:val="a2"/>
    <w:uiPriority w:val="99"/>
    <w:qFormat/>
    <w:rsid w:val="00991F03"/>
    <w:pPr>
      <w:keepNext w:val="0"/>
      <w:pageBreakBefore w:val="0"/>
      <w:pBdr>
        <w:top w:val="none" w:sz="0" w:space="0" w:color="auto"/>
        <w:left w:val="none" w:sz="0" w:space="0" w:color="auto"/>
        <w:bottom w:val="none" w:sz="0" w:space="0" w:color="auto"/>
        <w:right w:val="none" w:sz="0" w:space="0" w:color="auto"/>
      </w:pBdr>
      <w:suppressAutoHyphens w:val="0"/>
      <w:spacing w:before="480" w:after="0" w:line="360" w:lineRule="auto"/>
      <w:contextualSpacing/>
      <w:jc w:val="center"/>
      <w:outlineLvl w:val="9"/>
    </w:pPr>
    <w:rPr>
      <w:rFonts w:ascii="Cambria" w:hAnsi="Cambria" w:cs="Times New Roman"/>
      <w:color w:val="auto"/>
      <w:szCs w:val="28"/>
      <w:lang w:val="el-GR" w:eastAsia="el-GR"/>
    </w:rPr>
  </w:style>
  <w:style w:type="paragraph" w:customStyle="1" w:styleId="Style1bulleta">
    <w:name w:val="Style1_bullet_a"/>
    <w:basedOn w:val="a2"/>
    <w:link w:val="Style1bulletaChar"/>
    <w:uiPriority w:val="99"/>
    <w:rsid w:val="00991F03"/>
    <w:pPr>
      <w:numPr>
        <w:numId w:val="23"/>
      </w:numPr>
      <w:tabs>
        <w:tab w:val="left" w:pos="-2340"/>
        <w:tab w:val="left" w:pos="-1080"/>
        <w:tab w:val="left" w:pos="-900"/>
      </w:tabs>
      <w:spacing w:before="120" w:line="276" w:lineRule="auto"/>
    </w:pPr>
    <w:rPr>
      <w:rFonts w:ascii="Book Antiqua" w:hAnsi="Book Antiqua" w:cs="Times New Roman"/>
      <w:color w:val="000000"/>
      <w:sz w:val="20"/>
      <w:szCs w:val="20"/>
      <w:lang w:val="el-GR" w:eastAsia="ar-SA"/>
    </w:rPr>
  </w:style>
  <w:style w:type="character" w:customStyle="1" w:styleId="Style1bulletaChar">
    <w:name w:val="Style1_bullet_a Char"/>
    <w:link w:val="Style1bulleta"/>
    <w:uiPriority w:val="99"/>
    <w:locked/>
    <w:rsid w:val="00991F03"/>
    <w:rPr>
      <w:rFonts w:ascii="Book Antiqua" w:hAnsi="Book Antiqua"/>
      <w:color w:val="000000"/>
      <w:lang w:eastAsia="ar-SA"/>
    </w:rPr>
  </w:style>
  <w:style w:type="table" w:customStyle="1" w:styleId="TableGrid1">
    <w:name w:val="Table Grid1"/>
    <w:uiPriority w:val="99"/>
    <w:rsid w:val="00991F0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uiPriority w:val="99"/>
    <w:rsid w:val="00991F03"/>
    <w:rPr>
      <w:rFonts w:ascii="Book Antiqua" w:hAnsi="Book Antiqua"/>
      <w:b/>
      <w:sz w:val="26"/>
      <w:lang w:val="en-US" w:eastAsia="ar-SA" w:bidi="ar-SA"/>
    </w:rPr>
  </w:style>
  <w:style w:type="character" w:customStyle="1" w:styleId="Char5">
    <w:name w:val="Κείμενο σημείωσης τέλους Char"/>
    <w:link w:val="af8"/>
    <w:uiPriority w:val="99"/>
    <w:rsid w:val="00991F03"/>
    <w:rPr>
      <w:rFonts w:ascii="Tahoma" w:hAnsi="Tahoma" w:cs="Calibri"/>
      <w:lang w:val="en-GB" w:eastAsia="zh-CN"/>
    </w:rPr>
  </w:style>
  <w:style w:type="paragraph" w:customStyle="1" w:styleId="HeaderFooter">
    <w:name w:val="Header &amp; Footer"/>
    <w:uiPriority w:val="99"/>
    <w:rsid w:val="00991F03"/>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Arial Unicode MS" w:cs="Arial Unicode MS"/>
      <w:color w:val="000000"/>
      <w:sz w:val="24"/>
      <w:szCs w:val="24"/>
      <w:u w:color="000000"/>
    </w:rPr>
  </w:style>
  <w:style w:type="paragraph" w:customStyle="1" w:styleId="BodyA">
    <w:name w:val="Body A"/>
    <w:uiPriority w:val="99"/>
    <w:rsid w:val="00991F03"/>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Calibri"/>
      <w:color w:val="000000"/>
      <w:sz w:val="22"/>
      <w:szCs w:val="22"/>
      <w:u w:color="000000"/>
      <w:lang w:val="en-US"/>
    </w:rPr>
  </w:style>
  <w:style w:type="paragraph" w:customStyle="1" w:styleId="TableStyle1">
    <w:name w:val="Table Style 1"/>
    <w:uiPriority w:val="99"/>
    <w:rsid w:val="00991F0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b/>
      <w:bCs/>
      <w:color w:val="000000"/>
      <w:u w:color="000000"/>
    </w:rPr>
  </w:style>
  <w:style w:type="paragraph" w:customStyle="1" w:styleId="TableStyle2">
    <w:name w:val="Table Style 2"/>
    <w:uiPriority w:val="99"/>
    <w:rsid w:val="00991F0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u w:color="000000"/>
    </w:rPr>
  </w:style>
  <w:style w:type="character" w:customStyle="1" w:styleId="None">
    <w:name w:val="None"/>
    <w:uiPriority w:val="99"/>
    <w:rsid w:val="00991F03"/>
  </w:style>
  <w:style w:type="character" w:customStyle="1" w:styleId="Hyperlink0">
    <w:name w:val="Hyperlink.0"/>
    <w:uiPriority w:val="99"/>
    <w:rsid w:val="00991F03"/>
    <w:rPr>
      <w:rFonts w:ascii="Helvetica Neue" w:hAnsi="Helvetica Neue"/>
      <w:color w:val="CE222B"/>
      <w:sz w:val="22"/>
      <w:u w:val="single" w:color="000000"/>
      <w:lang w:val="en-US"/>
    </w:rPr>
  </w:style>
  <w:style w:type="paragraph" w:customStyle="1" w:styleId="BodyAA">
    <w:name w:val="Body A A"/>
    <w:uiPriority w:val="99"/>
    <w:rsid w:val="00991F0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u w:color="000000"/>
    </w:rPr>
  </w:style>
  <w:style w:type="character" w:customStyle="1" w:styleId="Hyperlink1">
    <w:name w:val="Hyperlink.1"/>
    <w:uiPriority w:val="99"/>
    <w:rsid w:val="00991F03"/>
  </w:style>
  <w:style w:type="paragraph" w:customStyle="1" w:styleId="ListParagraph2">
    <w:name w:val="List Paragraph2"/>
    <w:basedOn w:val="a2"/>
    <w:uiPriority w:val="99"/>
    <w:qFormat/>
    <w:rsid w:val="00991F03"/>
    <w:pPr>
      <w:suppressAutoHyphens w:val="0"/>
      <w:spacing w:after="200" w:line="276" w:lineRule="auto"/>
      <w:ind w:left="720"/>
      <w:contextualSpacing/>
      <w:jc w:val="left"/>
    </w:pPr>
    <w:rPr>
      <w:rFonts w:ascii="Calibri" w:hAnsi="Calibri" w:cs="Times New Roman"/>
      <w:szCs w:val="22"/>
      <w:lang w:val="el-GR" w:eastAsia="en-US"/>
    </w:rPr>
  </w:style>
  <w:style w:type="paragraph" w:customStyle="1" w:styleId="2d">
    <w:name w:val="Βασικό2"/>
    <w:uiPriority w:val="99"/>
    <w:rsid w:val="00991F03"/>
    <w:pPr>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pPr>
    <w:rPr>
      <w:rFonts w:ascii="Arial Unicode MS" w:eastAsia="Arial Unicode MS" w:hAnsi="Arial Unicode MS" w:cs="Arial Unicode MS"/>
      <w:color w:val="000000"/>
      <w:sz w:val="22"/>
      <w:szCs w:val="22"/>
      <w:u w:color="000000"/>
    </w:rPr>
  </w:style>
  <w:style w:type="paragraph" w:customStyle="1" w:styleId="2e">
    <w:name w:val="Υποσέλιδο2"/>
    <w:uiPriority w:val="99"/>
    <w:rsid w:val="00991F03"/>
    <w:pPr>
      <w:pBdr>
        <w:top w:val="none" w:sz="96" w:space="31" w:color="FFFFFF" w:frame="1"/>
        <w:left w:val="none" w:sz="96" w:space="31" w:color="FFFFFF" w:frame="1"/>
        <w:bottom w:val="none" w:sz="96" w:space="31" w:color="FFFFFF" w:frame="1"/>
        <w:right w:val="none" w:sz="96" w:space="31" w:color="FFFFFF" w:frame="1"/>
        <w:bar w:val="none" w:sz="0" w:color="000000"/>
      </w:pBdr>
      <w:tabs>
        <w:tab w:val="center" w:pos="4153"/>
        <w:tab w:val="right" w:pos="8306"/>
      </w:tabs>
      <w:spacing w:line="360" w:lineRule="auto"/>
    </w:pPr>
    <w:rPr>
      <w:rFonts w:ascii="Verdana" w:hAnsi="Verdana" w:cs="Verdana"/>
      <w:color w:val="000000"/>
      <w:sz w:val="24"/>
      <w:szCs w:val="24"/>
      <w:u w:color="000000"/>
    </w:rPr>
  </w:style>
  <w:style w:type="paragraph" w:customStyle="1" w:styleId="121">
    <w:name w:val="Επικεφαλίδα 12"/>
    <w:next w:val="2d"/>
    <w:uiPriority w:val="99"/>
    <w:rsid w:val="00991F03"/>
    <w:pPr>
      <w:keepNext/>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480" w:after="240" w:line="300" w:lineRule="atLeast"/>
      <w:outlineLvl w:val="0"/>
    </w:pPr>
    <w:rPr>
      <w:rFonts w:ascii="Arial Unicode MS" w:eastAsia="Arial Unicode MS" w:hAnsi="Arial Unicode MS" w:cs="Arial Unicode MS"/>
      <w:b/>
      <w:bCs/>
      <w:color w:val="000000"/>
      <w:sz w:val="24"/>
      <w:szCs w:val="24"/>
      <w:u w:color="000000"/>
    </w:rPr>
  </w:style>
  <w:style w:type="paragraph" w:customStyle="1" w:styleId="CharChar1">
    <w:name w:val="Char Char1"/>
    <w:basedOn w:val="a2"/>
    <w:uiPriority w:val="99"/>
    <w:rsid w:val="00991F03"/>
    <w:pPr>
      <w:suppressAutoHyphens w:val="0"/>
      <w:spacing w:after="160" w:line="240" w:lineRule="exact"/>
      <w:jc w:val="left"/>
    </w:pPr>
    <w:rPr>
      <w:rFonts w:ascii="Verdana" w:hAnsi="Verdana" w:cs="Times New Roman"/>
      <w:sz w:val="20"/>
      <w:szCs w:val="20"/>
      <w:lang w:val="en-US" w:eastAsia="en-US"/>
    </w:rPr>
  </w:style>
  <w:style w:type="paragraph" w:customStyle="1" w:styleId="1f8">
    <w:name w:val="Βασικό1"/>
    <w:uiPriority w:val="99"/>
    <w:rsid w:val="00991F03"/>
    <w:pPr>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pPr>
    <w:rPr>
      <w:rFonts w:ascii="Arial Unicode MS" w:eastAsia="Arial Unicode MS" w:hAnsi="Arial Unicode MS" w:cs="Arial Unicode MS"/>
      <w:color w:val="000000"/>
      <w:sz w:val="22"/>
      <w:szCs w:val="22"/>
      <w:u w:color="000000"/>
    </w:rPr>
  </w:style>
  <w:style w:type="paragraph" w:customStyle="1" w:styleId="1f9">
    <w:name w:val="Υποσέλιδο1"/>
    <w:uiPriority w:val="99"/>
    <w:rsid w:val="00991F03"/>
    <w:pPr>
      <w:pBdr>
        <w:top w:val="none" w:sz="96" w:space="31" w:color="FFFFFF" w:frame="1"/>
        <w:left w:val="none" w:sz="96" w:space="31" w:color="FFFFFF" w:frame="1"/>
        <w:bottom w:val="none" w:sz="96" w:space="31" w:color="FFFFFF" w:frame="1"/>
        <w:right w:val="none" w:sz="96" w:space="31" w:color="FFFFFF" w:frame="1"/>
        <w:bar w:val="none" w:sz="0" w:color="000000"/>
      </w:pBdr>
      <w:tabs>
        <w:tab w:val="center" w:pos="4153"/>
        <w:tab w:val="right" w:pos="8306"/>
      </w:tabs>
      <w:spacing w:line="360" w:lineRule="auto"/>
    </w:pPr>
    <w:rPr>
      <w:rFonts w:ascii="Verdana" w:hAnsi="Verdana" w:cs="Verdana"/>
      <w:color w:val="000000"/>
      <w:sz w:val="24"/>
      <w:szCs w:val="24"/>
      <w:u w:color="000000"/>
    </w:rPr>
  </w:style>
  <w:style w:type="paragraph" w:customStyle="1" w:styleId="110">
    <w:name w:val="Επικεφαλίδα 11"/>
    <w:next w:val="1f8"/>
    <w:autoRedefine/>
    <w:uiPriority w:val="99"/>
    <w:qFormat/>
    <w:rsid w:val="00991F03"/>
    <w:pPr>
      <w:keepNext/>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480" w:after="240" w:line="300" w:lineRule="atLeast"/>
      <w:jc w:val="both"/>
      <w:outlineLvl w:val="0"/>
    </w:pPr>
    <w:rPr>
      <w:rFonts w:ascii="Calibri" w:eastAsia="Arial Unicode MS" w:hAnsi="Calibri" w:cs="Calibri"/>
      <w:b/>
      <w:bCs/>
      <w:sz w:val="22"/>
      <w:szCs w:val="22"/>
      <w:u w:color="000000"/>
    </w:rPr>
  </w:style>
  <w:style w:type="paragraph" w:styleId="aff9">
    <w:name w:val="No Spacing"/>
    <w:basedOn w:val="a2"/>
    <w:link w:val="Chara"/>
    <w:uiPriority w:val="1"/>
    <w:qFormat/>
    <w:rsid w:val="00991F03"/>
    <w:pPr>
      <w:suppressAutoHyphens w:val="0"/>
      <w:spacing w:after="0"/>
      <w:jc w:val="left"/>
    </w:pPr>
    <w:rPr>
      <w:rFonts w:ascii="Calibri" w:hAnsi="Calibri" w:cs="Times New Roman"/>
      <w:szCs w:val="22"/>
      <w:lang w:val="el-GR" w:eastAsia="el-GR"/>
    </w:rPr>
  </w:style>
  <w:style w:type="paragraph" w:styleId="affa">
    <w:name w:val="Quote"/>
    <w:basedOn w:val="a2"/>
    <w:next w:val="a2"/>
    <w:link w:val="Charb"/>
    <w:uiPriority w:val="29"/>
    <w:qFormat/>
    <w:rsid w:val="00991F03"/>
    <w:pPr>
      <w:suppressAutoHyphens w:val="0"/>
      <w:spacing w:before="200" w:after="0" w:line="360" w:lineRule="auto"/>
      <w:ind w:left="360" w:right="360"/>
      <w:jc w:val="left"/>
    </w:pPr>
    <w:rPr>
      <w:rFonts w:ascii="Calibri" w:hAnsi="Calibri" w:cs="Times New Roman"/>
      <w:i/>
      <w:iCs/>
      <w:sz w:val="20"/>
      <w:szCs w:val="20"/>
      <w:lang w:val="el-GR" w:eastAsia="el-GR"/>
    </w:rPr>
  </w:style>
  <w:style w:type="character" w:customStyle="1" w:styleId="Charb">
    <w:name w:val="Απόσπασμα Char"/>
    <w:basedOn w:val="a3"/>
    <w:link w:val="affa"/>
    <w:uiPriority w:val="29"/>
    <w:rsid w:val="00991F03"/>
    <w:rPr>
      <w:rFonts w:ascii="Calibri" w:hAnsi="Calibri"/>
      <w:i/>
      <w:iCs/>
    </w:rPr>
  </w:style>
  <w:style w:type="paragraph" w:customStyle="1" w:styleId="2f">
    <w:name w:val="Έντονο εισαγωγικό2"/>
    <w:basedOn w:val="a2"/>
    <w:next w:val="a2"/>
    <w:link w:val="Charc"/>
    <w:uiPriority w:val="30"/>
    <w:qFormat/>
    <w:rsid w:val="00991F03"/>
    <w:pPr>
      <w:pBdr>
        <w:bottom w:val="single" w:sz="4" w:space="1" w:color="auto"/>
      </w:pBdr>
      <w:suppressAutoHyphens w:val="0"/>
      <w:spacing w:before="200" w:after="280" w:line="360" w:lineRule="auto"/>
      <w:ind w:left="1008" w:right="1152"/>
    </w:pPr>
    <w:rPr>
      <w:rFonts w:ascii="Calibri" w:hAnsi="Calibri" w:cs="Times New Roman"/>
      <w:b/>
      <w:bCs/>
      <w:i/>
      <w:iCs/>
      <w:sz w:val="20"/>
      <w:szCs w:val="20"/>
      <w:lang w:val="el-GR" w:eastAsia="el-GR"/>
    </w:rPr>
  </w:style>
  <w:style w:type="character" w:customStyle="1" w:styleId="Charc">
    <w:name w:val="Έντονο εισαγωγικό Char"/>
    <w:link w:val="2f"/>
    <w:uiPriority w:val="30"/>
    <w:rsid w:val="00991F03"/>
    <w:rPr>
      <w:rFonts w:ascii="Calibri" w:hAnsi="Calibri"/>
      <w:b/>
      <w:bCs/>
      <w:i/>
      <w:iCs/>
    </w:rPr>
  </w:style>
  <w:style w:type="character" w:styleId="affb">
    <w:name w:val="Subtle Emphasis"/>
    <w:uiPriority w:val="19"/>
    <w:qFormat/>
    <w:rsid w:val="00991F03"/>
    <w:rPr>
      <w:rFonts w:cs="Times New Roman"/>
      <w:i/>
    </w:rPr>
  </w:style>
  <w:style w:type="character" w:styleId="affc">
    <w:name w:val="Intense Emphasis"/>
    <w:uiPriority w:val="21"/>
    <w:qFormat/>
    <w:rsid w:val="00991F03"/>
    <w:rPr>
      <w:rFonts w:cs="Times New Roman"/>
      <w:b/>
    </w:rPr>
  </w:style>
  <w:style w:type="character" w:styleId="affd">
    <w:name w:val="Subtle Reference"/>
    <w:uiPriority w:val="31"/>
    <w:qFormat/>
    <w:rsid w:val="00991F03"/>
    <w:rPr>
      <w:rFonts w:cs="Times New Roman"/>
      <w:smallCaps/>
    </w:rPr>
  </w:style>
  <w:style w:type="character" w:styleId="affe">
    <w:name w:val="Intense Reference"/>
    <w:uiPriority w:val="32"/>
    <w:qFormat/>
    <w:rsid w:val="00991F03"/>
    <w:rPr>
      <w:rFonts w:cs="Times New Roman"/>
      <w:smallCaps/>
      <w:spacing w:val="5"/>
      <w:u w:val="single"/>
    </w:rPr>
  </w:style>
  <w:style w:type="paragraph" w:styleId="afff">
    <w:name w:val="TOC Heading"/>
    <w:basedOn w:val="1"/>
    <w:next w:val="a2"/>
    <w:uiPriority w:val="39"/>
    <w:qFormat/>
    <w:rsid w:val="00991F03"/>
    <w:pPr>
      <w:keepNext w:val="0"/>
      <w:pageBreakBefore w:val="0"/>
      <w:pBdr>
        <w:top w:val="none" w:sz="0" w:space="0" w:color="auto"/>
        <w:left w:val="none" w:sz="0" w:space="0" w:color="auto"/>
        <w:bottom w:val="none" w:sz="0" w:space="0" w:color="auto"/>
        <w:right w:val="none" w:sz="0" w:space="0" w:color="auto"/>
      </w:pBdr>
      <w:suppressAutoHyphens w:val="0"/>
      <w:spacing w:before="480" w:after="0" w:line="360" w:lineRule="auto"/>
      <w:contextualSpacing/>
      <w:jc w:val="center"/>
      <w:outlineLvl w:val="9"/>
    </w:pPr>
    <w:rPr>
      <w:rFonts w:ascii="Calibri" w:hAnsi="Calibri" w:cs="Times New Roman"/>
      <w:color w:val="auto"/>
      <w:szCs w:val="28"/>
      <w:lang w:val="el-GR" w:eastAsia="el-GR"/>
    </w:rPr>
  </w:style>
  <w:style w:type="character" w:customStyle="1" w:styleId="Char14">
    <w:name w:val="Κεφαλίδα Char1"/>
    <w:aliases w:val="hd Char1"/>
    <w:uiPriority w:val="99"/>
    <w:locked/>
    <w:rsid w:val="00991F03"/>
    <w:rPr>
      <w:rFonts w:ascii="Verdana" w:hAnsi="Verdana"/>
      <w:sz w:val="24"/>
      <w:lang w:eastAsia="el-GR"/>
    </w:rPr>
  </w:style>
  <w:style w:type="character" w:customStyle="1" w:styleId="Char15">
    <w:name w:val="Κείμενο σημείωσης τέλους Char1"/>
    <w:uiPriority w:val="99"/>
    <w:semiHidden/>
    <w:locked/>
    <w:rsid w:val="00991F03"/>
    <w:rPr>
      <w:rFonts w:ascii="Verdana" w:hAnsi="Verdana"/>
    </w:rPr>
  </w:style>
  <w:style w:type="paragraph" w:styleId="afff0">
    <w:name w:val="Block Text"/>
    <w:basedOn w:val="a2"/>
    <w:uiPriority w:val="99"/>
    <w:rsid w:val="00991F03"/>
    <w:pPr>
      <w:suppressAutoHyphens w:val="0"/>
      <w:spacing w:after="0"/>
      <w:ind w:left="-568" w:right="-355"/>
    </w:pPr>
    <w:rPr>
      <w:rFonts w:ascii="Arial" w:hAnsi="Arial" w:cs="Times New Roman"/>
      <w:b/>
      <w:sz w:val="24"/>
      <w:szCs w:val="20"/>
      <w:lang w:val="el-GR" w:eastAsia="el-GR"/>
    </w:rPr>
  </w:style>
  <w:style w:type="paragraph" w:customStyle="1" w:styleId="GRHelvA">
    <w:name w:val="GR Helv Aπλό"/>
    <w:basedOn w:val="a2"/>
    <w:uiPriority w:val="99"/>
    <w:rsid w:val="00991F03"/>
    <w:pPr>
      <w:suppressAutoHyphens w:val="0"/>
      <w:overflowPunct w:val="0"/>
      <w:autoSpaceDE w:val="0"/>
      <w:autoSpaceDN w:val="0"/>
      <w:adjustRightInd w:val="0"/>
      <w:spacing w:after="0"/>
    </w:pPr>
    <w:rPr>
      <w:rFonts w:ascii="√Ò·ÏÏ·ÙÔÛÂÈÒ‹200" w:hAnsi="√Ò·ÏÏ·ÙÔÛÂÈÒ‹200" w:cs="Times New Roman"/>
      <w:sz w:val="24"/>
      <w:szCs w:val="20"/>
      <w:lang w:val="el-GR" w:eastAsia="el-GR"/>
    </w:rPr>
  </w:style>
  <w:style w:type="character" w:customStyle="1" w:styleId="71">
    <w:name w:val="Προεπιλεγμένη γραμματοσειρά7"/>
    <w:uiPriority w:val="99"/>
    <w:rsid w:val="00991F03"/>
  </w:style>
  <w:style w:type="character" w:customStyle="1" w:styleId="61">
    <w:name w:val="Προεπιλεγμένη γραμματοσειρά6"/>
    <w:uiPriority w:val="99"/>
    <w:rsid w:val="00991F03"/>
  </w:style>
  <w:style w:type="character" w:customStyle="1" w:styleId="53">
    <w:name w:val="Προεπιλεγμένη γραμματοσειρά5"/>
    <w:uiPriority w:val="99"/>
    <w:rsid w:val="00991F03"/>
  </w:style>
  <w:style w:type="character" w:customStyle="1" w:styleId="WW8Num24z3">
    <w:name w:val="WW8Num24z3"/>
    <w:uiPriority w:val="99"/>
    <w:rsid w:val="00991F03"/>
    <w:rPr>
      <w:rFonts w:ascii="Symbol" w:hAnsi="Symbol"/>
    </w:rPr>
  </w:style>
  <w:style w:type="character" w:customStyle="1" w:styleId="WW8Num25z3">
    <w:name w:val="WW8Num25z3"/>
    <w:uiPriority w:val="99"/>
    <w:rsid w:val="00991F03"/>
    <w:rPr>
      <w:rFonts w:ascii="Symbol" w:hAnsi="Symbol"/>
    </w:rPr>
  </w:style>
  <w:style w:type="character" w:customStyle="1" w:styleId="WW8Num26z3">
    <w:name w:val="WW8Num26z3"/>
    <w:uiPriority w:val="99"/>
    <w:rsid w:val="00991F03"/>
    <w:rPr>
      <w:rFonts w:ascii="Symbol" w:hAnsi="Symbol"/>
    </w:rPr>
  </w:style>
  <w:style w:type="character" w:customStyle="1" w:styleId="WW8Num26z4">
    <w:name w:val="WW8Num26z4"/>
    <w:uiPriority w:val="99"/>
    <w:rsid w:val="00991F03"/>
    <w:rPr>
      <w:rFonts w:ascii="Courier New" w:hAnsi="Courier New"/>
    </w:rPr>
  </w:style>
  <w:style w:type="character" w:customStyle="1" w:styleId="WW8Num28z3">
    <w:name w:val="WW8Num28z3"/>
    <w:uiPriority w:val="99"/>
    <w:rsid w:val="00991F03"/>
    <w:rPr>
      <w:rFonts w:ascii="Symbol" w:hAnsi="Symbol"/>
    </w:rPr>
  </w:style>
  <w:style w:type="character" w:customStyle="1" w:styleId="WW8Num33z3">
    <w:name w:val="WW8Num33z3"/>
    <w:uiPriority w:val="99"/>
    <w:rsid w:val="00991F03"/>
    <w:rPr>
      <w:rFonts w:ascii="Symbol" w:hAnsi="Symbol"/>
    </w:rPr>
  </w:style>
  <w:style w:type="character" w:customStyle="1" w:styleId="WW8Num34z3">
    <w:name w:val="WW8Num34z3"/>
    <w:uiPriority w:val="99"/>
    <w:rsid w:val="00991F03"/>
    <w:rPr>
      <w:rFonts w:ascii="Symbol" w:hAnsi="Symbol"/>
    </w:rPr>
  </w:style>
  <w:style w:type="character" w:customStyle="1" w:styleId="WW8Num34z4">
    <w:name w:val="WW8Num34z4"/>
    <w:uiPriority w:val="99"/>
    <w:rsid w:val="00991F03"/>
    <w:rPr>
      <w:rFonts w:ascii="Courier New" w:hAnsi="Courier New"/>
    </w:rPr>
  </w:style>
  <w:style w:type="character" w:customStyle="1" w:styleId="WW8Num34z5">
    <w:name w:val="WW8Num34z5"/>
    <w:uiPriority w:val="99"/>
    <w:rsid w:val="00991F03"/>
    <w:rPr>
      <w:rFonts w:ascii="Wingdings" w:hAnsi="Wingdings"/>
    </w:rPr>
  </w:style>
  <w:style w:type="character" w:customStyle="1" w:styleId="WW8Num42z0">
    <w:name w:val="WW8Num42z0"/>
    <w:uiPriority w:val="99"/>
    <w:rsid w:val="00991F03"/>
    <w:rPr>
      <w:rFonts w:ascii="Symbol" w:hAnsi="Symbol"/>
    </w:rPr>
  </w:style>
  <w:style w:type="character" w:customStyle="1" w:styleId="WW8Num42z1">
    <w:name w:val="WW8Num42z1"/>
    <w:uiPriority w:val="99"/>
    <w:rsid w:val="00991F03"/>
    <w:rPr>
      <w:rFonts w:ascii="Courier New" w:hAnsi="Courier New"/>
    </w:rPr>
  </w:style>
  <w:style w:type="character" w:customStyle="1" w:styleId="WW8Num42z2">
    <w:name w:val="WW8Num42z2"/>
    <w:uiPriority w:val="99"/>
    <w:rsid w:val="00991F03"/>
    <w:rPr>
      <w:rFonts w:ascii="Wingdings" w:hAnsi="Wingdings"/>
    </w:rPr>
  </w:style>
  <w:style w:type="character" w:customStyle="1" w:styleId="WW8Num43z0">
    <w:name w:val="WW8Num43z0"/>
    <w:uiPriority w:val="99"/>
    <w:rsid w:val="00991F03"/>
    <w:rPr>
      <w:rFonts w:ascii="Symbol" w:hAnsi="Symbol"/>
    </w:rPr>
  </w:style>
  <w:style w:type="character" w:customStyle="1" w:styleId="WW8Num43z1">
    <w:name w:val="WW8Num43z1"/>
    <w:uiPriority w:val="99"/>
    <w:rsid w:val="00991F03"/>
    <w:rPr>
      <w:rFonts w:ascii="Courier New" w:hAnsi="Courier New"/>
    </w:rPr>
  </w:style>
  <w:style w:type="character" w:customStyle="1" w:styleId="WW8Num43z2">
    <w:name w:val="WW8Num43z2"/>
    <w:uiPriority w:val="99"/>
    <w:rsid w:val="00991F03"/>
    <w:rPr>
      <w:rFonts w:ascii="Wingdings" w:hAnsi="Wingdings"/>
    </w:rPr>
  </w:style>
  <w:style w:type="character" w:customStyle="1" w:styleId="WW8Num44z0">
    <w:name w:val="WW8Num44z0"/>
    <w:uiPriority w:val="99"/>
    <w:rsid w:val="00991F03"/>
    <w:rPr>
      <w:rFonts w:ascii="Wingdings" w:hAnsi="Wingdings"/>
      <w:color w:val="auto"/>
    </w:rPr>
  </w:style>
  <w:style w:type="character" w:customStyle="1" w:styleId="WW8Num44z1">
    <w:name w:val="WW8Num44z1"/>
    <w:uiPriority w:val="99"/>
    <w:rsid w:val="00991F03"/>
    <w:rPr>
      <w:rFonts w:ascii="Courier New" w:hAnsi="Courier New"/>
    </w:rPr>
  </w:style>
  <w:style w:type="character" w:customStyle="1" w:styleId="WW8Num44z2">
    <w:name w:val="WW8Num44z2"/>
    <w:uiPriority w:val="99"/>
    <w:rsid w:val="00991F03"/>
    <w:rPr>
      <w:rFonts w:ascii="Wingdings" w:hAnsi="Wingdings"/>
    </w:rPr>
  </w:style>
  <w:style w:type="character" w:customStyle="1" w:styleId="WW8Num44z3">
    <w:name w:val="WW8Num44z3"/>
    <w:uiPriority w:val="99"/>
    <w:rsid w:val="00991F03"/>
    <w:rPr>
      <w:rFonts w:ascii="Symbol" w:hAnsi="Symbol"/>
    </w:rPr>
  </w:style>
  <w:style w:type="character" w:customStyle="1" w:styleId="WW8Num45z0">
    <w:name w:val="WW8Num45z0"/>
    <w:uiPriority w:val="99"/>
    <w:rsid w:val="00991F03"/>
    <w:rPr>
      <w:rFonts w:ascii="Wingdings" w:hAnsi="Wingdings"/>
      <w:color w:val="auto"/>
    </w:rPr>
  </w:style>
  <w:style w:type="character" w:customStyle="1" w:styleId="WW8Num45z1">
    <w:name w:val="WW8Num45z1"/>
    <w:uiPriority w:val="99"/>
    <w:rsid w:val="00991F03"/>
    <w:rPr>
      <w:rFonts w:ascii="Courier New" w:hAnsi="Courier New"/>
    </w:rPr>
  </w:style>
  <w:style w:type="character" w:customStyle="1" w:styleId="WW8Num45z2">
    <w:name w:val="WW8Num45z2"/>
    <w:uiPriority w:val="99"/>
    <w:rsid w:val="00991F03"/>
    <w:rPr>
      <w:rFonts w:ascii="Wingdings" w:hAnsi="Wingdings"/>
    </w:rPr>
  </w:style>
  <w:style w:type="character" w:customStyle="1" w:styleId="WW8Num45z3">
    <w:name w:val="WW8Num45z3"/>
    <w:uiPriority w:val="99"/>
    <w:rsid w:val="00991F03"/>
    <w:rPr>
      <w:rFonts w:ascii="Symbol" w:hAnsi="Symbol"/>
    </w:rPr>
  </w:style>
  <w:style w:type="character" w:customStyle="1" w:styleId="WW8Num46z0">
    <w:name w:val="WW8Num46z0"/>
    <w:uiPriority w:val="99"/>
    <w:rsid w:val="00991F03"/>
    <w:rPr>
      <w:rFonts w:ascii="Wingdings" w:hAnsi="Wingdings"/>
      <w:color w:val="auto"/>
    </w:rPr>
  </w:style>
  <w:style w:type="character" w:customStyle="1" w:styleId="WW8Num46z1">
    <w:name w:val="WW8Num46z1"/>
    <w:uiPriority w:val="99"/>
    <w:rsid w:val="00991F03"/>
    <w:rPr>
      <w:rFonts w:ascii="Courier New" w:hAnsi="Courier New"/>
    </w:rPr>
  </w:style>
  <w:style w:type="character" w:customStyle="1" w:styleId="WW8Num46z2">
    <w:name w:val="WW8Num46z2"/>
    <w:uiPriority w:val="99"/>
    <w:rsid w:val="00991F03"/>
    <w:rPr>
      <w:rFonts w:ascii="Wingdings" w:hAnsi="Wingdings"/>
    </w:rPr>
  </w:style>
  <w:style w:type="character" w:customStyle="1" w:styleId="WW8Num46z3">
    <w:name w:val="WW8Num46z3"/>
    <w:uiPriority w:val="99"/>
    <w:rsid w:val="00991F03"/>
    <w:rPr>
      <w:rFonts w:ascii="Symbol" w:hAnsi="Symbol"/>
    </w:rPr>
  </w:style>
  <w:style w:type="character" w:customStyle="1" w:styleId="WW8Num48z0">
    <w:name w:val="WW8Num48z0"/>
    <w:uiPriority w:val="99"/>
    <w:rsid w:val="00991F03"/>
    <w:rPr>
      <w:rFonts w:ascii="Symbol" w:hAnsi="Symbol"/>
    </w:rPr>
  </w:style>
  <w:style w:type="character" w:customStyle="1" w:styleId="WW8Num48z1">
    <w:name w:val="WW8Num48z1"/>
    <w:uiPriority w:val="99"/>
    <w:rsid w:val="00991F03"/>
    <w:rPr>
      <w:rFonts w:ascii="Courier New" w:hAnsi="Courier New"/>
    </w:rPr>
  </w:style>
  <w:style w:type="character" w:customStyle="1" w:styleId="WW8Num48z2">
    <w:name w:val="WW8Num48z2"/>
    <w:uiPriority w:val="99"/>
    <w:rsid w:val="00991F03"/>
    <w:rPr>
      <w:rFonts w:ascii="Wingdings" w:hAnsi="Wingdings"/>
    </w:rPr>
  </w:style>
  <w:style w:type="character" w:customStyle="1" w:styleId="WW8Num49z0">
    <w:name w:val="WW8Num49z0"/>
    <w:uiPriority w:val="99"/>
    <w:rsid w:val="00991F03"/>
    <w:rPr>
      <w:rFonts w:ascii="Symbol" w:hAnsi="Symbol"/>
    </w:rPr>
  </w:style>
  <w:style w:type="character" w:customStyle="1" w:styleId="WW8Num49z1">
    <w:name w:val="WW8Num49z1"/>
    <w:uiPriority w:val="99"/>
    <w:rsid w:val="00991F03"/>
    <w:rPr>
      <w:rFonts w:ascii="Courier New" w:hAnsi="Courier New"/>
    </w:rPr>
  </w:style>
  <w:style w:type="character" w:customStyle="1" w:styleId="WW8Num49z2">
    <w:name w:val="WW8Num49z2"/>
    <w:uiPriority w:val="99"/>
    <w:rsid w:val="00991F03"/>
    <w:rPr>
      <w:rFonts w:ascii="Wingdings" w:hAnsi="Wingdings"/>
    </w:rPr>
  </w:style>
  <w:style w:type="character" w:customStyle="1" w:styleId="WW8Num50z0">
    <w:name w:val="WW8Num50z0"/>
    <w:uiPriority w:val="99"/>
    <w:rsid w:val="00991F03"/>
    <w:rPr>
      <w:rFonts w:ascii="Symbol" w:hAnsi="Symbol"/>
    </w:rPr>
  </w:style>
  <w:style w:type="character" w:customStyle="1" w:styleId="WW8Num51z0">
    <w:name w:val="WW8Num51z0"/>
    <w:uiPriority w:val="99"/>
    <w:rsid w:val="00991F03"/>
    <w:rPr>
      <w:rFonts w:ascii="Symbol" w:hAnsi="Symbol"/>
      <w:color w:val="auto"/>
    </w:rPr>
  </w:style>
  <w:style w:type="character" w:customStyle="1" w:styleId="WW8Num51z1">
    <w:name w:val="WW8Num51z1"/>
    <w:uiPriority w:val="99"/>
    <w:rsid w:val="00991F03"/>
    <w:rPr>
      <w:rFonts w:ascii="Wingdings" w:hAnsi="Wingdings"/>
      <w:color w:val="auto"/>
    </w:rPr>
  </w:style>
  <w:style w:type="character" w:customStyle="1" w:styleId="WW8Num51z2">
    <w:name w:val="WW8Num51z2"/>
    <w:uiPriority w:val="99"/>
    <w:rsid w:val="00991F03"/>
    <w:rPr>
      <w:rFonts w:ascii="Wingdings" w:hAnsi="Wingdings"/>
    </w:rPr>
  </w:style>
  <w:style w:type="character" w:customStyle="1" w:styleId="WW8Num51z3">
    <w:name w:val="WW8Num51z3"/>
    <w:uiPriority w:val="99"/>
    <w:rsid w:val="00991F03"/>
    <w:rPr>
      <w:rFonts w:ascii="Symbol" w:hAnsi="Symbol"/>
    </w:rPr>
  </w:style>
  <w:style w:type="character" w:customStyle="1" w:styleId="WW8Num51z4">
    <w:name w:val="WW8Num51z4"/>
    <w:uiPriority w:val="99"/>
    <w:rsid w:val="00991F03"/>
    <w:rPr>
      <w:rFonts w:ascii="Courier New" w:hAnsi="Courier New"/>
    </w:rPr>
  </w:style>
  <w:style w:type="character" w:customStyle="1" w:styleId="WW8Num52z0">
    <w:name w:val="WW8Num52z0"/>
    <w:uiPriority w:val="99"/>
    <w:rsid w:val="00991F03"/>
    <w:rPr>
      <w:rFonts w:ascii="Symbol" w:hAnsi="Symbol"/>
      <w:color w:val="auto"/>
    </w:rPr>
  </w:style>
  <w:style w:type="character" w:customStyle="1" w:styleId="WW8Num52z1">
    <w:name w:val="WW8Num52z1"/>
    <w:uiPriority w:val="99"/>
    <w:rsid w:val="00991F03"/>
    <w:rPr>
      <w:rFonts w:ascii="Courier New" w:hAnsi="Courier New"/>
    </w:rPr>
  </w:style>
  <w:style w:type="character" w:customStyle="1" w:styleId="WW8Num52z2">
    <w:name w:val="WW8Num52z2"/>
    <w:uiPriority w:val="99"/>
    <w:rsid w:val="00991F03"/>
    <w:rPr>
      <w:rFonts w:ascii="Wingdings" w:hAnsi="Wingdings"/>
    </w:rPr>
  </w:style>
  <w:style w:type="character" w:customStyle="1" w:styleId="WW8Num52z3">
    <w:name w:val="WW8Num52z3"/>
    <w:uiPriority w:val="99"/>
    <w:rsid w:val="00991F03"/>
    <w:rPr>
      <w:rFonts w:ascii="Symbol" w:hAnsi="Symbol"/>
    </w:rPr>
  </w:style>
  <w:style w:type="character" w:customStyle="1" w:styleId="WW8Num53z0">
    <w:name w:val="WW8Num53z0"/>
    <w:uiPriority w:val="99"/>
    <w:rsid w:val="00991F03"/>
    <w:rPr>
      <w:rFonts w:ascii="Wingdings" w:hAnsi="Wingdings"/>
    </w:rPr>
  </w:style>
  <w:style w:type="character" w:customStyle="1" w:styleId="WW8Num53z1">
    <w:name w:val="WW8Num53z1"/>
    <w:uiPriority w:val="99"/>
    <w:rsid w:val="00991F03"/>
    <w:rPr>
      <w:rFonts w:ascii="Courier New" w:hAnsi="Courier New"/>
    </w:rPr>
  </w:style>
  <w:style w:type="character" w:customStyle="1" w:styleId="WW8Num53z3">
    <w:name w:val="WW8Num53z3"/>
    <w:uiPriority w:val="99"/>
    <w:rsid w:val="00991F03"/>
    <w:rPr>
      <w:rFonts w:ascii="Symbol" w:hAnsi="Symbol"/>
    </w:rPr>
  </w:style>
  <w:style w:type="character" w:customStyle="1" w:styleId="WW8Num54z0">
    <w:name w:val="WW8Num54z0"/>
    <w:uiPriority w:val="99"/>
    <w:rsid w:val="00991F03"/>
    <w:rPr>
      <w:rFonts w:ascii="Symbol" w:hAnsi="Symbol"/>
      <w:color w:val="auto"/>
    </w:rPr>
  </w:style>
  <w:style w:type="character" w:customStyle="1" w:styleId="WW8Num54z1">
    <w:name w:val="WW8Num54z1"/>
    <w:uiPriority w:val="99"/>
    <w:rsid w:val="00991F03"/>
    <w:rPr>
      <w:rFonts w:ascii="Courier New" w:hAnsi="Courier New"/>
    </w:rPr>
  </w:style>
  <w:style w:type="character" w:customStyle="1" w:styleId="WW8Num54z2">
    <w:name w:val="WW8Num54z2"/>
    <w:uiPriority w:val="99"/>
    <w:rsid w:val="00991F03"/>
    <w:rPr>
      <w:rFonts w:ascii="Wingdings" w:hAnsi="Wingdings"/>
    </w:rPr>
  </w:style>
  <w:style w:type="character" w:customStyle="1" w:styleId="WW8Num54z3">
    <w:name w:val="WW8Num54z3"/>
    <w:uiPriority w:val="99"/>
    <w:rsid w:val="00991F03"/>
    <w:rPr>
      <w:rFonts w:ascii="Symbol" w:hAnsi="Symbol"/>
    </w:rPr>
  </w:style>
  <w:style w:type="character" w:customStyle="1" w:styleId="WW8Num55z0">
    <w:name w:val="WW8Num55z0"/>
    <w:uiPriority w:val="99"/>
    <w:rsid w:val="00991F03"/>
    <w:rPr>
      <w:rFonts w:ascii="Symbol" w:hAnsi="Symbol"/>
    </w:rPr>
  </w:style>
  <w:style w:type="character" w:customStyle="1" w:styleId="WW8Num55z1">
    <w:name w:val="WW8Num55z1"/>
    <w:uiPriority w:val="99"/>
    <w:rsid w:val="00991F03"/>
    <w:rPr>
      <w:rFonts w:ascii="Courier New" w:hAnsi="Courier New"/>
    </w:rPr>
  </w:style>
  <w:style w:type="character" w:customStyle="1" w:styleId="WW8Num55z2">
    <w:name w:val="WW8Num55z2"/>
    <w:uiPriority w:val="99"/>
    <w:rsid w:val="00991F03"/>
    <w:rPr>
      <w:rFonts w:ascii="Wingdings" w:hAnsi="Wingdings"/>
    </w:rPr>
  </w:style>
  <w:style w:type="character" w:customStyle="1" w:styleId="WW8Num56z0">
    <w:name w:val="WW8Num56z0"/>
    <w:uiPriority w:val="99"/>
    <w:rsid w:val="00991F03"/>
    <w:rPr>
      <w:rFonts w:ascii="Symbol" w:hAnsi="Symbol"/>
      <w:color w:val="auto"/>
    </w:rPr>
  </w:style>
  <w:style w:type="character" w:customStyle="1" w:styleId="WW8Num56z1">
    <w:name w:val="WW8Num56z1"/>
    <w:uiPriority w:val="99"/>
    <w:rsid w:val="00991F03"/>
    <w:rPr>
      <w:rFonts w:ascii="Courier New" w:hAnsi="Courier New"/>
    </w:rPr>
  </w:style>
  <w:style w:type="character" w:customStyle="1" w:styleId="WW8Num56z2">
    <w:name w:val="WW8Num56z2"/>
    <w:uiPriority w:val="99"/>
    <w:rsid w:val="00991F03"/>
    <w:rPr>
      <w:rFonts w:ascii="Wingdings" w:hAnsi="Wingdings"/>
    </w:rPr>
  </w:style>
  <w:style w:type="character" w:customStyle="1" w:styleId="WW8Num56z3">
    <w:name w:val="WW8Num56z3"/>
    <w:uiPriority w:val="99"/>
    <w:rsid w:val="00991F03"/>
    <w:rPr>
      <w:rFonts w:ascii="Symbol" w:hAnsi="Symbol"/>
    </w:rPr>
  </w:style>
  <w:style w:type="character" w:customStyle="1" w:styleId="WW8Num57z0">
    <w:name w:val="WW8Num57z0"/>
    <w:uiPriority w:val="99"/>
    <w:rsid w:val="00991F03"/>
    <w:rPr>
      <w:rFonts w:ascii="Symbol" w:hAnsi="Symbol"/>
      <w:color w:val="auto"/>
    </w:rPr>
  </w:style>
  <w:style w:type="character" w:customStyle="1" w:styleId="WW8Num57z1">
    <w:name w:val="WW8Num57z1"/>
    <w:uiPriority w:val="99"/>
    <w:rsid w:val="00991F03"/>
    <w:rPr>
      <w:rFonts w:ascii="Courier New" w:hAnsi="Courier New"/>
    </w:rPr>
  </w:style>
  <w:style w:type="character" w:customStyle="1" w:styleId="WW8Num57z2">
    <w:name w:val="WW8Num57z2"/>
    <w:uiPriority w:val="99"/>
    <w:rsid w:val="00991F03"/>
    <w:rPr>
      <w:rFonts w:ascii="Wingdings" w:hAnsi="Wingdings"/>
    </w:rPr>
  </w:style>
  <w:style w:type="character" w:customStyle="1" w:styleId="WW8Num57z3">
    <w:name w:val="WW8Num57z3"/>
    <w:uiPriority w:val="99"/>
    <w:rsid w:val="00991F03"/>
    <w:rPr>
      <w:rFonts w:ascii="Symbol" w:hAnsi="Symbol"/>
    </w:rPr>
  </w:style>
  <w:style w:type="character" w:customStyle="1" w:styleId="WW8Num58z0">
    <w:name w:val="WW8Num58z0"/>
    <w:uiPriority w:val="99"/>
    <w:rsid w:val="00991F03"/>
    <w:rPr>
      <w:rFonts w:ascii="Courier New" w:hAnsi="Courier New"/>
    </w:rPr>
  </w:style>
  <w:style w:type="character" w:customStyle="1" w:styleId="WW8Num58z1">
    <w:name w:val="WW8Num58z1"/>
    <w:uiPriority w:val="99"/>
    <w:rsid w:val="00991F03"/>
    <w:rPr>
      <w:rFonts w:ascii="Courier New" w:hAnsi="Courier New"/>
    </w:rPr>
  </w:style>
  <w:style w:type="character" w:customStyle="1" w:styleId="WW8Num58z2">
    <w:name w:val="WW8Num58z2"/>
    <w:uiPriority w:val="99"/>
    <w:rsid w:val="00991F03"/>
    <w:rPr>
      <w:rFonts w:ascii="Wingdings" w:hAnsi="Wingdings"/>
    </w:rPr>
  </w:style>
  <w:style w:type="character" w:customStyle="1" w:styleId="WW8Num58z3">
    <w:name w:val="WW8Num58z3"/>
    <w:uiPriority w:val="99"/>
    <w:rsid w:val="00991F03"/>
    <w:rPr>
      <w:rFonts w:ascii="Symbol" w:hAnsi="Symbol"/>
    </w:rPr>
  </w:style>
  <w:style w:type="character" w:customStyle="1" w:styleId="WW8Num59z0">
    <w:name w:val="WW8Num59z0"/>
    <w:uiPriority w:val="99"/>
    <w:rsid w:val="00991F03"/>
    <w:rPr>
      <w:rFonts w:ascii="Symbol" w:hAnsi="Symbol"/>
      <w:color w:val="auto"/>
    </w:rPr>
  </w:style>
  <w:style w:type="character" w:customStyle="1" w:styleId="WW8Num59z1">
    <w:name w:val="WW8Num59z1"/>
    <w:uiPriority w:val="99"/>
    <w:rsid w:val="00991F03"/>
    <w:rPr>
      <w:rFonts w:ascii="Courier New" w:hAnsi="Courier New"/>
    </w:rPr>
  </w:style>
  <w:style w:type="character" w:customStyle="1" w:styleId="WW8Num59z2">
    <w:name w:val="WW8Num59z2"/>
    <w:uiPriority w:val="99"/>
    <w:rsid w:val="00991F03"/>
    <w:rPr>
      <w:rFonts w:ascii="Wingdings" w:hAnsi="Wingdings"/>
    </w:rPr>
  </w:style>
  <w:style w:type="character" w:customStyle="1" w:styleId="WW8Num59z3">
    <w:name w:val="WW8Num59z3"/>
    <w:uiPriority w:val="99"/>
    <w:rsid w:val="00991F03"/>
    <w:rPr>
      <w:rFonts w:ascii="Symbol" w:hAnsi="Symbol"/>
    </w:rPr>
  </w:style>
  <w:style w:type="character" w:customStyle="1" w:styleId="WW8Num60z0">
    <w:name w:val="WW8Num60z0"/>
    <w:uiPriority w:val="99"/>
    <w:rsid w:val="00991F03"/>
    <w:rPr>
      <w:rFonts w:ascii="Symbol" w:hAnsi="Symbol"/>
      <w:color w:val="auto"/>
    </w:rPr>
  </w:style>
  <w:style w:type="character" w:customStyle="1" w:styleId="WW8Num60z1">
    <w:name w:val="WW8Num60z1"/>
    <w:uiPriority w:val="99"/>
    <w:rsid w:val="00991F03"/>
    <w:rPr>
      <w:rFonts w:ascii="Wingdings" w:hAnsi="Wingdings"/>
      <w:color w:val="auto"/>
    </w:rPr>
  </w:style>
  <w:style w:type="character" w:customStyle="1" w:styleId="WW8Num60z2">
    <w:name w:val="WW8Num60z2"/>
    <w:uiPriority w:val="99"/>
    <w:rsid w:val="00991F03"/>
    <w:rPr>
      <w:rFonts w:ascii="Wingdings" w:hAnsi="Wingdings"/>
    </w:rPr>
  </w:style>
  <w:style w:type="character" w:customStyle="1" w:styleId="WW8Num60z3">
    <w:name w:val="WW8Num60z3"/>
    <w:uiPriority w:val="99"/>
    <w:rsid w:val="00991F03"/>
    <w:rPr>
      <w:rFonts w:ascii="Symbol" w:hAnsi="Symbol"/>
    </w:rPr>
  </w:style>
  <w:style w:type="character" w:customStyle="1" w:styleId="WW8Num60z4">
    <w:name w:val="WW8Num60z4"/>
    <w:uiPriority w:val="99"/>
    <w:rsid w:val="00991F03"/>
    <w:rPr>
      <w:rFonts w:ascii="Courier New" w:hAnsi="Courier New"/>
    </w:rPr>
  </w:style>
  <w:style w:type="character" w:customStyle="1" w:styleId="WW8Num61z0">
    <w:name w:val="WW8Num61z0"/>
    <w:uiPriority w:val="99"/>
    <w:rsid w:val="00991F03"/>
    <w:rPr>
      <w:rFonts w:ascii="Symbol" w:hAnsi="Symbol"/>
      <w:color w:val="auto"/>
    </w:rPr>
  </w:style>
  <w:style w:type="character" w:customStyle="1" w:styleId="WW8Num61z1">
    <w:name w:val="WW8Num61z1"/>
    <w:uiPriority w:val="99"/>
    <w:rsid w:val="00991F03"/>
    <w:rPr>
      <w:rFonts w:ascii="Wingdings" w:hAnsi="Wingdings"/>
      <w:color w:val="auto"/>
    </w:rPr>
  </w:style>
  <w:style w:type="character" w:customStyle="1" w:styleId="WW8Num61z3">
    <w:name w:val="WW8Num61z3"/>
    <w:uiPriority w:val="99"/>
    <w:rsid w:val="00991F03"/>
    <w:rPr>
      <w:rFonts w:ascii="Symbol" w:hAnsi="Symbol"/>
    </w:rPr>
  </w:style>
  <w:style w:type="character" w:customStyle="1" w:styleId="WW8Num61z4">
    <w:name w:val="WW8Num61z4"/>
    <w:uiPriority w:val="99"/>
    <w:rsid w:val="00991F03"/>
    <w:rPr>
      <w:rFonts w:ascii="Courier New" w:hAnsi="Courier New"/>
    </w:rPr>
  </w:style>
  <w:style w:type="character" w:customStyle="1" w:styleId="WW8Num61z5">
    <w:name w:val="WW8Num61z5"/>
    <w:uiPriority w:val="99"/>
    <w:rsid w:val="00991F03"/>
    <w:rPr>
      <w:rFonts w:ascii="Wingdings" w:hAnsi="Wingdings"/>
    </w:rPr>
  </w:style>
  <w:style w:type="character" w:customStyle="1" w:styleId="WW8Num62z0">
    <w:name w:val="WW8Num62z0"/>
    <w:uiPriority w:val="99"/>
    <w:rsid w:val="00991F03"/>
    <w:rPr>
      <w:rFonts w:ascii="Wingdings" w:hAnsi="Wingdings"/>
      <w:color w:val="auto"/>
    </w:rPr>
  </w:style>
  <w:style w:type="character" w:customStyle="1" w:styleId="WW8Num62z1">
    <w:name w:val="WW8Num62z1"/>
    <w:uiPriority w:val="99"/>
    <w:rsid w:val="00991F03"/>
    <w:rPr>
      <w:rFonts w:ascii="Courier New" w:hAnsi="Courier New"/>
    </w:rPr>
  </w:style>
  <w:style w:type="character" w:customStyle="1" w:styleId="WW8Num62z2">
    <w:name w:val="WW8Num62z2"/>
    <w:uiPriority w:val="99"/>
    <w:rsid w:val="00991F03"/>
    <w:rPr>
      <w:rFonts w:ascii="Wingdings" w:hAnsi="Wingdings"/>
    </w:rPr>
  </w:style>
  <w:style w:type="character" w:customStyle="1" w:styleId="WW8Num62z3">
    <w:name w:val="WW8Num62z3"/>
    <w:uiPriority w:val="99"/>
    <w:rsid w:val="00991F03"/>
    <w:rPr>
      <w:rFonts w:ascii="Symbol" w:hAnsi="Symbol"/>
    </w:rPr>
  </w:style>
  <w:style w:type="character" w:customStyle="1" w:styleId="WW8Num63z0">
    <w:name w:val="WW8Num63z0"/>
    <w:uiPriority w:val="99"/>
    <w:rsid w:val="00991F03"/>
    <w:rPr>
      <w:rFonts w:ascii="Symbol" w:hAnsi="Symbol"/>
    </w:rPr>
  </w:style>
  <w:style w:type="character" w:customStyle="1" w:styleId="WW8Num63z1">
    <w:name w:val="WW8Num63z1"/>
    <w:uiPriority w:val="99"/>
    <w:rsid w:val="00991F03"/>
    <w:rPr>
      <w:rFonts w:ascii="Courier New" w:hAnsi="Courier New"/>
    </w:rPr>
  </w:style>
  <w:style w:type="character" w:customStyle="1" w:styleId="WW8Num63z2">
    <w:name w:val="WW8Num63z2"/>
    <w:uiPriority w:val="99"/>
    <w:rsid w:val="00991F03"/>
    <w:rPr>
      <w:rFonts w:ascii="Wingdings" w:hAnsi="Wingdings"/>
    </w:rPr>
  </w:style>
  <w:style w:type="character" w:customStyle="1" w:styleId="WW8Num64z0">
    <w:name w:val="WW8Num64z0"/>
    <w:uiPriority w:val="99"/>
    <w:rsid w:val="00991F03"/>
    <w:rPr>
      <w:rFonts w:ascii="Symbol" w:hAnsi="Symbol"/>
      <w:color w:val="auto"/>
    </w:rPr>
  </w:style>
  <w:style w:type="character" w:customStyle="1" w:styleId="WW8Num64z1">
    <w:name w:val="WW8Num64z1"/>
    <w:uiPriority w:val="99"/>
    <w:rsid w:val="00991F03"/>
    <w:rPr>
      <w:rFonts w:ascii="Wingdings" w:hAnsi="Wingdings"/>
      <w:color w:val="auto"/>
    </w:rPr>
  </w:style>
  <w:style w:type="character" w:customStyle="1" w:styleId="WW8Num64z2">
    <w:name w:val="WW8Num64z2"/>
    <w:uiPriority w:val="99"/>
    <w:rsid w:val="00991F03"/>
    <w:rPr>
      <w:rFonts w:ascii="Wingdings" w:hAnsi="Wingdings"/>
    </w:rPr>
  </w:style>
  <w:style w:type="character" w:customStyle="1" w:styleId="WW8Num64z3">
    <w:name w:val="WW8Num64z3"/>
    <w:uiPriority w:val="99"/>
    <w:rsid w:val="00991F03"/>
    <w:rPr>
      <w:rFonts w:ascii="Symbol" w:hAnsi="Symbol"/>
    </w:rPr>
  </w:style>
  <w:style w:type="character" w:customStyle="1" w:styleId="WW8Num64z4">
    <w:name w:val="WW8Num64z4"/>
    <w:uiPriority w:val="99"/>
    <w:rsid w:val="00991F03"/>
    <w:rPr>
      <w:rFonts w:ascii="Courier New" w:hAnsi="Courier New"/>
    </w:rPr>
  </w:style>
  <w:style w:type="character" w:customStyle="1" w:styleId="WW8Num65z0">
    <w:name w:val="WW8Num65z0"/>
    <w:uiPriority w:val="99"/>
    <w:rsid w:val="00991F03"/>
    <w:rPr>
      <w:rFonts w:ascii="Symbol" w:hAnsi="Symbol"/>
      <w:color w:val="auto"/>
    </w:rPr>
  </w:style>
  <w:style w:type="character" w:customStyle="1" w:styleId="WW8Num65z1">
    <w:name w:val="WW8Num65z1"/>
    <w:uiPriority w:val="99"/>
    <w:rsid w:val="00991F03"/>
    <w:rPr>
      <w:rFonts w:ascii="Courier New" w:hAnsi="Courier New"/>
    </w:rPr>
  </w:style>
  <w:style w:type="character" w:customStyle="1" w:styleId="WW8Num65z2">
    <w:name w:val="WW8Num65z2"/>
    <w:uiPriority w:val="99"/>
    <w:rsid w:val="00991F03"/>
    <w:rPr>
      <w:rFonts w:ascii="Wingdings" w:hAnsi="Wingdings"/>
    </w:rPr>
  </w:style>
  <w:style w:type="character" w:customStyle="1" w:styleId="WW8Num65z3">
    <w:name w:val="WW8Num65z3"/>
    <w:uiPriority w:val="99"/>
    <w:rsid w:val="00991F03"/>
    <w:rPr>
      <w:rFonts w:ascii="Symbol" w:hAnsi="Symbol"/>
    </w:rPr>
  </w:style>
  <w:style w:type="character" w:customStyle="1" w:styleId="WW8Num66z0">
    <w:name w:val="WW8Num66z0"/>
    <w:uiPriority w:val="99"/>
    <w:rsid w:val="00991F03"/>
    <w:rPr>
      <w:rFonts w:ascii="Symbol" w:hAnsi="Symbol"/>
      <w:color w:val="auto"/>
    </w:rPr>
  </w:style>
  <w:style w:type="character" w:customStyle="1" w:styleId="WW8Num66z1">
    <w:name w:val="WW8Num66z1"/>
    <w:uiPriority w:val="99"/>
    <w:rsid w:val="00991F03"/>
    <w:rPr>
      <w:rFonts w:ascii="Courier New" w:hAnsi="Courier New"/>
    </w:rPr>
  </w:style>
  <w:style w:type="character" w:customStyle="1" w:styleId="WW8Num66z2">
    <w:name w:val="WW8Num66z2"/>
    <w:uiPriority w:val="99"/>
    <w:rsid w:val="00991F03"/>
    <w:rPr>
      <w:rFonts w:ascii="Wingdings" w:hAnsi="Wingdings"/>
    </w:rPr>
  </w:style>
  <w:style w:type="character" w:customStyle="1" w:styleId="WW8Num66z3">
    <w:name w:val="WW8Num66z3"/>
    <w:uiPriority w:val="99"/>
    <w:rsid w:val="00991F03"/>
    <w:rPr>
      <w:rFonts w:ascii="Symbol" w:hAnsi="Symbol"/>
    </w:rPr>
  </w:style>
  <w:style w:type="character" w:customStyle="1" w:styleId="WW8Num67z0">
    <w:name w:val="WW8Num67z0"/>
    <w:uiPriority w:val="99"/>
    <w:rsid w:val="00991F03"/>
    <w:rPr>
      <w:rFonts w:ascii="Wingdings" w:hAnsi="Wingdings"/>
      <w:color w:val="auto"/>
    </w:rPr>
  </w:style>
  <w:style w:type="character" w:customStyle="1" w:styleId="WW8Num67z1">
    <w:name w:val="WW8Num67z1"/>
    <w:uiPriority w:val="99"/>
    <w:rsid w:val="00991F03"/>
    <w:rPr>
      <w:rFonts w:ascii="Courier New" w:hAnsi="Courier New"/>
    </w:rPr>
  </w:style>
  <w:style w:type="character" w:customStyle="1" w:styleId="WW8Num67z2">
    <w:name w:val="WW8Num67z2"/>
    <w:uiPriority w:val="99"/>
    <w:rsid w:val="00991F03"/>
    <w:rPr>
      <w:rFonts w:ascii="Wingdings" w:hAnsi="Wingdings"/>
    </w:rPr>
  </w:style>
  <w:style w:type="character" w:customStyle="1" w:styleId="WW8Num67z3">
    <w:name w:val="WW8Num67z3"/>
    <w:uiPriority w:val="99"/>
    <w:rsid w:val="00991F03"/>
    <w:rPr>
      <w:rFonts w:ascii="Symbol" w:hAnsi="Symbol"/>
    </w:rPr>
  </w:style>
  <w:style w:type="character" w:customStyle="1" w:styleId="WW8Num68z0">
    <w:name w:val="WW8Num68z0"/>
    <w:uiPriority w:val="99"/>
    <w:rsid w:val="00991F03"/>
    <w:rPr>
      <w:rFonts w:ascii="Wingdings" w:hAnsi="Wingdings"/>
      <w:color w:val="auto"/>
    </w:rPr>
  </w:style>
  <w:style w:type="character" w:customStyle="1" w:styleId="WW8Num68z1">
    <w:name w:val="WW8Num68z1"/>
    <w:uiPriority w:val="99"/>
    <w:rsid w:val="00991F03"/>
    <w:rPr>
      <w:rFonts w:ascii="Courier New" w:hAnsi="Courier New"/>
    </w:rPr>
  </w:style>
  <w:style w:type="character" w:customStyle="1" w:styleId="WW8Num68z2">
    <w:name w:val="WW8Num68z2"/>
    <w:uiPriority w:val="99"/>
    <w:rsid w:val="00991F03"/>
    <w:rPr>
      <w:rFonts w:ascii="Wingdings" w:hAnsi="Wingdings"/>
    </w:rPr>
  </w:style>
  <w:style w:type="character" w:customStyle="1" w:styleId="WW8Num68z3">
    <w:name w:val="WW8Num68z3"/>
    <w:uiPriority w:val="99"/>
    <w:rsid w:val="00991F03"/>
    <w:rPr>
      <w:rFonts w:ascii="Symbol" w:hAnsi="Symbol"/>
    </w:rPr>
  </w:style>
  <w:style w:type="character" w:customStyle="1" w:styleId="43">
    <w:name w:val="Προεπιλεγμένη γραμματοσειρά4"/>
    <w:uiPriority w:val="99"/>
    <w:rsid w:val="00991F03"/>
  </w:style>
  <w:style w:type="character" w:customStyle="1" w:styleId="WW8Num4z2">
    <w:name w:val="WW8Num4z2"/>
    <w:uiPriority w:val="99"/>
    <w:rsid w:val="00991F03"/>
    <w:rPr>
      <w:rFonts w:ascii="Wingdings" w:hAnsi="Wingdings"/>
    </w:rPr>
  </w:style>
  <w:style w:type="character" w:customStyle="1" w:styleId="WW8Num4z3">
    <w:name w:val="WW8Num4z3"/>
    <w:uiPriority w:val="99"/>
    <w:rsid w:val="00991F03"/>
    <w:rPr>
      <w:rFonts w:ascii="Symbol" w:hAnsi="Symbol"/>
    </w:rPr>
  </w:style>
  <w:style w:type="character" w:customStyle="1" w:styleId="normal2">
    <w:name w:val="normal2"/>
    <w:uiPriority w:val="99"/>
    <w:rsid w:val="00991F03"/>
    <w:rPr>
      <w:rFonts w:cs="Times New Roman"/>
    </w:rPr>
  </w:style>
  <w:style w:type="character" w:customStyle="1" w:styleId="Numbered1Char">
    <w:name w:val="Numbered1 Char"/>
    <w:uiPriority w:val="99"/>
    <w:rsid w:val="00991F03"/>
    <w:rPr>
      <w:rFonts w:ascii="Arial" w:hAnsi="Arial" w:cs="Times New Roman"/>
      <w:sz w:val="22"/>
      <w:szCs w:val="22"/>
      <w:lang w:val="el-GR" w:eastAsia="ar-SA" w:bidi="ar-SA"/>
    </w:rPr>
  </w:style>
  <w:style w:type="character" w:customStyle="1" w:styleId="small">
    <w:name w:val="small"/>
    <w:uiPriority w:val="99"/>
    <w:rsid w:val="00991F03"/>
    <w:rPr>
      <w:rFonts w:cs="Times New Roman"/>
    </w:rPr>
  </w:style>
  <w:style w:type="character" w:customStyle="1" w:styleId="apple-style-span">
    <w:name w:val="apple-style-span"/>
    <w:uiPriority w:val="99"/>
    <w:rsid w:val="00991F03"/>
    <w:rPr>
      <w:rFonts w:cs="Times New Roman"/>
    </w:rPr>
  </w:style>
  <w:style w:type="paragraph" w:customStyle="1" w:styleId="72">
    <w:name w:val="Λεζάντα7"/>
    <w:basedOn w:val="a2"/>
    <w:uiPriority w:val="99"/>
    <w:rsid w:val="00991F03"/>
    <w:pPr>
      <w:suppressLineNumbers/>
      <w:spacing w:before="120"/>
    </w:pPr>
    <w:rPr>
      <w:rFonts w:ascii="Arial" w:hAnsi="Arial" w:cs="Tahoma"/>
      <w:i/>
      <w:iCs/>
      <w:sz w:val="24"/>
      <w:lang w:val="en-US" w:eastAsia="ar-SA"/>
    </w:rPr>
  </w:style>
  <w:style w:type="paragraph" w:customStyle="1" w:styleId="62">
    <w:name w:val="Λεζάντα6"/>
    <w:basedOn w:val="a2"/>
    <w:uiPriority w:val="99"/>
    <w:rsid w:val="00991F03"/>
    <w:pPr>
      <w:suppressLineNumbers/>
      <w:spacing w:before="120"/>
    </w:pPr>
    <w:rPr>
      <w:rFonts w:ascii="Arial" w:hAnsi="Arial" w:cs="Tahoma"/>
      <w:i/>
      <w:iCs/>
      <w:sz w:val="24"/>
      <w:lang w:val="en-US" w:eastAsia="ar-SA"/>
    </w:rPr>
  </w:style>
  <w:style w:type="paragraph" w:customStyle="1" w:styleId="54">
    <w:name w:val="Λεζάντα5"/>
    <w:basedOn w:val="a2"/>
    <w:uiPriority w:val="99"/>
    <w:rsid w:val="00991F03"/>
    <w:pPr>
      <w:suppressLineNumbers/>
      <w:spacing w:before="120"/>
    </w:pPr>
    <w:rPr>
      <w:rFonts w:ascii="Arial" w:hAnsi="Arial" w:cs="Tahoma"/>
      <w:i/>
      <w:iCs/>
      <w:sz w:val="24"/>
      <w:lang w:val="en-US" w:eastAsia="ar-SA"/>
    </w:rPr>
  </w:style>
  <w:style w:type="paragraph" w:customStyle="1" w:styleId="44">
    <w:name w:val="Λεζάντα4"/>
    <w:basedOn w:val="a2"/>
    <w:uiPriority w:val="99"/>
    <w:rsid w:val="00991F03"/>
    <w:pPr>
      <w:suppressLineNumbers/>
      <w:spacing w:before="120"/>
    </w:pPr>
    <w:rPr>
      <w:rFonts w:ascii="Arial" w:hAnsi="Arial" w:cs="Tahoma"/>
      <w:i/>
      <w:iCs/>
      <w:sz w:val="24"/>
      <w:lang w:val="en-US" w:eastAsia="ar-SA"/>
    </w:rPr>
  </w:style>
  <w:style w:type="paragraph" w:customStyle="1" w:styleId="35">
    <w:name w:val="Λεζάντα3"/>
    <w:basedOn w:val="a2"/>
    <w:uiPriority w:val="99"/>
    <w:rsid w:val="00991F03"/>
    <w:pPr>
      <w:suppressLineNumbers/>
      <w:spacing w:before="120"/>
    </w:pPr>
    <w:rPr>
      <w:rFonts w:ascii="Arial" w:hAnsi="Arial" w:cs="Tahoma"/>
      <w:i/>
      <w:iCs/>
      <w:sz w:val="24"/>
      <w:lang w:val="en-US" w:eastAsia="ar-SA"/>
    </w:rPr>
  </w:style>
  <w:style w:type="paragraph" w:customStyle="1" w:styleId="aeaoeoioc">
    <w:name w:val="aeaoeoioc"/>
    <w:basedOn w:val="a2"/>
    <w:uiPriority w:val="99"/>
    <w:rsid w:val="00991F03"/>
    <w:pPr>
      <w:tabs>
        <w:tab w:val="left" w:pos="1418"/>
      </w:tabs>
      <w:spacing w:before="120" w:after="0"/>
    </w:pPr>
    <w:rPr>
      <w:rFonts w:ascii="Times New Roman" w:hAnsi="Times New Roman" w:cs="Times New Roman"/>
      <w:sz w:val="24"/>
      <w:szCs w:val="20"/>
      <w:lang w:val="el-GR" w:eastAsia="ar-SA"/>
    </w:rPr>
  </w:style>
  <w:style w:type="paragraph" w:customStyle="1" w:styleId="210">
    <w:name w:val="Σώμα κείμενου με εσοχή 21"/>
    <w:basedOn w:val="a2"/>
    <w:uiPriority w:val="99"/>
    <w:rsid w:val="00991F03"/>
    <w:pPr>
      <w:spacing w:before="120"/>
      <w:ind w:left="357" w:hanging="357"/>
    </w:pPr>
    <w:rPr>
      <w:rFonts w:ascii="Arial" w:hAnsi="Arial" w:cs="Arial"/>
      <w:b/>
      <w:color w:val="000000"/>
      <w:lang w:val="el-GR" w:eastAsia="ar-SA"/>
    </w:rPr>
  </w:style>
  <w:style w:type="paragraph" w:customStyle="1" w:styleId="1fa">
    <w:name w:val="Τμήμα κειμένου1"/>
    <w:basedOn w:val="a2"/>
    <w:uiPriority w:val="99"/>
    <w:rsid w:val="00991F03"/>
    <w:pPr>
      <w:spacing w:after="0"/>
      <w:ind w:left="300" w:right="-284"/>
    </w:pPr>
    <w:rPr>
      <w:rFonts w:ascii="Arial" w:hAnsi="Arial" w:cs="Arial"/>
      <w:color w:val="000000"/>
      <w:lang w:val="el-GR" w:eastAsia="ar-SA"/>
    </w:rPr>
  </w:style>
  <w:style w:type="paragraph" w:customStyle="1" w:styleId="211">
    <w:name w:val="Σώμα κείμενου 21"/>
    <w:basedOn w:val="a2"/>
    <w:uiPriority w:val="99"/>
    <w:rsid w:val="00991F03"/>
    <w:pPr>
      <w:spacing w:after="0"/>
    </w:pPr>
    <w:rPr>
      <w:rFonts w:ascii="Arial" w:hAnsi="Arial" w:cs="Times New Roman"/>
      <w:color w:val="000000"/>
      <w:sz w:val="24"/>
      <w:szCs w:val="20"/>
      <w:lang w:val="el-GR" w:eastAsia="ar-SA"/>
    </w:rPr>
  </w:style>
  <w:style w:type="paragraph" w:customStyle="1" w:styleId="1fb">
    <w:name w:val="Απλό κείμενο1"/>
    <w:basedOn w:val="a2"/>
    <w:uiPriority w:val="99"/>
    <w:rsid w:val="00991F03"/>
    <w:pPr>
      <w:spacing w:after="0"/>
      <w:jc w:val="left"/>
    </w:pPr>
    <w:rPr>
      <w:rFonts w:ascii="Courier New" w:hAnsi="Courier New" w:cs="Courier New"/>
      <w:sz w:val="20"/>
      <w:szCs w:val="20"/>
      <w:lang w:val="en-US" w:eastAsia="ar-SA"/>
    </w:rPr>
  </w:style>
  <w:style w:type="paragraph" w:customStyle="1" w:styleId="xl25">
    <w:name w:val="xl25"/>
    <w:basedOn w:val="a2"/>
    <w:uiPriority w:val="99"/>
    <w:rsid w:val="00991F03"/>
    <w:pPr>
      <w:pBdr>
        <w:left w:val="single" w:sz="4" w:space="0" w:color="000000"/>
        <w:bottom w:val="single" w:sz="4" w:space="0" w:color="000000"/>
        <w:right w:val="single" w:sz="4" w:space="0" w:color="000000"/>
      </w:pBdr>
      <w:autoSpaceDE w:val="0"/>
      <w:spacing w:before="100" w:after="100"/>
      <w:jc w:val="left"/>
    </w:pPr>
    <w:rPr>
      <w:rFonts w:ascii="Arial" w:hAnsi="Arial" w:cs="Arial"/>
      <w:szCs w:val="22"/>
      <w:lang w:eastAsia="ar-SA"/>
    </w:rPr>
  </w:style>
  <w:style w:type="paragraph" w:customStyle="1" w:styleId="afff1">
    <w:name w:val="Περιεχόμενα πλαισίου"/>
    <w:basedOn w:val="af1"/>
    <w:uiPriority w:val="99"/>
    <w:rsid w:val="00991F03"/>
    <w:pPr>
      <w:spacing w:before="240" w:after="0"/>
    </w:pPr>
    <w:rPr>
      <w:rFonts w:ascii="GR-Soft_Times" w:hAnsi="GR-Soft_Times" w:cs="Times New Roman"/>
      <w:sz w:val="24"/>
      <w:szCs w:val="20"/>
      <w:lang w:val="el-GR" w:eastAsia="ar-SA"/>
    </w:rPr>
  </w:style>
  <w:style w:type="paragraph" w:customStyle="1" w:styleId="Bullet1">
    <w:name w:val="Bullet1"/>
    <w:basedOn w:val="a2"/>
    <w:uiPriority w:val="99"/>
    <w:rsid w:val="00991F03"/>
    <w:pPr>
      <w:numPr>
        <w:numId w:val="28"/>
      </w:numPr>
      <w:suppressAutoHyphens w:val="0"/>
      <w:spacing w:before="240" w:after="0" w:line="300" w:lineRule="exact"/>
    </w:pPr>
    <w:rPr>
      <w:rFonts w:ascii="Arial" w:hAnsi="Arial" w:cs="Times New Roman"/>
      <w:szCs w:val="22"/>
      <w:lang w:val="el-GR" w:eastAsia="ar-SA"/>
    </w:rPr>
  </w:style>
  <w:style w:type="paragraph" w:customStyle="1" w:styleId="Numbered1">
    <w:name w:val="Numbered1"/>
    <w:basedOn w:val="a2"/>
    <w:uiPriority w:val="99"/>
    <w:rsid w:val="00991F03"/>
    <w:pPr>
      <w:numPr>
        <w:numId w:val="29"/>
      </w:numPr>
      <w:suppressAutoHyphens w:val="0"/>
      <w:spacing w:before="240" w:after="0" w:line="300" w:lineRule="exact"/>
    </w:pPr>
    <w:rPr>
      <w:rFonts w:ascii="Arial" w:hAnsi="Arial" w:cs="Times New Roman"/>
      <w:szCs w:val="22"/>
      <w:lang w:val="el-GR" w:eastAsia="ar-SA"/>
    </w:rPr>
  </w:style>
  <w:style w:type="paragraph" w:customStyle="1" w:styleId="Bullet3">
    <w:name w:val="Bullet3"/>
    <w:basedOn w:val="a2"/>
    <w:uiPriority w:val="99"/>
    <w:rsid w:val="00991F03"/>
    <w:pPr>
      <w:numPr>
        <w:numId w:val="32"/>
      </w:numPr>
      <w:tabs>
        <w:tab w:val="left" w:pos="10205"/>
      </w:tabs>
      <w:suppressAutoHyphens w:val="0"/>
      <w:spacing w:before="240" w:after="0" w:line="300" w:lineRule="exact"/>
      <w:ind w:left="2041" w:hanging="453"/>
    </w:pPr>
    <w:rPr>
      <w:rFonts w:ascii="Arial" w:hAnsi="Arial" w:cs="Times New Roman"/>
      <w:szCs w:val="22"/>
      <w:lang w:val="el-GR" w:eastAsia="ar-SA"/>
    </w:rPr>
  </w:style>
  <w:style w:type="paragraph" w:customStyle="1" w:styleId="Numbered2">
    <w:name w:val="Numbered2"/>
    <w:basedOn w:val="a2"/>
    <w:uiPriority w:val="99"/>
    <w:rsid w:val="00991F03"/>
    <w:pPr>
      <w:numPr>
        <w:numId w:val="30"/>
      </w:numPr>
      <w:suppressAutoHyphens w:val="0"/>
      <w:spacing w:before="240" w:after="0" w:line="300" w:lineRule="exact"/>
    </w:pPr>
    <w:rPr>
      <w:rFonts w:ascii="Arial" w:hAnsi="Arial" w:cs="Times New Roman"/>
      <w:szCs w:val="22"/>
      <w:lang w:val="el-GR" w:eastAsia="ar-SA"/>
    </w:rPr>
  </w:style>
  <w:style w:type="paragraph" w:customStyle="1" w:styleId="222">
    <w:name w:val="Σώμα κείμενου με εσοχή 22"/>
    <w:basedOn w:val="a2"/>
    <w:uiPriority w:val="99"/>
    <w:rsid w:val="00991F03"/>
    <w:pPr>
      <w:suppressAutoHyphens w:val="0"/>
      <w:spacing w:before="240" w:after="0" w:line="300" w:lineRule="exact"/>
      <w:ind w:left="2451"/>
    </w:pPr>
    <w:rPr>
      <w:rFonts w:ascii="Arial" w:hAnsi="Arial" w:cs="Times New Roman"/>
      <w:szCs w:val="22"/>
      <w:lang w:val="en-US" w:eastAsia="ar-SA"/>
    </w:rPr>
  </w:style>
  <w:style w:type="paragraph" w:customStyle="1" w:styleId="320">
    <w:name w:val="Σώμα κείμενου με εσοχή 32"/>
    <w:basedOn w:val="a2"/>
    <w:uiPriority w:val="99"/>
    <w:rsid w:val="00991F03"/>
    <w:pPr>
      <w:suppressAutoHyphens w:val="0"/>
      <w:spacing w:before="240" w:after="0" w:line="300" w:lineRule="exact"/>
      <w:ind w:left="1134"/>
    </w:pPr>
    <w:rPr>
      <w:rFonts w:ascii="Arial" w:hAnsi="Arial" w:cs="Times New Roman"/>
      <w:szCs w:val="22"/>
      <w:lang w:val="en-US" w:eastAsia="ar-SA"/>
    </w:rPr>
  </w:style>
  <w:style w:type="paragraph" w:customStyle="1" w:styleId="223">
    <w:name w:val="Σώμα κείμενου 22"/>
    <w:basedOn w:val="a2"/>
    <w:uiPriority w:val="99"/>
    <w:rsid w:val="00991F03"/>
    <w:pPr>
      <w:suppressAutoHyphens w:val="0"/>
      <w:spacing w:line="480" w:lineRule="auto"/>
      <w:jc w:val="left"/>
    </w:pPr>
    <w:rPr>
      <w:rFonts w:ascii="Times New Roman" w:hAnsi="Times New Roman" w:cs="Times New Roman"/>
      <w:sz w:val="24"/>
      <w:szCs w:val="20"/>
      <w:lang w:val="el-GR" w:eastAsia="ar-SA"/>
    </w:rPr>
  </w:style>
  <w:style w:type="paragraph" w:customStyle="1" w:styleId="GRHelvAp">
    <w:name w:val="GR Helv Ap??"/>
    <w:basedOn w:val="a2"/>
    <w:uiPriority w:val="99"/>
    <w:rsid w:val="00991F03"/>
    <w:pPr>
      <w:suppressAutoHyphens w:val="0"/>
      <w:overflowPunct w:val="0"/>
      <w:autoSpaceDE w:val="0"/>
      <w:autoSpaceDN w:val="0"/>
      <w:adjustRightInd w:val="0"/>
      <w:spacing w:after="0"/>
      <w:textAlignment w:val="baseline"/>
    </w:pPr>
    <w:rPr>
      <w:rFonts w:ascii="?O?II?UOUAEOa200" w:hAnsi="?O?II?UOUAEOa200" w:cs="Times New Roman"/>
      <w:sz w:val="24"/>
      <w:szCs w:val="20"/>
      <w:lang w:val="el-GR" w:eastAsia="el-GR"/>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2"/>
    <w:uiPriority w:val="99"/>
    <w:rsid w:val="00991F03"/>
    <w:pPr>
      <w:suppressAutoHyphens w:val="0"/>
      <w:spacing w:after="160" w:line="240" w:lineRule="exact"/>
    </w:pPr>
    <w:rPr>
      <w:rFonts w:ascii="Verdana" w:hAnsi="Verdana" w:cs="Times New Roman"/>
      <w:sz w:val="20"/>
      <w:szCs w:val="20"/>
      <w:lang w:val="en-US" w:eastAsia="en-US"/>
    </w:rPr>
  </w:style>
  <w:style w:type="paragraph" w:customStyle="1" w:styleId="N">
    <w:name w:val="Nικος"/>
    <w:basedOn w:val="a2"/>
    <w:uiPriority w:val="99"/>
    <w:rsid w:val="00991F03"/>
    <w:pPr>
      <w:spacing w:after="0"/>
      <w:ind w:left="1160" w:hanging="1160"/>
    </w:pPr>
    <w:rPr>
      <w:rFonts w:ascii="New York" w:hAnsi="New York" w:cs="New York"/>
      <w:sz w:val="24"/>
      <w:szCs w:val="20"/>
      <w:lang w:val="en-US" w:eastAsia="ar-SA"/>
    </w:rPr>
  </w:style>
  <w:style w:type="paragraph" w:customStyle="1" w:styleId="Chard">
    <w:name w:val="Char"/>
    <w:basedOn w:val="a2"/>
    <w:uiPriority w:val="99"/>
    <w:rsid w:val="00991F03"/>
    <w:pPr>
      <w:suppressAutoHyphens w:val="0"/>
      <w:spacing w:after="160" w:line="240" w:lineRule="exact"/>
    </w:pPr>
    <w:rPr>
      <w:rFonts w:ascii="Verdana" w:hAnsi="Verdana" w:cs="Times New Roman"/>
      <w:sz w:val="20"/>
      <w:szCs w:val="20"/>
      <w:lang w:val="en-US" w:eastAsia="en-US"/>
    </w:rPr>
  </w:style>
  <w:style w:type="paragraph" w:customStyle="1" w:styleId="CharChar2CharCharChar1CharCharCharCharChar">
    <w:name w:val="Char Char2 Char Char Char1 Char Char Char Char Char"/>
    <w:basedOn w:val="a2"/>
    <w:uiPriority w:val="99"/>
    <w:rsid w:val="00991F03"/>
    <w:pPr>
      <w:suppressAutoHyphens w:val="0"/>
      <w:spacing w:after="160" w:line="240" w:lineRule="exact"/>
    </w:pPr>
    <w:rPr>
      <w:rFonts w:ascii="Verdana" w:hAnsi="Verdana" w:cs="Times New Roman"/>
      <w:sz w:val="20"/>
      <w:szCs w:val="20"/>
      <w:lang w:val="en-US" w:eastAsia="en-US"/>
    </w:rPr>
  </w:style>
  <w:style w:type="character" w:customStyle="1" w:styleId="productmainspecvalue">
    <w:name w:val="productmainspecvalue"/>
    <w:uiPriority w:val="99"/>
    <w:rsid w:val="00991F03"/>
    <w:rPr>
      <w:rFonts w:cs="Times New Roman"/>
    </w:rPr>
  </w:style>
  <w:style w:type="paragraph" w:customStyle="1" w:styleId="230">
    <w:name w:val="Σώμα κείμενου 23"/>
    <w:basedOn w:val="a2"/>
    <w:uiPriority w:val="99"/>
    <w:rsid w:val="00991F03"/>
    <w:pPr>
      <w:suppressAutoHyphens w:val="0"/>
      <w:spacing w:line="480" w:lineRule="auto"/>
      <w:jc w:val="left"/>
    </w:pPr>
    <w:rPr>
      <w:rFonts w:ascii="Times New Roman" w:hAnsi="Times New Roman" w:cs="Times New Roman"/>
      <w:sz w:val="24"/>
      <w:szCs w:val="20"/>
      <w:lang w:val="el-GR" w:eastAsia="ar-SA"/>
    </w:rPr>
  </w:style>
  <w:style w:type="character" w:customStyle="1" w:styleId="A40">
    <w:name w:val="A4"/>
    <w:uiPriority w:val="99"/>
    <w:rsid w:val="00991F03"/>
    <w:rPr>
      <w:color w:val="000000"/>
      <w:sz w:val="12"/>
    </w:rPr>
  </w:style>
  <w:style w:type="paragraph" w:customStyle="1" w:styleId="xl64">
    <w:name w:val="xl64"/>
    <w:basedOn w:val="a2"/>
    <w:rsid w:val="00991F03"/>
    <w:pPr>
      <w:pBdr>
        <w:top w:val="single" w:sz="4" w:space="0" w:color="auto"/>
        <w:left w:val="single" w:sz="4" w:space="0" w:color="auto"/>
        <w:bottom w:val="single" w:sz="4" w:space="0" w:color="auto"/>
        <w:right w:val="single" w:sz="4" w:space="0" w:color="auto"/>
      </w:pBdr>
      <w:shd w:val="clear" w:color="000000" w:fill="8497B0"/>
      <w:suppressAutoHyphens w:val="0"/>
      <w:spacing w:before="100" w:beforeAutospacing="1" w:after="100" w:afterAutospacing="1"/>
      <w:jc w:val="center"/>
      <w:textAlignment w:val="center"/>
    </w:pPr>
    <w:rPr>
      <w:rFonts w:ascii="Arial Narrow" w:hAnsi="Arial Narrow" w:cs="Times New Roman"/>
      <w:b/>
      <w:bCs/>
      <w:color w:val="FFFFFF"/>
      <w:sz w:val="24"/>
      <w:lang w:val="el-GR" w:eastAsia="el-GR"/>
    </w:rPr>
  </w:style>
  <w:style w:type="paragraph" w:customStyle="1" w:styleId="xl65">
    <w:name w:val="xl65"/>
    <w:basedOn w:val="a2"/>
    <w:rsid w:val="00991F03"/>
    <w:pPr>
      <w:pBdr>
        <w:top w:val="single" w:sz="4" w:space="0" w:color="auto"/>
        <w:left w:val="single" w:sz="4" w:space="0" w:color="auto"/>
        <w:bottom w:val="single" w:sz="4" w:space="0" w:color="auto"/>
        <w:right w:val="single" w:sz="4" w:space="0" w:color="auto"/>
      </w:pBdr>
      <w:shd w:val="clear" w:color="000000" w:fill="8497B0"/>
      <w:suppressAutoHyphens w:val="0"/>
      <w:spacing w:before="100" w:beforeAutospacing="1" w:after="100" w:afterAutospacing="1"/>
      <w:jc w:val="left"/>
      <w:textAlignment w:val="center"/>
    </w:pPr>
    <w:rPr>
      <w:rFonts w:ascii="Arial Narrow" w:hAnsi="Arial Narrow" w:cs="Times New Roman"/>
      <w:b/>
      <w:bCs/>
      <w:color w:val="FFFFFF"/>
      <w:sz w:val="24"/>
      <w:lang w:val="el-GR" w:eastAsia="el-GR"/>
    </w:rPr>
  </w:style>
  <w:style w:type="paragraph" w:customStyle="1" w:styleId="xl66">
    <w:name w:val="xl66"/>
    <w:basedOn w:val="a2"/>
    <w:rsid w:val="00991F03"/>
    <w:pPr>
      <w:pBdr>
        <w:top w:val="single" w:sz="4" w:space="0" w:color="auto"/>
        <w:left w:val="single" w:sz="4" w:space="0" w:color="auto"/>
        <w:bottom w:val="single" w:sz="4" w:space="0" w:color="auto"/>
        <w:right w:val="single" w:sz="4" w:space="0" w:color="auto"/>
      </w:pBdr>
      <w:shd w:val="clear" w:color="000000" w:fill="8497B0"/>
      <w:suppressAutoHyphens w:val="0"/>
      <w:spacing w:before="100" w:beforeAutospacing="1" w:after="100" w:afterAutospacing="1"/>
      <w:jc w:val="center"/>
      <w:textAlignment w:val="center"/>
    </w:pPr>
    <w:rPr>
      <w:rFonts w:ascii="Arial Narrow" w:hAnsi="Arial Narrow" w:cs="Times New Roman"/>
      <w:b/>
      <w:bCs/>
      <w:color w:val="FFFFFF"/>
      <w:sz w:val="24"/>
      <w:lang w:val="el-GR" w:eastAsia="el-GR"/>
    </w:rPr>
  </w:style>
  <w:style w:type="paragraph" w:customStyle="1" w:styleId="xl67">
    <w:name w:val="xl67"/>
    <w:basedOn w:val="a2"/>
    <w:rsid w:val="00991F03"/>
    <w:pPr>
      <w:suppressAutoHyphens w:val="0"/>
      <w:spacing w:before="100" w:beforeAutospacing="1" w:after="100" w:afterAutospacing="1"/>
      <w:jc w:val="left"/>
      <w:textAlignment w:val="center"/>
    </w:pPr>
    <w:rPr>
      <w:rFonts w:ascii="Arial Narrow" w:hAnsi="Arial Narrow" w:cs="Times New Roman"/>
      <w:sz w:val="24"/>
      <w:lang w:val="el-GR" w:eastAsia="el-GR"/>
    </w:rPr>
  </w:style>
  <w:style w:type="paragraph" w:customStyle="1" w:styleId="xl68">
    <w:name w:val="xl68"/>
    <w:basedOn w:val="a2"/>
    <w:rsid w:val="00991F03"/>
    <w:pPr>
      <w:suppressAutoHyphens w:val="0"/>
      <w:spacing w:before="100" w:beforeAutospacing="1" w:after="100" w:afterAutospacing="1"/>
      <w:jc w:val="left"/>
      <w:textAlignment w:val="center"/>
    </w:pPr>
    <w:rPr>
      <w:rFonts w:ascii="Arial Narrow" w:hAnsi="Arial Narrow" w:cs="Times New Roman"/>
      <w:sz w:val="20"/>
      <w:szCs w:val="20"/>
      <w:lang w:val="el-GR" w:eastAsia="el-GR"/>
    </w:rPr>
  </w:style>
  <w:style w:type="paragraph" w:customStyle="1" w:styleId="xl69">
    <w:name w:val="xl69"/>
    <w:basedOn w:val="a2"/>
    <w:rsid w:val="00991F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sz w:val="20"/>
      <w:szCs w:val="20"/>
      <w:lang w:val="el-GR" w:eastAsia="el-GR"/>
    </w:rPr>
  </w:style>
  <w:style w:type="paragraph" w:customStyle="1" w:styleId="xl70">
    <w:name w:val="xl70"/>
    <w:basedOn w:val="a2"/>
    <w:rsid w:val="00991F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Arial Narrow" w:hAnsi="Arial Narrow" w:cs="Times New Roman"/>
      <w:sz w:val="20"/>
      <w:szCs w:val="20"/>
      <w:lang w:val="el-GR" w:eastAsia="el-GR"/>
    </w:rPr>
  </w:style>
  <w:style w:type="paragraph" w:customStyle="1" w:styleId="xl71">
    <w:name w:val="xl71"/>
    <w:basedOn w:val="a2"/>
    <w:rsid w:val="00991F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color w:val="000000"/>
      <w:sz w:val="20"/>
      <w:szCs w:val="20"/>
      <w:lang w:val="el-GR" w:eastAsia="el-GR"/>
    </w:rPr>
  </w:style>
  <w:style w:type="paragraph" w:customStyle="1" w:styleId="xl72">
    <w:name w:val="xl7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20"/>
      <w:szCs w:val="20"/>
      <w:lang w:val="el-GR" w:eastAsia="el-GR"/>
    </w:rPr>
  </w:style>
  <w:style w:type="paragraph" w:customStyle="1" w:styleId="xl73">
    <w:name w:val="xl73"/>
    <w:basedOn w:val="a2"/>
    <w:rsid w:val="00991F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color w:val="000000"/>
      <w:sz w:val="20"/>
      <w:szCs w:val="20"/>
      <w:lang w:val="el-GR" w:eastAsia="el-GR"/>
    </w:rPr>
  </w:style>
  <w:style w:type="paragraph" w:customStyle="1" w:styleId="xl74">
    <w:name w:val="xl7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20"/>
      <w:szCs w:val="20"/>
      <w:lang w:val="el-GR" w:eastAsia="el-GR"/>
    </w:rPr>
  </w:style>
  <w:style w:type="paragraph" w:customStyle="1" w:styleId="xl75">
    <w:name w:val="xl75"/>
    <w:basedOn w:val="a2"/>
    <w:rsid w:val="00991F03"/>
    <w:pPr>
      <w:suppressAutoHyphens w:val="0"/>
      <w:spacing w:before="100" w:beforeAutospacing="1" w:after="100" w:afterAutospacing="1"/>
      <w:jc w:val="center"/>
      <w:textAlignment w:val="center"/>
    </w:pPr>
    <w:rPr>
      <w:rFonts w:ascii="Arial Narrow" w:hAnsi="Arial Narrow" w:cs="Times New Roman"/>
      <w:sz w:val="24"/>
      <w:lang w:val="el-GR" w:eastAsia="el-GR"/>
    </w:rPr>
  </w:style>
  <w:style w:type="paragraph" w:customStyle="1" w:styleId="xl76">
    <w:name w:val="xl7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20"/>
      <w:szCs w:val="20"/>
      <w:lang w:val="el-GR" w:eastAsia="el-GR"/>
    </w:rPr>
  </w:style>
  <w:style w:type="paragraph" w:customStyle="1" w:styleId="xl77">
    <w:name w:val="xl77"/>
    <w:basedOn w:val="a2"/>
    <w:rsid w:val="00991F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color w:val="000000"/>
      <w:sz w:val="24"/>
      <w:lang w:val="el-GR" w:eastAsia="el-GR"/>
    </w:rPr>
  </w:style>
  <w:style w:type="paragraph" w:customStyle="1" w:styleId="xl78">
    <w:name w:val="xl7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9">
    <w:name w:val="xl79"/>
    <w:basedOn w:val="a2"/>
    <w:rsid w:val="00991F03"/>
    <w:pPr>
      <w:shd w:val="clear" w:color="000000" w:fill="FF0000"/>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80">
    <w:name w:val="xl80"/>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color w:val="000000"/>
      <w:sz w:val="24"/>
      <w:lang w:val="el-GR" w:eastAsia="el-GR"/>
    </w:rPr>
  </w:style>
  <w:style w:type="paragraph" w:customStyle="1" w:styleId="afff2">
    <w:name w:val="ΣτυλΔημοσιότητας"/>
    <w:basedOn w:val="1"/>
    <w:rsid w:val="00991F03"/>
    <w:pPr>
      <w:keepNext w:val="0"/>
      <w:keepLines/>
      <w:pageBreakBefore w:val="0"/>
      <w:pBdr>
        <w:top w:val="none" w:sz="0" w:space="0" w:color="auto"/>
        <w:left w:val="none" w:sz="0" w:space="0" w:color="auto"/>
        <w:bottom w:val="none" w:sz="0" w:space="0" w:color="auto"/>
        <w:right w:val="none" w:sz="0" w:space="0" w:color="auto"/>
      </w:pBdr>
      <w:tabs>
        <w:tab w:val="left" w:pos="0"/>
      </w:tabs>
      <w:spacing w:before="0" w:after="0" w:line="360" w:lineRule="auto"/>
      <w:jc w:val="center"/>
    </w:pPr>
    <w:rPr>
      <w:rFonts w:ascii="Calibri" w:hAnsi="Calibri" w:cs="Calibri"/>
      <w:bCs w:val="0"/>
      <w:caps/>
      <w:color w:val="auto"/>
      <w:kern w:val="1"/>
      <w:sz w:val="24"/>
      <w:szCs w:val="24"/>
      <w:lang w:val="el-GR"/>
    </w:rPr>
  </w:style>
  <w:style w:type="character" w:customStyle="1" w:styleId="Char10">
    <w:name w:val="Κείμενο πλαισίου Char1"/>
    <w:link w:val="afd"/>
    <w:uiPriority w:val="99"/>
    <w:rsid w:val="00991F03"/>
    <w:rPr>
      <w:rFonts w:ascii="Tahoma" w:hAnsi="Tahoma" w:cs="Tahoma"/>
      <w:sz w:val="16"/>
      <w:szCs w:val="16"/>
      <w:lang w:val="en-GB" w:eastAsia="zh-CN"/>
    </w:rPr>
  </w:style>
  <w:style w:type="character" w:customStyle="1" w:styleId="Char11">
    <w:name w:val="Θέμα σχολίου Char1"/>
    <w:link w:val="afe"/>
    <w:uiPriority w:val="99"/>
    <w:rsid w:val="00991F03"/>
    <w:rPr>
      <w:rFonts w:ascii="Tahoma" w:hAnsi="Tahoma" w:cs="Calibri"/>
      <w:b/>
      <w:bCs/>
      <w:lang w:val="en-GB" w:eastAsia="zh-CN"/>
    </w:rPr>
  </w:style>
  <w:style w:type="character" w:customStyle="1" w:styleId="-HTMLChar1">
    <w:name w:val="Προ-διαμορφωμένο HTML Char1"/>
    <w:link w:val="-HTML"/>
    <w:uiPriority w:val="99"/>
    <w:rsid w:val="00991F03"/>
    <w:rPr>
      <w:rFonts w:ascii="Courier New" w:hAnsi="Courier New" w:cs="Courier New"/>
      <w:lang w:val="en-US" w:eastAsia="zh-CN"/>
    </w:rPr>
  </w:style>
  <w:style w:type="table" w:customStyle="1" w:styleId="1fc">
    <w:name w:val="Πλέγμα πίνακα1"/>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ea0546be">
    <w:name w:val="csea0546be"/>
    <w:basedOn w:val="a2"/>
    <w:rsid w:val="00991F03"/>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s1e88c66e">
    <w:name w:val="cs1e88c66e"/>
    <w:rsid w:val="00991F03"/>
  </w:style>
  <w:style w:type="paragraph" w:customStyle="1" w:styleId="cs2654ae3a">
    <w:name w:val="cs2654ae3a"/>
    <w:basedOn w:val="a2"/>
    <w:rsid w:val="00991F03"/>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s63eb74b2">
    <w:name w:val="cs63eb74b2"/>
    <w:rsid w:val="00991F03"/>
  </w:style>
  <w:style w:type="character" w:customStyle="1" w:styleId="csa16174ba">
    <w:name w:val="csa16174ba"/>
    <w:rsid w:val="00991F03"/>
  </w:style>
  <w:style w:type="character" w:customStyle="1" w:styleId="hps">
    <w:name w:val="hps"/>
    <w:rsid w:val="00991F03"/>
  </w:style>
  <w:style w:type="character" w:customStyle="1" w:styleId="keimena">
    <w:name w:val="keimena"/>
    <w:rsid w:val="00991F03"/>
  </w:style>
  <w:style w:type="paragraph" w:customStyle="1" w:styleId="msolistparagraph0">
    <w:name w:val="msolistparagraph"/>
    <w:basedOn w:val="a2"/>
    <w:rsid w:val="00991F03"/>
    <w:pPr>
      <w:suppressAutoHyphens w:val="0"/>
      <w:spacing w:after="200" w:line="276" w:lineRule="auto"/>
      <w:ind w:left="720"/>
      <w:contextualSpacing/>
      <w:jc w:val="left"/>
    </w:pPr>
    <w:rPr>
      <w:rFonts w:ascii="Calibri" w:eastAsia="Calibri" w:hAnsi="Calibri" w:cs="Times New Roman"/>
      <w:szCs w:val="22"/>
      <w:lang w:val="el-GR" w:eastAsia="en-US"/>
    </w:rPr>
  </w:style>
  <w:style w:type="paragraph" w:styleId="36">
    <w:name w:val="Body Text Indent 3"/>
    <w:basedOn w:val="a2"/>
    <w:link w:val="3Char1"/>
    <w:semiHidden/>
    <w:rsid w:val="00991F03"/>
    <w:pPr>
      <w:suppressAutoHyphens w:val="0"/>
      <w:spacing w:before="120" w:after="0"/>
      <w:ind w:left="1361"/>
    </w:pPr>
    <w:rPr>
      <w:rFonts w:ascii="Arial" w:hAnsi="Arial" w:cs="Times New Roman"/>
      <w:lang w:val="x-none" w:eastAsia="en-US"/>
    </w:rPr>
  </w:style>
  <w:style w:type="character" w:customStyle="1" w:styleId="3Char1">
    <w:name w:val="Σώμα κείμενου με εσοχή 3 Char"/>
    <w:basedOn w:val="a3"/>
    <w:link w:val="36"/>
    <w:semiHidden/>
    <w:rsid w:val="00991F03"/>
    <w:rPr>
      <w:rFonts w:ascii="Arial" w:hAnsi="Arial"/>
      <w:sz w:val="22"/>
      <w:szCs w:val="24"/>
      <w:lang w:val="x-none" w:eastAsia="en-US"/>
    </w:rPr>
  </w:style>
  <w:style w:type="character" w:customStyle="1" w:styleId="shorttext">
    <w:name w:val="short_text"/>
    <w:rsid w:val="00991F03"/>
  </w:style>
  <w:style w:type="table" w:customStyle="1" w:styleId="TableGrid11">
    <w:name w:val="Table Grid11"/>
    <w:basedOn w:val="a4"/>
    <w:next w:val="aff3"/>
    <w:uiPriority w:val="99"/>
    <w:rsid w:val="00991F03"/>
    <w:rPr>
      <w:rFonts w:ascii="Calibri" w:eastAsia="Calibri" w:hAnsi="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Έντονο εισαγωγικό21"/>
    <w:basedOn w:val="a2"/>
    <w:next w:val="a2"/>
    <w:uiPriority w:val="99"/>
    <w:qFormat/>
    <w:rsid w:val="00991F03"/>
    <w:pPr>
      <w:pBdr>
        <w:bottom w:val="single" w:sz="4" w:space="1" w:color="auto"/>
      </w:pBdr>
      <w:suppressAutoHyphens w:val="0"/>
      <w:spacing w:before="200" w:after="280" w:line="360" w:lineRule="auto"/>
      <w:ind w:left="1008" w:right="1152"/>
    </w:pPr>
    <w:rPr>
      <w:rFonts w:ascii="Calibri" w:hAnsi="Calibri" w:cs="Times New Roman"/>
      <w:b/>
      <w:bCs/>
      <w:i/>
      <w:iCs/>
      <w:sz w:val="20"/>
      <w:szCs w:val="20"/>
      <w:lang w:val="el-GR" w:eastAsia="el-GR"/>
    </w:rPr>
  </w:style>
  <w:style w:type="paragraph" w:customStyle="1" w:styleId="xl81">
    <w:name w:val="xl81"/>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Calibri" w:hAnsi="Calibri" w:cs="Times New Roman"/>
      <w:color w:val="000000"/>
      <w:sz w:val="24"/>
      <w:lang w:val="el-GR" w:eastAsia="el-GR"/>
    </w:rPr>
  </w:style>
  <w:style w:type="paragraph" w:customStyle="1" w:styleId="xl82">
    <w:name w:val="xl82"/>
    <w:basedOn w:val="a2"/>
    <w:rsid w:val="00991F03"/>
    <w:pPr>
      <w:suppressAutoHyphens w:val="0"/>
      <w:spacing w:before="100" w:beforeAutospacing="1" w:after="100" w:afterAutospacing="1"/>
      <w:jc w:val="left"/>
      <w:textAlignment w:val="center"/>
    </w:pPr>
    <w:rPr>
      <w:rFonts w:ascii="Calibri" w:hAnsi="Calibri" w:cs="Times New Roman"/>
      <w:b/>
      <w:bCs/>
      <w:sz w:val="24"/>
      <w:lang w:val="el-GR" w:eastAsia="el-GR"/>
    </w:rPr>
  </w:style>
  <w:style w:type="paragraph" w:customStyle="1" w:styleId="xl83">
    <w:name w:val="xl83"/>
    <w:basedOn w:val="a2"/>
    <w:rsid w:val="00991F03"/>
    <w:pPr>
      <w:suppressAutoHyphens w:val="0"/>
      <w:spacing w:before="100" w:beforeAutospacing="1" w:after="100" w:afterAutospacing="1"/>
      <w:textAlignment w:val="center"/>
    </w:pPr>
    <w:rPr>
      <w:rFonts w:ascii="Calibri" w:hAnsi="Calibri" w:cs="Times New Roman"/>
      <w:color w:val="000000"/>
      <w:sz w:val="24"/>
      <w:lang w:val="el-GR" w:eastAsia="el-GR"/>
    </w:rPr>
  </w:style>
  <w:style w:type="paragraph" w:customStyle="1" w:styleId="xl84">
    <w:name w:val="xl84"/>
    <w:basedOn w:val="a2"/>
    <w:rsid w:val="00991F03"/>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s4306042e">
    <w:name w:val="cs4306042e"/>
    <w:rsid w:val="00991F03"/>
  </w:style>
  <w:style w:type="character" w:customStyle="1" w:styleId="csc8f6d76">
    <w:name w:val="csc8f6d76"/>
    <w:rsid w:val="00991F03"/>
  </w:style>
  <w:style w:type="paragraph" w:customStyle="1" w:styleId="cs746a5fab">
    <w:name w:val="cs746a5fab"/>
    <w:basedOn w:val="a2"/>
    <w:rsid w:val="00991F03"/>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cs366e2583">
    <w:name w:val="cs366e2583"/>
    <w:basedOn w:val="a2"/>
    <w:rsid w:val="00991F03"/>
    <w:pPr>
      <w:suppressAutoHyphens w:val="0"/>
      <w:spacing w:before="100" w:beforeAutospacing="1" w:after="100" w:afterAutospacing="1"/>
      <w:jc w:val="left"/>
    </w:pPr>
    <w:rPr>
      <w:rFonts w:ascii="Times New Roman" w:hAnsi="Times New Roman" w:cs="Times New Roman"/>
      <w:sz w:val="24"/>
      <w:lang w:val="el-GR" w:eastAsia="el-GR"/>
    </w:rPr>
  </w:style>
  <w:style w:type="table" w:customStyle="1" w:styleId="122">
    <w:name w:val="Πλέγμα πίνακα12"/>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2"/>
    <w:rsid w:val="00991F03"/>
    <w:pPr>
      <w:suppressAutoHyphens w:val="0"/>
      <w:spacing w:before="100" w:beforeAutospacing="1" w:after="100" w:afterAutospacing="1"/>
      <w:jc w:val="left"/>
    </w:pPr>
    <w:rPr>
      <w:rFonts w:ascii="Calibri" w:hAnsi="Calibri"/>
      <w:sz w:val="20"/>
      <w:szCs w:val="20"/>
      <w:lang w:val="el-GR" w:eastAsia="el-GR"/>
    </w:rPr>
  </w:style>
  <w:style w:type="paragraph" w:customStyle="1" w:styleId="font6">
    <w:name w:val="font6"/>
    <w:basedOn w:val="a2"/>
    <w:rsid w:val="00991F03"/>
    <w:pPr>
      <w:suppressAutoHyphens w:val="0"/>
      <w:spacing w:before="100" w:beforeAutospacing="1" w:after="100" w:afterAutospacing="1"/>
      <w:jc w:val="left"/>
    </w:pPr>
    <w:rPr>
      <w:rFonts w:cs="Tahoma"/>
      <w:color w:val="000000"/>
      <w:sz w:val="18"/>
      <w:szCs w:val="18"/>
      <w:lang w:val="el-GR" w:eastAsia="el-GR"/>
    </w:rPr>
  </w:style>
  <w:style w:type="paragraph" w:customStyle="1" w:styleId="font7">
    <w:name w:val="font7"/>
    <w:basedOn w:val="a2"/>
    <w:rsid w:val="00991F03"/>
    <w:pPr>
      <w:suppressAutoHyphens w:val="0"/>
      <w:spacing w:before="100" w:beforeAutospacing="1" w:after="100" w:afterAutospacing="1"/>
      <w:jc w:val="left"/>
    </w:pPr>
    <w:rPr>
      <w:rFonts w:cs="Tahoma"/>
      <w:b/>
      <w:bCs/>
      <w:color w:val="000000"/>
      <w:sz w:val="18"/>
      <w:szCs w:val="18"/>
      <w:lang w:val="el-GR" w:eastAsia="el-GR"/>
    </w:rPr>
  </w:style>
  <w:style w:type="paragraph" w:customStyle="1" w:styleId="font8">
    <w:name w:val="font8"/>
    <w:basedOn w:val="a2"/>
    <w:rsid w:val="00991F03"/>
    <w:pPr>
      <w:suppressAutoHyphens w:val="0"/>
      <w:spacing w:before="100" w:beforeAutospacing="1" w:after="100" w:afterAutospacing="1"/>
      <w:jc w:val="left"/>
    </w:pPr>
    <w:rPr>
      <w:rFonts w:ascii="Calibri" w:hAnsi="Calibri"/>
      <w:sz w:val="20"/>
      <w:szCs w:val="20"/>
      <w:lang w:val="el-GR" w:eastAsia="el-GR"/>
    </w:rPr>
  </w:style>
  <w:style w:type="paragraph" w:customStyle="1" w:styleId="xl85">
    <w:name w:val="xl85"/>
    <w:basedOn w:val="a2"/>
    <w:rsid w:val="00991F03"/>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b/>
      <w:bCs/>
      <w:color w:val="FFFFFF"/>
      <w:sz w:val="20"/>
      <w:szCs w:val="20"/>
      <w:lang w:val="el-GR" w:eastAsia="el-GR"/>
    </w:rPr>
  </w:style>
  <w:style w:type="paragraph" w:customStyle="1" w:styleId="xl86">
    <w:name w:val="xl86"/>
    <w:basedOn w:val="a2"/>
    <w:rsid w:val="00991F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hAnsi="Times New Roman" w:cs="Times New Roman"/>
      <w:sz w:val="20"/>
      <w:szCs w:val="20"/>
      <w:lang w:val="el-GR" w:eastAsia="el-GR"/>
    </w:rPr>
  </w:style>
  <w:style w:type="paragraph" w:customStyle="1" w:styleId="xl87">
    <w:name w:val="xl87"/>
    <w:basedOn w:val="a2"/>
    <w:rsid w:val="00991F03"/>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b/>
      <w:bCs/>
      <w:color w:val="FFFFFF"/>
      <w:sz w:val="20"/>
      <w:szCs w:val="20"/>
      <w:lang w:val="el-GR" w:eastAsia="el-GR"/>
    </w:rPr>
  </w:style>
  <w:style w:type="paragraph" w:customStyle="1" w:styleId="xl88">
    <w:name w:val="xl88"/>
    <w:basedOn w:val="a2"/>
    <w:rsid w:val="00991F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hAnsi="Times New Roman" w:cs="Times New Roman"/>
      <w:sz w:val="20"/>
      <w:szCs w:val="20"/>
      <w:lang w:val="el-GR" w:eastAsia="el-GR"/>
    </w:rPr>
  </w:style>
  <w:style w:type="paragraph" w:customStyle="1" w:styleId="xl89">
    <w:name w:val="xl89"/>
    <w:basedOn w:val="a2"/>
    <w:rsid w:val="00991F03"/>
    <w:pPr>
      <w:shd w:val="clear" w:color="000000" w:fill="FFFFFF"/>
      <w:suppressAutoHyphens w:val="0"/>
      <w:spacing w:before="100" w:beforeAutospacing="1" w:after="100" w:afterAutospacing="1"/>
      <w:jc w:val="center"/>
      <w:textAlignment w:val="center"/>
    </w:pPr>
    <w:rPr>
      <w:rFonts w:ascii="Times New Roman" w:hAnsi="Times New Roman" w:cs="Times New Roman"/>
      <w:color w:val="9C0006"/>
      <w:sz w:val="18"/>
      <w:szCs w:val="18"/>
      <w:lang w:val="el-GR" w:eastAsia="el-GR"/>
    </w:rPr>
  </w:style>
  <w:style w:type="paragraph" w:customStyle="1" w:styleId="xl90">
    <w:name w:val="xl90"/>
    <w:basedOn w:val="a2"/>
    <w:rsid w:val="00991F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sz w:val="18"/>
      <w:szCs w:val="18"/>
      <w:u w:val="single"/>
      <w:lang w:val="el-GR" w:eastAsia="el-GR"/>
    </w:rPr>
  </w:style>
  <w:style w:type="table" w:customStyle="1" w:styleId="2f0">
    <w:name w:val="Πλέγμα πίνακα2"/>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991F03"/>
    <w:pPr>
      <w:widowControl w:val="0"/>
      <w:suppressAutoHyphens w:val="0"/>
      <w:spacing w:after="0"/>
      <w:jc w:val="left"/>
    </w:pPr>
    <w:rPr>
      <w:rFonts w:ascii="Trebuchet MS" w:eastAsia="Trebuchet MS" w:hAnsi="Trebuchet MS" w:cs="Times New Roman"/>
      <w:sz w:val="14"/>
      <w:szCs w:val="22"/>
      <w:lang w:val="en-US" w:eastAsia="en-US"/>
    </w:rPr>
  </w:style>
  <w:style w:type="numbering" w:customStyle="1" w:styleId="ImportedStyle322">
    <w:name w:val="Imported Style 322"/>
    <w:rsid w:val="00991F03"/>
    <w:pPr>
      <w:numPr>
        <w:numId w:val="77"/>
      </w:numPr>
    </w:pPr>
  </w:style>
  <w:style w:type="numbering" w:customStyle="1" w:styleId="ImportedStyle3112">
    <w:name w:val="Imported Style 3112"/>
    <w:rsid w:val="00991F03"/>
    <w:pPr>
      <w:numPr>
        <w:numId w:val="82"/>
      </w:numPr>
    </w:pPr>
  </w:style>
  <w:style w:type="numbering" w:customStyle="1" w:styleId="List022">
    <w:name w:val="List 022"/>
    <w:rsid w:val="00991F03"/>
    <w:pPr>
      <w:numPr>
        <w:numId w:val="80"/>
      </w:numPr>
    </w:pPr>
  </w:style>
  <w:style w:type="paragraph" w:customStyle="1" w:styleId="-HTML2">
    <w:name w:val="Προ-διαμορφωμένο HTML2"/>
    <w:basedOn w:val="a2"/>
    <w:rsid w:val="00991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numbering" w:customStyle="1" w:styleId="List0261">
    <w:name w:val="List 0261"/>
    <w:rsid w:val="00991F03"/>
    <w:pPr>
      <w:numPr>
        <w:numId w:val="1"/>
      </w:numPr>
    </w:pPr>
  </w:style>
  <w:style w:type="table" w:customStyle="1" w:styleId="37">
    <w:name w:val="Πλέγμα πίνακα3"/>
    <w:basedOn w:val="a4"/>
    <w:next w:val="aff3"/>
    <w:uiPriority w:val="5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991F0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Πλέγμα πίνακα13"/>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Πλέγμα πίνακα111"/>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4"/>
    <w:next w:val="aff3"/>
    <w:uiPriority w:val="99"/>
    <w:rsid w:val="00991F03"/>
    <w:rPr>
      <w:rFonts w:ascii="Calibri" w:eastAsia="Calibri" w:hAnsi="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Πλέγμα πίνακα121"/>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Πλέγμα πίνακα21"/>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2">
    <w:name w:val="Imported Style 311112"/>
    <w:rsid w:val="00991F03"/>
    <w:pPr>
      <w:numPr>
        <w:numId w:val="83"/>
      </w:numPr>
    </w:pPr>
  </w:style>
  <w:style w:type="table" w:customStyle="1" w:styleId="TableNormal1">
    <w:name w:val="Table Normal1"/>
    <w:uiPriority w:val="2"/>
    <w:semiHidden/>
    <w:qFormat/>
    <w:rsid w:val="00991F03"/>
    <w:pPr>
      <w:widowControl w:val="0"/>
    </w:pPr>
    <w:rPr>
      <w:rFonts w:ascii="Trebuchet MS" w:eastAsia="Trebuchet MS" w:hAnsi="Trebuchet MS"/>
      <w:sz w:val="22"/>
      <w:szCs w:val="22"/>
      <w:lang w:val="en-US" w:eastAsia="en-US"/>
    </w:rPr>
    <w:tblPr>
      <w:tblCellMar>
        <w:top w:w="0" w:type="dxa"/>
        <w:left w:w="0" w:type="dxa"/>
        <w:bottom w:w="0" w:type="dxa"/>
        <w:right w:w="0" w:type="dxa"/>
      </w:tblCellMar>
    </w:tbl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2"/>
    <w:rsid w:val="00991F03"/>
    <w:pPr>
      <w:suppressAutoHyphens w:val="0"/>
      <w:autoSpaceDE w:val="0"/>
      <w:autoSpaceDN w:val="0"/>
      <w:adjustRightInd w:val="0"/>
      <w:spacing w:after="160" w:line="240" w:lineRule="exact"/>
      <w:jc w:val="left"/>
    </w:pPr>
    <w:rPr>
      <w:rFonts w:ascii="Verdana" w:hAnsi="Verdana" w:cs="Times New Roman"/>
      <w:sz w:val="20"/>
      <w:szCs w:val="20"/>
      <w:lang w:val="en-US" w:eastAsia="en-US"/>
    </w:rPr>
  </w:style>
  <w:style w:type="numbering" w:customStyle="1" w:styleId="ImportedStyle3211">
    <w:name w:val="Imported Style 3211"/>
    <w:rsid w:val="00991F03"/>
    <w:pPr>
      <w:numPr>
        <w:numId w:val="61"/>
      </w:numPr>
    </w:pPr>
  </w:style>
  <w:style w:type="numbering" w:customStyle="1" w:styleId="List0211">
    <w:name w:val="List 0211"/>
    <w:basedOn w:val="a5"/>
    <w:rsid w:val="00991F03"/>
    <w:pPr>
      <w:numPr>
        <w:numId w:val="60"/>
      </w:numPr>
    </w:pPr>
  </w:style>
  <w:style w:type="numbering" w:customStyle="1" w:styleId="ImportedStyle31113">
    <w:name w:val="Imported Style 31113"/>
    <w:rsid w:val="00991F03"/>
    <w:pPr>
      <w:numPr>
        <w:numId w:val="64"/>
      </w:numPr>
    </w:pPr>
  </w:style>
  <w:style w:type="numbering" w:customStyle="1" w:styleId="ImportedStyle331">
    <w:name w:val="Imported Style 331"/>
    <w:rsid w:val="00991F03"/>
    <w:pPr>
      <w:numPr>
        <w:numId w:val="59"/>
      </w:numPr>
    </w:pPr>
  </w:style>
  <w:style w:type="paragraph" w:customStyle="1" w:styleId="xl91">
    <w:name w:val="xl91"/>
    <w:basedOn w:val="a2"/>
    <w:rsid w:val="00991F03"/>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color w:val="FFFFFF"/>
      <w:sz w:val="18"/>
      <w:szCs w:val="18"/>
      <w:lang w:val="el-GR" w:eastAsia="el-GR"/>
    </w:rPr>
  </w:style>
  <w:style w:type="paragraph" w:customStyle="1" w:styleId="xl92">
    <w:name w:val="xl9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93">
    <w:name w:val="xl9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94">
    <w:name w:val="xl9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paragraph" w:customStyle="1" w:styleId="xl95">
    <w:name w:val="xl95"/>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96">
    <w:name w:val="xl9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i/>
      <w:iCs/>
      <w:sz w:val="14"/>
      <w:szCs w:val="14"/>
      <w:lang w:val="el-GR" w:eastAsia="el-GR"/>
    </w:rPr>
  </w:style>
  <w:style w:type="paragraph" w:customStyle="1" w:styleId="xl97">
    <w:name w:val="xl97"/>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i/>
      <w:iCs/>
      <w:sz w:val="14"/>
      <w:szCs w:val="14"/>
      <w:lang w:val="el-GR" w:eastAsia="el-GR"/>
    </w:rPr>
  </w:style>
  <w:style w:type="paragraph" w:customStyle="1" w:styleId="xl98">
    <w:name w:val="xl9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i/>
      <w:iCs/>
      <w:sz w:val="14"/>
      <w:szCs w:val="14"/>
      <w:lang w:val="el-GR" w:eastAsia="el-GR"/>
    </w:rPr>
  </w:style>
  <w:style w:type="paragraph" w:customStyle="1" w:styleId="xl99">
    <w:name w:val="xl99"/>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00">
    <w:name w:val="xl100"/>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01">
    <w:name w:val="xl101"/>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02">
    <w:name w:val="xl102"/>
    <w:basedOn w:val="a2"/>
    <w:rsid w:val="00991F03"/>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03">
    <w:name w:val="xl10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l-GR" w:eastAsia="el-GR"/>
    </w:rPr>
  </w:style>
  <w:style w:type="paragraph" w:customStyle="1" w:styleId="xl104">
    <w:name w:val="xl10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sz w:val="16"/>
      <w:szCs w:val="16"/>
      <w:lang w:val="el-GR" w:eastAsia="el-GR"/>
    </w:rPr>
  </w:style>
  <w:style w:type="paragraph" w:customStyle="1" w:styleId="xl105">
    <w:name w:val="xl105"/>
    <w:basedOn w:val="a2"/>
    <w:rsid w:val="00991F03"/>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06">
    <w:name w:val="xl10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07">
    <w:name w:val="xl107"/>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08">
    <w:name w:val="xl10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000000"/>
      <w:sz w:val="14"/>
      <w:szCs w:val="14"/>
      <w:lang w:val="el-GR" w:eastAsia="el-GR"/>
    </w:rPr>
  </w:style>
  <w:style w:type="paragraph" w:customStyle="1" w:styleId="xl109">
    <w:name w:val="xl109"/>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0">
    <w:name w:val="xl110"/>
    <w:basedOn w:val="a2"/>
    <w:rsid w:val="00991F03"/>
    <w:pPr>
      <w:pBdr>
        <w:top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11">
    <w:name w:val="xl111"/>
    <w:basedOn w:val="a2"/>
    <w:rsid w:val="00991F03"/>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pPr>
    <w:rPr>
      <w:rFonts w:ascii="Arial Narrow" w:hAnsi="Arial Narrow" w:cs="Times New Roman"/>
      <w:color w:val="FFFFFF"/>
      <w:sz w:val="14"/>
      <w:szCs w:val="14"/>
      <w:lang w:val="el-GR" w:eastAsia="el-GR"/>
    </w:rPr>
  </w:style>
  <w:style w:type="paragraph" w:customStyle="1" w:styleId="xl112">
    <w:name w:val="xl11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13">
    <w:name w:val="xl11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14">
    <w:name w:val="xl11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15">
    <w:name w:val="xl115"/>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numbering" w:customStyle="1" w:styleId="ImportedStyle31121">
    <w:name w:val="Imported Style 31121"/>
    <w:rsid w:val="00991F03"/>
    <w:pPr>
      <w:numPr>
        <w:numId w:val="46"/>
      </w:numPr>
    </w:pPr>
  </w:style>
  <w:style w:type="numbering" w:customStyle="1" w:styleId="List0221">
    <w:name w:val="List 0221"/>
    <w:rsid w:val="00991F03"/>
    <w:pPr>
      <w:numPr>
        <w:numId w:val="45"/>
      </w:numPr>
    </w:pPr>
  </w:style>
  <w:style w:type="character" w:customStyle="1" w:styleId="2Char10">
    <w:name w:val="Επικεφαλίδα 2 Char1"/>
    <w:aliases w:val="h2 Char2,h2 Char Char1"/>
    <w:uiPriority w:val="99"/>
    <w:semiHidden/>
    <w:rsid w:val="00991F03"/>
    <w:rPr>
      <w:rFonts w:ascii="Trebuchet MS" w:eastAsia="Times New Roman" w:hAnsi="Trebuchet MS" w:cs="Times New Roman"/>
      <w:b/>
      <w:bCs/>
      <w:color w:val="4F81BD"/>
      <w:sz w:val="26"/>
      <w:szCs w:val="26"/>
      <w:lang w:val="en-GB" w:eastAsia="zh-CN"/>
    </w:rPr>
  </w:style>
  <w:style w:type="numbering" w:customStyle="1" w:styleId="ImportedStyle3111111">
    <w:name w:val="Imported Style 3111111"/>
    <w:rsid w:val="00991F03"/>
    <w:pPr>
      <w:numPr>
        <w:numId w:val="74"/>
      </w:numPr>
    </w:pPr>
  </w:style>
  <w:style w:type="table" w:customStyle="1" w:styleId="45">
    <w:name w:val="Πλέγμα πίνακα4"/>
    <w:basedOn w:val="a4"/>
    <w:next w:val="aff3"/>
    <w:uiPriority w:val="5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uiPriority w:val="99"/>
    <w:rsid w:val="00991F0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Πλέγμα πίνακα14"/>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Πλέγμα πίνακα112"/>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f3"/>
    <w:uiPriority w:val="99"/>
    <w:rsid w:val="00991F03"/>
    <w:rPr>
      <w:rFonts w:ascii="Calibri" w:eastAsia="Calibri" w:hAnsi="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Πλέγμα πίνακα122"/>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Πλέγμα πίνακα22"/>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991F03"/>
    <w:pPr>
      <w:widowControl w:val="0"/>
    </w:pPr>
    <w:rPr>
      <w:rFonts w:ascii="Trebuchet MS" w:eastAsia="Trebuchet MS" w:hAnsi="Trebuchet MS"/>
      <w:sz w:val="22"/>
      <w:szCs w:val="22"/>
      <w:lang w:val="en-US" w:eastAsia="en-US"/>
    </w:rPr>
    <w:tblPr>
      <w:tblCellMar>
        <w:top w:w="0" w:type="dxa"/>
        <w:left w:w="0" w:type="dxa"/>
        <w:bottom w:w="0" w:type="dxa"/>
        <w:right w:w="0" w:type="dxa"/>
      </w:tblCellMar>
    </w:tblPr>
  </w:style>
  <w:style w:type="table" w:customStyle="1" w:styleId="312">
    <w:name w:val="Πλέγμα πίνακα31"/>
    <w:basedOn w:val="a4"/>
    <w:next w:val="aff3"/>
    <w:uiPriority w:val="5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Πλέγμα πίνακα41"/>
    <w:basedOn w:val="a4"/>
    <w:next w:val="aff3"/>
    <w:uiPriority w:val="5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2111">
    <w:name w:val="Imported Style 3112111"/>
    <w:rsid w:val="00991F03"/>
    <w:pPr>
      <w:numPr>
        <w:numId w:val="41"/>
      </w:numPr>
    </w:pPr>
  </w:style>
  <w:style w:type="numbering" w:customStyle="1" w:styleId="List022111">
    <w:name w:val="List 022111"/>
    <w:rsid w:val="00991F03"/>
    <w:pPr>
      <w:numPr>
        <w:numId w:val="40"/>
      </w:numPr>
    </w:pPr>
  </w:style>
  <w:style w:type="table" w:customStyle="1" w:styleId="55">
    <w:name w:val="Πλέγμα πίνακα5"/>
    <w:basedOn w:val="a4"/>
    <w:next w:val="aff3"/>
    <w:uiPriority w:val="5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uiPriority w:val="99"/>
    <w:rsid w:val="00991F0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Πλέγμα πίνακα15"/>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Πλέγμα πίνακα113"/>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f3"/>
    <w:uiPriority w:val="99"/>
    <w:rsid w:val="00991F03"/>
    <w:rPr>
      <w:rFonts w:ascii="Calibri" w:eastAsia="Calibri" w:hAnsi="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Πλέγμα πίνακα123"/>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991F03"/>
    <w:pPr>
      <w:widowControl w:val="0"/>
    </w:pPr>
    <w:rPr>
      <w:rFonts w:ascii="Trebuchet MS" w:eastAsia="Trebuchet MS" w:hAnsi="Trebuchet MS"/>
      <w:sz w:val="22"/>
      <w:szCs w:val="22"/>
      <w:lang w:val="en-US" w:eastAsia="en-US"/>
    </w:rPr>
    <w:tblPr>
      <w:tblCellMar>
        <w:top w:w="0" w:type="dxa"/>
        <w:left w:w="0" w:type="dxa"/>
        <w:bottom w:w="0" w:type="dxa"/>
        <w:right w:w="0" w:type="dxa"/>
      </w:tblCellMar>
    </w:tblPr>
  </w:style>
  <w:style w:type="table" w:customStyle="1" w:styleId="321">
    <w:name w:val="Πλέγμα πίνακα32"/>
    <w:basedOn w:val="a4"/>
    <w:next w:val="aff3"/>
    <w:uiPriority w:val="5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uiPriority w:val="99"/>
    <w:rsid w:val="00991F0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Πλέγμα πίνακα131"/>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Πλέγμα πίνακα1111"/>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4"/>
    <w:next w:val="aff3"/>
    <w:uiPriority w:val="99"/>
    <w:rsid w:val="00991F03"/>
    <w:rPr>
      <w:rFonts w:ascii="Calibri" w:eastAsia="Calibri" w:hAnsi="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Πλέγμα πίνακα1211"/>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Πλέγμα πίνακα211"/>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991F03"/>
    <w:pPr>
      <w:widowControl w:val="0"/>
    </w:pPr>
    <w:rPr>
      <w:rFonts w:ascii="Trebuchet MS" w:eastAsia="Trebuchet MS" w:hAnsi="Trebuchet MS"/>
      <w:sz w:val="22"/>
      <w:szCs w:val="22"/>
      <w:lang w:val="en-US" w:eastAsia="en-US"/>
    </w:rPr>
    <w:tblPr>
      <w:tblCellMar>
        <w:top w:w="0" w:type="dxa"/>
        <w:left w:w="0" w:type="dxa"/>
        <w:bottom w:w="0" w:type="dxa"/>
        <w:right w:w="0" w:type="dxa"/>
      </w:tblCellMar>
    </w:tblPr>
  </w:style>
  <w:style w:type="table" w:customStyle="1" w:styleId="63">
    <w:name w:val="Πλέγμα πίνακα6"/>
    <w:basedOn w:val="a4"/>
    <w:next w:val="aff3"/>
    <w:uiPriority w:val="5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uiPriority w:val="99"/>
    <w:rsid w:val="00991F0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025">
    <w:name w:val="List 025"/>
    <w:rsid w:val="00991F03"/>
    <w:pPr>
      <w:numPr>
        <w:numId w:val="48"/>
      </w:numPr>
    </w:pPr>
  </w:style>
  <w:style w:type="table" w:customStyle="1" w:styleId="160">
    <w:name w:val="Πλέγμα πίνακα16"/>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Πλέγμα πίνακα114"/>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f3"/>
    <w:uiPriority w:val="99"/>
    <w:rsid w:val="00991F03"/>
    <w:rPr>
      <w:rFonts w:ascii="Calibri" w:eastAsia="Calibri" w:hAnsi="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Πλέγμα πίνακα124"/>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Πλέγμα πίνακα24"/>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4">
    <w:name w:val="Imported Style 311114"/>
    <w:rsid w:val="00991F03"/>
    <w:pPr>
      <w:numPr>
        <w:numId w:val="87"/>
      </w:numPr>
    </w:pPr>
  </w:style>
  <w:style w:type="table" w:customStyle="1" w:styleId="TableNormal4">
    <w:name w:val="Table Normal4"/>
    <w:uiPriority w:val="2"/>
    <w:semiHidden/>
    <w:unhideWhenUsed/>
    <w:qFormat/>
    <w:rsid w:val="00991F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ImportedStyle311221">
    <w:name w:val="Imported Style 311221"/>
    <w:rsid w:val="00991F03"/>
    <w:pPr>
      <w:numPr>
        <w:numId w:val="72"/>
      </w:numPr>
    </w:pPr>
  </w:style>
  <w:style w:type="numbering" w:customStyle="1" w:styleId="ImportedStyle31111121">
    <w:name w:val="Imported Style 31111121"/>
    <w:rsid w:val="00991F03"/>
    <w:pPr>
      <w:numPr>
        <w:numId w:val="78"/>
      </w:numPr>
    </w:pPr>
  </w:style>
  <w:style w:type="numbering" w:customStyle="1" w:styleId="ImportedStyle31151">
    <w:name w:val="Imported Style 31151"/>
    <w:rsid w:val="00991F03"/>
    <w:pPr>
      <w:numPr>
        <w:numId w:val="73"/>
      </w:numPr>
    </w:pPr>
  </w:style>
  <w:style w:type="paragraph" w:customStyle="1" w:styleId="xl116">
    <w:name w:val="xl11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7">
    <w:name w:val="xl117"/>
    <w:basedOn w:val="a2"/>
    <w:rsid w:val="00991F03"/>
    <w:pPr>
      <w:pBdr>
        <w:top w:val="single" w:sz="4" w:space="0" w:color="333333"/>
        <w:left w:val="single" w:sz="4" w:space="0" w:color="333333"/>
        <w:bottom w:val="single" w:sz="4" w:space="0" w:color="333333"/>
        <w:right w:val="single" w:sz="4" w:space="0" w:color="333333"/>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8">
    <w:name w:val="xl11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9">
    <w:name w:val="xl119"/>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20">
    <w:name w:val="xl120"/>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21">
    <w:name w:val="xl121"/>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22">
    <w:name w:val="xl12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23">
    <w:name w:val="xl12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24">
    <w:name w:val="xl124"/>
    <w:basedOn w:val="a2"/>
    <w:rsid w:val="00991F03"/>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25">
    <w:name w:val="xl125"/>
    <w:basedOn w:val="a2"/>
    <w:rsid w:val="00991F03"/>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26">
    <w:name w:val="xl126"/>
    <w:basedOn w:val="a2"/>
    <w:rsid w:val="00991F03"/>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color w:val="FFFFFF"/>
      <w:sz w:val="16"/>
      <w:szCs w:val="16"/>
      <w:lang w:val="el-GR" w:eastAsia="el-GR"/>
    </w:rPr>
  </w:style>
  <w:style w:type="paragraph" w:customStyle="1" w:styleId="xl127">
    <w:name w:val="xl127"/>
    <w:basedOn w:val="a2"/>
    <w:rsid w:val="00991F03"/>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left"/>
    </w:pPr>
    <w:rPr>
      <w:rFonts w:ascii="Times New Roman" w:hAnsi="Times New Roman" w:cs="Times New Roman"/>
      <w:color w:val="FFFFFF"/>
      <w:sz w:val="16"/>
      <w:szCs w:val="16"/>
      <w:lang w:val="el-GR" w:eastAsia="el-GR"/>
    </w:rPr>
  </w:style>
  <w:style w:type="paragraph" w:customStyle="1" w:styleId="xl128">
    <w:name w:val="xl128"/>
    <w:basedOn w:val="a2"/>
    <w:rsid w:val="00991F03"/>
    <w:pPr>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129">
    <w:name w:val="xl129"/>
    <w:basedOn w:val="a2"/>
    <w:rsid w:val="00991F03"/>
    <w:pP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30">
    <w:name w:val="xl130"/>
    <w:basedOn w:val="a2"/>
    <w:rsid w:val="00991F03"/>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31">
    <w:name w:val="xl131"/>
    <w:basedOn w:val="a2"/>
    <w:rsid w:val="00991F03"/>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32">
    <w:name w:val="xl13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33">
    <w:name w:val="xl13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34">
    <w:name w:val="xl13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35">
    <w:name w:val="xl135"/>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36">
    <w:name w:val="xl13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37">
    <w:name w:val="xl137"/>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38">
    <w:name w:val="xl13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39">
    <w:name w:val="xl139"/>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40">
    <w:name w:val="xl140"/>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41">
    <w:name w:val="xl141"/>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FF"/>
      <w:sz w:val="14"/>
      <w:szCs w:val="14"/>
      <w:lang w:val="el-GR" w:eastAsia="el-GR"/>
    </w:rPr>
  </w:style>
  <w:style w:type="paragraph" w:customStyle="1" w:styleId="xl142">
    <w:name w:val="xl14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FF"/>
      <w:sz w:val="14"/>
      <w:szCs w:val="14"/>
      <w:lang w:val="el-GR" w:eastAsia="el-GR"/>
    </w:rPr>
  </w:style>
  <w:style w:type="paragraph" w:customStyle="1" w:styleId="xl143">
    <w:name w:val="xl14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333333"/>
      <w:sz w:val="14"/>
      <w:szCs w:val="14"/>
      <w:lang w:val="el-GR" w:eastAsia="el-GR"/>
    </w:rPr>
  </w:style>
  <w:style w:type="paragraph" w:customStyle="1" w:styleId="xl144">
    <w:name w:val="xl14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45">
    <w:name w:val="xl145"/>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color w:val="000000"/>
      <w:sz w:val="14"/>
      <w:szCs w:val="14"/>
      <w:lang w:val="el-GR" w:eastAsia="el-GR"/>
    </w:rPr>
  </w:style>
  <w:style w:type="paragraph" w:customStyle="1" w:styleId="xl146">
    <w:name w:val="xl14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000000"/>
      <w:sz w:val="14"/>
      <w:szCs w:val="14"/>
      <w:lang w:val="el-GR" w:eastAsia="el-GR"/>
    </w:rPr>
  </w:style>
  <w:style w:type="paragraph" w:customStyle="1" w:styleId="xl147">
    <w:name w:val="xl147"/>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48">
    <w:name w:val="xl14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Narrow" w:hAnsi="Arial Narrow" w:cs="Times New Roman"/>
      <w:sz w:val="14"/>
      <w:szCs w:val="14"/>
      <w:lang w:val="el-GR" w:eastAsia="el-GR"/>
    </w:rPr>
  </w:style>
  <w:style w:type="paragraph" w:customStyle="1" w:styleId="xl149">
    <w:name w:val="xl149"/>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50">
    <w:name w:val="xl150"/>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51">
    <w:name w:val="xl151"/>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52">
    <w:name w:val="xl15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paragraph" w:customStyle="1" w:styleId="xl153">
    <w:name w:val="xl15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54">
    <w:name w:val="xl15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Narrow" w:hAnsi="Arial Narrow" w:cs="Times New Roman"/>
      <w:sz w:val="14"/>
      <w:szCs w:val="14"/>
      <w:lang w:val="el-GR" w:eastAsia="el-GR"/>
    </w:rPr>
  </w:style>
  <w:style w:type="paragraph" w:customStyle="1" w:styleId="xl155">
    <w:name w:val="xl155"/>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56">
    <w:name w:val="xl15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57">
    <w:name w:val="xl157"/>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58">
    <w:name w:val="xl15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59">
    <w:name w:val="xl159"/>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60">
    <w:name w:val="xl160"/>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61">
    <w:name w:val="xl161"/>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62">
    <w:name w:val="xl16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63">
    <w:name w:val="xl16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64">
    <w:name w:val="xl16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color w:val="000000"/>
      <w:sz w:val="14"/>
      <w:szCs w:val="14"/>
      <w:lang w:val="el-GR" w:eastAsia="el-GR"/>
    </w:rPr>
  </w:style>
  <w:style w:type="paragraph" w:customStyle="1" w:styleId="xl165">
    <w:name w:val="xl165"/>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000000"/>
      <w:sz w:val="14"/>
      <w:szCs w:val="14"/>
      <w:lang w:val="el-GR" w:eastAsia="el-GR"/>
    </w:rPr>
  </w:style>
  <w:style w:type="paragraph" w:customStyle="1" w:styleId="xl166">
    <w:name w:val="xl16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67">
    <w:name w:val="xl167"/>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68">
    <w:name w:val="xl16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69">
    <w:name w:val="xl169"/>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0">
    <w:name w:val="xl170"/>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71">
    <w:name w:val="xl171"/>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2">
    <w:name w:val="xl172"/>
    <w:basedOn w:val="a2"/>
    <w:rsid w:val="00991F0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3">
    <w:name w:val="xl17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4">
    <w:name w:val="xl17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75">
    <w:name w:val="xl175"/>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b/>
      <w:bCs/>
      <w:sz w:val="14"/>
      <w:szCs w:val="14"/>
      <w:lang w:val="el-GR" w:eastAsia="el-GR"/>
    </w:rPr>
  </w:style>
  <w:style w:type="paragraph" w:customStyle="1" w:styleId="xl176">
    <w:name w:val="xl17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77">
    <w:name w:val="xl177"/>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78">
    <w:name w:val="xl17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9">
    <w:name w:val="xl179"/>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80">
    <w:name w:val="xl180"/>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FF"/>
      <w:sz w:val="14"/>
      <w:szCs w:val="14"/>
      <w:lang w:val="el-GR" w:eastAsia="el-GR"/>
    </w:rPr>
  </w:style>
  <w:style w:type="paragraph" w:customStyle="1" w:styleId="xl181">
    <w:name w:val="xl181"/>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82">
    <w:name w:val="xl18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83">
    <w:name w:val="xl18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84">
    <w:name w:val="xl18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85">
    <w:name w:val="xl185"/>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86">
    <w:name w:val="xl18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paragraph" w:customStyle="1" w:styleId="xl187">
    <w:name w:val="xl187"/>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88">
    <w:name w:val="xl18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89">
    <w:name w:val="xl189"/>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90">
    <w:name w:val="xl190"/>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91">
    <w:name w:val="xl191"/>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92">
    <w:name w:val="xl19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D0D0D"/>
      <w:sz w:val="14"/>
      <w:szCs w:val="14"/>
      <w:lang w:val="el-GR" w:eastAsia="el-GR"/>
    </w:rPr>
  </w:style>
  <w:style w:type="paragraph" w:customStyle="1" w:styleId="xl193">
    <w:name w:val="xl19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94">
    <w:name w:val="xl19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95">
    <w:name w:val="xl195"/>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96">
    <w:name w:val="xl196"/>
    <w:basedOn w:val="a2"/>
    <w:rsid w:val="00991F03"/>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97">
    <w:name w:val="xl197"/>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98">
    <w:name w:val="xl198"/>
    <w:basedOn w:val="a2"/>
    <w:rsid w:val="00991F03"/>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99">
    <w:name w:val="xl199"/>
    <w:basedOn w:val="a2"/>
    <w:rsid w:val="00991F0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200">
    <w:name w:val="xl200"/>
    <w:basedOn w:val="a2"/>
    <w:rsid w:val="00991F03"/>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Arial Narrow" w:hAnsi="Arial Narrow" w:cs="Times New Roman"/>
      <w:color w:val="FFFFFF"/>
      <w:sz w:val="16"/>
      <w:szCs w:val="16"/>
      <w:lang w:val="el-GR" w:eastAsia="el-GR"/>
    </w:rPr>
  </w:style>
  <w:style w:type="paragraph" w:customStyle="1" w:styleId="xl201">
    <w:name w:val="xl201"/>
    <w:basedOn w:val="a2"/>
    <w:rsid w:val="00991F03"/>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Arial Narrow" w:hAnsi="Arial Narrow" w:cs="Times New Roman"/>
      <w:color w:val="FFFFFF"/>
      <w:sz w:val="18"/>
      <w:szCs w:val="18"/>
      <w:lang w:val="el-GR" w:eastAsia="el-GR"/>
    </w:rPr>
  </w:style>
  <w:style w:type="paragraph" w:customStyle="1" w:styleId="xl202">
    <w:name w:val="xl20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6"/>
      <w:szCs w:val="16"/>
      <w:lang w:val="el-GR" w:eastAsia="el-GR"/>
    </w:rPr>
  </w:style>
  <w:style w:type="paragraph" w:customStyle="1" w:styleId="xl203">
    <w:name w:val="xl20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6"/>
      <w:szCs w:val="16"/>
      <w:lang w:val="el-GR" w:eastAsia="el-GR"/>
    </w:rPr>
  </w:style>
  <w:style w:type="paragraph" w:customStyle="1" w:styleId="xl204">
    <w:name w:val="xl204"/>
    <w:basedOn w:val="a2"/>
    <w:rsid w:val="00991F03"/>
    <w:pPr>
      <w:suppressAutoHyphens w:val="0"/>
      <w:spacing w:before="100" w:beforeAutospacing="1" w:after="100" w:afterAutospacing="1"/>
      <w:jc w:val="left"/>
    </w:pPr>
    <w:rPr>
      <w:rFonts w:ascii="Arial Narrow" w:hAnsi="Arial Narrow" w:cs="Times New Roman"/>
      <w:sz w:val="24"/>
      <w:lang w:val="el-GR" w:eastAsia="el-GR"/>
    </w:rPr>
  </w:style>
  <w:style w:type="numbering" w:customStyle="1" w:styleId="List022133">
    <w:name w:val="List 022133"/>
    <w:rsid w:val="00991F03"/>
    <w:pPr>
      <w:numPr>
        <w:numId w:val="92"/>
      </w:numPr>
    </w:pPr>
  </w:style>
  <w:style w:type="numbering" w:customStyle="1" w:styleId="ImportedStyle3111132">
    <w:name w:val="Imported Style 3111132"/>
    <w:rsid w:val="00991F03"/>
    <w:pPr>
      <w:numPr>
        <w:numId w:val="36"/>
      </w:numPr>
    </w:pPr>
  </w:style>
  <w:style w:type="numbering" w:customStyle="1" w:styleId="ImportedStyle31152">
    <w:name w:val="Imported Style 31152"/>
    <w:rsid w:val="00991F03"/>
    <w:pPr>
      <w:numPr>
        <w:numId w:val="86"/>
      </w:numPr>
    </w:pPr>
  </w:style>
  <w:style w:type="numbering" w:customStyle="1" w:styleId="List0252">
    <w:name w:val="List 0252"/>
    <w:rsid w:val="00991F03"/>
    <w:pPr>
      <w:numPr>
        <w:numId w:val="85"/>
      </w:numPr>
    </w:pPr>
  </w:style>
  <w:style w:type="numbering" w:customStyle="1" w:styleId="ImportedStyle3111142">
    <w:name w:val="Imported Style 3111142"/>
    <w:rsid w:val="00991F03"/>
    <w:pPr>
      <w:numPr>
        <w:numId w:val="47"/>
      </w:numPr>
    </w:pPr>
  </w:style>
  <w:style w:type="character" w:customStyle="1" w:styleId="115">
    <w:name w:val="Προεπιλεγμένη γραμματοσειρά11"/>
    <w:uiPriority w:val="99"/>
    <w:rsid w:val="00991F03"/>
  </w:style>
  <w:style w:type="character" w:customStyle="1" w:styleId="214">
    <w:name w:val="Παραπομπή υποσημείωσης21"/>
    <w:rsid w:val="00991F03"/>
    <w:rPr>
      <w:vertAlign w:val="superscript"/>
    </w:rPr>
  </w:style>
  <w:style w:type="character" w:customStyle="1" w:styleId="215">
    <w:name w:val="Παραπομπή σημείωσης τέλους21"/>
    <w:rsid w:val="00991F03"/>
    <w:rPr>
      <w:vertAlign w:val="superscript"/>
    </w:rPr>
  </w:style>
  <w:style w:type="paragraph" w:customStyle="1" w:styleId="116">
    <w:name w:val="Λεζάντα11"/>
    <w:basedOn w:val="a2"/>
    <w:uiPriority w:val="99"/>
    <w:rsid w:val="00991F03"/>
    <w:pPr>
      <w:suppressLineNumbers/>
      <w:suppressAutoHyphens w:val="0"/>
      <w:spacing w:before="120"/>
      <w:jc w:val="left"/>
    </w:pPr>
    <w:rPr>
      <w:rFonts w:ascii="Calibri" w:hAnsi="Calibri" w:cs="Mangal"/>
      <w:i/>
      <w:iCs/>
      <w:sz w:val="24"/>
    </w:rPr>
  </w:style>
  <w:style w:type="paragraph" w:customStyle="1" w:styleId="3110">
    <w:name w:val="Σώμα κείμενου 311"/>
    <w:basedOn w:val="a2"/>
    <w:uiPriority w:val="99"/>
    <w:rsid w:val="00991F03"/>
    <w:pPr>
      <w:tabs>
        <w:tab w:val="num" w:pos="1080"/>
      </w:tabs>
      <w:suppressAutoHyphens w:val="0"/>
      <w:overflowPunct w:val="0"/>
      <w:autoSpaceDE w:val="0"/>
      <w:autoSpaceDN w:val="0"/>
      <w:adjustRightInd w:val="0"/>
      <w:spacing w:after="0"/>
      <w:jc w:val="left"/>
      <w:textAlignment w:val="baseline"/>
    </w:pPr>
    <w:rPr>
      <w:rFonts w:ascii="Arial" w:hAnsi="Arial" w:cs="Times New Roman"/>
      <w:szCs w:val="22"/>
      <w:lang w:val="el-GR" w:eastAsia="en-US"/>
    </w:rPr>
  </w:style>
  <w:style w:type="paragraph" w:customStyle="1" w:styleId="117">
    <w:name w:val="Παράγραφος λίστας11"/>
    <w:basedOn w:val="a2"/>
    <w:uiPriority w:val="99"/>
    <w:qFormat/>
    <w:rsid w:val="00991F03"/>
    <w:pPr>
      <w:suppressAutoHyphens w:val="0"/>
      <w:spacing w:after="200" w:line="360" w:lineRule="auto"/>
      <w:ind w:left="720"/>
      <w:contextualSpacing/>
      <w:jc w:val="left"/>
    </w:pPr>
    <w:rPr>
      <w:rFonts w:ascii="Calibri" w:hAnsi="Calibri" w:cs="Times New Roman"/>
      <w:szCs w:val="22"/>
      <w:lang w:val="el-GR" w:eastAsia="el-GR"/>
    </w:rPr>
  </w:style>
  <w:style w:type="paragraph" w:customStyle="1" w:styleId="118">
    <w:name w:val="Χωρίς διάστιχο11"/>
    <w:basedOn w:val="a2"/>
    <w:uiPriority w:val="99"/>
    <w:qFormat/>
    <w:rsid w:val="00991F03"/>
    <w:pPr>
      <w:suppressAutoHyphens w:val="0"/>
      <w:spacing w:after="0"/>
      <w:jc w:val="left"/>
    </w:pPr>
    <w:rPr>
      <w:rFonts w:ascii="Calibri" w:hAnsi="Calibri" w:cs="Times New Roman"/>
      <w:szCs w:val="22"/>
      <w:lang w:val="el-GR" w:eastAsia="el-GR"/>
    </w:rPr>
  </w:style>
  <w:style w:type="paragraph" w:customStyle="1" w:styleId="119">
    <w:name w:val="Αναθεώρηση11"/>
    <w:hidden/>
    <w:uiPriority w:val="99"/>
    <w:semiHidden/>
    <w:rsid w:val="00991F03"/>
    <w:rPr>
      <w:rFonts w:ascii="Calibri" w:hAnsi="Calibri"/>
      <w:sz w:val="22"/>
      <w:szCs w:val="22"/>
    </w:rPr>
  </w:style>
  <w:style w:type="paragraph" w:customStyle="1" w:styleId="3111">
    <w:name w:val="Σώμα κείμενου με εσοχή 311"/>
    <w:basedOn w:val="a2"/>
    <w:uiPriority w:val="99"/>
    <w:rsid w:val="00991F03"/>
    <w:pPr>
      <w:suppressAutoHyphens w:val="0"/>
      <w:spacing w:before="120" w:after="0"/>
      <w:ind w:left="1361"/>
      <w:jc w:val="left"/>
    </w:pPr>
    <w:rPr>
      <w:rFonts w:ascii="Arial" w:hAnsi="Arial" w:cs="Times New Roman"/>
      <w:lang w:val="el-GR" w:eastAsia="ar-SA"/>
    </w:rPr>
  </w:style>
  <w:style w:type="table" w:customStyle="1" w:styleId="73">
    <w:name w:val="Πλέγμα πίνακα7"/>
    <w:basedOn w:val="a4"/>
    <w:next w:val="aff3"/>
    <w:uiPriority w:val="5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uiPriority w:val="99"/>
    <w:rsid w:val="00991F0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028">
    <w:name w:val="List 028"/>
    <w:rsid w:val="00991F03"/>
    <w:pPr>
      <w:numPr>
        <w:numId w:val="51"/>
      </w:numPr>
    </w:pPr>
  </w:style>
  <w:style w:type="table" w:customStyle="1" w:styleId="170">
    <w:name w:val="Πλέγμα πίνακα17"/>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Πλέγμα πίνακα115"/>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next w:val="aff3"/>
    <w:uiPriority w:val="99"/>
    <w:rsid w:val="00991F03"/>
    <w:rPr>
      <w:rFonts w:ascii="Calibri" w:eastAsia="Calibri" w:hAnsi="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Πλέγμα πίνακα125"/>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Πλέγμα πίνακα25"/>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991F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991F03"/>
    <w:pPr>
      <w:widowControl w:val="0"/>
    </w:pPr>
    <w:rPr>
      <w:rFonts w:ascii="Trebuchet MS" w:eastAsia="Trebuchet MS" w:hAnsi="Trebuchet MS"/>
      <w:sz w:val="22"/>
      <w:szCs w:val="22"/>
      <w:lang w:val="en-US" w:eastAsia="en-US"/>
    </w:rPr>
    <w:tblPr>
      <w:tblInd w:w="0" w:type="dxa"/>
      <w:tblCellMar>
        <w:top w:w="0" w:type="dxa"/>
        <w:left w:w="0" w:type="dxa"/>
        <w:bottom w:w="0" w:type="dxa"/>
        <w:right w:w="0" w:type="dxa"/>
      </w:tblCellMar>
    </w:tblPr>
  </w:style>
  <w:style w:type="table" w:customStyle="1" w:styleId="81">
    <w:name w:val="Πλέγμα πίνακα8"/>
    <w:basedOn w:val="a4"/>
    <w:next w:val="aff3"/>
    <w:uiPriority w:val="5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uiPriority w:val="99"/>
    <w:rsid w:val="00991F0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119">
    <w:name w:val="Imported Style 3119"/>
    <w:rsid w:val="00991F03"/>
    <w:pPr>
      <w:numPr>
        <w:numId w:val="50"/>
      </w:numPr>
    </w:pPr>
  </w:style>
  <w:style w:type="numbering" w:customStyle="1" w:styleId="List029">
    <w:name w:val="List 029"/>
    <w:rsid w:val="00991F03"/>
    <w:pPr>
      <w:numPr>
        <w:numId w:val="84"/>
      </w:numPr>
    </w:pPr>
  </w:style>
  <w:style w:type="table" w:customStyle="1" w:styleId="180">
    <w:name w:val="Πλέγμα πίνακα18"/>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Πλέγμα πίνακα116"/>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next w:val="aff3"/>
    <w:uiPriority w:val="99"/>
    <w:rsid w:val="00991F03"/>
    <w:rPr>
      <w:rFonts w:ascii="Calibri" w:eastAsia="Calibri" w:hAnsi="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Πλέγμα πίνακα126"/>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Πλέγμα πίνακα26"/>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6">
    <w:name w:val="Imported Style 311116"/>
    <w:rsid w:val="00991F03"/>
    <w:pPr>
      <w:numPr>
        <w:numId w:val="52"/>
      </w:numPr>
    </w:pPr>
  </w:style>
  <w:style w:type="table" w:customStyle="1" w:styleId="TableNormal6">
    <w:name w:val="Table Normal6"/>
    <w:uiPriority w:val="2"/>
    <w:semiHidden/>
    <w:unhideWhenUsed/>
    <w:qFormat/>
    <w:rsid w:val="00991F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991F03"/>
    <w:pPr>
      <w:widowControl w:val="0"/>
    </w:pPr>
    <w:rPr>
      <w:rFonts w:ascii="Trebuchet MS" w:eastAsia="Trebuchet MS" w:hAnsi="Trebuchet MS"/>
      <w:sz w:val="22"/>
      <w:szCs w:val="22"/>
      <w:lang w:val="en-US" w:eastAsia="en-US"/>
    </w:rPr>
    <w:tblPr>
      <w:tblInd w:w="0" w:type="dxa"/>
      <w:tblCellMar>
        <w:top w:w="0" w:type="dxa"/>
        <w:left w:w="0" w:type="dxa"/>
        <w:bottom w:w="0" w:type="dxa"/>
        <w:right w:w="0" w:type="dxa"/>
      </w:tblCellMar>
    </w:tblPr>
  </w:style>
  <w:style w:type="numbering" w:customStyle="1" w:styleId="ImportedStyle3120">
    <w:name w:val="Imported Style 3120"/>
    <w:rsid w:val="00991F03"/>
    <w:pPr>
      <w:numPr>
        <w:numId w:val="27"/>
      </w:numPr>
    </w:pPr>
  </w:style>
  <w:style w:type="numbering" w:customStyle="1" w:styleId="List0118">
    <w:name w:val="List 0118"/>
    <w:rsid w:val="00991F03"/>
    <w:pPr>
      <w:numPr>
        <w:numId w:val="28"/>
      </w:numPr>
    </w:pPr>
  </w:style>
  <w:style w:type="numbering" w:customStyle="1" w:styleId="ImportedStyle3218">
    <w:name w:val="Imported Style 3218"/>
    <w:rsid w:val="00991F03"/>
    <w:pPr>
      <w:numPr>
        <w:numId w:val="43"/>
      </w:numPr>
    </w:pPr>
  </w:style>
  <w:style w:type="numbering" w:customStyle="1" w:styleId="List0218">
    <w:name w:val="List 0218"/>
    <w:basedOn w:val="a5"/>
    <w:rsid w:val="00991F03"/>
    <w:pPr>
      <w:numPr>
        <w:numId w:val="79"/>
      </w:numPr>
    </w:pPr>
  </w:style>
  <w:style w:type="numbering" w:customStyle="1" w:styleId="ImportedStyle31118">
    <w:name w:val="Imported Style 31118"/>
    <w:rsid w:val="00991F03"/>
    <w:pPr>
      <w:numPr>
        <w:numId w:val="62"/>
      </w:numPr>
    </w:pPr>
  </w:style>
  <w:style w:type="numbering" w:customStyle="1" w:styleId="ImportedStyle338">
    <w:name w:val="Imported Style 338"/>
    <w:rsid w:val="00991F03"/>
    <w:pPr>
      <w:numPr>
        <w:numId w:val="20"/>
      </w:numPr>
    </w:pPr>
  </w:style>
  <w:style w:type="numbering" w:customStyle="1" w:styleId="ImportedStyle31125">
    <w:name w:val="Imported Style 31125"/>
    <w:rsid w:val="00991F03"/>
    <w:pPr>
      <w:numPr>
        <w:numId w:val="10"/>
      </w:numPr>
    </w:pPr>
  </w:style>
  <w:style w:type="numbering" w:customStyle="1" w:styleId="List0225">
    <w:name w:val="List 0225"/>
    <w:rsid w:val="00991F03"/>
    <w:pPr>
      <w:numPr>
        <w:numId w:val="38"/>
      </w:numPr>
    </w:pPr>
  </w:style>
  <w:style w:type="numbering" w:customStyle="1" w:styleId="ImportedStyle3111115">
    <w:name w:val="Imported Style 3111115"/>
    <w:rsid w:val="00991F03"/>
    <w:pPr>
      <w:numPr>
        <w:numId w:val="63"/>
      </w:numPr>
    </w:pPr>
  </w:style>
  <w:style w:type="numbering" w:customStyle="1" w:styleId="ImportedStyle31121111">
    <w:name w:val="Imported Style 31121111"/>
    <w:rsid w:val="00991F03"/>
    <w:pPr>
      <w:numPr>
        <w:numId w:val="37"/>
      </w:numPr>
    </w:pPr>
  </w:style>
  <w:style w:type="numbering" w:customStyle="1" w:styleId="List0221111">
    <w:name w:val="List 0221111"/>
    <w:rsid w:val="00991F03"/>
    <w:pPr>
      <w:numPr>
        <w:numId w:val="55"/>
      </w:numPr>
    </w:pPr>
  </w:style>
  <w:style w:type="numbering" w:customStyle="1" w:styleId="ImportedStyle31143">
    <w:name w:val="Imported Style 31143"/>
    <w:rsid w:val="00991F03"/>
    <w:pPr>
      <w:numPr>
        <w:numId w:val="53"/>
      </w:numPr>
    </w:pPr>
  </w:style>
  <w:style w:type="numbering" w:customStyle="1" w:styleId="ImportedStyle3111143">
    <w:name w:val="Imported Style 3111143"/>
    <w:rsid w:val="00991F03"/>
    <w:pPr>
      <w:numPr>
        <w:numId w:val="57"/>
      </w:numPr>
    </w:pPr>
  </w:style>
  <w:style w:type="numbering" w:customStyle="1" w:styleId="List02611">
    <w:name w:val="List 02611"/>
    <w:rsid w:val="00991F03"/>
    <w:pPr>
      <w:numPr>
        <w:numId w:val="75"/>
      </w:numPr>
    </w:pPr>
  </w:style>
  <w:style w:type="numbering" w:customStyle="1" w:styleId="List0221211">
    <w:name w:val="List 0221211"/>
    <w:rsid w:val="00991F03"/>
    <w:pPr>
      <w:numPr>
        <w:numId w:val="66"/>
      </w:numPr>
    </w:pPr>
  </w:style>
  <w:style w:type="numbering" w:customStyle="1" w:styleId="ImportedStyle3112211">
    <w:name w:val="Imported Style 3112211"/>
    <w:rsid w:val="00991F03"/>
    <w:pPr>
      <w:numPr>
        <w:numId w:val="58"/>
      </w:numPr>
    </w:pPr>
  </w:style>
  <w:style w:type="numbering" w:customStyle="1" w:styleId="ImportedStyle311111211">
    <w:name w:val="Imported Style 311111211"/>
    <w:rsid w:val="00991F03"/>
    <w:pPr>
      <w:numPr>
        <w:numId w:val="42"/>
      </w:numPr>
    </w:pPr>
  </w:style>
  <w:style w:type="numbering" w:customStyle="1" w:styleId="ImportedStyle31171">
    <w:name w:val="Imported Style 31171"/>
    <w:rsid w:val="00991F03"/>
    <w:pPr>
      <w:numPr>
        <w:numId w:val="69"/>
      </w:numPr>
    </w:pPr>
  </w:style>
  <w:style w:type="numbering" w:customStyle="1" w:styleId="List0271">
    <w:name w:val="List 0271"/>
    <w:rsid w:val="00991F03"/>
    <w:pPr>
      <w:numPr>
        <w:numId w:val="67"/>
      </w:numPr>
    </w:pPr>
  </w:style>
  <w:style w:type="numbering" w:customStyle="1" w:styleId="ImportedStyle31121311">
    <w:name w:val="Imported Style 31121311"/>
    <w:rsid w:val="00991F03"/>
    <w:pPr>
      <w:numPr>
        <w:numId w:val="54"/>
      </w:numPr>
    </w:pPr>
  </w:style>
  <w:style w:type="numbering" w:customStyle="1" w:styleId="ImportedStyle311421">
    <w:name w:val="Imported Style 311421"/>
    <w:rsid w:val="00991F03"/>
    <w:pPr>
      <w:numPr>
        <w:numId w:val="34"/>
      </w:numPr>
    </w:pPr>
  </w:style>
  <w:style w:type="numbering" w:customStyle="1" w:styleId="ImportedStyle31111321">
    <w:name w:val="Imported Style 31111321"/>
    <w:rsid w:val="00991F03"/>
    <w:pPr>
      <w:numPr>
        <w:numId w:val="35"/>
      </w:numPr>
    </w:pPr>
  </w:style>
  <w:style w:type="numbering" w:customStyle="1" w:styleId="ImportedStyle3112221">
    <w:name w:val="Imported Style 3112221"/>
    <w:rsid w:val="00991F03"/>
    <w:pPr>
      <w:numPr>
        <w:numId w:val="32"/>
      </w:numPr>
    </w:pPr>
  </w:style>
  <w:style w:type="numbering" w:customStyle="1" w:styleId="List022221">
    <w:name w:val="List 022221"/>
    <w:rsid w:val="00991F03"/>
    <w:pPr>
      <w:numPr>
        <w:numId w:val="31"/>
      </w:numPr>
    </w:pPr>
  </w:style>
  <w:style w:type="numbering" w:customStyle="1" w:styleId="List01111221">
    <w:name w:val="List 01111221"/>
    <w:basedOn w:val="a5"/>
    <w:rsid w:val="00991F03"/>
    <w:pPr>
      <w:numPr>
        <w:numId w:val="76"/>
      </w:numPr>
    </w:pPr>
  </w:style>
  <w:style w:type="numbering" w:customStyle="1" w:styleId="ImportedStyle311111221">
    <w:name w:val="Imported Style 311111221"/>
    <w:rsid w:val="00991F03"/>
    <w:pPr>
      <w:numPr>
        <w:numId w:val="33"/>
      </w:numPr>
    </w:pPr>
  </w:style>
  <w:style w:type="numbering" w:customStyle="1" w:styleId="ImportedStyle311521">
    <w:name w:val="Imported Style 311521"/>
    <w:rsid w:val="00991F03"/>
    <w:pPr>
      <w:numPr>
        <w:numId w:val="39"/>
      </w:numPr>
    </w:pPr>
  </w:style>
  <w:style w:type="numbering" w:customStyle="1" w:styleId="List02521">
    <w:name w:val="List 02521"/>
    <w:rsid w:val="00991F03"/>
    <w:pPr>
      <w:numPr>
        <w:numId w:val="44"/>
      </w:numPr>
    </w:pPr>
  </w:style>
  <w:style w:type="numbering" w:customStyle="1" w:styleId="ImportedStyle33421">
    <w:name w:val="Imported Style 33421"/>
    <w:rsid w:val="00991F03"/>
    <w:pPr>
      <w:numPr>
        <w:numId w:val="21"/>
      </w:numPr>
    </w:pPr>
  </w:style>
  <w:style w:type="numbering" w:customStyle="1" w:styleId="ImportedStyle31111421">
    <w:name w:val="Imported Style 31111421"/>
    <w:rsid w:val="00991F03"/>
    <w:pPr>
      <w:numPr>
        <w:numId w:val="56"/>
      </w:numPr>
    </w:pPr>
  </w:style>
  <w:style w:type="numbering" w:customStyle="1" w:styleId="ImportedStyle31101">
    <w:name w:val="Imported Style 31101"/>
    <w:rsid w:val="00991F03"/>
    <w:pPr>
      <w:numPr>
        <w:numId w:val="25"/>
      </w:numPr>
    </w:pPr>
  </w:style>
  <w:style w:type="numbering" w:customStyle="1" w:styleId="List01101">
    <w:name w:val="List 01101"/>
    <w:rsid w:val="00991F03"/>
    <w:pPr>
      <w:numPr>
        <w:numId w:val="26"/>
      </w:numPr>
    </w:pPr>
  </w:style>
  <w:style w:type="numbering" w:customStyle="1" w:styleId="ImportedStyle31191">
    <w:name w:val="Imported Style 31191"/>
    <w:rsid w:val="00991F03"/>
    <w:pPr>
      <w:numPr>
        <w:numId w:val="65"/>
      </w:numPr>
    </w:pPr>
  </w:style>
  <w:style w:type="numbering" w:customStyle="1" w:styleId="List0291">
    <w:name w:val="List 0291"/>
    <w:rsid w:val="00991F03"/>
    <w:pPr>
      <w:numPr>
        <w:numId w:val="81"/>
      </w:numPr>
    </w:pPr>
  </w:style>
  <w:style w:type="numbering" w:customStyle="1" w:styleId="ImportedStyle32171">
    <w:name w:val="Imported Style 32171"/>
    <w:rsid w:val="00991F03"/>
    <w:pPr>
      <w:numPr>
        <w:numId w:val="3"/>
      </w:numPr>
    </w:pPr>
  </w:style>
  <w:style w:type="numbering" w:customStyle="1" w:styleId="List02171">
    <w:name w:val="List 02171"/>
    <w:basedOn w:val="a5"/>
    <w:rsid w:val="00991F03"/>
    <w:pPr>
      <w:numPr>
        <w:numId w:val="19"/>
      </w:numPr>
    </w:pPr>
  </w:style>
  <w:style w:type="numbering" w:customStyle="1" w:styleId="List011161">
    <w:name w:val="List 011161"/>
    <w:basedOn w:val="a5"/>
    <w:rsid w:val="00991F03"/>
    <w:pPr>
      <w:numPr>
        <w:numId w:val="68"/>
      </w:numPr>
    </w:pPr>
  </w:style>
  <w:style w:type="numbering" w:customStyle="1" w:styleId="ImportedStyle3371">
    <w:name w:val="Imported Style 3371"/>
    <w:rsid w:val="00991F03"/>
    <w:pPr>
      <w:numPr>
        <w:numId w:val="22"/>
      </w:numPr>
    </w:pPr>
  </w:style>
  <w:style w:type="numbering" w:customStyle="1" w:styleId="ImportedStyle31261">
    <w:name w:val="Imported Style 31261"/>
    <w:rsid w:val="00991F03"/>
    <w:pPr>
      <w:numPr>
        <w:numId w:val="23"/>
      </w:numPr>
    </w:pPr>
  </w:style>
  <w:style w:type="numbering" w:customStyle="1" w:styleId="List01261">
    <w:name w:val="List 01261"/>
    <w:rsid w:val="00991F03"/>
    <w:pPr>
      <w:numPr>
        <w:numId w:val="24"/>
      </w:numPr>
    </w:pPr>
  </w:style>
  <w:style w:type="numbering" w:customStyle="1" w:styleId="ImportedStyle3111161">
    <w:name w:val="Imported Style 3111161"/>
    <w:rsid w:val="00991F03"/>
    <w:pPr>
      <w:numPr>
        <w:numId w:val="49"/>
      </w:numPr>
    </w:pPr>
  </w:style>
  <w:style w:type="character" w:customStyle="1" w:styleId="Chara">
    <w:name w:val="Χωρίς διάστιχο Char"/>
    <w:link w:val="aff9"/>
    <w:uiPriority w:val="1"/>
    <w:rsid w:val="00991F03"/>
    <w:rPr>
      <w:rFonts w:ascii="Calibri" w:hAnsi="Calibri"/>
      <w:sz w:val="22"/>
      <w:szCs w:val="22"/>
    </w:rPr>
  </w:style>
  <w:style w:type="character" w:styleId="afff3">
    <w:name w:val="Placeholder Text"/>
    <w:uiPriority w:val="99"/>
    <w:semiHidden/>
    <w:rsid w:val="00991F03"/>
    <w:rPr>
      <w:color w:val="808080"/>
    </w:rPr>
  </w:style>
  <w:style w:type="table" w:customStyle="1" w:styleId="PlainTable11">
    <w:name w:val="Plain Table 11"/>
    <w:basedOn w:val="a4"/>
    <w:uiPriority w:val="41"/>
    <w:rsid w:val="00991F03"/>
    <w:pPr>
      <w:jc w:val="both"/>
    </w:pPr>
    <w:rPr>
      <w:rFonts w:ascii="Open Sans" w:eastAsia="Batang" w:hAnsi="Open Sans"/>
      <w:sz w:val="22"/>
      <w:szCs w:val="22"/>
      <w:lang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1">
    <w:name w:val="Grid Table 1 Light1"/>
    <w:basedOn w:val="a4"/>
    <w:uiPriority w:val="46"/>
    <w:rsid w:val="00991F03"/>
    <w:pPr>
      <w:jc w:val="both"/>
    </w:pPr>
    <w:rPr>
      <w:rFonts w:ascii="Open Sans" w:eastAsia="Batang" w:hAnsi="Open Sans"/>
      <w:sz w:val="22"/>
      <w:szCs w:val="22"/>
      <w:lang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1">
    <w:name w:val="Grid Table 41"/>
    <w:basedOn w:val="a4"/>
    <w:uiPriority w:val="49"/>
    <w:rsid w:val="00991F03"/>
    <w:pPr>
      <w:jc w:val="both"/>
    </w:pPr>
    <w:rPr>
      <w:rFonts w:ascii="Open Sans" w:eastAsia="Batang" w:hAnsi="Open Sans"/>
      <w:sz w:val="22"/>
      <w:szCs w:val="22"/>
      <w:lang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afff4">
    <w:name w:val="ΕΠΑΦΟΣ"/>
    <w:basedOn w:val="a4"/>
    <w:uiPriority w:val="99"/>
    <w:rsid w:val="00991F03"/>
    <w:pPr>
      <w:spacing w:before="120" w:after="120"/>
    </w:pPr>
    <w:rPr>
      <w:rFonts w:ascii="Open Sans" w:eastAsia="Batang" w:hAnsi="Open Sans"/>
      <w:sz w:val="22"/>
      <w:szCs w:val="22"/>
      <w:lang w:eastAsia="en-GB"/>
    </w:rPr>
    <w:tblPr>
      <w:tblStyleColBandSize w:val="1"/>
      <w:tblBorders>
        <w:insideH w:val="single" w:sz="4" w:space="0" w:color="D9D9D9"/>
        <w:insideV w:val="single" w:sz="4" w:space="0" w:color="D9D9D9"/>
      </w:tblBorders>
    </w:tblPr>
    <w:tcPr>
      <w:vAlign w:val="center"/>
    </w:tcPr>
    <w:tblStylePr w:type="firstRow">
      <w:pPr>
        <w:jc w:val="left"/>
      </w:pPr>
      <w:rPr>
        <w:rFonts w:ascii="HalyardTextBook-Regular" w:hAnsi="HalyardTextBook-Regular"/>
        <w:b/>
        <w:color w:val="FFFFFF"/>
      </w:rPr>
      <w:tblPr/>
      <w:tcPr>
        <w:shd w:val="clear" w:color="auto" w:fill="287FA3"/>
      </w:tcPr>
    </w:tblStylePr>
    <w:tblStylePr w:type="seCell">
      <w:rPr>
        <w:rFonts w:ascii="HalyardTextBook-Regular" w:hAnsi="HalyardTextBook-Regular"/>
        <w:b/>
      </w:rPr>
    </w:tblStylePr>
  </w:style>
  <w:style w:type="table" w:customStyle="1" w:styleId="TableGridLight1">
    <w:name w:val="Table Grid Light1"/>
    <w:basedOn w:val="a4"/>
    <w:uiPriority w:val="40"/>
    <w:rsid w:val="00991F03"/>
    <w:pPr>
      <w:jc w:val="both"/>
    </w:pPr>
    <w:rPr>
      <w:rFonts w:ascii="Open Sans" w:eastAsia="Batang" w:hAnsi="Open Sans"/>
      <w:sz w:val="22"/>
      <w:szCs w:val="22"/>
      <w:lang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8">
    <w:name w:val="Table Normal8"/>
    <w:uiPriority w:val="2"/>
    <w:semiHidden/>
    <w:unhideWhenUsed/>
    <w:qFormat/>
    <w:rsid w:val="00991F0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991F03"/>
    <w:pPr>
      <w:widowControl w:val="0"/>
      <w:autoSpaceDE w:val="0"/>
      <w:autoSpaceDN w:val="0"/>
    </w:pPr>
    <w:rPr>
      <w:rFonts w:ascii="Open Sans" w:eastAsia="Calibri" w:hAnsi="Open Sans"/>
      <w:sz w:val="22"/>
      <w:szCs w:val="22"/>
      <w:lang w:val="en-US" w:eastAsia="en-US"/>
    </w:rPr>
    <w:tblPr>
      <w:tblInd w:w="0" w:type="dxa"/>
      <w:tblCellMar>
        <w:top w:w="0" w:type="dxa"/>
        <w:left w:w="0" w:type="dxa"/>
        <w:bottom w:w="0" w:type="dxa"/>
        <w:right w:w="0" w:type="dxa"/>
      </w:tblCellMar>
    </w:tblPr>
  </w:style>
  <w:style w:type="character" w:customStyle="1" w:styleId="Hyperlink17">
    <w:name w:val="Hyperlink.17"/>
    <w:rsid w:val="00991F03"/>
    <w:rPr>
      <w:rFonts w:ascii="Tahoma" w:hAnsi="Tahoma" w:hint="default"/>
      <w:b/>
      <w:bCs/>
    </w:rPr>
  </w:style>
  <w:style w:type="numbering" w:customStyle="1" w:styleId="50">
    <w:name w:val="Εισήχθηκε το στιλ 50"/>
    <w:rsid w:val="00991F03"/>
    <w:pPr>
      <w:numPr>
        <w:numId w:val="70"/>
      </w:numPr>
    </w:pPr>
  </w:style>
  <w:style w:type="paragraph" w:customStyle="1" w:styleId="Bullet4">
    <w:name w:val="Bullet4"/>
    <w:basedOn w:val="a2"/>
    <w:rsid w:val="00991F03"/>
    <w:pPr>
      <w:numPr>
        <w:numId w:val="71"/>
      </w:numPr>
      <w:tabs>
        <w:tab w:val="num" w:pos="567"/>
      </w:tabs>
      <w:suppressAutoHyphens w:val="0"/>
      <w:ind w:left="567" w:hanging="567"/>
    </w:pPr>
    <w:rPr>
      <w:rFonts w:cs="Times New Roman"/>
      <w:szCs w:val="20"/>
      <w:lang w:val="el-GR" w:eastAsia="en-US"/>
    </w:rPr>
  </w:style>
  <w:style w:type="paragraph" w:customStyle="1" w:styleId="2f1">
    <w:name w:val="Παράγραφος λίστας2"/>
    <w:basedOn w:val="a2"/>
    <w:qFormat/>
    <w:rsid w:val="00991F03"/>
    <w:pPr>
      <w:suppressAutoHyphens w:val="0"/>
      <w:ind w:left="720"/>
      <w:contextualSpacing/>
    </w:pPr>
    <w:rPr>
      <w:rFonts w:eastAsia="Calibri" w:cs="Times New Roman"/>
      <w:szCs w:val="20"/>
      <w:lang w:val="el-GR" w:eastAsia="en-US"/>
    </w:rPr>
  </w:style>
  <w:style w:type="paragraph" w:customStyle="1" w:styleId="MyBullet">
    <w:name w:val="MyBullet"/>
    <w:basedOn w:val="a2"/>
    <w:qFormat/>
    <w:rsid w:val="00991F03"/>
    <w:pPr>
      <w:numPr>
        <w:numId w:val="88"/>
      </w:numPr>
      <w:tabs>
        <w:tab w:val="left" w:pos="567"/>
      </w:tabs>
      <w:suppressAutoHyphens w:val="0"/>
      <w:spacing w:after="0" w:line="360" w:lineRule="auto"/>
      <w:jc w:val="left"/>
    </w:pPr>
    <w:rPr>
      <w:rFonts w:ascii="Times New Roman" w:hAnsi="Times New Roman" w:cs="Times New Roman"/>
      <w:sz w:val="24"/>
      <w:lang w:val="el-GR" w:eastAsia="el-GR" w:bidi="en-US"/>
    </w:rPr>
  </w:style>
  <w:style w:type="paragraph" w:customStyle="1" w:styleId="DW1stBullets">
    <w:name w:val="DW 1st Bullets"/>
    <w:basedOn w:val="a2"/>
    <w:uiPriority w:val="99"/>
    <w:qFormat/>
    <w:rsid w:val="00991F03"/>
    <w:pPr>
      <w:numPr>
        <w:numId w:val="89"/>
      </w:numPr>
      <w:suppressAutoHyphens w:val="0"/>
      <w:spacing w:before="120" w:line="264" w:lineRule="auto"/>
      <w:jc w:val="left"/>
    </w:pPr>
    <w:rPr>
      <w:rFonts w:ascii="Myriad Pro" w:eastAsia="Arial" w:hAnsi="Myriad Pro" w:cs="Times New Roman"/>
      <w:sz w:val="20"/>
      <w:szCs w:val="20"/>
      <w:lang w:val="el-GR" w:eastAsia="el-GR" w:bidi="en-US"/>
    </w:rPr>
  </w:style>
  <w:style w:type="paragraph" w:styleId="20">
    <w:name w:val="List Bullet 2"/>
    <w:basedOn w:val="a2"/>
    <w:uiPriority w:val="99"/>
    <w:semiHidden/>
    <w:unhideWhenUsed/>
    <w:rsid w:val="00991F03"/>
    <w:pPr>
      <w:numPr>
        <w:numId w:val="90"/>
      </w:numPr>
      <w:tabs>
        <w:tab w:val="num" w:pos="720"/>
      </w:tabs>
      <w:suppressAutoHyphens w:val="0"/>
      <w:spacing w:after="0" w:line="300" w:lineRule="atLeast"/>
      <w:contextualSpacing/>
    </w:pPr>
    <w:rPr>
      <w:rFonts w:ascii="Calibri" w:eastAsia="Calibri" w:hAnsi="Calibri" w:cs="Times New Roman"/>
      <w:szCs w:val="22"/>
      <w:lang w:val="el-GR" w:eastAsia="el-GR"/>
    </w:rPr>
  </w:style>
  <w:style w:type="paragraph" w:styleId="a0">
    <w:name w:val="List Number"/>
    <w:basedOn w:val="a2"/>
    <w:uiPriority w:val="13"/>
    <w:unhideWhenUsed/>
    <w:qFormat/>
    <w:rsid w:val="00991F03"/>
    <w:pPr>
      <w:numPr>
        <w:numId w:val="91"/>
      </w:numPr>
      <w:tabs>
        <w:tab w:val="num" w:pos="1134"/>
      </w:tabs>
      <w:suppressAutoHyphens w:val="0"/>
      <w:spacing w:after="240" w:line="240" w:lineRule="atLeast"/>
      <w:ind w:left="1134" w:hanging="397"/>
      <w:jc w:val="left"/>
    </w:pPr>
    <w:rPr>
      <w:rFonts w:ascii="Georgia" w:eastAsia="Calibri" w:hAnsi="Georgia" w:cs="Times New Roman"/>
      <w:sz w:val="20"/>
      <w:szCs w:val="20"/>
      <w:lang w:eastAsia="el-GR"/>
    </w:rPr>
  </w:style>
  <w:style w:type="paragraph" w:styleId="2">
    <w:name w:val="List Number 2"/>
    <w:basedOn w:val="a2"/>
    <w:uiPriority w:val="13"/>
    <w:unhideWhenUsed/>
    <w:qFormat/>
    <w:rsid w:val="00991F03"/>
    <w:pPr>
      <w:numPr>
        <w:ilvl w:val="1"/>
        <w:numId w:val="91"/>
      </w:numPr>
      <w:tabs>
        <w:tab w:val="num" w:pos="1440"/>
      </w:tabs>
      <w:suppressAutoHyphens w:val="0"/>
      <w:spacing w:after="240" w:line="240" w:lineRule="atLeast"/>
      <w:jc w:val="left"/>
    </w:pPr>
    <w:rPr>
      <w:rFonts w:ascii="Georgia" w:eastAsia="Calibri" w:hAnsi="Georgia" w:cs="Times New Roman"/>
      <w:sz w:val="20"/>
      <w:szCs w:val="20"/>
      <w:lang w:eastAsia="el-GR"/>
    </w:rPr>
  </w:style>
  <w:style w:type="paragraph" w:styleId="3">
    <w:name w:val="List Number 3"/>
    <w:basedOn w:val="a2"/>
    <w:uiPriority w:val="13"/>
    <w:unhideWhenUsed/>
    <w:qFormat/>
    <w:rsid w:val="00991F03"/>
    <w:pPr>
      <w:numPr>
        <w:ilvl w:val="2"/>
        <w:numId w:val="91"/>
      </w:numPr>
      <w:tabs>
        <w:tab w:val="num" w:pos="2160"/>
      </w:tabs>
      <w:suppressAutoHyphens w:val="0"/>
      <w:spacing w:after="240" w:line="240" w:lineRule="atLeast"/>
      <w:jc w:val="left"/>
    </w:pPr>
    <w:rPr>
      <w:rFonts w:ascii="Georgia" w:eastAsia="Calibri" w:hAnsi="Georgia" w:cs="Times New Roman"/>
      <w:sz w:val="20"/>
      <w:szCs w:val="20"/>
      <w:lang w:eastAsia="el-GR"/>
    </w:rPr>
  </w:style>
  <w:style w:type="paragraph" w:styleId="4">
    <w:name w:val="List Number 4"/>
    <w:basedOn w:val="a2"/>
    <w:uiPriority w:val="13"/>
    <w:unhideWhenUsed/>
    <w:rsid w:val="00991F03"/>
    <w:pPr>
      <w:numPr>
        <w:ilvl w:val="3"/>
        <w:numId w:val="91"/>
      </w:numPr>
      <w:tabs>
        <w:tab w:val="num" w:pos="2880"/>
      </w:tabs>
      <w:suppressAutoHyphens w:val="0"/>
      <w:spacing w:after="240" w:line="240" w:lineRule="atLeast"/>
      <w:jc w:val="left"/>
    </w:pPr>
    <w:rPr>
      <w:rFonts w:ascii="Georgia" w:eastAsia="Calibri" w:hAnsi="Georgia" w:cs="Times New Roman"/>
      <w:sz w:val="20"/>
      <w:szCs w:val="20"/>
      <w:lang w:eastAsia="el-GR"/>
    </w:rPr>
  </w:style>
  <w:style w:type="paragraph" w:styleId="5">
    <w:name w:val="List Number 5"/>
    <w:basedOn w:val="a2"/>
    <w:uiPriority w:val="13"/>
    <w:unhideWhenUsed/>
    <w:rsid w:val="00991F03"/>
    <w:pPr>
      <w:numPr>
        <w:ilvl w:val="4"/>
        <w:numId w:val="91"/>
      </w:numPr>
      <w:tabs>
        <w:tab w:val="num" w:pos="3600"/>
      </w:tabs>
      <w:suppressAutoHyphens w:val="0"/>
      <w:spacing w:after="240" w:line="240" w:lineRule="atLeast"/>
      <w:jc w:val="left"/>
    </w:pPr>
    <w:rPr>
      <w:rFonts w:ascii="Georgia" w:eastAsia="Calibri" w:hAnsi="Georgia" w:cs="Times New Roman"/>
      <w:sz w:val="20"/>
      <w:szCs w:val="20"/>
      <w:lang w:eastAsia="el-GR"/>
    </w:rPr>
  </w:style>
  <w:style w:type="paragraph" w:customStyle="1" w:styleId="msonormal0">
    <w:name w:val="msonormal"/>
    <w:basedOn w:val="a2"/>
    <w:rsid w:val="00991F03"/>
    <w:pPr>
      <w:suppressAutoHyphens w:val="0"/>
      <w:spacing w:before="100" w:beforeAutospacing="1" w:after="100" w:afterAutospacing="1"/>
      <w:jc w:val="left"/>
    </w:pPr>
    <w:rPr>
      <w:rFonts w:ascii="Times New Roman" w:hAnsi="Times New Roman" w:cs="Times New Roman"/>
      <w:sz w:val="24"/>
      <w:lang w:eastAsia="en-GB"/>
    </w:rPr>
  </w:style>
  <w:style w:type="paragraph" w:customStyle="1" w:styleId="font9">
    <w:name w:val="font9"/>
    <w:basedOn w:val="a2"/>
    <w:rsid w:val="00991F03"/>
    <w:pPr>
      <w:suppressAutoHyphens w:val="0"/>
      <w:spacing w:before="100" w:beforeAutospacing="1" w:after="100" w:afterAutospacing="1"/>
      <w:jc w:val="left"/>
    </w:pPr>
    <w:rPr>
      <w:rFonts w:ascii="Calibri" w:hAnsi="Calibri"/>
      <w:color w:val="000000"/>
      <w:sz w:val="18"/>
      <w:szCs w:val="18"/>
      <w:lang w:eastAsia="en-GB"/>
    </w:rPr>
  </w:style>
  <w:style w:type="paragraph" w:customStyle="1" w:styleId="font10">
    <w:name w:val="font10"/>
    <w:basedOn w:val="a2"/>
    <w:rsid w:val="00991F03"/>
    <w:pPr>
      <w:suppressAutoHyphens w:val="0"/>
      <w:spacing w:before="100" w:beforeAutospacing="1" w:after="100" w:afterAutospacing="1"/>
      <w:jc w:val="left"/>
    </w:pPr>
    <w:rPr>
      <w:rFonts w:ascii="Times New Roman" w:hAnsi="Times New Roman" w:cs="Times New Roman"/>
      <w:color w:val="000000"/>
      <w:sz w:val="18"/>
      <w:szCs w:val="18"/>
      <w:lang w:eastAsia="en-GB"/>
    </w:rPr>
  </w:style>
  <w:style w:type="paragraph" w:styleId="a">
    <w:name w:val="List Bullet"/>
    <w:basedOn w:val="a2"/>
    <w:uiPriority w:val="99"/>
    <w:semiHidden/>
    <w:unhideWhenUsed/>
    <w:rsid w:val="00C67DE3"/>
    <w:pPr>
      <w:numPr>
        <w:numId w:val="93"/>
      </w:numPr>
      <w:contextualSpacing/>
    </w:pPr>
  </w:style>
  <w:style w:type="paragraph" w:customStyle="1" w:styleId="xl63">
    <w:name w:val="xl63"/>
    <w:basedOn w:val="a2"/>
    <w:rsid w:val="00BE12B6"/>
    <w:pPr>
      <w:pBdr>
        <w:top w:val="single" w:sz="8" w:space="0" w:color="auto"/>
        <w:left w:val="single" w:sz="8" w:space="0" w:color="auto"/>
        <w:bottom w:val="single" w:sz="8" w:space="0" w:color="auto"/>
        <w:right w:val="single" w:sz="8" w:space="0" w:color="auto"/>
      </w:pBdr>
      <w:shd w:val="clear" w:color="000000" w:fill="808080"/>
      <w:suppressAutoHyphens w:val="0"/>
      <w:spacing w:before="100" w:beforeAutospacing="1" w:after="100" w:afterAutospacing="1"/>
      <w:textAlignment w:val="center"/>
    </w:pPr>
    <w:rPr>
      <w:rFonts w:cs="Tahoma"/>
      <w:sz w:val="20"/>
      <w:szCs w:val="20"/>
      <w:lang w:eastAsia="en-GB"/>
    </w:rPr>
  </w:style>
  <w:style w:type="paragraph" w:customStyle="1" w:styleId="NormalBulleted">
    <w:name w:val="Normal Bulleted"/>
    <w:basedOn w:val="a2"/>
    <w:rsid w:val="00180DDC"/>
    <w:pPr>
      <w:numPr>
        <w:numId w:val="94"/>
      </w:numPr>
      <w:suppressAutoHyphens w:val="0"/>
      <w:spacing w:after="0"/>
      <w:jc w:val="left"/>
    </w:pPr>
    <w:rPr>
      <w:rFonts w:ascii="Verdana" w:hAnsi="Verdana" w:cs="Times New Roman"/>
      <w:sz w:val="20"/>
      <w:lang w:val="el-GR" w:eastAsia="el-GR"/>
    </w:rPr>
  </w:style>
  <w:style w:type="paragraph" w:customStyle="1" w:styleId="Normalsmall">
    <w:name w:val="Normal small"/>
    <w:basedOn w:val="a2"/>
    <w:qFormat/>
    <w:rsid w:val="00180DDC"/>
    <w:pPr>
      <w:suppressAutoHyphens w:val="0"/>
      <w:spacing w:after="0"/>
      <w:jc w:val="left"/>
    </w:pPr>
    <w:rPr>
      <w:rFonts w:ascii="Verdana" w:hAnsi="Verdana" w:cs="Tahoma"/>
      <w:bCs/>
      <w:sz w:val="16"/>
      <w:lang w:val="el-GR" w:eastAsia="el-GR"/>
    </w:rPr>
  </w:style>
  <w:style w:type="paragraph" w:customStyle="1" w:styleId="listparagraph3">
    <w:name w:val="list_paragraph_3"/>
    <w:basedOn w:val="aff2"/>
    <w:next w:val="a2"/>
    <w:link w:val="listparagraph3Char"/>
    <w:qFormat/>
    <w:rsid w:val="00591B39"/>
    <w:pPr>
      <w:keepNext/>
      <w:keepLines/>
      <w:suppressAutoHyphens w:val="0"/>
      <w:spacing w:before="240" w:after="240" w:line="360" w:lineRule="auto"/>
      <w:ind w:left="0"/>
      <w:contextualSpacing w:val="0"/>
      <w:jc w:val="left"/>
      <w:outlineLvl w:val="3"/>
    </w:pPr>
    <w:rPr>
      <w:rFonts w:eastAsia="SimSun" w:cs="Times New Roman"/>
      <w:b/>
      <w:color w:val="000000"/>
      <w:sz w:val="24"/>
      <w:szCs w:val="32"/>
      <w:lang w:val="el-GR" w:eastAsia="en-US"/>
    </w:rPr>
  </w:style>
  <w:style w:type="character" w:customStyle="1" w:styleId="listparagraph3Char">
    <w:name w:val="list_paragraph_3 Char"/>
    <w:basedOn w:val="a3"/>
    <w:link w:val="listparagraph3"/>
    <w:rsid w:val="00591B39"/>
    <w:rPr>
      <w:rFonts w:ascii="Tahoma" w:eastAsia="SimSun" w:hAnsi="Tahoma"/>
      <w:b/>
      <w:color w:val="000000"/>
      <w:sz w:val="24"/>
      <w:szCs w:val="32"/>
      <w:lang w:eastAsia="en-US"/>
    </w:rPr>
  </w:style>
  <w:style w:type="character" w:customStyle="1" w:styleId="UnresolvedMention5">
    <w:name w:val="Unresolved Mention5"/>
    <w:basedOn w:val="a3"/>
    <w:uiPriority w:val="99"/>
    <w:semiHidden/>
    <w:unhideWhenUsed/>
    <w:rsid w:val="009523F5"/>
    <w:rPr>
      <w:color w:val="605E5C"/>
      <w:shd w:val="clear" w:color="auto" w:fill="E1DFDD"/>
    </w:rPr>
  </w:style>
  <w:style w:type="table" w:customStyle="1" w:styleId="510">
    <w:name w:val="Απλός πίνακας 51"/>
    <w:basedOn w:val="a4"/>
    <w:uiPriority w:val="45"/>
    <w:rsid w:val="0003113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f01">
    <w:name w:val="cf01"/>
    <w:basedOn w:val="a3"/>
    <w:rsid w:val="00646FD2"/>
    <w:rPr>
      <w:rFonts w:ascii="Segoe UI" w:hAnsi="Segoe UI" w:cs="Segoe UI" w:hint="default"/>
      <w:sz w:val="18"/>
      <w:szCs w:val="18"/>
      <w:shd w:val="clear" w:color="auto" w:fill="FFFF00"/>
    </w:rPr>
  </w:style>
  <w:style w:type="character" w:customStyle="1" w:styleId="UnresolvedMention6">
    <w:name w:val="Unresolved Mention6"/>
    <w:basedOn w:val="a3"/>
    <w:uiPriority w:val="99"/>
    <w:semiHidden/>
    <w:unhideWhenUsed/>
    <w:rsid w:val="001A2298"/>
    <w:rPr>
      <w:color w:val="605E5C"/>
      <w:shd w:val="clear" w:color="auto" w:fill="E1DFDD"/>
    </w:rPr>
  </w:style>
  <w:style w:type="character" w:customStyle="1" w:styleId="1fd">
    <w:name w:val="Ανεπίλυτη αναφορά1"/>
    <w:basedOn w:val="a3"/>
    <w:uiPriority w:val="99"/>
    <w:semiHidden/>
    <w:unhideWhenUsed/>
    <w:rsid w:val="00497410"/>
    <w:rPr>
      <w:color w:val="605E5C"/>
      <w:shd w:val="clear" w:color="auto" w:fill="E1DFDD"/>
    </w:rPr>
  </w:style>
  <w:style w:type="table" w:customStyle="1" w:styleId="TableNormal7">
    <w:name w:val="Table Normal7"/>
    <w:uiPriority w:val="2"/>
    <w:semiHidden/>
    <w:unhideWhenUsed/>
    <w:qFormat/>
    <w:rsid w:val="00EF14B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f2">
    <w:name w:val="Ανεπίλυτη αναφορά2"/>
    <w:basedOn w:val="a3"/>
    <w:uiPriority w:val="99"/>
    <w:semiHidden/>
    <w:unhideWhenUsed/>
    <w:rsid w:val="00EF14BF"/>
    <w:rPr>
      <w:color w:val="605E5C"/>
      <w:shd w:val="clear" w:color="auto" w:fill="E1DFDD"/>
    </w:rPr>
  </w:style>
  <w:style w:type="table" w:customStyle="1" w:styleId="11a">
    <w:name w:val="Πίνακας 1 με ανοιχτόχρωμο πλέγμα1"/>
    <w:basedOn w:val="a4"/>
    <w:uiPriority w:val="46"/>
    <w:rsid w:val="00EF14BF"/>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
    <w:name w:val="Unresolved Mention"/>
    <w:basedOn w:val="a3"/>
    <w:uiPriority w:val="99"/>
    <w:semiHidden/>
    <w:unhideWhenUsed/>
    <w:rsid w:val="00BE017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caption" w:semiHidden="0" w:uiPriority="35" w:unhideWhenUsed="0" w:qFormat="1"/>
    <w:lsdException w:name="annotation reference" w:qFormat="1"/>
    <w:lsdException w:name="List Number" w:uiPriority="13" w:qFormat="1"/>
    <w:lsdException w:name="List Number 2" w:uiPriority="13" w:qFormat="1"/>
    <w:lsdException w:name="List Number 3" w:uiPriority="13" w:qFormat="1"/>
    <w:lsdException w:name="List Number 4" w:uiPriority="13"/>
    <w:lsdException w:name="List Number 5" w:uiPriority="13"/>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10281"/>
    <w:pPr>
      <w:suppressAutoHyphens/>
      <w:spacing w:after="120"/>
      <w:jc w:val="both"/>
    </w:pPr>
    <w:rPr>
      <w:rFonts w:ascii="Tahoma" w:hAnsi="Tahoma" w:cs="Calibri"/>
      <w:sz w:val="22"/>
      <w:szCs w:val="24"/>
      <w:lang w:val="en-GB" w:eastAsia="zh-CN"/>
    </w:rPr>
  </w:style>
  <w:style w:type="paragraph" w:styleId="1">
    <w:name w:val="heading 1"/>
    <w:aliases w:val="H1 Char,H1,Head1,Heading apps,h1,BMS Heading 1,H11,H12,H13,H14,H15,H16,H17,Outline1,Level 1 Topic Heading,Header1,Heading 1-ERI,l1,Head 1 (Chapter heading),Head 1,Head 11,Head 12,Head 111,Head 13,Head 112,Head 14,Head 113,Head 15,Head 114"/>
    <w:basedOn w:val="a2"/>
    <w:next w:val="a2"/>
    <w:link w:val="1Char"/>
    <w:uiPriority w:val="9"/>
    <w:qFormat/>
    <w:rsid w:val="00623457"/>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cs="Arial"/>
      <w:b/>
      <w:bCs/>
      <w:color w:val="333399"/>
      <w:sz w:val="28"/>
      <w:szCs w:val="32"/>
      <w:lang w:val="en-US"/>
    </w:rPr>
  </w:style>
  <w:style w:type="paragraph" w:styleId="22">
    <w:name w:val="heading 2"/>
    <w:aliases w:val="Template Heading 2,Reset numbering,H2,h2,Heading 2 Char Char Char Char Char Char1,Heading 2 Char Char Char,Heading 2 Char Char3,Heading 2 Char Char Char1,H21,H22,H211,H23,H212,H221,H2111,H24,H213,H222,H2112,H231,H2121,H2211,h2 Char"/>
    <w:basedOn w:val="1"/>
    <w:next w:val="a2"/>
    <w:link w:val="2Char"/>
    <w:uiPriority w:val="9"/>
    <w:qFormat/>
    <w:rsid w:val="0032146B"/>
    <w:pPr>
      <w:pageBreakBefore w:val="0"/>
      <w:pBdr>
        <w:bottom w:val="single" w:sz="12" w:space="1" w:color="000080"/>
      </w:pBdr>
      <w:tabs>
        <w:tab w:val="left" w:pos="567"/>
      </w:tabs>
      <w:spacing w:before="240" w:after="80"/>
      <w:outlineLvl w:val="1"/>
    </w:pPr>
    <w:rPr>
      <w:bCs w:val="0"/>
      <w:color w:val="002060"/>
      <w:sz w:val="22"/>
      <w:szCs w:val="22"/>
      <w:lang w:val="en-GB"/>
    </w:rPr>
  </w:style>
  <w:style w:type="paragraph" w:styleId="30">
    <w:name w:val="heading 3"/>
    <w:aliases w:val="Template Heading 3,Level 1 - 1,h3,H3,H31,H32,H311,h31,H33,H312,h32,H321,H3111,h311,H34,H313,h33,H35,H314,h34,H36,H315,h35,H322,H3112,h312,H331,H3121,h321,H341,H3131,h331,H351,H3141,h341,H37,H316,h36,H323,H3113,h313,H332,H3122,h322,H342,0,3"/>
    <w:basedOn w:val="a2"/>
    <w:next w:val="a2"/>
    <w:link w:val="3Char"/>
    <w:uiPriority w:val="9"/>
    <w:qFormat/>
    <w:rsid w:val="00623457"/>
    <w:pPr>
      <w:keepNext/>
      <w:spacing w:before="240" w:after="60"/>
      <w:outlineLvl w:val="2"/>
    </w:pPr>
    <w:rPr>
      <w:rFonts w:cs="Times New Roman"/>
      <w:b/>
      <w:bCs/>
      <w:szCs w:val="26"/>
    </w:rPr>
  </w:style>
  <w:style w:type="paragraph" w:styleId="40">
    <w:name w:val="heading 4"/>
    <w:aliases w:val="Template Heading 4,Level 2 - a,επι,h4,dash,d,4 dash,Dash,THIRD,Sub-Minor,( i ),H4,op,Map Title,Exhibit,4,l4,heading,heading 4,Heading 4 Char1,Heading 4 Char Char,Heading 4 Char1 Char Char,t4 Char1 Char Char,H4 Char Char Char1 Char Char,H41"/>
    <w:basedOn w:val="a2"/>
    <w:next w:val="a2"/>
    <w:link w:val="4Char"/>
    <w:uiPriority w:val="9"/>
    <w:qFormat/>
    <w:rsid w:val="0069435C"/>
    <w:pPr>
      <w:keepNext/>
      <w:spacing w:before="240" w:after="60"/>
      <w:outlineLvl w:val="3"/>
    </w:pPr>
    <w:rPr>
      <w:rFonts w:cs="Times New Roman"/>
      <w:b/>
      <w:bCs/>
      <w:szCs w:val="28"/>
    </w:rPr>
  </w:style>
  <w:style w:type="paragraph" w:styleId="51">
    <w:name w:val="heading 5"/>
    <w:aliases w:val="Level 3 - i,Block Label,sub-bullet,h5,H5,H51,H52,H511,H53,H512,H521,H5111,H54,H513,H55,H514,H56,H515,H522,H5112,H531,H5121,H541,H5131,H551,H5141,H57,H516,H523,H5113,H532,H5122,H542,H5132,H552,H5142,H58,H517,H524,H5114,H533,H5123,H543,H5133"/>
    <w:basedOn w:val="a2"/>
    <w:next w:val="40"/>
    <w:link w:val="5Char"/>
    <w:uiPriority w:val="9"/>
    <w:qFormat/>
    <w:rsid w:val="00B42BA2"/>
    <w:pPr>
      <w:spacing w:before="200" w:after="200" w:line="280" w:lineRule="exact"/>
      <w:outlineLvl w:val="4"/>
    </w:pPr>
    <w:rPr>
      <w:rFonts w:cs="Lucida Sans"/>
      <w:b/>
      <w:szCs w:val="20"/>
      <w:lang w:val="en-US"/>
    </w:rPr>
  </w:style>
  <w:style w:type="paragraph" w:styleId="6">
    <w:name w:val="heading 6"/>
    <w:aliases w:val="H6,Char Char,Char Char Char,Char Char + Left:  0 cm,... + Left:  0 cm,...,Char Char Char Char Char Char,Char Char Char Char Char,hd6,h6,H61,H62,H63,H64,H611,H65,H612,H621,H631,H641,H66,H613,H622,H632,H642,H67,H614"/>
    <w:basedOn w:val="a2"/>
    <w:next w:val="a2"/>
    <w:link w:val="6Char"/>
    <w:uiPriority w:val="9"/>
    <w:qFormat/>
    <w:rsid w:val="006A7951"/>
    <w:pPr>
      <w:pBdr>
        <w:bottom w:val="single" w:sz="12" w:space="1" w:color="002060"/>
      </w:pBdr>
      <w:suppressAutoHyphens w:val="0"/>
      <w:spacing w:before="120" w:line="360" w:lineRule="auto"/>
      <w:outlineLvl w:val="5"/>
    </w:pPr>
    <w:rPr>
      <w:rFonts w:cs="Times New Roman"/>
      <w:b/>
      <w:szCs w:val="20"/>
      <w:lang w:val="el-GR" w:eastAsia="en-US"/>
    </w:rPr>
  </w:style>
  <w:style w:type="paragraph" w:styleId="7">
    <w:name w:val="heading 7"/>
    <w:aliases w:val="Επικεφαλίδα 7 Char Char,Επικεφαλίδα 7 Char Char Char,Επικεφαλίδα 7 Char Char + Justified,Heading 7 Char Char,Heading 7 Char Char Char,Heading 7 Char1,Heading 7 Char Char1 Char,Heading 7 Char Char1 Char Char Char Char Char Ch"/>
    <w:basedOn w:val="a2"/>
    <w:next w:val="a2"/>
    <w:link w:val="7Char"/>
    <w:uiPriority w:val="9"/>
    <w:qFormat/>
    <w:rsid w:val="005B4566"/>
    <w:pPr>
      <w:tabs>
        <w:tab w:val="left" w:pos="2835"/>
      </w:tabs>
      <w:suppressAutoHyphens w:val="0"/>
      <w:spacing w:before="120" w:after="60" w:line="360" w:lineRule="auto"/>
      <w:outlineLvl w:val="6"/>
    </w:pPr>
    <w:rPr>
      <w:rFonts w:cs="Times New Roman"/>
      <w:sz w:val="18"/>
      <w:szCs w:val="20"/>
      <w:u w:val="single"/>
      <w:lang w:val="el-GR" w:eastAsia="en-US"/>
    </w:rPr>
  </w:style>
  <w:style w:type="paragraph" w:styleId="8">
    <w:name w:val="heading 8"/>
    <w:basedOn w:val="a2"/>
    <w:next w:val="a2"/>
    <w:link w:val="8Char"/>
    <w:qFormat/>
    <w:rsid w:val="005B4566"/>
    <w:pPr>
      <w:tabs>
        <w:tab w:val="left" w:pos="3119"/>
      </w:tabs>
      <w:suppressAutoHyphens w:val="0"/>
      <w:spacing w:before="120" w:after="60"/>
      <w:outlineLvl w:val="7"/>
    </w:pPr>
    <w:rPr>
      <w:rFonts w:cs="Times New Roman"/>
      <w:sz w:val="18"/>
      <w:szCs w:val="20"/>
      <w:u w:val="single"/>
      <w:lang w:val="el-GR" w:eastAsia="en-US"/>
    </w:rPr>
  </w:style>
  <w:style w:type="paragraph" w:styleId="9">
    <w:name w:val="heading 9"/>
    <w:aliases w:val="AC&amp;E_1,App Heading"/>
    <w:basedOn w:val="a2"/>
    <w:next w:val="a2"/>
    <w:link w:val="9Char"/>
    <w:qFormat/>
    <w:rsid w:val="005B4566"/>
    <w:pPr>
      <w:tabs>
        <w:tab w:val="left" w:pos="3119"/>
      </w:tabs>
      <w:suppressAutoHyphens w:val="0"/>
      <w:spacing w:before="60" w:after="60"/>
      <w:jc w:val="left"/>
      <w:outlineLvl w:val="8"/>
    </w:pPr>
    <w:rPr>
      <w:rFonts w:cs="Times New Roman"/>
      <w:sz w:val="18"/>
      <w:szCs w:val="20"/>
      <w:u w:val="single"/>
      <w:lang w:val="el-GR" w:eastAsia="en-US"/>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uiPriority w:val="99"/>
    <w:rPr>
      <w:rFonts w:ascii="Symbol" w:hAnsi="Symbol" w:cs="Symbol"/>
      <w:lang w:val="el-GR"/>
    </w:rPr>
  </w:style>
  <w:style w:type="character" w:customStyle="1" w:styleId="WW8Num4z0">
    <w:name w:val="WW8Num4z0"/>
    <w:uiPriority w:val="99"/>
    <w:rPr>
      <w:lang w:val="el-GR"/>
    </w:rPr>
  </w:style>
  <w:style w:type="character" w:customStyle="1" w:styleId="WW8Num5z0">
    <w:name w:val="WW8Num5z0"/>
    <w:uiPriority w:val="99"/>
    <w:rPr>
      <w:rFonts w:ascii="Webdings" w:hAnsi="Webdings" w:cs="Webdings"/>
      <w:color w:val="333399"/>
      <w:sz w:val="16"/>
    </w:rPr>
  </w:style>
  <w:style w:type="character" w:customStyle="1" w:styleId="WW8Num6z0">
    <w:name w:val="WW8Num6z0"/>
    <w:rPr>
      <w:rFonts w:ascii="Symbol" w:hAnsi="Symbol" w:cs="Symbol"/>
      <w:strike/>
      <w:color w:val="0070C0"/>
      <w:kern w:val="1"/>
      <w:position w:val="0"/>
      <w:sz w:val="24"/>
      <w:vertAlign w:val="baseline"/>
      <w:lang w:val="el-GR"/>
    </w:rPr>
  </w:style>
  <w:style w:type="character" w:customStyle="1" w:styleId="WW8Num7z0">
    <w:name w:val="WW8Num7z0"/>
    <w:uiPriority w:val="99"/>
    <w:rPr>
      <w:rFonts w:ascii="Symbol" w:hAnsi="Symbol" w:cs="Symbol"/>
      <w:shd w:val="clear" w:color="auto" w:fill="C0C0C0"/>
      <w:lang w:val="el-GR"/>
    </w:rPr>
  </w:style>
  <w:style w:type="character" w:customStyle="1" w:styleId="WW8Num8z0">
    <w:name w:val="WW8Num8z0"/>
    <w:uiPriority w:val="99"/>
    <w:rPr>
      <w:b/>
      <w:bCs/>
      <w:szCs w:val="22"/>
      <w:lang w:val="el-GR"/>
    </w:rPr>
  </w:style>
  <w:style w:type="character" w:customStyle="1" w:styleId="WW8Num8z1">
    <w:name w:val="WW8Num8z1"/>
    <w:uiPriority w:val="99"/>
  </w:style>
  <w:style w:type="character" w:customStyle="1" w:styleId="WW8Num8z2">
    <w:name w:val="WW8Num8z2"/>
    <w:uiPriority w:val="99"/>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uiPriority w:val="99"/>
    <w:rPr>
      <w:b/>
      <w:bCs/>
      <w:szCs w:val="22"/>
      <w:lang w:val="el-GR"/>
    </w:rPr>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uiPriority w:val="99"/>
    <w:rPr>
      <w:rFonts w:ascii="Symbol" w:hAnsi="Symbol" w:cs="OpenSymbol"/>
      <w:color w:val="5B9BD5"/>
    </w:rPr>
  </w:style>
  <w:style w:type="character" w:customStyle="1" w:styleId="WW8Num11z0">
    <w:name w:val="WW8Num11z0"/>
    <w:uiPriority w:val="99"/>
    <w:rPr>
      <w:rFonts w:ascii="Angsana New" w:hAnsi="Angsana New" w:cs="Angsana New" w:hint="default"/>
      <w:color w:val="000000"/>
      <w:kern w:val="1"/>
      <w:szCs w:val="22"/>
      <w:shd w:val="clear" w:color="auto" w:fill="FFFFFF"/>
      <w:lang w:val="el-GR"/>
    </w:rPr>
  </w:style>
  <w:style w:type="character" w:customStyle="1" w:styleId="WW8Num7z1">
    <w:name w:val="WW8Num7z1"/>
    <w:uiPriority w:val="99"/>
  </w:style>
  <w:style w:type="character" w:customStyle="1" w:styleId="WW8Num7z2">
    <w:name w:val="WW8Num7z2"/>
    <w:uiPriority w:val="99"/>
  </w:style>
  <w:style w:type="character" w:customStyle="1" w:styleId="WW8Num7z3">
    <w:name w:val="WW8Num7z3"/>
    <w:uiPriority w:val="99"/>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0z1">
    <w:name w:val="WW8Num10z1"/>
    <w:uiPriority w:val="99"/>
    <w:rPr>
      <w:rFonts w:ascii="Courier New" w:hAnsi="Courier New" w:cs="Courier New" w:hint="default"/>
    </w:rPr>
  </w:style>
  <w:style w:type="character" w:customStyle="1" w:styleId="WW8Num10z3">
    <w:name w:val="WW8Num10z3"/>
    <w:rPr>
      <w:rFonts w:ascii="Symbol" w:hAnsi="Symbol" w:cs="Symbol" w:hint="default"/>
    </w:rPr>
  </w:style>
  <w:style w:type="character" w:customStyle="1" w:styleId="WW8Num11z1">
    <w:name w:val="WW8Num11z1"/>
    <w:uiPriority w:val="99"/>
    <w:rPr>
      <w:rFonts w:ascii="Courier New" w:hAnsi="Courier New" w:cs="Courier New" w:hint="default"/>
    </w:rPr>
  </w:style>
  <w:style w:type="character" w:customStyle="1" w:styleId="WW8Num11z3">
    <w:name w:val="WW8Num11z3"/>
    <w:uiPriority w:val="99"/>
    <w:rPr>
      <w:rFonts w:ascii="Symbol" w:hAnsi="Symbol" w:cs="Symbol" w:hint="default"/>
    </w:rPr>
  </w:style>
  <w:style w:type="character" w:customStyle="1" w:styleId="WW8Num12z0">
    <w:name w:val="WW8Num12z0"/>
    <w:uiPriority w:val="99"/>
    <w:rPr>
      <w:rFonts w:ascii="Angsana New" w:hAnsi="Angsana New" w:cs="Angsana New" w:hint="default"/>
      <w:color w:val="000000"/>
      <w:kern w:val="1"/>
      <w:szCs w:val="22"/>
      <w:shd w:val="clear" w:color="auto" w:fill="FFFFFF"/>
      <w:lang w:val="el-GR"/>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2z3">
    <w:name w:val="WW8Num12z3"/>
    <w:rPr>
      <w:rFonts w:ascii="Symbol" w:hAnsi="Symbol" w:cs="Symbol" w:hint="default"/>
    </w:rPr>
  </w:style>
  <w:style w:type="character" w:customStyle="1" w:styleId="10">
    <w:name w:val="Προεπιλεγμένη γραμματοσειρά1"/>
  </w:style>
  <w:style w:type="character" w:customStyle="1" w:styleId="31">
    <w:name w:val="Προεπιλεγμένη γραμματοσειρά3"/>
    <w:uiPriority w:val="99"/>
  </w:style>
  <w:style w:type="character" w:customStyle="1" w:styleId="WW-DefaultParagraphFont">
    <w:name w:val="WW-Default Paragraph Font"/>
  </w:style>
  <w:style w:type="character" w:customStyle="1" w:styleId="WW8Num10z2">
    <w:name w:val="WW8Num10z2"/>
    <w:uiPriority w:val="99"/>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DefaultParagraphFont2">
    <w:name w:val="Default Paragraph Font2"/>
  </w:style>
  <w:style w:type="character" w:customStyle="1" w:styleId="WW8Num11z2">
    <w:name w:val="WW8Num11z2"/>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uiPriority w:val="99"/>
    <w:rPr>
      <w:rFonts w:ascii="Symbol" w:hAnsi="Symbol" w:cs="OpenSymbol"/>
    </w:rPr>
  </w:style>
  <w:style w:type="character" w:customStyle="1" w:styleId="WW-DefaultParagraphFont1">
    <w:name w:val="WW-Default Paragraph Font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uiPriority w:val="99"/>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uiPriority w:val="99"/>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uiPriority w:val="99"/>
  </w:style>
  <w:style w:type="character" w:customStyle="1" w:styleId="WW8Num16z1">
    <w:name w:val="WW8Num16z1"/>
    <w:uiPriority w:val="99"/>
  </w:style>
  <w:style w:type="character" w:customStyle="1" w:styleId="WW8Num16z2">
    <w:name w:val="WW8Num16z2"/>
    <w:uiPriority w:val="99"/>
  </w:style>
  <w:style w:type="character" w:customStyle="1" w:styleId="WW8Num16z3">
    <w:name w:val="WW8Num16z3"/>
    <w:uiPriority w:val="99"/>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
    <w:name w:val="WW-Default Paragraph Font11"/>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8Num17z0">
    <w:name w:val="WW8Num17z0"/>
    <w:uiPriority w:val="99"/>
  </w:style>
  <w:style w:type="character" w:customStyle="1" w:styleId="WW8Num17z1">
    <w:name w:val="WW8Num17z1"/>
    <w:uiPriority w:val="99"/>
  </w:style>
  <w:style w:type="character" w:customStyle="1" w:styleId="WW8Num17z2">
    <w:name w:val="WW8Num17z2"/>
    <w:uiPriority w:val="99"/>
  </w:style>
  <w:style w:type="character" w:customStyle="1" w:styleId="WW8Num17z3">
    <w:name w:val="WW8Num17z3"/>
    <w:uiPriority w:val="99"/>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uiPriority w:val="99"/>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
    <w:name w:val="WW-Default Paragraph Font1111111"/>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23">
    <w:name w:val="Προεπιλεγμένη γραμματοσειρά2"/>
    <w:uiPriority w:val="99"/>
  </w:style>
  <w:style w:type="character" w:customStyle="1" w:styleId="WW8Num19z0">
    <w:name w:val="WW8Num19z0"/>
    <w:uiPriority w:val="99"/>
    <w:rPr>
      <w:rFonts w:ascii="Calibri" w:hAnsi="Calibri" w:cs="Calibri"/>
    </w:rPr>
  </w:style>
  <w:style w:type="character" w:customStyle="1" w:styleId="WW8Num19z1">
    <w:name w:val="WW8Num19z1"/>
    <w:uiPriority w:val="99"/>
  </w:style>
  <w:style w:type="character" w:customStyle="1" w:styleId="WW8Num20z0">
    <w:name w:val="WW8Num20z0"/>
    <w:uiPriority w:val="99"/>
    <w:rPr>
      <w:rFonts w:ascii="Calibri" w:eastAsia="Calibri" w:hAnsi="Calibri" w:cs="Times New Roman"/>
    </w:rPr>
  </w:style>
  <w:style w:type="character" w:customStyle="1" w:styleId="WW8Num20z1">
    <w:name w:val="WW8Num20z1"/>
    <w:uiPriority w:val="99"/>
    <w:rPr>
      <w:rFonts w:ascii="Courier New" w:hAnsi="Courier New" w:cs="Courier New"/>
    </w:rPr>
  </w:style>
  <w:style w:type="character" w:customStyle="1" w:styleId="WW8Num20z2">
    <w:name w:val="WW8Num20z2"/>
    <w:uiPriority w:val="99"/>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
    <w:name w:val="WW-Default Paragraph Font11111111111"/>
  </w:style>
  <w:style w:type="character" w:customStyle="1" w:styleId="WW8Num19z2">
    <w:name w:val="WW8Num19z2"/>
    <w:uiPriority w:val="99"/>
  </w:style>
  <w:style w:type="character" w:customStyle="1" w:styleId="WW8Num19z3">
    <w:name w:val="WW8Num19z3"/>
    <w:uiPriority w:val="99"/>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
    <w:name w:val="WW-Default Paragraph Font111111111111"/>
  </w:style>
  <w:style w:type="character" w:customStyle="1" w:styleId="WW-DefaultParagraphFont1111111111111">
    <w:name w:val="WW-Default Paragraph Font1111111111111"/>
  </w:style>
  <w:style w:type="character" w:customStyle="1" w:styleId="WW8Num21z0">
    <w:name w:val="WW8Num21z0"/>
    <w:uiPriority w:val="99"/>
    <w:rPr>
      <w:rFonts w:ascii="Calibri" w:eastAsia="Times New Roman" w:hAnsi="Calibri" w:cs="Calibri"/>
    </w:rPr>
  </w:style>
  <w:style w:type="character" w:customStyle="1" w:styleId="WW8Num21z1">
    <w:name w:val="WW8Num21z1"/>
    <w:uiPriority w:val="99"/>
    <w:rPr>
      <w:rFonts w:ascii="Courier New" w:hAnsi="Courier New" w:cs="Courier New"/>
    </w:rPr>
  </w:style>
  <w:style w:type="character" w:customStyle="1" w:styleId="WW8Num21z2">
    <w:name w:val="WW8Num21z2"/>
    <w:uiPriority w:val="99"/>
    <w:rPr>
      <w:rFonts w:ascii="Wingdings" w:hAnsi="Wingdings" w:cs="Wingdings"/>
    </w:rPr>
  </w:style>
  <w:style w:type="character" w:customStyle="1" w:styleId="WW8Num21z3">
    <w:name w:val="WW8Num21z3"/>
    <w:uiPriority w:val="99"/>
    <w:rPr>
      <w:rFonts w:ascii="Symbol" w:hAnsi="Symbol" w:cs="Symbol"/>
    </w:rPr>
  </w:style>
  <w:style w:type="character" w:customStyle="1" w:styleId="WW8Num22z0">
    <w:name w:val="WW8Num22z0"/>
    <w:uiPriority w:val="99"/>
    <w:rPr>
      <w:rFonts w:ascii="Symbol" w:hAnsi="Symbol" w:cs="Symbol"/>
    </w:rPr>
  </w:style>
  <w:style w:type="character" w:customStyle="1" w:styleId="WW8Num22z1">
    <w:name w:val="WW8Num22z1"/>
    <w:uiPriority w:val="99"/>
    <w:rPr>
      <w:rFonts w:ascii="Courier New" w:hAnsi="Courier New" w:cs="Courier New"/>
    </w:rPr>
  </w:style>
  <w:style w:type="character" w:customStyle="1" w:styleId="WW8Num22z2">
    <w:name w:val="WW8Num22z2"/>
    <w:uiPriority w:val="99"/>
    <w:rPr>
      <w:rFonts w:ascii="Wingdings" w:hAnsi="Wingdings" w:cs="Wingdings"/>
    </w:rPr>
  </w:style>
  <w:style w:type="character" w:customStyle="1" w:styleId="WW8Num23z0">
    <w:name w:val="WW8Num23z0"/>
    <w:uiPriority w:val="99"/>
    <w:rPr>
      <w:rFonts w:ascii="Calibri" w:eastAsia="Times New Roman" w:hAnsi="Calibri" w:cs="Calibri"/>
    </w:rPr>
  </w:style>
  <w:style w:type="character" w:customStyle="1" w:styleId="WW8Num23z1">
    <w:name w:val="WW8Num23z1"/>
    <w:uiPriority w:val="99"/>
    <w:rPr>
      <w:rFonts w:ascii="Courier New" w:hAnsi="Courier New" w:cs="Courier New"/>
    </w:rPr>
  </w:style>
  <w:style w:type="character" w:customStyle="1" w:styleId="WW8Num23z2">
    <w:name w:val="WW8Num23z2"/>
    <w:uiPriority w:val="99"/>
    <w:rPr>
      <w:rFonts w:ascii="Wingdings" w:hAnsi="Wingdings" w:cs="Wingdings"/>
    </w:rPr>
  </w:style>
  <w:style w:type="character" w:customStyle="1" w:styleId="WW8Num23z3">
    <w:name w:val="WW8Num23z3"/>
    <w:uiPriority w:val="99"/>
    <w:rPr>
      <w:rFonts w:ascii="Symbol" w:hAnsi="Symbol" w:cs="Symbol"/>
    </w:rPr>
  </w:style>
  <w:style w:type="character" w:customStyle="1" w:styleId="WW8Num24z0">
    <w:name w:val="WW8Num24z0"/>
    <w:uiPriority w:val="99"/>
    <w:rPr>
      <w:rFonts w:ascii="Symbol" w:hAnsi="Symbol" w:cs="Symbol"/>
      <w:strike/>
      <w:color w:val="0070C0"/>
      <w:position w:val="0"/>
      <w:sz w:val="24"/>
      <w:vertAlign w:val="baseline"/>
      <w:lang w:val="el-GR"/>
    </w:rPr>
  </w:style>
  <w:style w:type="character" w:customStyle="1" w:styleId="WW8Num24z1">
    <w:name w:val="WW8Num24z1"/>
    <w:uiPriority w:val="99"/>
    <w:rPr>
      <w:rFonts w:ascii="Courier New" w:hAnsi="Courier New" w:cs="Courier New"/>
    </w:rPr>
  </w:style>
  <w:style w:type="character" w:customStyle="1" w:styleId="WW8Num24z2">
    <w:name w:val="WW8Num24z2"/>
    <w:uiPriority w:val="99"/>
    <w:rPr>
      <w:rFonts w:ascii="Wingdings" w:hAnsi="Wingdings" w:cs="Wingdings"/>
    </w:rPr>
  </w:style>
  <w:style w:type="character" w:customStyle="1" w:styleId="WW8Num25z0">
    <w:name w:val="WW8Num25z0"/>
    <w:uiPriority w:val="99"/>
    <w:rPr>
      <w:rFonts w:ascii="Symbol" w:hAnsi="Symbol" w:cs="Symbol"/>
    </w:rPr>
  </w:style>
  <w:style w:type="character" w:customStyle="1" w:styleId="WW8Num25z1">
    <w:name w:val="WW8Num25z1"/>
    <w:uiPriority w:val="99"/>
    <w:rPr>
      <w:rFonts w:ascii="Courier New" w:hAnsi="Courier New" w:cs="Courier New"/>
    </w:rPr>
  </w:style>
  <w:style w:type="character" w:customStyle="1" w:styleId="WW8Num25z2">
    <w:name w:val="WW8Num25z2"/>
    <w:uiPriority w:val="99"/>
    <w:rPr>
      <w:rFonts w:ascii="Wingdings" w:hAnsi="Wingdings" w:cs="Wingdings"/>
    </w:rPr>
  </w:style>
  <w:style w:type="character" w:customStyle="1" w:styleId="WW8Num26z0">
    <w:name w:val="WW8Num26z0"/>
    <w:uiPriority w:val="99"/>
    <w:rPr>
      <w:rFonts w:ascii="Symbol" w:hAnsi="Symbol" w:cs="Symbol"/>
    </w:rPr>
  </w:style>
  <w:style w:type="character" w:customStyle="1" w:styleId="WW8Num26z1">
    <w:name w:val="WW8Num26z1"/>
    <w:uiPriority w:val="99"/>
    <w:rPr>
      <w:rFonts w:ascii="Courier New" w:hAnsi="Courier New" w:cs="Courier New"/>
    </w:rPr>
  </w:style>
  <w:style w:type="character" w:customStyle="1" w:styleId="WW8Num26z2">
    <w:name w:val="WW8Num26z2"/>
    <w:uiPriority w:val="99"/>
    <w:rPr>
      <w:rFonts w:ascii="Wingdings" w:hAnsi="Wingdings" w:cs="Wingdings"/>
    </w:rPr>
  </w:style>
  <w:style w:type="character" w:customStyle="1" w:styleId="WW8Num27z0">
    <w:name w:val="WW8Num27z0"/>
    <w:uiPriority w:val="99"/>
    <w:rPr>
      <w:rFonts w:ascii="Calibri" w:eastAsia="Times New Roman" w:hAnsi="Calibri" w:cs="Calibri"/>
    </w:rPr>
  </w:style>
  <w:style w:type="character" w:customStyle="1" w:styleId="WW8Num27z1">
    <w:name w:val="WW8Num27z1"/>
    <w:uiPriority w:val="99"/>
    <w:rPr>
      <w:rFonts w:ascii="Courier New" w:hAnsi="Courier New" w:cs="Courier New"/>
    </w:rPr>
  </w:style>
  <w:style w:type="character" w:customStyle="1" w:styleId="WW8Num27z2">
    <w:name w:val="WW8Num27z2"/>
    <w:uiPriority w:val="99"/>
    <w:rPr>
      <w:rFonts w:ascii="Wingdings" w:hAnsi="Wingdings" w:cs="Wingdings"/>
    </w:rPr>
  </w:style>
  <w:style w:type="character" w:customStyle="1" w:styleId="WW8Num27z3">
    <w:name w:val="WW8Num27z3"/>
    <w:uiPriority w:val="99"/>
    <w:rPr>
      <w:rFonts w:ascii="Symbol" w:hAnsi="Symbol" w:cs="Symbol"/>
    </w:rPr>
  </w:style>
  <w:style w:type="character" w:customStyle="1" w:styleId="WW8Num28z0">
    <w:name w:val="WW8Num28z0"/>
    <w:uiPriority w:val="99"/>
    <w:rPr>
      <w:rFonts w:ascii="Symbol" w:hAnsi="Symbol" w:cs="Symbol"/>
    </w:rPr>
  </w:style>
  <w:style w:type="character" w:customStyle="1" w:styleId="WW8Num28z1">
    <w:name w:val="WW8Num28z1"/>
    <w:uiPriority w:val="99"/>
    <w:rPr>
      <w:rFonts w:ascii="Courier New" w:hAnsi="Courier New" w:cs="Courier New"/>
    </w:rPr>
  </w:style>
  <w:style w:type="character" w:customStyle="1" w:styleId="WW8Num28z2">
    <w:name w:val="WW8Num28z2"/>
    <w:uiPriority w:val="99"/>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uiPriority w:val="99"/>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uiPriority w:val="99"/>
    <w:rPr>
      <w:rFonts w:cs="Times New Roman"/>
    </w:rPr>
  </w:style>
  <w:style w:type="character" w:customStyle="1" w:styleId="WW8Num32z0">
    <w:name w:val="WW8Num32z0"/>
    <w:uiPriority w:val="99"/>
  </w:style>
  <w:style w:type="character" w:customStyle="1" w:styleId="WW8Num32z1">
    <w:name w:val="WW8Num32z1"/>
    <w:uiPriority w:val="99"/>
  </w:style>
  <w:style w:type="character" w:customStyle="1" w:styleId="WW8Num32z2">
    <w:name w:val="WW8Num32z2"/>
    <w:uiPriority w:val="99"/>
  </w:style>
  <w:style w:type="character" w:customStyle="1" w:styleId="WW8Num32z3">
    <w:name w:val="WW8Num32z3"/>
    <w:uiPriority w:val="99"/>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uiPriority w:val="99"/>
    <w:rPr>
      <w:rFonts w:ascii="Symbol" w:eastAsia="Calibri" w:hAnsi="Symbol" w:cs="Symbol"/>
    </w:rPr>
  </w:style>
  <w:style w:type="character" w:customStyle="1" w:styleId="WW8Num33z1">
    <w:name w:val="WW8Num33z1"/>
    <w:uiPriority w:val="99"/>
    <w:rPr>
      <w:rFonts w:ascii="Courier New" w:hAnsi="Courier New" w:cs="Courier New"/>
    </w:rPr>
  </w:style>
  <w:style w:type="character" w:customStyle="1" w:styleId="WW8Num33z2">
    <w:name w:val="WW8Num33z2"/>
    <w:uiPriority w:val="99"/>
    <w:rPr>
      <w:rFonts w:ascii="Wingdings" w:hAnsi="Wingdings" w:cs="Wingdings"/>
    </w:rPr>
  </w:style>
  <w:style w:type="character" w:customStyle="1" w:styleId="WW8Num34z0">
    <w:name w:val="WW8Num34z0"/>
    <w:uiPriority w:val="99"/>
    <w:rPr>
      <w:rFonts w:ascii="Symbol" w:hAnsi="Symbol" w:cs="Symbol"/>
    </w:rPr>
  </w:style>
  <w:style w:type="character" w:customStyle="1" w:styleId="WW8Num34z1">
    <w:name w:val="WW8Num34z1"/>
    <w:uiPriority w:val="99"/>
    <w:rPr>
      <w:rFonts w:ascii="Courier New" w:hAnsi="Courier New" w:cs="Courier New"/>
    </w:rPr>
  </w:style>
  <w:style w:type="character" w:customStyle="1" w:styleId="WW8Num34z2">
    <w:name w:val="WW8Num34z2"/>
    <w:uiPriority w:val="99"/>
    <w:rPr>
      <w:rFonts w:ascii="Wingdings" w:hAnsi="Wingdings" w:cs="Wingdings"/>
    </w:rPr>
  </w:style>
  <w:style w:type="character" w:customStyle="1" w:styleId="WW8Num35z0">
    <w:name w:val="WW8Num35z0"/>
    <w:uiPriority w:val="99"/>
    <w:rPr>
      <w:rFonts w:ascii="Calibri" w:eastAsia="Times New Roman" w:hAnsi="Calibri" w:cs="Calibri"/>
    </w:rPr>
  </w:style>
  <w:style w:type="character" w:customStyle="1" w:styleId="WW8Num35z1">
    <w:name w:val="WW8Num35z1"/>
    <w:uiPriority w:val="99"/>
    <w:rPr>
      <w:rFonts w:ascii="Courier New" w:hAnsi="Courier New" w:cs="Courier New"/>
    </w:rPr>
  </w:style>
  <w:style w:type="character" w:customStyle="1" w:styleId="WW8Num35z2">
    <w:name w:val="WW8Num35z2"/>
    <w:uiPriority w:val="99"/>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uiPriority w:val="99"/>
    <w:rPr>
      <w:lang w:val="el-GR"/>
    </w:rPr>
  </w:style>
  <w:style w:type="character" w:customStyle="1" w:styleId="WW8Num36z1">
    <w:name w:val="WW8Num36z1"/>
    <w:uiPriority w:val="99"/>
  </w:style>
  <w:style w:type="character" w:customStyle="1" w:styleId="WW8Num36z2">
    <w:name w:val="WW8Num36z2"/>
    <w:uiPriority w:val="99"/>
  </w:style>
  <w:style w:type="character" w:customStyle="1" w:styleId="WW8Num36z3">
    <w:name w:val="WW8Num36z3"/>
    <w:uiPriority w:val="99"/>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uiPriority w:val="99"/>
    <w:rPr>
      <w:rFonts w:ascii="Calibri" w:eastAsia="Times New Roman" w:hAnsi="Calibri" w:cs="Calibri"/>
    </w:rPr>
  </w:style>
  <w:style w:type="character" w:customStyle="1" w:styleId="WW8Num37z1">
    <w:name w:val="WW8Num37z1"/>
    <w:uiPriority w:val="99"/>
    <w:rPr>
      <w:rFonts w:ascii="Courier New" w:hAnsi="Courier New" w:cs="Courier New"/>
    </w:rPr>
  </w:style>
  <w:style w:type="character" w:customStyle="1" w:styleId="WW8Num37z2">
    <w:name w:val="WW8Num37z2"/>
    <w:uiPriority w:val="99"/>
    <w:rPr>
      <w:rFonts w:ascii="Wingdings" w:hAnsi="Wingdings" w:cs="Wingdings"/>
    </w:rPr>
  </w:style>
  <w:style w:type="character" w:customStyle="1" w:styleId="WW8Num37z3">
    <w:name w:val="WW8Num37z3"/>
    <w:uiPriority w:val="99"/>
    <w:rPr>
      <w:rFonts w:ascii="Symbol" w:hAnsi="Symbol" w:cs="Symbol"/>
    </w:rPr>
  </w:style>
  <w:style w:type="character" w:customStyle="1" w:styleId="WW8Num38z0">
    <w:name w:val="WW8Num38z0"/>
    <w:uiPriority w:val="99"/>
  </w:style>
  <w:style w:type="character" w:customStyle="1" w:styleId="WW8Num38z1">
    <w:name w:val="WW8Num38z1"/>
    <w:uiPriority w:val="99"/>
  </w:style>
  <w:style w:type="character" w:customStyle="1" w:styleId="WW8Num38z2">
    <w:name w:val="WW8Num38z2"/>
    <w:uiPriority w:val="99"/>
  </w:style>
  <w:style w:type="character" w:customStyle="1" w:styleId="WW8Num38z3">
    <w:name w:val="WW8Num38z3"/>
    <w:uiPriority w:val="99"/>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
    <w:name w:val="WW-Default Paragraph Font11111111111111"/>
  </w:style>
  <w:style w:type="character" w:customStyle="1" w:styleId="WW8Num4z1">
    <w:name w:val="WW8Num4z1"/>
    <w:uiPriority w:val="99"/>
    <w:rPr>
      <w:rFonts w:cs="Times New Roman"/>
    </w:rPr>
  </w:style>
  <w:style w:type="character" w:customStyle="1" w:styleId="WW8Num5z1">
    <w:name w:val="WW8Num5z1"/>
    <w:rPr>
      <w:rFonts w:cs="Times New Roman"/>
    </w:rPr>
  </w:style>
  <w:style w:type="character" w:customStyle="1" w:styleId="WW8Num6z1">
    <w:name w:val="WW8Num6z1"/>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uiPriority w:val="99"/>
  </w:style>
  <w:style w:type="character" w:customStyle="1" w:styleId="WW8Num31z2">
    <w:name w:val="WW8Num31z2"/>
    <w:uiPriority w:val="99"/>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uiPriority w:val="99"/>
    <w:rPr>
      <w:rFonts w:ascii="Calibri" w:eastAsia="Times New Roman" w:hAnsi="Calibri" w:cs="Calibri"/>
    </w:rPr>
  </w:style>
  <w:style w:type="character" w:customStyle="1" w:styleId="WW8Num39z1">
    <w:name w:val="WW8Num39z1"/>
    <w:uiPriority w:val="99"/>
    <w:rPr>
      <w:rFonts w:ascii="Courier New" w:hAnsi="Courier New" w:cs="Courier New"/>
    </w:rPr>
  </w:style>
  <w:style w:type="character" w:customStyle="1" w:styleId="WW8Num39z2">
    <w:name w:val="WW8Num39z2"/>
    <w:uiPriority w:val="99"/>
    <w:rPr>
      <w:rFonts w:ascii="Wingdings" w:hAnsi="Wingdings" w:cs="Wingdings"/>
    </w:rPr>
  </w:style>
  <w:style w:type="character" w:customStyle="1" w:styleId="WW8Num39z3">
    <w:name w:val="WW8Num39z3"/>
    <w:uiPriority w:val="99"/>
    <w:rPr>
      <w:rFonts w:ascii="Symbol" w:hAnsi="Symbol" w:cs="Symbol"/>
    </w:rPr>
  </w:style>
  <w:style w:type="character" w:customStyle="1" w:styleId="WW8Num40z0">
    <w:name w:val="WW8Num40z0"/>
    <w:uiPriority w:val="99"/>
    <w:rPr>
      <w:rFonts w:ascii="Symbol" w:hAnsi="Symbol" w:cs="Symbol"/>
    </w:rPr>
  </w:style>
  <w:style w:type="character" w:customStyle="1" w:styleId="WW8Num40z1">
    <w:name w:val="WW8Num40z1"/>
    <w:uiPriority w:val="99"/>
    <w:rPr>
      <w:rFonts w:ascii="Courier New" w:hAnsi="Courier New" w:cs="Courier New"/>
    </w:rPr>
  </w:style>
  <w:style w:type="character" w:customStyle="1" w:styleId="WW8Num40z2">
    <w:name w:val="WW8Num40z2"/>
    <w:uiPriority w:val="99"/>
    <w:rPr>
      <w:rFonts w:ascii="Wingdings" w:hAnsi="Wingdings" w:cs="Wingdings"/>
    </w:rPr>
  </w:style>
  <w:style w:type="character" w:customStyle="1" w:styleId="WW8Num41z0">
    <w:name w:val="WW8Num41z0"/>
    <w:uiPriority w:val="99"/>
    <w:rPr>
      <w:rFonts w:ascii="Arial" w:hAnsi="Arial" w:cs="Times New Roman"/>
      <w:b/>
      <w:i w:val="0"/>
      <w:sz w:val="20"/>
      <w:szCs w:val="20"/>
    </w:rPr>
  </w:style>
  <w:style w:type="character" w:customStyle="1" w:styleId="WW8Num41z1">
    <w:name w:val="WW8Num41z1"/>
    <w:uiPriority w:val="99"/>
    <w:rPr>
      <w:rFonts w:cs="Times New Roman"/>
    </w:rPr>
  </w:style>
  <w:style w:type="character" w:customStyle="1" w:styleId="WW8Num41z2">
    <w:name w:val="WW8Num41z2"/>
    <w:uiPriority w:val="99"/>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CommentReference1">
    <w:name w:val="Comment Reference1"/>
    <w:rPr>
      <w:sz w:val="16"/>
    </w:rPr>
  </w:style>
  <w:style w:type="character" w:styleId="-">
    <w:name w:val="Hyperlink"/>
    <w:uiPriority w:val="99"/>
    <w:rPr>
      <w:color w:val="0000FF"/>
      <w:u w:val="single"/>
    </w:rPr>
  </w:style>
  <w:style w:type="character" w:customStyle="1" w:styleId="HeaderChar">
    <w:name w:val="Header Char"/>
    <w:aliases w:val="hd Char,Κεφαλίδα Char"/>
    <w:uiPriority w:val="99"/>
    <w:rPr>
      <w:rFonts w:cs="Times New Roman"/>
      <w:sz w:val="24"/>
      <w:szCs w:val="24"/>
      <w:lang w:val="en-GB"/>
    </w:rPr>
  </w:style>
  <w:style w:type="character" w:styleId="a6">
    <w:name w:val="page number"/>
    <w:uiPriority w:val="99"/>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1">
    <w:name w:val="Κείμενο κράτησης θέσης1"/>
    <w:rPr>
      <w:rFonts w:cs="Times New Roman"/>
      <w:color w:val="808080"/>
    </w:rPr>
  </w:style>
  <w:style w:type="character" w:customStyle="1" w:styleId="a7">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sid w:val="00221291"/>
    <w:rPr>
      <w:rFonts w:ascii="Arial" w:eastAsia="Times New Roman" w:hAnsi="Arial" w:cs="Times New Roman"/>
      <w:b/>
      <w:bCs/>
      <w:sz w:val="20"/>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8">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9">
    <w:name w:val="Κουκκίδες"/>
    <w:rPr>
      <w:rFonts w:ascii="OpenSymbol" w:eastAsia="OpenSymbol" w:hAnsi="OpenSymbol" w:cs="OpenSymbol"/>
    </w:rPr>
  </w:style>
  <w:style w:type="character" w:styleId="aa">
    <w:name w:val="Strong"/>
    <w:uiPriority w:val="22"/>
    <w:qFormat/>
    <w:rPr>
      <w:b/>
      <w:bCs/>
    </w:rPr>
  </w:style>
  <w:style w:type="character" w:customStyle="1" w:styleId="12">
    <w:name w:val="Προεπιλεγμένη γραμματοσειρά12"/>
  </w:style>
  <w:style w:type="character" w:customStyle="1" w:styleId="ab">
    <w:name w:val="Σύμβολο υποσημείωσης"/>
    <w:rPr>
      <w:vertAlign w:val="superscript"/>
    </w:rPr>
  </w:style>
  <w:style w:type="character" w:styleId="ac">
    <w:name w:val="Emphasis"/>
    <w:uiPriority w:val="20"/>
    <w:qFormat/>
    <w:rPr>
      <w:i/>
      <w:iCs/>
    </w:rPr>
  </w:style>
  <w:style w:type="character" w:customStyle="1" w:styleId="ad">
    <w:name w:val="Χαρακτήρες αρίθμησης"/>
    <w:uiPriority w:val="99"/>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3">
    <w:name w:val="Παραπομπή υποσημείωσης1"/>
    <w:rPr>
      <w:vertAlign w:val="superscript"/>
    </w:rPr>
  </w:style>
  <w:style w:type="character" w:customStyle="1" w:styleId="14">
    <w:name w:val="Παραπομπή σημείωσης τέλους1"/>
    <w:rPr>
      <w:vertAlign w:val="superscript"/>
    </w:rPr>
  </w:style>
  <w:style w:type="character" w:customStyle="1" w:styleId="Char">
    <w:name w:val="Κείμενο πλαισίου Char"/>
    <w:uiPriority w:val="99"/>
    <w:rPr>
      <w:rFonts w:ascii="Tahoma" w:hAnsi="Tahoma" w:cs="Tahoma"/>
      <w:sz w:val="16"/>
      <w:szCs w:val="16"/>
      <w:lang w:val="en-GB"/>
    </w:rPr>
  </w:style>
  <w:style w:type="character" w:customStyle="1" w:styleId="15">
    <w:name w:val="Παραπομπή σχολίου1"/>
    <w:rPr>
      <w:sz w:val="16"/>
      <w:szCs w:val="16"/>
    </w:rPr>
  </w:style>
  <w:style w:type="character" w:customStyle="1" w:styleId="Char0">
    <w:name w:val="Κείμενο σχολίου Char"/>
    <w:uiPriority w:val="99"/>
    <w:rPr>
      <w:rFonts w:ascii="Calibri" w:hAnsi="Calibri" w:cs="Calibri"/>
      <w:lang w:val="en-GB"/>
    </w:rPr>
  </w:style>
  <w:style w:type="character" w:customStyle="1" w:styleId="Char1">
    <w:name w:val="Θέμα σχολίου Char"/>
    <w:uiPriority w:val="99"/>
    <w:rPr>
      <w:rFonts w:ascii="Calibri" w:hAnsi="Calibri" w:cs="Calibri"/>
      <w:b/>
      <w:bCs/>
      <w:lang w:val="en-GB"/>
    </w:rPr>
  </w:style>
  <w:style w:type="character" w:customStyle="1" w:styleId="-HTMLChar">
    <w:name w:val="Προ-διαμορφωμένο HTML Char"/>
    <w:uiPriority w:val="99"/>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0">
    <w:name w:val="FollowedHyperlink"/>
    <w:uiPriority w:val="99"/>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24">
    <w:name w:val="Παραπομπή υποσημείωσης2"/>
    <w:rPr>
      <w:vertAlign w:val="superscript"/>
    </w:rPr>
  </w:style>
  <w:style w:type="character" w:customStyle="1" w:styleId="25">
    <w:name w:val="Παραπομπή σημείωσης τέλους2"/>
    <w:rPr>
      <w:vertAlign w:val="superscript"/>
    </w:rPr>
  </w:style>
  <w:style w:type="character" w:customStyle="1" w:styleId="220">
    <w:name w:val="Παραπομπή υποσημείωσης22"/>
    <w:rPr>
      <w:vertAlign w:val="superscript"/>
    </w:rPr>
  </w:style>
  <w:style w:type="character" w:customStyle="1" w:styleId="221">
    <w:name w:val="Παραπομπή σημείωσης τέλους22"/>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styleId="ae">
    <w:name w:val="footnote reference"/>
    <w:aliases w:val="Footnote symbol,Footnote reference number,note TESI"/>
    <w:uiPriority w:val="99"/>
    <w:rPr>
      <w:vertAlign w:val="superscript"/>
    </w:rPr>
  </w:style>
  <w:style w:type="character" w:styleId="af">
    <w:name w:val="endnote reference"/>
    <w:uiPriority w:val="99"/>
    <w:rPr>
      <w:vertAlign w:val="superscript"/>
    </w:rPr>
  </w:style>
  <w:style w:type="paragraph" w:customStyle="1" w:styleId="af0">
    <w:name w:val="Επικεφαλίδα"/>
    <w:basedOn w:val="a2"/>
    <w:next w:val="af1"/>
    <w:uiPriority w:val="99"/>
    <w:pPr>
      <w:keepNext/>
      <w:spacing w:before="240"/>
    </w:pPr>
    <w:rPr>
      <w:rFonts w:ascii="Liberation Sans" w:eastAsia="Microsoft YaHei" w:hAnsi="Liberation Sans" w:cs="Mangal"/>
      <w:sz w:val="28"/>
      <w:szCs w:val="28"/>
    </w:rPr>
  </w:style>
  <w:style w:type="paragraph" w:styleId="af1">
    <w:name w:val="Body Text"/>
    <w:basedOn w:val="a2"/>
    <w:link w:val="Char2"/>
    <w:uiPriority w:val="1"/>
    <w:qFormat/>
    <w:pPr>
      <w:spacing w:after="240"/>
    </w:pPr>
  </w:style>
  <w:style w:type="paragraph" w:styleId="af2">
    <w:name w:val="List"/>
    <w:basedOn w:val="af1"/>
    <w:uiPriority w:val="99"/>
    <w:rPr>
      <w:rFonts w:cs="Mangal"/>
    </w:rPr>
  </w:style>
  <w:style w:type="paragraph" w:styleId="af3">
    <w:name w:val="caption"/>
    <w:basedOn w:val="a2"/>
    <w:uiPriority w:val="35"/>
    <w:qFormat/>
    <w:pPr>
      <w:suppressLineNumbers/>
      <w:spacing w:before="120"/>
    </w:pPr>
    <w:rPr>
      <w:rFonts w:cs="Mangal"/>
      <w:i/>
      <w:iCs/>
      <w:sz w:val="24"/>
    </w:rPr>
  </w:style>
  <w:style w:type="paragraph" w:customStyle="1" w:styleId="af4">
    <w:name w:val="Ευρετήριο"/>
    <w:basedOn w:val="a2"/>
    <w:uiPriority w:val="99"/>
    <w:pPr>
      <w:suppressLineNumbers/>
    </w:pPr>
    <w:rPr>
      <w:rFonts w:cs="Mangal"/>
    </w:rPr>
  </w:style>
  <w:style w:type="paragraph" w:customStyle="1" w:styleId="16">
    <w:name w:val="Λεζάντα1"/>
    <w:basedOn w:val="a2"/>
    <w:pPr>
      <w:suppressLineNumbers/>
      <w:spacing w:before="120"/>
    </w:pPr>
    <w:rPr>
      <w:rFonts w:cs="Mangal"/>
      <w:i/>
      <w:iCs/>
      <w:sz w:val="24"/>
    </w:rPr>
  </w:style>
  <w:style w:type="paragraph" w:customStyle="1" w:styleId="26">
    <w:name w:val="Λεζάντα2"/>
    <w:basedOn w:val="a2"/>
    <w:uiPriority w:val="99"/>
    <w:pPr>
      <w:suppressLineNumbers/>
      <w:spacing w:before="120"/>
    </w:pPr>
    <w:rPr>
      <w:rFonts w:cs="Mangal"/>
      <w:i/>
      <w:iCs/>
      <w:sz w:val="24"/>
    </w:rPr>
  </w:style>
  <w:style w:type="paragraph" w:customStyle="1" w:styleId="Caption1">
    <w:name w:val="Caption1"/>
    <w:basedOn w:val="a2"/>
    <w:pPr>
      <w:suppressLineNumbers/>
      <w:spacing w:before="120"/>
    </w:pPr>
    <w:rPr>
      <w:rFonts w:cs="Mangal"/>
      <w:i/>
      <w:iCs/>
      <w:sz w:val="24"/>
    </w:rPr>
  </w:style>
  <w:style w:type="paragraph" w:customStyle="1" w:styleId="WW-Caption">
    <w:name w:val="WW-Caption"/>
    <w:basedOn w:val="a2"/>
    <w:pPr>
      <w:suppressLineNumbers/>
      <w:spacing w:before="120"/>
    </w:pPr>
    <w:rPr>
      <w:rFonts w:cs="Mangal"/>
      <w:i/>
      <w:iCs/>
      <w:sz w:val="24"/>
    </w:rPr>
  </w:style>
  <w:style w:type="paragraph" w:customStyle="1" w:styleId="WW-Caption1">
    <w:name w:val="WW-Caption1"/>
    <w:basedOn w:val="a2"/>
    <w:pPr>
      <w:suppressLineNumbers/>
      <w:spacing w:before="120"/>
    </w:pPr>
    <w:rPr>
      <w:rFonts w:cs="Mangal"/>
      <w:i/>
      <w:iCs/>
      <w:sz w:val="24"/>
    </w:rPr>
  </w:style>
  <w:style w:type="paragraph" w:customStyle="1" w:styleId="WW-Caption11">
    <w:name w:val="WW-Caption11"/>
    <w:basedOn w:val="a2"/>
    <w:pPr>
      <w:suppressLineNumbers/>
      <w:spacing w:before="120"/>
    </w:pPr>
    <w:rPr>
      <w:rFonts w:cs="Mangal"/>
      <w:i/>
      <w:iCs/>
      <w:sz w:val="24"/>
    </w:rPr>
  </w:style>
  <w:style w:type="paragraph" w:customStyle="1" w:styleId="WW-Caption111">
    <w:name w:val="WW-Caption111"/>
    <w:basedOn w:val="a2"/>
    <w:pPr>
      <w:suppressLineNumbers/>
      <w:spacing w:before="120"/>
    </w:pPr>
    <w:rPr>
      <w:rFonts w:cs="Mangal"/>
      <w:i/>
      <w:iCs/>
      <w:sz w:val="24"/>
    </w:rPr>
  </w:style>
  <w:style w:type="paragraph" w:customStyle="1" w:styleId="WW-Caption1111">
    <w:name w:val="WW-Caption1111"/>
    <w:basedOn w:val="a2"/>
    <w:pPr>
      <w:suppressLineNumbers/>
      <w:spacing w:before="120"/>
    </w:pPr>
    <w:rPr>
      <w:rFonts w:cs="Mangal"/>
      <w:i/>
      <w:iCs/>
      <w:sz w:val="24"/>
    </w:rPr>
  </w:style>
  <w:style w:type="paragraph" w:customStyle="1" w:styleId="WW-Caption11111">
    <w:name w:val="WW-Caption11111"/>
    <w:basedOn w:val="a2"/>
    <w:pPr>
      <w:suppressLineNumbers/>
      <w:spacing w:before="120"/>
    </w:pPr>
    <w:rPr>
      <w:rFonts w:cs="Mangal"/>
      <w:i/>
      <w:iCs/>
      <w:sz w:val="24"/>
    </w:rPr>
  </w:style>
  <w:style w:type="paragraph" w:customStyle="1" w:styleId="WW-Caption111111">
    <w:name w:val="WW-Caption111111"/>
    <w:basedOn w:val="a2"/>
    <w:pPr>
      <w:suppressLineNumbers/>
      <w:spacing w:before="120"/>
    </w:pPr>
    <w:rPr>
      <w:rFonts w:cs="Mangal"/>
      <w:i/>
      <w:iCs/>
      <w:sz w:val="24"/>
    </w:rPr>
  </w:style>
  <w:style w:type="paragraph" w:customStyle="1" w:styleId="WW-Caption1111111">
    <w:name w:val="WW-Caption1111111"/>
    <w:basedOn w:val="a2"/>
    <w:pPr>
      <w:suppressLineNumbers/>
      <w:spacing w:before="120"/>
    </w:pPr>
    <w:rPr>
      <w:rFonts w:cs="Mangal"/>
      <w:i/>
      <w:iCs/>
      <w:sz w:val="24"/>
    </w:rPr>
  </w:style>
  <w:style w:type="paragraph" w:customStyle="1" w:styleId="WW-Caption11111111">
    <w:name w:val="WW-Caption11111111"/>
    <w:basedOn w:val="a2"/>
    <w:pPr>
      <w:suppressLineNumbers/>
      <w:spacing w:before="120"/>
    </w:pPr>
    <w:rPr>
      <w:rFonts w:cs="Mangal"/>
      <w:i/>
      <w:iCs/>
      <w:sz w:val="24"/>
    </w:rPr>
  </w:style>
  <w:style w:type="paragraph" w:customStyle="1" w:styleId="WW-Caption111111111">
    <w:name w:val="WW-Caption111111111"/>
    <w:basedOn w:val="a2"/>
    <w:pPr>
      <w:suppressLineNumbers/>
      <w:spacing w:before="120"/>
    </w:pPr>
    <w:rPr>
      <w:rFonts w:cs="Mangal"/>
      <w:i/>
      <w:iCs/>
      <w:sz w:val="24"/>
    </w:rPr>
  </w:style>
  <w:style w:type="paragraph" w:customStyle="1" w:styleId="WW-Caption1111111111">
    <w:name w:val="WW-Caption1111111111"/>
    <w:basedOn w:val="a2"/>
    <w:pPr>
      <w:suppressLineNumbers/>
      <w:spacing w:before="120"/>
    </w:pPr>
    <w:rPr>
      <w:rFonts w:cs="Mangal"/>
      <w:i/>
      <w:iCs/>
      <w:sz w:val="24"/>
    </w:rPr>
  </w:style>
  <w:style w:type="paragraph" w:customStyle="1" w:styleId="120">
    <w:name w:val="Λεζάντα12"/>
    <w:basedOn w:val="a2"/>
    <w:pPr>
      <w:suppressLineNumbers/>
      <w:spacing w:before="120"/>
    </w:pPr>
    <w:rPr>
      <w:rFonts w:cs="Mangal"/>
      <w:i/>
      <w:iCs/>
      <w:sz w:val="24"/>
    </w:rPr>
  </w:style>
  <w:style w:type="paragraph" w:customStyle="1" w:styleId="WW-Caption11111111111">
    <w:name w:val="WW-Caption11111111111"/>
    <w:basedOn w:val="a2"/>
    <w:pPr>
      <w:suppressLineNumbers/>
      <w:spacing w:before="120"/>
    </w:pPr>
    <w:rPr>
      <w:rFonts w:cs="Mangal"/>
      <w:i/>
      <w:iCs/>
      <w:sz w:val="24"/>
    </w:rPr>
  </w:style>
  <w:style w:type="paragraph" w:customStyle="1" w:styleId="WW-Caption111111111111">
    <w:name w:val="WW-Caption111111111111"/>
    <w:basedOn w:val="a2"/>
    <w:pPr>
      <w:suppressLineNumbers/>
      <w:spacing w:before="120"/>
    </w:pPr>
    <w:rPr>
      <w:rFonts w:cs="Mangal"/>
      <w:i/>
      <w:iCs/>
      <w:sz w:val="24"/>
    </w:rPr>
  </w:style>
  <w:style w:type="paragraph" w:customStyle="1" w:styleId="WW-Caption1111111111111">
    <w:name w:val="WW-Caption1111111111111"/>
    <w:basedOn w:val="a2"/>
    <w:pPr>
      <w:suppressLineNumbers/>
      <w:spacing w:before="120"/>
    </w:pPr>
    <w:rPr>
      <w:rFonts w:cs="Mangal"/>
      <w:i/>
      <w:iCs/>
      <w:sz w:val="24"/>
    </w:rPr>
  </w:style>
  <w:style w:type="paragraph" w:customStyle="1" w:styleId="WW-Caption11111111111111">
    <w:name w:val="WW-Caption11111111111111"/>
    <w:basedOn w:val="a2"/>
    <w:pPr>
      <w:suppressLineNumbers/>
      <w:spacing w:before="120"/>
    </w:pPr>
    <w:rPr>
      <w:rFonts w:cs="Mangal"/>
      <w:i/>
      <w:iCs/>
      <w:sz w:val="24"/>
    </w:rPr>
  </w:style>
  <w:style w:type="paragraph" w:customStyle="1" w:styleId="Bullet">
    <w:name w:val="Bullet"/>
    <w:basedOn w:val="a2"/>
    <w:uiPriority w:val="99"/>
    <w:pPr>
      <w:numPr>
        <w:numId w:val="2"/>
      </w:numPr>
      <w:spacing w:after="100"/>
    </w:pPr>
    <w:rPr>
      <w:lang w:val="en-US" w:eastAsia="ja-JP"/>
    </w:rPr>
  </w:style>
  <w:style w:type="paragraph" w:customStyle="1" w:styleId="17">
    <w:name w:val="Ημερομηνία1"/>
    <w:basedOn w:val="a2"/>
    <w:next w:val="a2"/>
    <w:pPr>
      <w:spacing w:after="100"/>
    </w:pPr>
    <w:rPr>
      <w:lang w:val="en-US" w:eastAsia="ja-JP"/>
    </w:rPr>
  </w:style>
  <w:style w:type="paragraph" w:customStyle="1" w:styleId="DocTitle">
    <w:name w:val="Doc Title"/>
    <w:basedOn w:val="1"/>
  </w:style>
  <w:style w:type="paragraph" w:customStyle="1" w:styleId="inserttext">
    <w:name w:val="insert text"/>
    <w:basedOn w:val="a2"/>
    <w:pPr>
      <w:spacing w:after="100"/>
      <w:ind w:left="794"/>
    </w:pPr>
    <w:rPr>
      <w:lang w:val="en-US" w:eastAsia="ja-JP"/>
    </w:rPr>
  </w:style>
  <w:style w:type="paragraph" w:styleId="af5">
    <w:name w:val="footer"/>
    <w:aliases w:val="|| Footer,ft,fo,Footer1,f1,Fakelos_Enotita_Sel,_?p?s???d?,f,_υποσέλιδο,HeaderSfragida,notes and source text,notes and source text Char,icom_footer"/>
    <w:basedOn w:val="a2"/>
    <w:link w:val="Char3"/>
    <w:uiPriority w:val="99"/>
    <w:pPr>
      <w:spacing w:after="100"/>
    </w:pPr>
    <w:rPr>
      <w:lang w:val="en-US" w:eastAsia="ja-JP"/>
    </w:rPr>
  </w:style>
  <w:style w:type="paragraph" w:styleId="af6">
    <w:name w:val="header"/>
    <w:aliases w:val="hd,ho,header odd,Header Titlos Prosforas"/>
    <w:basedOn w:val="a2"/>
    <w:uiPriority w:val="99"/>
  </w:style>
  <w:style w:type="paragraph" w:customStyle="1" w:styleId="18">
    <w:name w:val="Κείμενο πλαισίου1"/>
    <w:basedOn w:val="a2"/>
    <w:rPr>
      <w:rFonts w:cs="Tahoma"/>
      <w:sz w:val="16"/>
      <w:szCs w:val="16"/>
    </w:rPr>
  </w:style>
  <w:style w:type="paragraph" w:customStyle="1" w:styleId="CommentText1">
    <w:name w:val="Comment Text1"/>
    <w:basedOn w:val="a2"/>
    <w:rPr>
      <w:sz w:val="20"/>
      <w:szCs w:val="20"/>
    </w:rPr>
  </w:style>
  <w:style w:type="paragraph" w:customStyle="1" w:styleId="CommentSubject1">
    <w:name w:val="Comment Subject1"/>
    <w:basedOn w:val="CommentText1"/>
    <w:next w:val="CommentText1"/>
    <w:rPr>
      <w:b/>
      <w:bCs/>
    </w:rPr>
  </w:style>
  <w:style w:type="paragraph" w:customStyle="1" w:styleId="19">
    <w:name w:val="Αναθεώρηση1"/>
    <w:pPr>
      <w:suppressAutoHyphens/>
    </w:pPr>
    <w:rPr>
      <w:sz w:val="24"/>
      <w:szCs w:val="24"/>
      <w:lang w:val="en-GB" w:eastAsia="zh-CN"/>
    </w:rPr>
  </w:style>
  <w:style w:type="paragraph" w:customStyle="1" w:styleId="western">
    <w:name w:val="western"/>
    <w:basedOn w:val="a2"/>
    <w:pPr>
      <w:spacing w:before="280" w:after="200"/>
    </w:pPr>
    <w:rPr>
      <w:rFonts w:ascii="Arial Unicode MS" w:eastAsia="Arial Unicode MS" w:hAnsi="Arial Unicode MS" w:cs="Arial Unicode MS"/>
    </w:rPr>
  </w:style>
  <w:style w:type="paragraph" w:customStyle="1" w:styleId="1a">
    <w:name w:val="Παράγραφος λίστας1"/>
    <w:basedOn w:val="a2"/>
    <w:qFormat/>
    <w:pPr>
      <w:spacing w:after="200"/>
      <w:ind w:left="720"/>
      <w:contextualSpacing/>
    </w:pPr>
  </w:style>
  <w:style w:type="paragraph" w:styleId="af7">
    <w:name w:val="footnote text"/>
    <w:basedOn w:val="a2"/>
    <w:link w:val="Char4"/>
    <w:pPr>
      <w:spacing w:after="0"/>
      <w:ind w:left="425" w:hanging="425"/>
    </w:pPr>
    <w:rPr>
      <w:sz w:val="18"/>
      <w:szCs w:val="20"/>
      <w:lang w:val="en-IE"/>
    </w:rPr>
  </w:style>
  <w:style w:type="paragraph" w:styleId="1b">
    <w:name w:val="toc 1"/>
    <w:basedOn w:val="a2"/>
    <w:next w:val="a2"/>
    <w:uiPriority w:val="39"/>
    <w:qFormat/>
    <w:pPr>
      <w:spacing w:before="120"/>
      <w:jc w:val="left"/>
    </w:pPr>
    <w:rPr>
      <w:b/>
      <w:bCs/>
      <w:caps/>
      <w:sz w:val="20"/>
      <w:szCs w:val="20"/>
    </w:rPr>
  </w:style>
  <w:style w:type="paragraph" w:styleId="28">
    <w:name w:val="toc 2"/>
    <w:basedOn w:val="a2"/>
    <w:next w:val="a2"/>
    <w:uiPriority w:val="39"/>
    <w:qFormat/>
    <w:pPr>
      <w:spacing w:after="0"/>
      <w:ind w:left="220"/>
      <w:jc w:val="left"/>
    </w:pPr>
    <w:rPr>
      <w:smallCaps/>
      <w:sz w:val="20"/>
      <w:szCs w:val="20"/>
    </w:rPr>
  </w:style>
  <w:style w:type="paragraph" w:styleId="32">
    <w:name w:val="toc 3"/>
    <w:basedOn w:val="a2"/>
    <w:next w:val="a2"/>
    <w:uiPriority w:val="39"/>
    <w:qFormat/>
    <w:pPr>
      <w:spacing w:after="0"/>
      <w:ind w:left="440"/>
      <w:jc w:val="left"/>
    </w:pPr>
    <w:rPr>
      <w:i/>
      <w:iCs/>
      <w:sz w:val="20"/>
      <w:szCs w:val="20"/>
    </w:rPr>
  </w:style>
  <w:style w:type="paragraph" w:styleId="41">
    <w:name w:val="toc 4"/>
    <w:basedOn w:val="a2"/>
    <w:next w:val="a2"/>
    <w:uiPriority w:val="39"/>
    <w:pPr>
      <w:spacing w:after="0"/>
      <w:ind w:left="660"/>
      <w:jc w:val="left"/>
    </w:pPr>
    <w:rPr>
      <w:sz w:val="18"/>
      <w:szCs w:val="18"/>
    </w:rPr>
  </w:style>
  <w:style w:type="paragraph" w:styleId="52">
    <w:name w:val="toc 5"/>
    <w:basedOn w:val="a2"/>
    <w:next w:val="a2"/>
    <w:uiPriority w:val="39"/>
    <w:pPr>
      <w:spacing w:after="0"/>
      <w:ind w:left="880"/>
      <w:jc w:val="left"/>
    </w:pPr>
    <w:rPr>
      <w:sz w:val="18"/>
      <w:szCs w:val="18"/>
    </w:rPr>
  </w:style>
  <w:style w:type="paragraph" w:styleId="60">
    <w:name w:val="toc 6"/>
    <w:basedOn w:val="a2"/>
    <w:next w:val="a2"/>
    <w:uiPriority w:val="39"/>
    <w:pPr>
      <w:spacing w:after="0"/>
      <w:ind w:left="1100"/>
      <w:jc w:val="left"/>
    </w:pPr>
    <w:rPr>
      <w:sz w:val="18"/>
      <w:szCs w:val="18"/>
    </w:rPr>
  </w:style>
  <w:style w:type="paragraph" w:styleId="70">
    <w:name w:val="toc 7"/>
    <w:basedOn w:val="a2"/>
    <w:next w:val="a2"/>
    <w:uiPriority w:val="39"/>
    <w:pPr>
      <w:spacing w:after="0"/>
      <w:ind w:left="1320"/>
      <w:jc w:val="left"/>
    </w:pPr>
    <w:rPr>
      <w:sz w:val="18"/>
      <w:szCs w:val="18"/>
    </w:rPr>
  </w:style>
  <w:style w:type="paragraph" w:styleId="80">
    <w:name w:val="toc 8"/>
    <w:basedOn w:val="a2"/>
    <w:next w:val="a2"/>
    <w:uiPriority w:val="39"/>
    <w:pPr>
      <w:spacing w:after="0"/>
      <w:ind w:left="1540"/>
      <w:jc w:val="left"/>
    </w:pPr>
    <w:rPr>
      <w:sz w:val="18"/>
      <w:szCs w:val="18"/>
    </w:rPr>
  </w:style>
  <w:style w:type="paragraph" w:styleId="90">
    <w:name w:val="toc 9"/>
    <w:basedOn w:val="a2"/>
    <w:next w:val="a2"/>
    <w:uiPriority w:val="39"/>
    <w:pPr>
      <w:spacing w:after="0"/>
      <w:ind w:left="1760"/>
      <w:jc w:val="left"/>
    </w:pPr>
    <w:rPr>
      <w:sz w:val="18"/>
      <w:szCs w:val="18"/>
    </w:rPr>
  </w:style>
  <w:style w:type="paragraph" w:customStyle="1" w:styleId="Style1">
    <w:name w:val="Style1"/>
    <w:basedOn w:val="DocTitle"/>
    <w:uiPriority w:val="99"/>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Pr>
      <w:rFonts w:ascii="Calibri" w:hAnsi="Calibri" w:cs="Calibri"/>
      <w:lang w:val="el-GR"/>
    </w:rPr>
  </w:style>
  <w:style w:type="paragraph" w:styleId="af8">
    <w:name w:val="endnote text"/>
    <w:basedOn w:val="a2"/>
    <w:link w:val="Char5"/>
    <w:uiPriority w:val="99"/>
    <w:rPr>
      <w:sz w:val="20"/>
      <w:szCs w:val="20"/>
    </w:rPr>
  </w:style>
  <w:style w:type="paragraph" w:customStyle="1" w:styleId="Default">
    <w:name w:val="Default"/>
    <w:pPr>
      <w:widowControl w:val="0"/>
      <w:suppressAutoHyphens/>
    </w:pPr>
    <w:rPr>
      <w:rFonts w:ascii="Cambria" w:eastAsia="SimSun" w:hAnsi="Cambria" w:cs="Mangal"/>
      <w:color w:val="000000"/>
      <w:sz w:val="24"/>
      <w:szCs w:val="24"/>
      <w:lang w:eastAsia="zh-CN" w:bidi="hi-IN"/>
    </w:rPr>
  </w:style>
  <w:style w:type="paragraph" w:customStyle="1" w:styleId="af9">
    <w:name w:val="Προμορφοποιημένο κείμενο"/>
    <w:basedOn w:val="a2"/>
  </w:style>
  <w:style w:type="paragraph" w:styleId="afa">
    <w:name w:val="Body Text Indent"/>
    <w:basedOn w:val="a2"/>
    <w:link w:val="Char6"/>
    <w:uiPriority w:val="99"/>
    <w:pPr>
      <w:ind w:firstLine="1134"/>
    </w:pPr>
    <w:rPr>
      <w:rFonts w:ascii="Arial" w:hAnsi="Arial" w:cs="Arial"/>
    </w:rPr>
  </w:style>
  <w:style w:type="paragraph" w:customStyle="1" w:styleId="normalwithoutspacing">
    <w:name w:val="normal_without_spacing"/>
    <w:basedOn w:val="a2"/>
    <w:pPr>
      <w:spacing w:after="60"/>
    </w:pPr>
    <w:rPr>
      <w:lang w:val="el-GR"/>
    </w:rPr>
  </w:style>
  <w:style w:type="paragraph" w:customStyle="1" w:styleId="foothanging">
    <w:name w:val="foot_hanging"/>
    <w:basedOn w:val="af7"/>
    <w:pPr>
      <w:ind w:left="426" w:hanging="426"/>
    </w:pPr>
    <w:rPr>
      <w:szCs w:val="18"/>
    </w:rPr>
  </w:style>
  <w:style w:type="paragraph" w:customStyle="1" w:styleId="-HTML1">
    <w:name w:val="Προ-διαμορφωμένο HTML1"/>
    <w:basedOn w:val="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customStyle="1" w:styleId="310">
    <w:name w:val="Σώμα κείμενου με εσοχή 31"/>
    <w:basedOn w:val="a2"/>
    <w:pPr>
      <w:suppressAutoHyphens w:val="0"/>
      <w:spacing w:line="312" w:lineRule="auto"/>
      <w:ind w:left="283"/>
    </w:pPr>
    <w:rPr>
      <w:rFonts w:cs="Times New Roman"/>
      <w:sz w:val="16"/>
      <w:szCs w:val="16"/>
    </w:rPr>
  </w:style>
  <w:style w:type="paragraph" w:customStyle="1" w:styleId="1c">
    <w:name w:val="Χωρίς διάστιχο1"/>
    <w:qFormat/>
    <w:pPr>
      <w:suppressAutoHyphens/>
      <w:jc w:val="both"/>
    </w:pPr>
    <w:rPr>
      <w:rFonts w:ascii="Calibri" w:hAnsi="Calibri" w:cs="Calibri"/>
      <w:sz w:val="22"/>
      <w:szCs w:val="24"/>
      <w:lang w:val="en-GB" w:eastAsia="zh-CN"/>
    </w:rPr>
  </w:style>
  <w:style w:type="paragraph" w:customStyle="1" w:styleId="afb">
    <w:name w:val="Περιεχόμενα πίνακα"/>
    <w:basedOn w:val="a2"/>
    <w:uiPriority w:val="99"/>
    <w:pPr>
      <w:suppressLineNumbers/>
    </w:pPr>
  </w:style>
  <w:style w:type="paragraph" w:customStyle="1" w:styleId="afc">
    <w:name w:val="Επικεφαλίδα πίνακα"/>
    <w:basedOn w:val="afb"/>
    <w:uiPriority w:val="99"/>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sz w:val="24"/>
      <w:szCs w:val="24"/>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1">
    <w:name w:val="Σώμα κείμενου 31"/>
    <w:basedOn w:val="a2"/>
    <w:rPr>
      <w:sz w:val="16"/>
      <w:szCs w:val="16"/>
    </w:rPr>
  </w:style>
  <w:style w:type="paragraph" w:customStyle="1" w:styleId="fooot">
    <w:name w:val="fooot"/>
    <w:basedOn w:val="footers"/>
  </w:style>
  <w:style w:type="paragraph" w:styleId="afd">
    <w:name w:val="Balloon Text"/>
    <w:basedOn w:val="a2"/>
    <w:link w:val="Char10"/>
    <w:uiPriority w:val="99"/>
    <w:pPr>
      <w:spacing w:after="0"/>
    </w:pPr>
    <w:rPr>
      <w:rFonts w:cs="Tahoma"/>
      <w:sz w:val="16"/>
      <w:szCs w:val="16"/>
    </w:rPr>
  </w:style>
  <w:style w:type="paragraph" w:customStyle="1" w:styleId="1d">
    <w:name w:val="Κείμενο σχολίου1"/>
    <w:basedOn w:val="a2"/>
    <w:uiPriority w:val="99"/>
    <w:rPr>
      <w:sz w:val="20"/>
      <w:szCs w:val="20"/>
    </w:rPr>
  </w:style>
  <w:style w:type="paragraph" w:styleId="afe">
    <w:name w:val="annotation subject"/>
    <w:basedOn w:val="1d"/>
    <w:next w:val="1d"/>
    <w:link w:val="Char11"/>
    <w:uiPriority w:val="99"/>
    <w:rPr>
      <w:b/>
      <w:bCs/>
    </w:rPr>
  </w:style>
  <w:style w:type="paragraph" w:styleId="-HTML">
    <w:name w:val="HTML Preformatted"/>
    <w:basedOn w:val="a2"/>
    <w:link w:val="-HTMLChar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aff">
    <w:name w:val="Revision"/>
    <w:uiPriority w:val="99"/>
    <w:pPr>
      <w:suppressAutoHyphens/>
    </w:pPr>
    <w:rPr>
      <w:rFonts w:ascii="Calibri" w:hAnsi="Calibri" w:cs="Calibri"/>
      <w:sz w:val="22"/>
      <w:szCs w:val="24"/>
      <w:lang w:val="en-GB" w:eastAsia="zh-CN"/>
    </w:rPr>
  </w:style>
  <w:style w:type="paragraph" w:customStyle="1" w:styleId="21">
    <w:name w:val="Λίστα με κουκκίδες 21"/>
    <w:basedOn w:val="a2"/>
    <w:pPr>
      <w:numPr>
        <w:numId w:val="1"/>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4"/>
    <w:pPr>
      <w:tabs>
        <w:tab w:val="right" w:leader="dot" w:pos="7091"/>
      </w:tabs>
      <w:ind w:left="2547"/>
    </w:pPr>
  </w:style>
  <w:style w:type="character" w:styleId="aff0">
    <w:name w:val="annotation reference"/>
    <w:basedOn w:val="a3"/>
    <w:uiPriority w:val="99"/>
    <w:unhideWhenUsed/>
    <w:qFormat/>
    <w:rsid w:val="00D5279B"/>
    <w:rPr>
      <w:sz w:val="16"/>
      <w:szCs w:val="16"/>
    </w:rPr>
  </w:style>
  <w:style w:type="paragraph" w:styleId="aff1">
    <w:name w:val="annotation text"/>
    <w:basedOn w:val="a2"/>
    <w:link w:val="Char12"/>
    <w:uiPriority w:val="99"/>
    <w:unhideWhenUsed/>
    <w:qFormat/>
    <w:rsid w:val="00D5279B"/>
    <w:rPr>
      <w:sz w:val="20"/>
      <w:szCs w:val="20"/>
    </w:rPr>
  </w:style>
  <w:style w:type="character" w:customStyle="1" w:styleId="Char12">
    <w:name w:val="Κείμενο σχολίου Char1"/>
    <w:basedOn w:val="a3"/>
    <w:link w:val="aff1"/>
    <w:uiPriority w:val="99"/>
    <w:qFormat/>
    <w:rsid w:val="00D5279B"/>
    <w:rPr>
      <w:rFonts w:ascii="Calibri" w:hAnsi="Calibri" w:cs="Calibri"/>
      <w:lang w:val="en-GB" w:eastAsia="zh-CN"/>
    </w:rPr>
  </w:style>
  <w:style w:type="paragraph" w:customStyle="1" w:styleId="TabletextChar">
    <w:name w:val="Table text Char"/>
    <w:basedOn w:val="a2"/>
    <w:link w:val="TabletextCharChar"/>
    <w:rsid w:val="0024279E"/>
    <w:pPr>
      <w:widowControl w:val="0"/>
      <w:suppressAutoHyphens w:val="0"/>
      <w:spacing w:line="300" w:lineRule="atLeast"/>
      <w:jc w:val="left"/>
    </w:pPr>
    <w:rPr>
      <w:rFonts w:cs="Times New Roman"/>
      <w:sz w:val="20"/>
      <w:szCs w:val="20"/>
      <w:lang w:val="el-GR" w:eastAsia="en-US"/>
    </w:rPr>
  </w:style>
  <w:style w:type="character" w:customStyle="1" w:styleId="TabletextCharChar">
    <w:name w:val="Table text Char Char"/>
    <w:link w:val="TabletextChar"/>
    <w:rsid w:val="0024279E"/>
    <w:rPr>
      <w:rFonts w:ascii="Tahoma" w:hAnsi="Tahoma"/>
      <w:lang w:eastAsia="en-US"/>
    </w:rPr>
  </w:style>
  <w:style w:type="character" w:customStyle="1" w:styleId="Mention1">
    <w:name w:val="Mention1"/>
    <w:basedOn w:val="a3"/>
    <w:uiPriority w:val="99"/>
    <w:semiHidden/>
    <w:unhideWhenUsed/>
    <w:rsid w:val="00DF6A64"/>
    <w:rPr>
      <w:color w:val="2B579A"/>
      <w:shd w:val="clear" w:color="auto" w:fill="E6E6E6"/>
    </w:rPr>
  </w:style>
  <w:style w:type="paragraph" w:styleId="aff2">
    <w:name w:val="List Paragraph"/>
    <w:aliases w:val="Kommentar,Bullet List,FooterText,numbered,Paragraphe de liste1,lp1,Diligence Check,Bullet2,Bullet21,bl1,Bullet22,Bullet23,Bullet211,Bullet24,Bullet25,Bullet26,Bullet27,bl11,Bullet212,Bullet28,bl12,Bullet213,Bullet29,bl13,Bullet214,列出段落"/>
    <w:basedOn w:val="a2"/>
    <w:link w:val="Char7"/>
    <w:uiPriority w:val="34"/>
    <w:qFormat/>
    <w:rsid w:val="005B2CE7"/>
    <w:pPr>
      <w:ind w:left="720"/>
      <w:contextualSpacing/>
    </w:pPr>
  </w:style>
  <w:style w:type="character" w:customStyle="1" w:styleId="33">
    <w:name w:val="Παραπομπή υποσημείωσης3"/>
    <w:rsid w:val="00B65D70"/>
    <w:rPr>
      <w:vertAlign w:val="superscript"/>
    </w:rPr>
  </w:style>
  <w:style w:type="table" w:styleId="aff3">
    <w:name w:val="Table Grid"/>
    <w:basedOn w:val="a4"/>
    <w:uiPriority w:val="39"/>
    <w:rsid w:val="00CA1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3"/>
    <w:uiPriority w:val="99"/>
    <w:semiHidden/>
    <w:unhideWhenUsed/>
    <w:rsid w:val="00704D1F"/>
    <w:rPr>
      <w:color w:val="808080"/>
      <w:shd w:val="clear" w:color="auto" w:fill="E6E6E6"/>
    </w:rPr>
  </w:style>
  <w:style w:type="character" w:customStyle="1" w:styleId="WW-FootnoteReference15">
    <w:name w:val="WW-Footnote Reference15"/>
    <w:rsid w:val="00E536F5"/>
    <w:rPr>
      <w:vertAlign w:val="superscript"/>
    </w:rPr>
  </w:style>
  <w:style w:type="numbering" w:customStyle="1" w:styleId="Style2">
    <w:name w:val="Style2"/>
    <w:uiPriority w:val="99"/>
    <w:rsid w:val="007A7DCA"/>
    <w:pPr>
      <w:numPr>
        <w:numId w:val="4"/>
      </w:numPr>
    </w:pPr>
  </w:style>
  <w:style w:type="paragraph" w:customStyle="1" w:styleId="Style18">
    <w:name w:val="Style18"/>
    <w:basedOn w:val="a2"/>
    <w:uiPriority w:val="99"/>
    <w:rsid w:val="00DB024C"/>
    <w:pPr>
      <w:widowControl w:val="0"/>
      <w:suppressAutoHyphens w:val="0"/>
      <w:autoSpaceDE w:val="0"/>
      <w:autoSpaceDN w:val="0"/>
      <w:adjustRightInd w:val="0"/>
      <w:spacing w:after="0" w:line="210" w:lineRule="exact"/>
      <w:ind w:firstLine="165"/>
    </w:pPr>
    <w:rPr>
      <w:rFonts w:ascii="Microsoft Sans Serif" w:eastAsiaTheme="minorEastAsia" w:hAnsi="Microsoft Sans Serif" w:cs="Microsoft Sans Serif"/>
      <w:sz w:val="24"/>
      <w:lang w:val="el-GR" w:eastAsia="el-GR"/>
    </w:rPr>
  </w:style>
  <w:style w:type="character" w:customStyle="1" w:styleId="FontStyle124">
    <w:name w:val="Font Style124"/>
    <w:basedOn w:val="a3"/>
    <w:uiPriority w:val="99"/>
    <w:rsid w:val="00DB024C"/>
    <w:rPr>
      <w:rFonts w:ascii="Microsoft Sans Serif" w:hAnsi="Microsoft Sans Serif" w:cs="Microsoft Sans Serif"/>
      <w:sz w:val="14"/>
      <w:szCs w:val="14"/>
    </w:rPr>
  </w:style>
  <w:style w:type="paragraph" w:customStyle="1" w:styleId="Style35">
    <w:name w:val="Style35"/>
    <w:basedOn w:val="a2"/>
    <w:uiPriority w:val="99"/>
    <w:rsid w:val="00A7426F"/>
    <w:pPr>
      <w:widowControl w:val="0"/>
      <w:suppressAutoHyphens w:val="0"/>
      <w:autoSpaceDE w:val="0"/>
      <w:autoSpaceDN w:val="0"/>
      <w:adjustRightInd w:val="0"/>
      <w:spacing w:after="0" w:line="210" w:lineRule="exact"/>
      <w:ind w:firstLine="169"/>
    </w:pPr>
    <w:rPr>
      <w:rFonts w:ascii="Microsoft Sans Serif" w:eastAsiaTheme="minorEastAsia" w:hAnsi="Microsoft Sans Serif" w:cs="Microsoft Sans Serif"/>
      <w:sz w:val="24"/>
      <w:lang w:val="el-GR" w:eastAsia="el-GR"/>
    </w:rPr>
  </w:style>
  <w:style w:type="character" w:customStyle="1" w:styleId="6Char">
    <w:name w:val="Επικεφαλίδα 6 Char"/>
    <w:aliases w:val="H6 Char,Char Char Char1,Char Char Char Char,Char Char + Left:  0 cm Char,... + Left:  0 cm Char,... Char,Char Char Char Char Char Char Char,Char Char Char Char Char Char1,hd6 Char,h6 Char,H61 Char,H62 Char,H63 Char,H64 Char,H611 Char"/>
    <w:basedOn w:val="a3"/>
    <w:link w:val="6"/>
    <w:uiPriority w:val="9"/>
    <w:rsid w:val="006A7951"/>
    <w:rPr>
      <w:rFonts w:ascii="Tahoma" w:hAnsi="Tahoma"/>
      <w:b/>
      <w:sz w:val="22"/>
      <w:lang w:eastAsia="en-US"/>
    </w:rPr>
  </w:style>
  <w:style w:type="character" w:customStyle="1" w:styleId="7Char">
    <w:name w:val="Επικεφαλίδα 7 Char"/>
    <w:aliases w:val="Επικεφαλίδα 7 Char Char Char1,Επικεφαλίδα 7 Char Char Char Char,Επικεφαλίδα 7 Char Char + Justified Char,Heading 7 Char Char Char1,Heading 7 Char Char Char Char,Heading 7 Char1 Char,Heading 7 Char Char1 Char Char"/>
    <w:basedOn w:val="a3"/>
    <w:link w:val="7"/>
    <w:uiPriority w:val="9"/>
    <w:rsid w:val="005B4566"/>
    <w:rPr>
      <w:rFonts w:ascii="Tahoma" w:hAnsi="Tahoma"/>
      <w:sz w:val="18"/>
      <w:u w:val="single"/>
      <w:lang w:eastAsia="en-US"/>
    </w:rPr>
  </w:style>
  <w:style w:type="character" w:customStyle="1" w:styleId="8Char">
    <w:name w:val="Επικεφαλίδα 8 Char"/>
    <w:basedOn w:val="a3"/>
    <w:link w:val="8"/>
    <w:rsid w:val="005B4566"/>
    <w:rPr>
      <w:rFonts w:ascii="Tahoma" w:hAnsi="Tahoma"/>
      <w:sz w:val="18"/>
      <w:u w:val="single"/>
      <w:lang w:eastAsia="en-US"/>
    </w:rPr>
  </w:style>
  <w:style w:type="character" w:customStyle="1" w:styleId="9Char">
    <w:name w:val="Επικεφαλίδα 9 Char"/>
    <w:aliases w:val="AC&amp;E_1 Char,App Heading Char"/>
    <w:basedOn w:val="a3"/>
    <w:link w:val="9"/>
    <w:rsid w:val="005B4566"/>
    <w:rPr>
      <w:rFonts w:ascii="Tahoma" w:hAnsi="Tahoma"/>
      <w:sz w:val="18"/>
      <w:u w:val="single"/>
      <w:lang w:eastAsia="en-US"/>
    </w:rPr>
  </w:style>
  <w:style w:type="paragraph" w:customStyle="1" w:styleId="Tabletext">
    <w:name w:val="Table text"/>
    <w:aliases w:val="ta"/>
    <w:basedOn w:val="a2"/>
    <w:link w:val="TabletextChar1"/>
    <w:rsid w:val="00A5670E"/>
    <w:pPr>
      <w:widowControl w:val="0"/>
      <w:suppressAutoHyphens w:val="0"/>
      <w:jc w:val="left"/>
    </w:pPr>
    <w:rPr>
      <w:rFonts w:cs="Times New Roman"/>
      <w:sz w:val="20"/>
      <w:szCs w:val="20"/>
      <w:lang w:val="el-GR" w:eastAsia="en-US"/>
    </w:rPr>
  </w:style>
  <w:style w:type="character" w:customStyle="1" w:styleId="TabletextChar1">
    <w:name w:val="Table text Char1"/>
    <w:link w:val="Tabletext"/>
    <w:locked/>
    <w:rsid w:val="00A5670E"/>
    <w:rPr>
      <w:rFonts w:ascii="Tahoma" w:hAnsi="Tahoma"/>
      <w:lang w:eastAsia="en-US"/>
    </w:rPr>
  </w:style>
  <w:style w:type="character" w:customStyle="1" w:styleId="1Char">
    <w:name w:val="Επικεφαλίδα 1 Char"/>
    <w:aliases w:val="H1 Char Char,H1 Char1,Head1 Char,Heading apps Char,h1 Char,BMS Heading 1 Char,H11 Char,H12 Char,H13 Char,H14 Char,H15 Char,H16 Char,H17 Char,Outline1 Char,Level 1 Topic Heading Char,Header1 Char,Heading 1-ERI Char,l1 Char,Head 1 Char"/>
    <w:basedOn w:val="a3"/>
    <w:link w:val="1"/>
    <w:uiPriority w:val="9"/>
    <w:rsid w:val="00623457"/>
    <w:rPr>
      <w:rFonts w:ascii="Tahoma" w:hAnsi="Tahoma" w:cs="Arial"/>
      <w:b/>
      <w:bCs/>
      <w:color w:val="333399"/>
      <w:sz w:val="28"/>
      <w:szCs w:val="32"/>
      <w:lang w:val="en-US" w:eastAsia="zh-CN"/>
    </w:rPr>
  </w:style>
  <w:style w:type="numbering" w:customStyle="1" w:styleId="Style3">
    <w:name w:val="Style3"/>
    <w:uiPriority w:val="99"/>
    <w:rsid w:val="00C535AC"/>
    <w:pPr>
      <w:numPr>
        <w:numId w:val="5"/>
      </w:numPr>
    </w:pPr>
  </w:style>
  <w:style w:type="character" w:customStyle="1" w:styleId="UnresolvedMention2">
    <w:name w:val="Unresolved Mention2"/>
    <w:basedOn w:val="a3"/>
    <w:uiPriority w:val="99"/>
    <w:semiHidden/>
    <w:unhideWhenUsed/>
    <w:rsid w:val="003A109E"/>
    <w:rPr>
      <w:color w:val="808080"/>
      <w:shd w:val="clear" w:color="auto" w:fill="E6E6E6"/>
    </w:rPr>
  </w:style>
  <w:style w:type="character" w:styleId="aff4">
    <w:name w:val="Book Title"/>
    <w:basedOn w:val="a3"/>
    <w:uiPriority w:val="33"/>
    <w:qFormat/>
    <w:rsid w:val="005B2CE7"/>
    <w:rPr>
      <w:b/>
      <w:bCs/>
      <w:i/>
      <w:iCs/>
      <w:spacing w:val="5"/>
    </w:rPr>
  </w:style>
  <w:style w:type="paragraph" w:styleId="aff5">
    <w:name w:val="Subtitle"/>
    <w:basedOn w:val="a2"/>
    <w:next w:val="a2"/>
    <w:link w:val="Char8"/>
    <w:uiPriority w:val="11"/>
    <w:qFormat/>
    <w:rsid w:val="005B2CE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Char8">
    <w:name w:val="Υπότιτλος Char"/>
    <w:basedOn w:val="a3"/>
    <w:link w:val="aff5"/>
    <w:uiPriority w:val="11"/>
    <w:rsid w:val="005B2CE7"/>
    <w:rPr>
      <w:rFonts w:asciiTheme="minorHAnsi" w:eastAsiaTheme="minorEastAsia" w:hAnsiTheme="minorHAnsi" w:cstheme="minorBidi"/>
      <w:color w:val="5A5A5A" w:themeColor="text1" w:themeTint="A5"/>
      <w:spacing w:val="15"/>
      <w:sz w:val="22"/>
      <w:szCs w:val="22"/>
      <w:lang w:val="en-GB" w:eastAsia="zh-CN"/>
    </w:rPr>
  </w:style>
  <w:style w:type="paragraph" w:styleId="aff6">
    <w:name w:val="Intense Quote"/>
    <w:basedOn w:val="a2"/>
    <w:next w:val="a2"/>
    <w:link w:val="Char13"/>
    <w:uiPriority w:val="30"/>
    <w:qFormat/>
    <w:rsid w:val="005B2CE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13">
    <w:name w:val="Έντονο εισαγωγικό Char1"/>
    <w:basedOn w:val="a3"/>
    <w:link w:val="aff6"/>
    <w:uiPriority w:val="30"/>
    <w:rsid w:val="005B2CE7"/>
    <w:rPr>
      <w:rFonts w:ascii="Calibri" w:hAnsi="Calibri" w:cs="Calibri"/>
      <w:i/>
      <w:iCs/>
      <w:color w:val="5B9BD5" w:themeColor="accent1"/>
      <w:sz w:val="22"/>
      <w:szCs w:val="24"/>
      <w:lang w:val="en-GB" w:eastAsia="zh-CN"/>
    </w:rPr>
  </w:style>
  <w:style w:type="paragraph" w:customStyle="1" w:styleId="firstpage">
    <w:name w:val="first page"/>
    <w:basedOn w:val="1"/>
    <w:link w:val="firstpageChar"/>
    <w:semiHidden/>
    <w:rsid w:val="00405F8E"/>
    <w:pPr>
      <w:pageBreakBefore w:val="0"/>
      <w:pBdr>
        <w:top w:val="none" w:sz="0" w:space="0" w:color="auto"/>
        <w:left w:val="none" w:sz="0" w:space="0" w:color="auto"/>
        <w:bottom w:val="single" w:sz="6" w:space="1" w:color="auto"/>
        <w:right w:val="none" w:sz="0" w:space="0" w:color="auto"/>
      </w:pBdr>
      <w:shd w:val="clear" w:color="auto" w:fill="E0E0E0"/>
      <w:suppressAutoHyphens w:val="0"/>
      <w:spacing w:before="360" w:after="120" w:line="360" w:lineRule="auto"/>
      <w:ind w:left="1418" w:hanging="1418"/>
      <w:jc w:val="left"/>
      <w:outlineLvl w:val="9"/>
    </w:pPr>
    <w:rPr>
      <w:rFonts w:cs="Times New Roman"/>
      <w:bCs w:val="0"/>
      <w:color w:val="auto"/>
      <w:spacing w:val="20"/>
      <w:kern w:val="28"/>
      <w:sz w:val="24"/>
      <w:szCs w:val="20"/>
      <w:lang w:val="el-GR" w:eastAsia="en-US"/>
    </w:rPr>
  </w:style>
  <w:style w:type="character" w:customStyle="1" w:styleId="firstpageChar">
    <w:name w:val="first page Char"/>
    <w:basedOn w:val="a3"/>
    <w:link w:val="firstpage"/>
    <w:semiHidden/>
    <w:rsid w:val="00405F8E"/>
    <w:rPr>
      <w:rFonts w:ascii="Tahoma" w:hAnsi="Tahoma"/>
      <w:b/>
      <w:spacing w:val="20"/>
      <w:kern w:val="28"/>
      <w:sz w:val="24"/>
      <w:shd w:val="clear" w:color="auto" w:fill="E0E0E0"/>
      <w:lang w:eastAsia="en-US"/>
    </w:rPr>
  </w:style>
  <w:style w:type="character" w:customStyle="1" w:styleId="WW-FootnoteReference17">
    <w:name w:val="WW-Footnote Reference17"/>
    <w:rsid w:val="00C931A2"/>
    <w:rPr>
      <w:vertAlign w:val="superscript"/>
    </w:rPr>
  </w:style>
  <w:style w:type="character" w:customStyle="1" w:styleId="42">
    <w:name w:val="Παραπομπή υποσημείωσης4"/>
    <w:rsid w:val="00100156"/>
    <w:rPr>
      <w:vertAlign w:val="superscript"/>
    </w:rPr>
  </w:style>
  <w:style w:type="character" w:customStyle="1" w:styleId="WW-EndnoteReference17">
    <w:name w:val="WW-Endnote Reference17"/>
    <w:rsid w:val="00EE7F42"/>
    <w:rPr>
      <w:vertAlign w:val="superscript"/>
    </w:rPr>
  </w:style>
  <w:style w:type="character" w:customStyle="1" w:styleId="WW-FootnoteReference19">
    <w:name w:val="WW-Footnote Reference19"/>
    <w:rsid w:val="00414507"/>
    <w:rPr>
      <w:vertAlign w:val="superscript"/>
    </w:rPr>
  </w:style>
  <w:style w:type="character" w:customStyle="1" w:styleId="UnresolvedMention3">
    <w:name w:val="Unresolved Mention3"/>
    <w:basedOn w:val="a3"/>
    <w:uiPriority w:val="99"/>
    <w:semiHidden/>
    <w:unhideWhenUsed/>
    <w:rsid w:val="00D4164C"/>
    <w:rPr>
      <w:color w:val="808080"/>
      <w:shd w:val="clear" w:color="auto" w:fill="E6E6E6"/>
    </w:rPr>
  </w:style>
  <w:style w:type="character" w:customStyle="1" w:styleId="Char7">
    <w:name w:val="Παράγραφος λίστας Char"/>
    <w:aliases w:val="Kommentar Char,Bullet List Char,FooterText Char,numbered Char,Paragraphe de liste1 Char,lp1 Char,Diligence Check Char,Bullet2 Char,Bullet21 Char,bl1 Char,Bullet22 Char,Bullet23 Char,Bullet211 Char,Bullet24 Char,Bullet25 Char"/>
    <w:link w:val="aff2"/>
    <w:uiPriority w:val="34"/>
    <w:qFormat/>
    <w:locked/>
    <w:rsid w:val="00250252"/>
    <w:rPr>
      <w:rFonts w:ascii="Calibri" w:hAnsi="Calibri" w:cs="Calibri"/>
      <w:sz w:val="22"/>
      <w:szCs w:val="24"/>
      <w:lang w:val="en-GB" w:eastAsia="zh-CN"/>
    </w:rPr>
  </w:style>
  <w:style w:type="character" w:customStyle="1" w:styleId="ListParagraphChar1">
    <w:name w:val="List Paragraph Char1"/>
    <w:uiPriority w:val="34"/>
    <w:locked/>
    <w:rsid w:val="00043F27"/>
    <w:rPr>
      <w:rFonts w:ascii="Calibri" w:hAnsi="Calibri" w:cs="Calibri"/>
      <w:sz w:val="22"/>
      <w:szCs w:val="24"/>
      <w:lang w:val="en-GB" w:eastAsia="zh-CN"/>
    </w:rPr>
  </w:style>
  <w:style w:type="character" w:customStyle="1" w:styleId="Char4">
    <w:name w:val="Κείμενο υποσημείωσης Char"/>
    <w:link w:val="af7"/>
    <w:rsid w:val="00953E50"/>
    <w:rPr>
      <w:rFonts w:ascii="Calibri" w:hAnsi="Calibri" w:cs="Calibri"/>
      <w:sz w:val="18"/>
      <w:lang w:val="en-IE" w:eastAsia="zh-CN"/>
    </w:rPr>
  </w:style>
  <w:style w:type="numbering" w:customStyle="1" w:styleId="Style4">
    <w:name w:val="Style4"/>
    <w:uiPriority w:val="99"/>
    <w:rsid w:val="00623457"/>
    <w:pPr>
      <w:numPr>
        <w:numId w:val="6"/>
      </w:numPr>
    </w:pPr>
  </w:style>
  <w:style w:type="character" w:customStyle="1" w:styleId="Hyperlink13">
    <w:name w:val="Hyperlink.13"/>
    <w:rsid w:val="00E0686B"/>
    <w:rPr>
      <w:lang w:val="en-US"/>
    </w:rPr>
  </w:style>
  <w:style w:type="numbering" w:customStyle="1" w:styleId="27">
    <w:name w:val="Εισήχθηκε το στιλ 27"/>
    <w:rsid w:val="00E0686B"/>
    <w:pPr>
      <w:numPr>
        <w:numId w:val="9"/>
      </w:numPr>
    </w:pPr>
  </w:style>
  <w:style w:type="paragraph" w:styleId="Web">
    <w:name w:val="Normal (Web)"/>
    <w:basedOn w:val="a2"/>
    <w:uiPriority w:val="99"/>
    <w:unhideWhenUsed/>
    <w:rsid w:val="0064449A"/>
    <w:pPr>
      <w:suppressAutoHyphens w:val="0"/>
      <w:spacing w:before="100" w:beforeAutospacing="1" w:after="100" w:afterAutospacing="1"/>
      <w:jc w:val="left"/>
    </w:pPr>
    <w:rPr>
      <w:rFonts w:ascii="Times New Roman" w:hAnsi="Times New Roman" w:cs="Times New Roman"/>
      <w:sz w:val="24"/>
      <w:lang w:val="en-US" w:eastAsia="en-US" w:bidi="he-IL"/>
    </w:rPr>
  </w:style>
  <w:style w:type="character" w:customStyle="1" w:styleId="0">
    <w:name w:val="Παραπομπή υποσημείωσης_0"/>
    <w:uiPriority w:val="99"/>
    <w:rsid w:val="00E7277B"/>
    <w:rPr>
      <w:vertAlign w:val="superscript"/>
    </w:rPr>
  </w:style>
  <w:style w:type="character" w:customStyle="1" w:styleId="WW-">
    <w:name w:val="WW-Παραπομπή υποσημείωσης"/>
    <w:rsid w:val="00F64037"/>
    <w:rPr>
      <w:vertAlign w:val="superscript"/>
    </w:rPr>
  </w:style>
  <w:style w:type="character" w:customStyle="1" w:styleId="UnresolvedMention4">
    <w:name w:val="Unresolved Mention4"/>
    <w:basedOn w:val="a3"/>
    <w:uiPriority w:val="99"/>
    <w:semiHidden/>
    <w:unhideWhenUsed/>
    <w:rsid w:val="007662F0"/>
    <w:rPr>
      <w:color w:val="605E5C"/>
      <w:shd w:val="clear" w:color="auto" w:fill="E1DFDD"/>
    </w:rPr>
  </w:style>
  <w:style w:type="character" w:customStyle="1" w:styleId="Char3">
    <w:name w:val="Υποσέλιδο Char"/>
    <w:aliases w:val="|| Footer Char,ft Char,fo Char,Footer1 Char,f1 Char,Fakelos_Enotita_Sel Char,_?p?s???d? Char,f Char,_υποσέλιδο Char,HeaderSfragida Char,notes and source text Char1,notes and source text Char Char,icom_footer Char"/>
    <w:link w:val="af5"/>
    <w:uiPriority w:val="99"/>
    <w:rsid w:val="001A701E"/>
    <w:rPr>
      <w:rFonts w:ascii="Tahoma" w:eastAsia="MS Mincho" w:hAnsi="Tahoma" w:cs="Calibri"/>
      <w:sz w:val="22"/>
      <w:szCs w:val="24"/>
      <w:lang w:val="en-US" w:eastAsia="ja-JP"/>
    </w:rPr>
  </w:style>
  <w:style w:type="character" w:customStyle="1" w:styleId="FontStyle67">
    <w:name w:val="Font Style67"/>
    <w:uiPriority w:val="99"/>
    <w:rsid w:val="001A701E"/>
    <w:rPr>
      <w:rFonts w:ascii="Georgia" w:hAnsi="Georgia"/>
      <w:b/>
      <w:sz w:val="20"/>
    </w:rPr>
  </w:style>
  <w:style w:type="paragraph" w:customStyle="1" w:styleId="Style12">
    <w:name w:val="Style12"/>
    <w:basedOn w:val="a2"/>
    <w:uiPriority w:val="99"/>
    <w:rsid w:val="001A701E"/>
    <w:pPr>
      <w:widowControl w:val="0"/>
      <w:suppressAutoHyphens w:val="0"/>
      <w:autoSpaceDE w:val="0"/>
      <w:autoSpaceDN w:val="0"/>
      <w:adjustRightInd w:val="0"/>
      <w:spacing w:after="200" w:line="382" w:lineRule="exact"/>
      <w:jc w:val="left"/>
    </w:pPr>
    <w:rPr>
      <w:rFonts w:ascii="Georgia" w:hAnsi="Georgia" w:cs="Times New Roman"/>
      <w:sz w:val="24"/>
      <w:szCs w:val="22"/>
      <w:lang w:val="el-GR" w:eastAsia="el-GR"/>
    </w:rPr>
  </w:style>
  <w:style w:type="numbering" w:customStyle="1" w:styleId="List024">
    <w:name w:val="List 024"/>
    <w:rsid w:val="001A701E"/>
    <w:pPr>
      <w:numPr>
        <w:numId w:val="11"/>
      </w:numPr>
    </w:pPr>
  </w:style>
  <w:style w:type="numbering" w:customStyle="1" w:styleId="List0253">
    <w:name w:val="List 0253"/>
    <w:rsid w:val="001A701E"/>
    <w:pPr>
      <w:numPr>
        <w:numId w:val="96"/>
      </w:numPr>
    </w:pPr>
  </w:style>
  <w:style w:type="numbering" w:customStyle="1" w:styleId="List0221311">
    <w:name w:val="List 0221311"/>
    <w:rsid w:val="001A701E"/>
    <w:pPr>
      <w:numPr>
        <w:numId w:val="12"/>
      </w:numPr>
    </w:pPr>
  </w:style>
  <w:style w:type="numbering" w:customStyle="1" w:styleId="List0243">
    <w:name w:val="List 0243"/>
    <w:rsid w:val="001A701E"/>
    <w:pPr>
      <w:numPr>
        <w:numId w:val="16"/>
      </w:numPr>
    </w:pPr>
  </w:style>
  <w:style w:type="numbering" w:customStyle="1" w:styleId="List02421">
    <w:name w:val="List 02421"/>
    <w:rsid w:val="001A701E"/>
    <w:pPr>
      <w:numPr>
        <w:numId w:val="17"/>
      </w:numPr>
    </w:pPr>
  </w:style>
  <w:style w:type="paragraph" w:customStyle="1" w:styleId="a1">
    <w:name w:val="αρίθμ έξω"/>
    <w:basedOn w:val="a2"/>
    <w:link w:val="CharChar"/>
    <w:uiPriority w:val="99"/>
    <w:rsid w:val="00BD5E00"/>
    <w:pPr>
      <w:numPr>
        <w:numId w:val="18"/>
      </w:numPr>
      <w:suppressAutoHyphens w:val="0"/>
      <w:autoSpaceDE w:val="0"/>
      <w:autoSpaceDN w:val="0"/>
      <w:adjustRightInd w:val="0"/>
      <w:spacing w:before="120" w:after="200" w:line="360" w:lineRule="auto"/>
      <w:jc w:val="left"/>
    </w:pPr>
    <w:rPr>
      <w:rFonts w:ascii="Century Gothic" w:hAnsi="Century Gothic" w:cs="Times New Roman"/>
      <w:sz w:val="20"/>
      <w:szCs w:val="20"/>
      <w:lang w:val="el-GR" w:eastAsia="el-GR"/>
    </w:rPr>
  </w:style>
  <w:style w:type="paragraph" w:customStyle="1" w:styleId="Style51">
    <w:name w:val="Style51"/>
    <w:basedOn w:val="a2"/>
    <w:rsid w:val="00BD5E00"/>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numbering" w:customStyle="1" w:styleId="List0361">
    <w:name w:val="List 0361"/>
    <w:rsid w:val="00BD5E00"/>
    <w:pPr>
      <w:numPr>
        <w:numId w:val="18"/>
      </w:numPr>
    </w:pPr>
  </w:style>
  <w:style w:type="character" w:customStyle="1" w:styleId="WW-DefaultParagraphFont111111111111111">
    <w:name w:val="WW-Default Paragraph Font111111111111111"/>
    <w:rsid w:val="00991F03"/>
  </w:style>
  <w:style w:type="character" w:customStyle="1" w:styleId="PlaceholderText1">
    <w:name w:val="Placeholder Text1"/>
    <w:rsid w:val="00991F03"/>
    <w:rPr>
      <w:rFonts w:cs="Times New Roman"/>
      <w:color w:val="808080"/>
    </w:rPr>
  </w:style>
  <w:style w:type="character" w:customStyle="1" w:styleId="FootnoteReference3">
    <w:name w:val="Footnote Reference3"/>
    <w:rsid w:val="00991F03"/>
    <w:rPr>
      <w:vertAlign w:val="superscript"/>
    </w:rPr>
  </w:style>
  <w:style w:type="character" w:customStyle="1" w:styleId="EndnoteReference2">
    <w:name w:val="Endnote Reference2"/>
    <w:rsid w:val="00991F03"/>
    <w:rPr>
      <w:vertAlign w:val="superscript"/>
    </w:rPr>
  </w:style>
  <w:style w:type="character" w:customStyle="1" w:styleId="WW-EndnoteReference15">
    <w:name w:val="WW-Endnote Reference15"/>
    <w:rsid w:val="00991F03"/>
    <w:rPr>
      <w:vertAlign w:val="superscript"/>
    </w:rPr>
  </w:style>
  <w:style w:type="paragraph" w:customStyle="1" w:styleId="WW-Caption111111111111111">
    <w:name w:val="WW-Caption111111111111111"/>
    <w:basedOn w:val="a2"/>
    <w:rsid w:val="00991F03"/>
    <w:pPr>
      <w:suppressLineNumbers/>
      <w:spacing w:before="120"/>
    </w:pPr>
    <w:rPr>
      <w:rFonts w:ascii="Calibri" w:hAnsi="Calibri" w:cs="Mangal"/>
      <w:i/>
      <w:iCs/>
      <w:sz w:val="24"/>
    </w:rPr>
  </w:style>
  <w:style w:type="paragraph" w:customStyle="1" w:styleId="Date1">
    <w:name w:val="Date1"/>
    <w:basedOn w:val="a2"/>
    <w:next w:val="a2"/>
    <w:rsid w:val="00991F03"/>
    <w:pPr>
      <w:spacing w:after="100"/>
    </w:pPr>
    <w:rPr>
      <w:rFonts w:ascii="Calibri" w:hAnsi="Calibri"/>
      <w:lang w:val="en-US" w:eastAsia="ja-JP"/>
    </w:rPr>
  </w:style>
  <w:style w:type="paragraph" w:customStyle="1" w:styleId="BalloonText1">
    <w:name w:val="Balloon Text1"/>
    <w:basedOn w:val="a2"/>
    <w:rsid w:val="00991F03"/>
    <w:rPr>
      <w:rFonts w:cs="Tahoma"/>
      <w:sz w:val="16"/>
      <w:szCs w:val="16"/>
    </w:rPr>
  </w:style>
  <w:style w:type="paragraph" w:customStyle="1" w:styleId="Revision1">
    <w:name w:val="Revision1"/>
    <w:rsid w:val="00991F03"/>
    <w:pPr>
      <w:suppressAutoHyphens/>
    </w:pPr>
    <w:rPr>
      <w:sz w:val="24"/>
      <w:szCs w:val="24"/>
      <w:lang w:val="en-GB" w:eastAsia="zh-CN"/>
    </w:rPr>
  </w:style>
  <w:style w:type="paragraph" w:customStyle="1" w:styleId="ListParagraph1">
    <w:name w:val="List Paragraph1"/>
    <w:basedOn w:val="a2"/>
    <w:uiPriority w:val="99"/>
    <w:rsid w:val="00991F03"/>
    <w:pPr>
      <w:spacing w:after="200"/>
      <w:ind w:left="720"/>
      <w:contextualSpacing/>
    </w:pPr>
    <w:rPr>
      <w:rFonts w:ascii="Calibri" w:hAnsi="Calibri"/>
    </w:rPr>
  </w:style>
  <w:style w:type="paragraph" w:customStyle="1" w:styleId="HTMLPreformatted1">
    <w:name w:val="HTML Preformatted1"/>
    <w:basedOn w:val="a2"/>
    <w:uiPriority w:val="99"/>
    <w:rsid w:val="00991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BodyTextIndent31">
    <w:name w:val="Body Text Indent 31"/>
    <w:basedOn w:val="a2"/>
    <w:rsid w:val="00991F03"/>
    <w:pPr>
      <w:suppressAutoHyphens w:val="0"/>
      <w:spacing w:line="312" w:lineRule="auto"/>
      <w:ind w:left="283"/>
    </w:pPr>
    <w:rPr>
      <w:rFonts w:ascii="Calibri" w:hAnsi="Calibri" w:cs="Times New Roman"/>
      <w:sz w:val="16"/>
      <w:szCs w:val="16"/>
    </w:rPr>
  </w:style>
  <w:style w:type="paragraph" w:customStyle="1" w:styleId="NoSpacing1">
    <w:name w:val="No Spacing1"/>
    <w:uiPriority w:val="99"/>
    <w:rsid w:val="00991F03"/>
    <w:pPr>
      <w:suppressAutoHyphens/>
      <w:jc w:val="both"/>
    </w:pPr>
    <w:rPr>
      <w:rFonts w:ascii="Calibri" w:hAnsi="Calibri" w:cs="Calibri"/>
      <w:sz w:val="22"/>
      <w:szCs w:val="24"/>
      <w:lang w:val="en-GB" w:eastAsia="zh-CN"/>
    </w:rPr>
  </w:style>
  <w:style w:type="paragraph" w:customStyle="1" w:styleId="BodyText31">
    <w:name w:val="Body Text 31"/>
    <w:basedOn w:val="a2"/>
    <w:rsid w:val="00991F03"/>
    <w:rPr>
      <w:rFonts w:ascii="Calibri" w:hAnsi="Calibri"/>
      <w:sz w:val="16"/>
      <w:szCs w:val="16"/>
    </w:rPr>
  </w:style>
  <w:style w:type="paragraph" w:customStyle="1" w:styleId="ListBullet21">
    <w:name w:val="List Bullet 21"/>
    <w:basedOn w:val="a2"/>
    <w:rsid w:val="00991F03"/>
    <w:pPr>
      <w:tabs>
        <w:tab w:val="num" w:pos="643"/>
      </w:tabs>
      <w:suppressAutoHyphens w:val="0"/>
      <w:spacing w:after="0" w:line="360" w:lineRule="auto"/>
      <w:ind w:left="643" w:hanging="360"/>
    </w:pPr>
    <w:rPr>
      <w:rFonts w:ascii="Trebuchet MS" w:hAnsi="Trebuchet MS" w:cs="Times New Roman"/>
      <w:szCs w:val="20"/>
      <w:lang w:val="en-US"/>
    </w:rPr>
  </w:style>
  <w:style w:type="paragraph" w:customStyle="1" w:styleId="aff7">
    <w:name w:val="Οριζόντια γραμμή"/>
    <w:basedOn w:val="a2"/>
    <w:next w:val="af1"/>
    <w:rsid w:val="00991F03"/>
    <w:pPr>
      <w:suppressLineNumbers/>
      <w:pBdr>
        <w:top w:val="none" w:sz="0" w:space="0" w:color="000000"/>
        <w:left w:val="none" w:sz="0" w:space="0" w:color="000000"/>
        <w:bottom w:val="none" w:sz="0" w:space="0" w:color="000000"/>
        <w:right w:val="none" w:sz="0" w:space="0" w:color="000000"/>
      </w:pBdr>
      <w:spacing w:after="283"/>
    </w:pPr>
    <w:rPr>
      <w:rFonts w:ascii="Calibri" w:hAnsi="Calibri"/>
      <w:sz w:val="12"/>
      <w:szCs w:val="12"/>
    </w:rPr>
  </w:style>
  <w:style w:type="character" w:customStyle="1" w:styleId="2Char">
    <w:name w:val="Επικεφαλίδα 2 Char"/>
    <w:aliases w:val="Template Heading 2 Char,Reset numbering Char,H2 Char,h2 Char1,Heading 2 Char Char Char Char Char Char1 Char,Heading 2 Char Char Char Char,Heading 2 Char Char3 Char,Heading 2 Char Char Char1 Char,H21 Char,H22 Char,H211 Char,H23 Char"/>
    <w:link w:val="22"/>
    <w:uiPriority w:val="9"/>
    <w:rsid w:val="00991F03"/>
    <w:rPr>
      <w:rFonts w:ascii="Tahoma" w:hAnsi="Tahoma" w:cs="Arial"/>
      <w:b/>
      <w:color w:val="002060"/>
      <w:sz w:val="22"/>
      <w:szCs w:val="22"/>
      <w:lang w:val="en-GB" w:eastAsia="zh-CN"/>
    </w:rPr>
  </w:style>
  <w:style w:type="character" w:customStyle="1" w:styleId="3Char">
    <w:name w:val="Επικεφαλίδα 3 Char"/>
    <w:aliases w:val="Template Heading 3 Char,Level 1 - 1 Char,h3 Char,H3 Char,H31 Char,H32 Char,H311 Char,h31 Char,H33 Char,H312 Char,h32 Char,H321 Char,H3111 Char,h311 Char,H34 Char,H313 Char,h33 Char,H35 Char,H314 Char,h34 Char,H36 Char,H315 Char,0 Char"/>
    <w:link w:val="30"/>
    <w:uiPriority w:val="9"/>
    <w:rsid w:val="00991F03"/>
    <w:rPr>
      <w:rFonts w:ascii="Tahoma" w:hAnsi="Tahoma"/>
      <w:b/>
      <w:bCs/>
      <w:sz w:val="22"/>
      <w:szCs w:val="26"/>
      <w:lang w:val="en-GB" w:eastAsia="zh-CN"/>
    </w:rPr>
  </w:style>
  <w:style w:type="character" w:customStyle="1" w:styleId="4Char">
    <w:name w:val="Επικεφαλίδα 4 Char"/>
    <w:aliases w:val="Template Heading 4 Char,Level 2 - a Char,επι Char,h4 Char,dash Char,d Char,4 dash Char,Dash Char,THIRD Char,Sub-Minor Char,( i ) Char,H4 Char,op Char,Map Title Char,Exhibit Char,4 Char,l4 Char,heading Char,heading 4 Char,H41 Char"/>
    <w:link w:val="40"/>
    <w:uiPriority w:val="9"/>
    <w:rsid w:val="00991F03"/>
    <w:rPr>
      <w:rFonts w:ascii="Tahoma" w:hAnsi="Tahoma"/>
      <w:b/>
      <w:bCs/>
      <w:sz w:val="22"/>
      <w:szCs w:val="28"/>
      <w:lang w:val="en-GB" w:eastAsia="zh-CN"/>
    </w:rPr>
  </w:style>
  <w:style w:type="character" w:customStyle="1" w:styleId="5Char">
    <w:name w:val="Επικεφαλίδα 5 Char"/>
    <w:aliases w:val="Level 3 - i Char,Block Label Char,sub-bullet Char,h5 Char,H5 Char,H51 Char,H52 Char,H511 Char,H53 Char,H512 Char,H521 Char,H5111 Char,H54 Char,H513 Char,H55 Char,H514 Char,H56 Char,H515 Char,H522 Char,H5112 Char,H531 Char,H5121 Char"/>
    <w:link w:val="51"/>
    <w:uiPriority w:val="9"/>
    <w:rsid w:val="00991F03"/>
    <w:rPr>
      <w:rFonts w:ascii="Tahoma" w:hAnsi="Tahoma" w:cs="Lucida Sans"/>
      <w:b/>
      <w:sz w:val="22"/>
      <w:lang w:val="en-US" w:eastAsia="zh-CN"/>
    </w:rPr>
  </w:style>
  <w:style w:type="paragraph" w:styleId="aff8">
    <w:name w:val="Title"/>
    <w:basedOn w:val="a2"/>
    <w:next w:val="a2"/>
    <w:link w:val="Char9"/>
    <w:uiPriority w:val="10"/>
    <w:qFormat/>
    <w:rsid w:val="00991F03"/>
    <w:pPr>
      <w:pBdr>
        <w:bottom w:val="single" w:sz="4" w:space="1" w:color="auto"/>
      </w:pBdr>
      <w:suppressAutoHyphens w:val="0"/>
      <w:spacing w:after="200"/>
      <w:contextualSpacing/>
      <w:jc w:val="left"/>
    </w:pPr>
    <w:rPr>
      <w:rFonts w:ascii="Cambria" w:hAnsi="Cambria" w:cs="Times New Roman"/>
      <w:spacing w:val="5"/>
      <w:sz w:val="52"/>
      <w:szCs w:val="52"/>
      <w:lang w:val="el-GR" w:eastAsia="el-GR"/>
    </w:rPr>
  </w:style>
  <w:style w:type="character" w:customStyle="1" w:styleId="Char9">
    <w:name w:val="Τίτλος Char"/>
    <w:basedOn w:val="a3"/>
    <w:link w:val="aff8"/>
    <w:uiPriority w:val="10"/>
    <w:rsid w:val="00991F03"/>
    <w:rPr>
      <w:rFonts w:ascii="Cambria" w:hAnsi="Cambria"/>
      <w:spacing w:val="5"/>
      <w:sz w:val="52"/>
      <w:szCs w:val="52"/>
    </w:rPr>
  </w:style>
  <w:style w:type="paragraph" w:customStyle="1" w:styleId="Article">
    <w:name w:val="Article"/>
    <w:basedOn w:val="1"/>
    <w:next w:val="a2"/>
    <w:uiPriority w:val="99"/>
    <w:rsid w:val="00991F03"/>
    <w:pPr>
      <w:keepNext w:val="0"/>
      <w:pageBreakBefore w:val="0"/>
      <w:numPr>
        <w:numId w:val="22"/>
      </w:numPr>
      <w:pBdr>
        <w:top w:val="none" w:sz="0" w:space="0" w:color="auto"/>
        <w:left w:val="none" w:sz="0" w:space="0" w:color="auto"/>
        <w:bottom w:val="none" w:sz="0" w:space="0" w:color="auto"/>
        <w:right w:val="none" w:sz="0" w:space="0" w:color="auto"/>
      </w:pBdr>
      <w:tabs>
        <w:tab w:val="num" w:pos="360"/>
      </w:tabs>
      <w:suppressAutoHyphens w:val="0"/>
      <w:spacing w:before="240" w:after="60"/>
      <w:ind w:left="0" w:firstLine="0"/>
      <w:contextualSpacing/>
      <w:jc w:val="center"/>
    </w:pPr>
    <w:rPr>
      <w:rFonts w:ascii="Calibri" w:hAnsi="Calibri"/>
      <w:bCs w:val="0"/>
      <w:color w:val="auto"/>
      <w:kern w:val="32"/>
      <w:szCs w:val="28"/>
      <w:lang w:val="el-GR" w:eastAsia="el-GR"/>
    </w:rPr>
  </w:style>
  <w:style w:type="paragraph" w:customStyle="1" w:styleId="Style46">
    <w:name w:val="Style46"/>
    <w:basedOn w:val="a2"/>
    <w:uiPriority w:val="99"/>
    <w:rsid w:val="00991F03"/>
    <w:pPr>
      <w:widowControl w:val="0"/>
      <w:suppressAutoHyphens w:val="0"/>
      <w:autoSpaceDE w:val="0"/>
      <w:autoSpaceDN w:val="0"/>
      <w:adjustRightInd w:val="0"/>
      <w:spacing w:after="200" w:line="379" w:lineRule="exact"/>
      <w:jc w:val="left"/>
    </w:pPr>
    <w:rPr>
      <w:rFonts w:ascii="Georgia" w:hAnsi="Georgia" w:cs="Times New Roman"/>
      <w:sz w:val="24"/>
      <w:szCs w:val="22"/>
      <w:lang w:val="el-GR" w:eastAsia="el-GR"/>
    </w:rPr>
  </w:style>
  <w:style w:type="character" w:customStyle="1" w:styleId="FontStyle81">
    <w:name w:val="Font Style81"/>
    <w:uiPriority w:val="99"/>
    <w:rsid w:val="00991F03"/>
    <w:rPr>
      <w:rFonts w:ascii="Times New Roman" w:hAnsi="Times New Roman"/>
      <w:sz w:val="20"/>
    </w:rPr>
  </w:style>
  <w:style w:type="paragraph" w:customStyle="1" w:styleId="Style45">
    <w:name w:val="Style45"/>
    <w:basedOn w:val="a2"/>
    <w:uiPriority w:val="99"/>
    <w:rsid w:val="00991F03"/>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58">
    <w:name w:val="Style58"/>
    <w:basedOn w:val="a2"/>
    <w:uiPriority w:val="99"/>
    <w:rsid w:val="00991F03"/>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character" w:customStyle="1" w:styleId="FontStyle74">
    <w:name w:val="Font Style74"/>
    <w:uiPriority w:val="99"/>
    <w:rsid w:val="00991F03"/>
    <w:rPr>
      <w:rFonts w:ascii="Times New Roman" w:hAnsi="Times New Roman"/>
      <w:sz w:val="20"/>
    </w:rPr>
  </w:style>
  <w:style w:type="paragraph" w:customStyle="1" w:styleId="Style60">
    <w:name w:val="Style60"/>
    <w:basedOn w:val="a2"/>
    <w:uiPriority w:val="99"/>
    <w:rsid w:val="00991F03"/>
    <w:pPr>
      <w:widowControl w:val="0"/>
      <w:suppressAutoHyphens w:val="0"/>
      <w:autoSpaceDE w:val="0"/>
      <w:autoSpaceDN w:val="0"/>
      <w:adjustRightInd w:val="0"/>
      <w:spacing w:after="200" w:line="374" w:lineRule="exact"/>
      <w:ind w:hanging="346"/>
      <w:jc w:val="left"/>
    </w:pPr>
    <w:rPr>
      <w:rFonts w:ascii="Georgia" w:hAnsi="Georgia" w:cs="Times New Roman"/>
      <w:sz w:val="24"/>
      <w:szCs w:val="22"/>
      <w:lang w:val="el-GR" w:eastAsia="el-GR"/>
    </w:rPr>
  </w:style>
  <w:style w:type="character" w:customStyle="1" w:styleId="FontStyle79">
    <w:name w:val="Font Style79"/>
    <w:uiPriority w:val="99"/>
    <w:rsid w:val="00991F03"/>
    <w:rPr>
      <w:rFonts w:ascii="Times New Roman" w:hAnsi="Times New Roman"/>
      <w:b/>
      <w:sz w:val="20"/>
    </w:rPr>
  </w:style>
  <w:style w:type="paragraph" w:customStyle="1" w:styleId="Style9">
    <w:name w:val="Style9"/>
    <w:basedOn w:val="a2"/>
    <w:uiPriority w:val="99"/>
    <w:rsid w:val="00991F03"/>
    <w:pPr>
      <w:widowControl w:val="0"/>
      <w:suppressAutoHyphens w:val="0"/>
      <w:autoSpaceDE w:val="0"/>
      <w:autoSpaceDN w:val="0"/>
      <w:adjustRightInd w:val="0"/>
      <w:spacing w:after="200" w:line="374" w:lineRule="exact"/>
      <w:jc w:val="center"/>
    </w:pPr>
    <w:rPr>
      <w:rFonts w:ascii="Georgia" w:hAnsi="Georgia" w:cs="Times New Roman"/>
      <w:sz w:val="24"/>
      <w:szCs w:val="22"/>
      <w:lang w:val="el-GR" w:eastAsia="el-GR"/>
    </w:rPr>
  </w:style>
  <w:style w:type="paragraph" w:customStyle="1" w:styleId="body">
    <w:name w:val="body"/>
    <w:basedOn w:val="a2"/>
    <w:uiPriority w:val="99"/>
    <w:rsid w:val="00991F03"/>
    <w:pPr>
      <w:suppressAutoHyphens w:val="0"/>
      <w:spacing w:before="80" w:after="200"/>
      <w:ind w:right="816"/>
      <w:jc w:val="left"/>
    </w:pPr>
    <w:rPr>
      <w:rFonts w:ascii="Arial" w:hAnsi="Arial" w:cs="Times New Roman"/>
      <w:sz w:val="20"/>
      <w:szCs w:val="20"/>
      <w:lang w:val="el-GR" w:eastAsia="en-US"/>
    </w:rPr>
  </w:style>
  <w:style w:type="paragraph" w:customStyle="1" w:styleId="Style38">
    <w:name w:val="Style38"/>
    <w:basedOn w:val="a2"/>
    <w:uiPriority w:val="99"/>
    <w:rsid w:val="00991F03"/>
    <w:pPr>
      <w:widowControl w:val="0"/>
      <w:suppressAutoHyphens w:val="0"/>
      <w:autoSpaceDE w:val="0"/>
      <w:autoSpaceDN w:val="0"/>
      <w:adjustRightInd w:val="0"/>
      <w:spacing w:after="200" w:line="379" w:lineRule="exact"/>
      <w:ind w:hanging="331"/>
      <w:jc w:val="left"/>
    </w:pPr>
    <w:rPr>
      <w:rFonts w:ascii="Georgia" w:hAnsi="Georgia" w:cs="Times New Roman"/>
      <w:sz w:val="24"/>
      <w:szCs w:val="22"/>
      <w:lang w:val="el-GR" w:eastAsia="el-GR"/>
    </w:rPr>
  </w:style>
  <w:style w:type="paragraph" w:customStyle="1" w:styleId="Style41">
    <w:name w:val="Style41"/>
    <w:basedOn w:val="a2"/>
    <w:uiPriority w:val="99"/>
    <w:rsid w:val="00991F03"/>
    <w:pPr>
      <w:widowControl w:val="0"/>
      <w:suppressAutoHyphens w:val="0"/>
      <w:autoSpaceDE w:val="0"/>
      <w:autoSpaceDN w:val="0"/>
      <w:adjustRightInd w:val="0"/>
      <w:spacing w:after="200" w:line="379" w:lineRule="exact"/>
      <w:jc w:val="left"/>
    </w:pPr>
    <w:rPr>
      <w:rFonts w:ascii="Georgia" w:hAnsi="Georgia" w:cs="Times New Roman"/>
      <w:sz w:val="24"/>
      <w:szCs w:val="22"/>
      <w:lang w:val="el-GR" w:eastAsia="el-GR"/>
    </w:rPr>
  </w:style>
  <w:style w:type="paragraph" w:customStyle="1" w:styleId="Bullet30">
    <w:name w:val="Bullet 3"/>
    <w:basedOn w:val="a2"/>
    <w:uiPriority w:val="99"/>
    <w:rsid w:val="00991F03"/>
    <w:pPr>
      <w:widowControl w:val="0"/>
      <w:tabs>
        <w:tab w:val="left" w:pos="851"/>
        <w:tab w:val="num" w:pos="927"/>
      </w:tabs>
      <w:suppressAutoHyphens w:val="0"/>
      <w:spacing w:before="120" w:after="60" w:line="300" w:lineRule="atLeast"/>
      <w:ind w:left="284" w:firstLine="283"/>
      <w:jc w:val="left"/>
    </w:pPr>
    <w:rPr>
      <w:rFonts w:ascii="Arial" w:hAnsi="Arial" w:cs="Times New Roman"/>
      <w:szCs w:val="22"/>
      <w:lang w:eastAsia="en-US"/>
    </w:rPr>
  </w:style>
  <w:style w:type="character" w:customStyle="1" w:styleId="CharChar">
    <w:name w:val="αρίθμ έξω Char Char"/>
    <w:link w:val="a1"/>
    <w:uiPriority w:val="99"/>
    <w:locked/>
    <w:rsid w:val="00991F03"/>
    <w:rPr>
      <w:rFonts w:ascii="Century Gothic" w:hAnsi="Century Gothic"/>
    </w:rPr>
  </w:style>
  <w:style w:type="paragraph" w:customStyle="1" w:styleId="CharChar0">
    <w:name w:val="Κείμενο Πρότασης Char Char"/>
    <w:basedOn w:val="a2"/>
    <w:link w:val="CharCharChar"/>
    <w:uiPriority w:val="99"/>
    <w:rsid w:val="00991F03"/>
    <w:pPr>
      <w:suppressAutoHyphens w:val="0"/>
      <w:jc w:val="left"/>
    </w:pPr>
    <w:rPr>
      <w:rFonts w:ascii="Arial" w:hAnsi="Arial" w:cs="Times New Roman"/>
      <w:position w:val="6"/>
      <w:szCs w:val="20"/>
      <w:lang w:val="el-GR" w:eastAsia="el-GR"/>
    </w:rPr>
  </w:style>
  <w:style w:type="character" w:customStyle="1" w:styleId="CharCharChar">
    <w:name w:val="Κείμενο Πρότασης Char Char Char"/>
    <w:link w:val="CharChar0"/>
    <w:uiPriority w:val="99"/>
    <w:locked/>
    <w:rsid w:val="00991F03"/>
    <w:rPr>
      <w:rFonts w:ascii="Arial" w:hAnsi="Arial"/>
      <w:position w:val="6"/>
      <w:sz w:val="22"/>
    </w:rPr>
  </w:style>
  <w:style w:type="paragraph" w:customStyle="1" w:styleId="Style25">
    <w:name w:val="Style25"/>
    <w:basedOn w:val="a2"/>
    <w:uiPriority w:val="99"/>
    <w:rsid w:val="00991F03"/>
    <w:pPr>
      <w:widowControl w:val="0"/>
      <w:suppressAutoHyphens w:val="0"/>
      <w:autoSpaceDE w:val="0"/>
      <w:autoSpaceDN w:val="0"/>
      <w:adjustRightInd w:val="0"/>
      <w:spacing w:after="200" w:line="518" w:lineRule="exact"/>
      <w:jc w:val="center"/>
    </w:pPr>
    <w:rPr>
      <w:rFonts w:ascii="Georgia" w:hAnsi="Georgia" w:cs="Times New Roman"/>
      <w:sz w:val="24"/>
      <w:szCs w:val="22"/>
      <w:lang w:val="el-GR" w:eastAsia="el-GR"/>
    </w:rPr>
  </w:style>
  <w:style w:type="character" w:customStyle="1" w:styleId="FontStyle72">
    <w:name w:val="Font Style72"/>
    <w:uiPriority w:val="99"/>
    <w:rsid w:val="00991F03"/>
    <w:rPr>
      <w:rFonts w:ascii="Verdana" w:hAnsi="Verdana"/>
      <w:b/>
      <w:sz w:val="18"/>
    </w:rPr>
  </w:style>
  <w:style w:type="character" w:customStyle="1" w:styleId="Char6">
    <w:name w:val="Σώμα κείμενου με εσοχή Char"/>
    <w:link w:val="afa"/>
    <w:uiPriority w:val="99"/>
    <w:rsid w:val="00991F03"/>
    <w:rPr>
      <w:rFonts w:ascii="Arial" w:hAnsi="Arial" w:cs="Arial"/>
      <w:sz w:val="22"/>
      <w:szCs w:val="24"/>
      <w:lang w:val="en-GB" w:eastAsia="zh-CN"/>
    </w:rPr>
  </w:style>
  <w:style w:type="character" w:customStyle="1" w:styleId="Char2">
    <w:name w:val="Σώμα κειμένου Char"/>
    <w:link w:val="af1"/>
    <w:uiPriority w:val="1"/>
    <w:rsid w:val="00991F03"/>
    <w:rPr>
      <w:rFonts w:ascii="Tahoma" w:hAnsi="Tahoma" w:cs="Calibri"/>
      <w:sz w:val="22"/>
      <w:szCs w:val="24"/>
      <w:lang w:val="en-GB" w:eastAsia="zh-CN"/>
    </w:rPr>
  </w:style>
  <w:style w:type="paragraph" w:styleId="29">
    <w:name w:val="Body Text Indent 2"/>
    <w:basedOn w:val="a2"/>
    <w:link w:val="2Char0"/>
    <w:uiPriority w:val="99"/>
    <w:rsid w:val="00991F03"/>
    <w:pPr>
      <w:suppressAutoHyphens w:val="0"/>
      <w:spacing w:line="480" w:lineRule="auto"/>
      <w:ind w:left="283"/>
      <w:jc w:val="left"/>
    </w:pPr>
    <w:rPr>
      <w:rFonts w:ascii="Verdana" w:hAnsi="Verdana" w:cs="Times New Roman"/>
      <w:sz w:val="24"/>
      <w:lang w:val="el-GR" w:eastAsia="el-GR"/>
    </w:rPr>
  </w:style>
  <w:style w:type="character" w:customStyle="1" w:styleId="2Char0">
    <w:name w:val="Σώμα κείμενου με εσοχή 2 Char"/>
    <w:basedOn w:val="a3"/>
    <w:link w:val="29"/>
    <w:uiPriority w:val="99"/>
    <w:rsid w:val="00991F03"/>
    <w:rPr>
      <w:rFonts w:ascii="Verdana" w:hAnsi="Verdana"/>
      <w:sz w:val="24"/>
      <w:szCs w:val="24"/>
    </w:rPr>
  </w:style>
  <w:style w:type="paragraph" w:customStyle="1" w:styleId="Style5">
    <w:name w:val="Style5"/>
    <w:basedOn w:val="a2"/>
    <w:uiPriority w:val="99"/>
    <w:rsid w:val="00991F03"/>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6">
    <w:name w:val="Style6"/>
    <w:basedOn w:val="a2"/>
    <w:uiPriority w:val="99"/>
    <w:rsid w:val="00991F03"/>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0">
    <w:name w:val="Style10"/>
    <w:basedOn w:val="a2"/>
    <w:uiPriority w:val="99"/>
    <w:rsid w:val="00991F03"/>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3">
    <w:name w:val="Style13"/>
    <w:basedOn w:val="a2"/>
    <w:uiPriority w:val="99"/>
    <w:rsid w:val="00991F03"/>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17">
    <w:name w:val="Style17"/>
    <w:basedOn w:val="a2"/>
    <w:uiPriority w:val="99"/>
    <w:rsid w:val="00991F03"/>
    <w:pPr>
      <w:widowControl w:val="0"/>
      <w:suppressAutoHyphens w:val="0"/>
      <w:autoSpaceDE w:val="0"/>
      <w:autoSpaceDN w:val="0"/>
      <w:adjustRightInd w:val="0"/>
      <w:spacing w:after="200" w:line="377" w:lineRule="exact"/>
      <w:jc w:val="left"/>
    </w:pPr>
    <w:rPr>
      <w:rFonts w:ascii="Georgia" w:hAnsi="Georgia" w:cs="Times New Roman"/>
      <w:sz w:val="24"/>
      <w:szCs w:val="22"/>
      <w:lang w:val="el-GR" w:eastAsia="el-GR"/>
    </w:rPr>
  </w:style>
  <w:style w:type="character" w:customStyle="1" w:styleId="FontStyle68">
    <w:name w:val="Font Style68"/>
    <w:uiPriority w:val="99"/>
    <w:rsid w:val="00991F03"/>
    <w:rPr>
      <w:rFonts w:ascii="Georgia" w:hAnsi="Georgia"/>
      <w:sz w:val="20"/>
    </w:rPr>
  </w:style>
  <w:style w:type="paragraph" w:customStyle="1" w:styleId="1e">
    <w:name w:val="Επικεφαλίδα ΠΠ1"/>
    <w:basedOn w:val="1"/>
    <w:next w:val="a2"/>
    <w:uiPriority w:val="99"/>
    <w:rsid w:val="00991F03"/>
    <w:pPr>
      <w:keepNext w:val="0"/>
      <w:keepLines/>
      <w:pageBreakBefore w:val="0"/>
      <w:pBdr>
        <w:top w:val="none" w:sz="0" w:space="0" w:color="auto"/>
        <w:left w:val="none" w:sz="0" w:space="0" w:color="auto"/>
        <w:bottom w:val="none" w:sz="0" w:space="0" w:color="auto"/>
        <w:right w:val="none" w:sz="0" w:space="0" w:color="auto"/>
      </w:pBdr>
      <w:suppressAutoHyphens w:val="0"/>
      <w:spacing w:before="480" w:after="0" w:line="276" w:lineRule="auto"/>
      <w:contextualSpacing/>
      <w:jc w:val="center"/>
      <w:outlineLvl w:val="9"/>
    </w:pPr>
    <w:rPr>
      <w:rFonts w:ascii="Cambria" w:hAnsi="Cambria" w:cs="Times New Roman"/>
      <w:bCs w:val="0"/>
      <w:color w:val="365F91"/>
      <w:szCs w:val="28"/>
      <w:lang w:val="el-GR" w:eastAsia="el-GR"/>
    </w:rPr>
  </w:style>
  <w:style w:type="paragraph" w:styleId="34">
    <w:name w:val="Body Text 3"/>
    <w:basedOn w:val="a2"/>
    <w:link w:val="3Char0"/>
    <w:uiPriority w:val="99"/>
    <w:rsid w:val="00991F03"/>
    <w:pPr>
      <w:suppressAutoHyphens w:val="0"/>
      <w:spacing w:line="360" w:lineRule="auto"/>
      <w:jc w:val="left"/>
    </w:pPr>
    <w:rPr>
      <w:rFonts w:ascii="Verdana" w:hAnsi="Verdana" w:cs="Times New Roman"/>
      <w:sz w:val="16"/>
      <w:szCs w:val="16"/>
      <w:lang w:val="el-GR" w:eastAsia="el-GR"/>
    </w:rPr>
  </w:style>
  <w:style w:type="character" w:customStyle="1" w:styleId="3Char0">
    <w:name w:val="Σώμα κείμενου 3 Char"/>
    <w:basedOn w:val="a3"/>
    <w:link w:val="34"/>
    <w:uiPriority w:val="99"/>
    <w:rsid w:val="00991F03"/>
    <w:rPr>
      <w:rFonts w:ascii="Verdana" w:hAnsi="Verdana"/>
      <w:sz w:val="16"/>
      <w:szCs w:val="16"/>
    </w:rPr>
  </w:style>
  <w:style w:type="paragraph" w:styleId="2a">
    <w:name w:val="Body Text 2"/>
    <w:basedOn w:val="a2"/>
    <w:link w:val="2Char1"/>
    <w:uiPriority w:val="99"/>
    <w:rsid w:val="00991F03"/>
    <w:pPr>
      <w:suppressAutoHyphens w:val="0"/>
      <w:spacing w:line="480" w:lineRule="auto"/>
      <w:jc w:val="left"/>
    </w:pPr>
    <w:rPr>
      <w:rFonts w:ascii="Verdana" w:hAnsi="Verdana" w:cs="Times New Roman"/>
      <w:sz w:val="24"/>
      <w:lang w:val="el-GR" w:eastAsia="el-GR"/>
    </w:rPr>
  </w:style>
  <w:style w:type="character" w:customStyle="1" w:styleId="2Char1">
    <w:name w:val="Σώμα κείμενου 2 Char"/>
    <w:basedOn w:val="a3"/>
    <w:link w:val="2a"/>
    <w:uiPriority w:val="99"/>
    <w:rsid w:val="00991F03"/>
    <w:rPr>
      <w:rFonts w:ascii="Verdana" w:hAnsi="Verdana"/>
      <w:sz w:val="24"/>
      <w:szCs w:val="24"/>
    </w:rPr>
  </w:style>
  <w:style w:type="paragraph" w:customStyle="1" w:styleId="Style">
    <w:name w:val="Style"/>
    <w:uiPriority w:val="99"/>
    <w:rsid w:val="00991F03"/>
    <w:pPr>
      <w:widowControl w:val="0"/>
      <w:autoSpaceDE w:val="0"/>
      <w:autoSpaceDN w:val="0"/>
      <w:adjustRightInd w:val="0"/>
      <w:spacing w:after="200" w:line="276" w:lineRule="auto"/>
    </w:pPr>
    <w:rPr>
      <w:rFonts w:ascii="Arial" w:hAnsi="Arial" w:cs="Arial"/>
      <w:sz w:val="24"/>
      <w:szCs w:val="24"/>
    </w:rPr>
  </w:style>
  <w:style w:type="paragraph" w:customStyle="1" w:styleId="par">
    <w:name w:val="par"/>
    <w:basedOn w:val="a2"/>
    <w:uiPriority w:val="99"/>
    <w:rsid w:val="00991F03"/>
    <w:pPr>
      <w:suppressAutoHyphens w:val="0"/>
      <w:overflowPunct w:val="0"/>
      <w:autoSpaceDE w:val="0"/>
      <w:autoSpaceDN w:val="0"/>
      <w:adjustRightInd w:val="0"/>
      <w:jc w:val="left"/>
      <w:textAlignment w:val="baseline"/>
    </w:pPr>
    <w:rPr>
      <w:rFonts w:ascii="Times New Roman" w:hAnsi="Times New Roman" w:cs="Times New Roman"/>
      <w:szCs w:val="20"/>
      <w:lang w:eastAsia="en-US"/>
    </w:rPr>
  </w:style>
  <w:style w:type="paragraph" w:customStyle="1" w:styleId="Style43">
    <w:name w:val="Style43"/>
    <w:basedOn w:val="a2"/>
    <w:uiPriority w:val="99"/>
    <w:rsid w:val="00991F03"/>
    <w:pPr>
      <w:widowControl w:val="0"/>
      <w:suppressAutoHyphens w:val="0"/>
      <w:autoSpaceDE w:val="0"/>
      <w:autoSpaceDN w:val="0"/>
      <w:adjustRightInd w:val="0"/>
      <w:spacing w:after="200" w:line="365" w:lineRule="exact"/>
      <w:jc w:val="left"/>
    </w:pPr>
    <w:rPr>
      <w:rFonts w:ascii="Georgia" w:hAnsi="Georgia" w:cs="Times New Roman"/>
      <w:sz w:val="24"/>
      <w:szCs w:val="22"/>
      <w:lang w:val="el-GR" w:eastAsia="el-GR"/>
    </w:rPr>
  </w:style>
  <w:style w:type="character" w:customStyle="1" w:styleId="FontStyle76">
    <w:name w:val="Font Style76"/>
    <w:uiPriority w:val="99"/>
    <w:rsid w:val="00991F03"/>
    <w:rPr>
      <w:rFonts w:ascii="Verdana" w:hAnsi="Verdana"/>
      <w:b/>
      <w:sz w:val="26"/>
    </w:rPr>
  </w:style>
  <w:style w:type="paragraph" w:customStyle="1" w:styleId="Style24">
    <w:name w:val="Style24"/>
    <w:basedOn w:val="a2"/>
    <w:uiPriority w:val="99"/>
    <w:rsid w:val="00991F03"/>
    <w:pPr>
      <w:widowControl w:val="0"/>
      <w:suppressAutoHyphens w:val="0"/>
      <w:autoSpaceDE w:val="0"/>
      <w:autoSpaceDN w:val="0"/>
      <w:adjustRightInd w:val="0"/>
      <w:spacing w:after="200" w:line="379" w:lineRule="exact"/>
      <w:ind w:hanging="523"/>
      <w:jc w:val="left"/>
    </w:pPr>
    <w:rPr>
      <w:rFonts w:ascii="Georgia" w:hAnsi="Georgia" w:cs="Times New Roman"/>
      <w:sz w:val="24"/>
      <w:szCs w:val="22"/>
      <w:lang w:val="el-GR" w:eastAsia="el-GR"/>
    </w:rPr>
  </w:style>
  <w:style w:type="paragraph" w:customStyle="1" w:styleId="Style26">
    <w:name w:val="Style26"/>
    <w:basedOn w:val="a2"/>
    <w:uiPriority w:val="99"/>
    <w:rsid w:val="00991F03"/>
    <w:pPr>
      <w:widowControl w:val="0"/>
      <w:suppressAutoHyphens w:val="0"/>
      <w:autoSpaceDE w:val="0"/>
      <w:autoSpaceDN w:val="0"/>
      <w:adjustRightInd w:val="0"/>
      <w:spacing w:after="200" w:line="379" w:lineRule="exact"/>
      <w:ind w:hanging="538"/>
      <w:jc w:val="left"/>
    </w:pPr>
    <w:rPr>
      <w:rFonts w:ascii="Georgia" w:hAnsi="Georgia" w:cs="Times New Roman"/>
      <w:sz w:val="24"/>
      <w:szCs w:val="22"/>
      <w:lang w:val="el-GR" w:eastAsia="el-GR"/>
    </w:rPr>
  </w:style>
  <w:style w:type="paragraph" w:customStyle="1" w:styleId="Style27">
    <w:name w:val="Style27"/>
    <w:basedOn w:val="a2"/>
    <w:uiPriority w:val="99"/>
    <w:rsid w:val="00991F03"/>
    <w:pPr>
      <w:widowControl w:val="0"/>
      <w:suppressAutoHyphens w:val="0"/>
      <w:autoSpaceDE w:val="0"/>
      <w:autoSpaceDN w:val="0"/>
      <w:adjustRightInd w:val="0"/>
      <w:spacing w:after="200"/>
      <w:jc w:val="left"/>
    </w:pPr>
    <w:rPr>
      <w:rFonts w:ascii="Georgia" w:hAnsi="Georgia" w:cs="Times New Roman"/>
      <w:sz w:val="24"/>
      <w:szCs w:val="22"/>
      <w:lang w:val="el-GR" w:eastAsia="el-GR"/>
    </w:rPr>
  </w:style>
  <w:style w:type="paragraph" w:customStyle="1" w:styleId="Style34">
    <w:name w:val="Style34"/>
    <w:basedOn w:val="a2"/>
    <w:uiPriority w:val="99"/>
    <w:rsid w:val="00991F03"/>
    <w:pPr>
      <w:widowControl w:val="0"/>
      <w:suppressAutoHyphens w:val="0"/>
      <w:autoSpaceDE w:val="0"/>
      <w:autoSpaceDN w:val="0"/>
      <w:adjustRightInd w:val="0"/>
      <w:spacing w:after="200" w:line="379" w:lineRule="exact"/>
      <w:ind w:firstLine="720"/>
      <w:jc w:val="left"/>
    </w:pPr>
    <w:rPr>
      <w:rFonts w:ascii="Georgia" w:hAnsi="Georgia" w:cs="Times New Roman"/>
      <w:sz w:val="24"/>
      <w:szCs w:val="22"/>
      <w:lang w:val="el-GR" w:eastAsia="el-GR"/>
    </w:rPr>
  </w:style>
  <w:style w:type="paragraph" w:customStyle="1" w:styleId="Style39">
    <w:name w:val="Style39"/>
    <w:basedOn w:val="a2"/>
    <w:uiPriority w:val="99"/>
    <w:rsid w:val="00991F03"/>
    <w:pPr>
      <w:widowControl w:val="0"/>
      <w:suppressAutoHyphens w:val="0"/>
      <w:autoSpaceDE w:val="0"/>
      <w:autoSpaceDN w:val="0"/>
      <w:adjustRightInd w:val="0"/>
      <w:spacing w:after="200" w:line="384" w:lineRule="exact"/>
      <w:ind w:firstLine="360"/>
      <w:jc w:val="left"/>
    </w:pPr>
    <w:rPr>
      <w:rFonts w:ascii="Georgia" w:hAnsi="Georgia" w:cs="Times New Roman"/>
      <w:sz w:val="24"/>
      <w:szCs w:val="22"/>
      <w:lang w:val="el-GR" w:eastAsia="el-GR"/>
    </w:rPr>
  </w:style>
  <w:style w:type="paragraph" w:customStyle="1" w:styleId="Style48">
    <w:name w:val="Style48"/>
    <w:basedOn w:val="a2"/>
    <w:uiPriority w:val="99"/>
    <w:rsid w:val="00991F03"/>
    <w:pPr>
      <w:widowControl w:val="0"/>
      <w:suppressAutoHyphens w:val="0"/>
      <w:autoSpaceDE w:val="0"/>
      <w:autoSpaceDN w:val="0"/>
      <w:adjustRightInd w:val="0"/>
      <w:spacing w:after="200" w:line="384" w:lineRule="exact"/>
      <w:ind w:firstLine="322"/>
      <w:jc w:val="left"/>
    </w:pPr>
    <w:rPr>
      <w:rFonts w:ascii="Georgia" w:hAnsi="Georgia" w:cs="Times New Roman"/>
      <w:sz w:val="24"/>
      <w:szCs w:val="22"/>
      <w:lang w:val="el-GR" w:eastAsia="el-GR"/>
    </w:rPr>
  </w:style>
  <w:style w:type="paragraph" w:customStyle="1" w:styleId="Style52">
    <w:name w:val="Style52"/>
    <w:basedOn w:val="a2"/>
    <w:uiPriority w:val="99"/>
    <w:rsid w:val="00991F03"/>
    <w:pPr>
      <w:widowControl w:val="0"/>
      <w:suppressAutoHyphens w:val="0"/>
      <w:autoSpaceDE w:val="0"/>
      <w:autoSpaceDN w:val="0"/>
      <w:adjustRightInd w:val="0"/>
      <w:spacing w:after="200"/>
      <w:jc w:val="right"/>
    </w:pPr>
    <w:rPr>
      <w:rFonts w:ascii="Georgia" w:hAnsi="Georgia" w:cs="Times New Roman"/>
      <w:sz w:val="24"/>
      <w:szCs w:val="22"/>
      <w:lang w:val="el-GR" w:eastAsia="el-GR"/>
    </w:rPr>
  </w:style>
  <w:style w:type="paragraph" w:customStyle="1" w:styleId="1f">
    <w:name w:val="Λίστα με αριθμούς1"/>
    <w:basedOn w:val="a2"/>
    <w:uiPriority w:val="99"/>
    <w:rsid w:val="00991F03"/>
    <w:pPr>
      <w:tabs>
        <w:tab w:val="num" w:pos="360"/>
      </w:tabs>
      <w:suppressAutoHyphens w:val="0"/>
      <w:spacing w:before="120" w:line="360" w:lineRule="auto"/>
      <w:ind w:left="360" w:hanging="360"/>
      <w:jc w:val="left"/>
    </w:pPr>
    <w:rPr>
      <w:rFonts w:ascii="Arial" w:hAnsi="Arial" w:cs="Times New Roman"/>
      <w:sz w:val="24"/>
      <w:szCs w:val="22"/>
      <w:lang w:val="el-GR" w:eastAsia="en-US"/>
    </w:rPr>
  </w:style>
  <w:style w:type="paragraph" w:styleId="2b">
    <w:name w:val="List 2"/>
    <w:basedOn w:val="a2"/>
    <w:uiPriority w:val="99"/>
    <w:rsid w:val="00991F03"/>
    <w:pPr>
      <w:suppressAutoHyphens w:val="0"/>
      <w:spacing w:after="200"/>
      <w:ind w:left="566" w:hanging="283"/>
      <w:jc w:val="left"/>
    </w:pPr>
    <w:rPr>
      <w:rFonts w:ascii="Times New Roman" w:hAnsi="Times New Roman" w:cs="Times New Roman"/>
      <w:sz w:val="24"/>
      <w:szCs w:val="22"/>
      <w:lang w:val="el-GR" w:eastAsia="el-GR"/>
    </w:rPr>
  </w:style>
  <w:style w:type="paragraph" w:customStyle="1" w:styleId="-2">
    <w:name w:val="ΑΡΙΘΜΙΣΗ-2"/>
    <w:basedOn w:val="a2"/>
    <w:uiPriority w:val="99"/>
    <w:rsid w:val="00991F03"/>
    <w:pPr>
      <w:suppressAutoHyphens w:val="0"/>
      <w:ind w:left="709" w:hanging="709"/>
      <w:jc w:val="left"/>
    </w:pPr>
    <w:rPr>
      <w:rFonts w:ascii="Times New Roman" w:hAnsi="Times New Roman" w:cs="Times New Roman"/>
      <w:sz w:val="24"/>
      <w:szCs w:val="20"/>
      <w:lang w:val="el-GR" w:eastAsia="el-GR"/>
    </w:rPr>
  </w:style>
  <w:style w:type="paragraph" w:customStyle="1" w:styleId="1f0">
    <w:name w:val="1"/>
    <w:basedOn w:val="a2"/>
    <w:next w:val="af1"/>
    <w:uiPriority w:val="99"/>
    <w:rsid w:val="00991F03"/>
    <w:pPr>
      <w:suppressAutoHyphens w:val="0"/>
      <w:spacing w:after="240" w:line="360" w:lineRule="auto"/>
      <w:jc w:val="left"/>
    </w:pPr>
    <w:rPr>
      <w:rFonts w:ascii="Calibri" w:hAnsi="Calibri" w:cs="Times New Roman"/>
      <w:szCs w:val="20"/>
      <w:lang w:val="el-GR" w:eastAsia="en-US"/>
    </w:rPr>
  </w:style>
  <w:style w:type="paragraph" w:customStyle="1" w:styleId="NormalWeb1">
    <w:name w:val="Normal (Web)1"/>
    <w:basedOn w:val="a2"/>
    <w:uiPriority w:val="99"/>
    <w:rsid w:val="00991F03"/>
    <w:pPr>
      <w:spacing w:before="280" w:after="280"/>
      <w:jc w:val="left"/>
    </w:pPr>
    <w:rPr>
      <w:rFonts w:ascii="Times New Roman" w:hAnsi="Times New Roman" w:cs="Times New Roman"/>
      <w:sz w:val="24"/>
      <w:szCs w:val="22"/>
      <w:lang w:val="el-GR" w:eastAsia="ar-SA"/>
    </w:rPr>
  </w:style>
  <w:style w:type="paragraph" w:customStyle="1" w:styleId="1f1">
    <w:name w:val="Απόσπασμα1"/>
    <w:basedOn w:val="a2"/>
    <w:next w:val="a2"/>
    <w:link w:val="QuoteChar"/>
    <w:uiPriority w:val="99"/>
    <w:qFormat/>
    <w:rsid w:val="00991F03"/>
    <w:pPr>
      <w:suppressAutoHyphens w:val="0"/>
      <w:spacing w:before="200" w:after="0" w:line="360" w:lineRule="auto"/>
      <w:ind w:left="360" w:right="360"/>
      <w:jc w:val="left"/>
    </w:pPr>
    <w:rPr>
      <w:rFonts w:ascii="Calibri" w:hAnsi="Calibri" w:cs="Times New Roman"/>
      <w:i/>
      <w:sz w:val="20"/>
      <w:szCs w:val="20"/>
      <w:lang w:val="el-GR" w:eastAsia="el-GR"/>
    </w:rPr>
  </w:style>
  <w:style w:type="character" w:customStyle="1" w:styleId="QuoteChar">
    <w:name w:val="Quote Char"/>
    <w:link w:val="1f1"/>
    <w:uiPriority w:val="99"/>
    <w:locked/>
    <w:rsid w:val="00991F03"/>
    <w:rPr>
      <w:rFonts w:ascii="Calibri" w:hAnsi="Calibri"/>
      <w:i/>
    </w:rPr>
  </w:style>
  <w:style w:type="paragraph" w:customStyle="1" w:styleId="1f2">
    <w:name w:val="Έντονο εισαγωγικό1"/>
    <w:basedOn w:val="a2"/>
    <w:next w:val="a2"/>
    <w:link w:val="IntenseQuoteChar"/>
    <w:uiPriority w:val="99"/>
    <w:qFormat/>
    <w:rsid w:val="00991F03"/>
    <w:pPr>
      <w:pBdr>
        <w:bottom w:val="single" w:sz="4" w:space="1" w:color="auto"/>
      </w:pBdr>
      <w:suppressAutoHyphens w:val="0"/>
      <w:spacing w:before="200" w:after="280" w:line="360" w:lineRule="auto"/>
      <w:ind w:left="1008" w:right="1152"/>
    </w:pPr>
    <w:rPr>
      <w:rFonts w:ascii="Calibri" w:hAnsi="Calibri" w:cs="Times New Roman"/>
      <w:b/>
      <w:i/>
      <w:sz w:val="20"/>
      <w:szCs w:val="20"/>
      <w:lang w:val="el-GR" w:eastAsia="el-GR"/>
    </w:rPr>
  </w:style>
  <w:style w:type="character" w:customStyle="1" w:styleId="IntenseQuoteChar">
    <w:name w:val="Intense Quote Char"/>
    <w:link w:val="1f2"/>
    <w:uiPriority w:val="99"/>
    <w:locked/>
    <w:rsid w:val="00991F03"/>
    <w:rPr>
      <w:rFonts w:ascii="Calibri" w:hAnsi="Calibri"/>
      <w:b/>
      <w:i/>
    </w:rPr>
  </w:style>
  <w:style w:type="character" w:customStyle="1" w:styleId="1f3">
    <w:name w:val="Διακριτική έμφαση1"/>
    <w:uiPriority w:val="99"/>
    <w:qFormat/>
    <w:rsid w:val="00991F03"/>
    <w:rPr>
      <w:i/>
    </w:rPr>
  </w:style>
  <w:style w:type="character" w:customStyle="1" w:styleId="1f4">
    <w:name w:val="Έντονη έμφαση1"/>
    <w:uiPriority w:val="99"/>
    <w:qFormat/>
    <w:rsid w:val="00991F03"/>
    <w:rPr>
      <w:b/>
    </w:rPr>
  </w:style>
  <w:style w:type="character" w:customStyle="1" w:styleId="1f5">
    <w:name w:val="Διακριτική αναφορά1"/>
    <w:uiPriority w:val="99"/>
    <w:qFormat/>
    <w:rsid w:val="00991F03"/>
    <w:rPr>
      <w:smallCaps/>
    </w:rPr>
  </w:style>
  <w:style w:type="character" w:customStyle="1" w:styleId="1f6">
    <w:name w:val="Έντονη αναφορά1"/>
    <w:uiPriority w:val="99"/>
    <w:qFormat/>
    <w:rsid w:val="00991F03"/>
    <w:rPr>
      <w:smallCaps/>
      <w:spacing w:val="5"/>
      <w:u w:val="single"/>
    </w:rPr>
  </w:style>
  <w:style w:type="character" w:customStyle="1" w:styleId="1f7">
    <w:name w:val="Τίτλος βιβλίου1"/>
    <w:uiPriority w:val="99"/>
    <w:qFormat/>
    <w:rsid w:val="00991F03"/>
    <w:rPr>
      <w:i/>
      <w:smallCaps/>
      <w:spacing w:val="5"/>
    </w:rPr>
  </w:style>
  <w:style w:type="paragraph" w:customStyle="1" w:styleId="2c">
    <w:name w:val="Επικεφαλίδα ΠΠ2"/>
    <w:basedOn w:val="1"/>
    <w:next w:val="a2"/>
    <w:uiPriority w:val="99"/>
    <w:qFormat/>
    <w:rsid w:val="00991F03"/>
    <w:pPr>
      <w:keepNext w:val="0"/>
      <w:pageBreakBefore w:val="0"/>
      <w:pBdr>
        <w:top w:val="none" w:sz="0" w:space="0" w:color="auto"/>
        <w:left w:val="none" w:sz="0" w:space="0" w:color="auto"/>
        <w:bottom w:val="none" w:sz="0" w:space="0" w:color="auto"/>
        <w:right w:val="none" w:sz="0" w:space="0" w:color="auto"/>
      </w:pBdr>
      <w:suppressAutoHyphens w:val="0"/>
      <w:spacing w:before="480" w:after="0" w:line="360" w:lineRule="auto"/>
      <w:contextualSpacing/>
      <w:jc w:val="center"/>
      <w:outlineLvl w:val="9"/>
    </w:pPr>
    <w:rPr>
      <w:rFonts w:ascii="Cambria" w:hAnsi="Cambria" w:cs="Times New Roman"/>
      <w:color w:val="auto"/>
      <w:szCs w:val="28"/>
      <w:lang w:val="el-GR" w:eastAsia="el-GR"/>
    </w:rPr>
  </w:style>
  <w:style w:type="paragraph" w:customStyle="1" w:styleId="Style1bulleta">
    <w:name w:val="Style1_bullet_a"/>
    <w:basedOn w:val="a2"/>
    <w:link w:val="Style1bulletaChar"/>
    <w:uiPriority w:val="99"/>
    <w:rsid w:val="00991F03"/>
    <w:pPr>
      <w:numPr>
        <w:numId w:val="23"/>
      </w:numPr>
      <w:tabs>
        <w:tab w:val="left" w:pos="-2340"/>
        <w:tab w:val="left" w:pos="-1080"/>
        <w:tab w:val="left" w:pos="-900"/>
      </w:tabs>
      <w:spacing w:before="120" w:line="276" w:lineRule="auto"/>
    </w:pPr>
    <w:rPr>
      <w:rFonts w:ascii="Book Antiqua" w:hAnsi="Book Antiqua" w:cs="Times New Roman"/>
      <w:color w:val="000000"/>
      <w:sz w:val="20"/>
      <w:szCs w:val="20"/>
      <w:lang w:val="el-GR" w:eastAsia="ar-SA"/>
    </w:rPr>
  </w:style>
  <w:style w:type="character" w:customStyle="1" w:styleId="Style1bulletaChar">
    <w:name w:val="Style1_bullet_a Char"/>
    <w:link w:val="Style1bulleta"/>
    <w:uiPriority w:val="99"/>
    <w:locked/>
    <w:rsid w:val="00991F03"/>
    <w:rPr>
      <w:rFonts w:ascii="Book Antiqua" w:hAnsi="Book Antiqua"/>
      <w:color w:val="000000"/>
      <w:lang w:eastAsia="ar-SA"/>
    </w:rPr>
  </w:style>
  <w:style w:type="table" w:customStyle="1" w:styleId="TableGrid1">
    <w:name w:val="Table Grid1"/>
    <w:uiPriority w:val="99"/>
    <w:rsid w:val="00991F0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1">
    <w:name w:val="Heading 2 Char1"/>
    <w:uiPriority w:val="99"/>
    <w:rsid w:val="00991F03"/>
    <w:rPr>
      <w:rFonts w:ascii="Book Antiqua" w:hAnsi="Book Antiqua"/>
      <w:b/>
      <w:sz w:val="26"/>
      <w:lang w:val="en-US" w:eastAsia="ar-SA" w:bidi="ar-SA"/>
    </w:rPr>
  </w:style>
  <w:style w:type="character" w:customStyle="1" w:styleId="Char5">
    <w:name w:val="Κείμενο σημείωσης τέλους Char"/>
    <w:link w:val="af8"/>
    <w:uiPriority w:val="99"/>
    <w:rsid w:val="00991F03"/>
    <w:rPr>
      <w:rFonts w:ascii="Tahoma" w:hAnsi="Tahoma" w:cs="Calibri"/>
      <w:lang w:val="en-GB" w:eastAsia="zh-CN"/>
    </w:rPr>
  </w:style>
  <w:style w:type="paragraph" w:customStyle="1" w:styleId="HeaderFooter">
    <w:name w:val="Header &amp; Footer"/>
    <w:uiPriority w:val="99"/>
    <w:rsid w:val="00991F03"/>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Arial Unicode MS" w:hAnsi="Arial Unicode MS" w:cs="Arial Unicode MS"/>
      <w:color w:val="000000"/>
      <w:sz w:val="24"/>
      <w:szCs w:val="24"/>
      <w:u w:color="000000"/>
    </w:rPr>
  </w:style>
  <w:style w:type="paragraph" w:customStyle="1" w:styleId="BodyA">
    <w:name w:val="Body A"/>
    <w:uiPriority w:val="99"/>
    <w:rsid w:val="00991F03"/>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Calibri" w:hAnsi="Calibri" w:cs="Calibri"/>
      <w:color w:val="000000"/>
      <w:sz w:val="22"/>
      <w:szCs w:val="22"/>
      <w:u w:color="000000"/>
      <w:lang w:val="en-US"/>
    </w:rPr>
  </w:style>
  <w:style w:type="paragraph" w:customStyle="1" w:styleId="TableStyle1">
    <w:name w:val="Table Style 1"/>
    <w:uiPriority w:val="99"/>
    <w:rsid w:val="00991F0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Arial Unicode MS" w:cs="Arial Unicode MS"/>
      <w:b/>
      <w:bCs/>
      <w:color w:val="000000"/>
      <w:u w:color="000000"/>
    </w:rPr>
  </w:style>
  <w:style w:type="paragraph" w:customStyle="1" w:styleId="TableStyle2">
    <w:name w:val="Table Style 2"/>
    <w:uiPriority w:val="99"/>
    <w:rsid w:val="00991F0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u w:color="000000"/>
    </w:rPr>
  </w:style>
  <w:style w:type="character" w:customStyle="1" w:styleId="None">
    <w:name w:val="None"/>
    <w:uiPriority w:val="99"/>
    <w:rsid w:val="00991F03"/>
  </w:style>
  <w:style w:type="character" w:customStyle="1" w:styleId="Hyperlink0">
    <w:name w:val="Hyperlink.0"/>
    <w:uiPriority w:val="99"/>
    <w:rsid w:val="00991F03"/>
    <w:rPr>
      <w:rFonts w:ascii="Helvetica Neue" w:hAnsi="Helvetica Neue"/>
      <w:color w:val="CE222B"/>
      <w:sz w:val="22"/>
      <w:u w:val="single" w:color="000000"/>
      <w:lang w:val="en-US"/>
    </w:rPr>
  </w:style>
  <w:style w:type="paragraph" w:customStyle="1" w:styleId="BodyAA">
    <w:name w:val="Body A A"/>
    <w:uiPriority w:val="99"/>
    <w:rsid w:val="00991F0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hAnsi="Helvetica" w:cs="Helvetica"/>
      <w:color w:val="000000"/>
      <w:sz w:val="22"/>
      <w:szCs w:val="22"/>
      <w:u w:color="000000"/>
    </w:rPr>
  </w:style>
  <w:style w:type="character" w:customStyle="1" w:styleId="Hyperlink1">
    <w:name w:val="Hyperlink.1"/>
    <w:uiPriority w:val="99"/>
    <w:rsid w:val="00991F03"/>
  </w:style>
  <w:style w:type="paragraph" w:customStyle="1" w:styleId="ListParagraph2">
    <w:name w:val="List Paragraph2"/>
    <w:basedOn w:val="a2"/>
    <w:uiPriority w:val="99"/>
    <w:qFormat/>
    <w:rsid w:val="00991F03"/>
    <w:pPr>
      <w:suppressAutoHyphens w:val="0"/>
      <w:spacing w:after="200" w:line="276" w:lineRule="auto"/>
      <w:ind w:left="720"/>
      <w:contextualSpacing/>
      <w:jc w:val="left"/>
    </w:pPr>
    <w:rPr>
      <w:rFonts w:ascii="Calibri" w:hAnsi="Calibri" w:cs="Times New Roman"/>
      <w:szCs w:val="22"/>
      <w:lang w:val="el-GR" w:eastAsia="en-US"/>
    </w:rPr>
  </w:style>
  <w:style w:type="paragraph" w:customStyle="1" w:styleId="2d">
    <w:name w:val="Βασικό2"/>
    <w:uiPriority w:val="99"/>
    <w:rsid w:val="00991F03"/>
    <w:pPr>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pPr>
    <w:rPr>
      <w:rFonts w:ascii="Arial Unicode MS" w:eastAsia="Arial Unicode MS" w:hAnsi="Arial Unicode MS" w:cs="Arial Unicode MS"/>
      <w:color w:val="000000"/>
      <w:sz w:val="22"/>
      <w:szCs w:val="22"/>
      <w:u w:color="000000"/>
    </w:rPr>
  </w:style>
  <w:style w:type="paragraph" w:customStyle="1" w:styleId="2e">
    <w:name w:val="Υποσέλιδο2"/>
    <w:uiPriority w:val="99"/>
    <w:rsid w:val="00991F03"/>
    <w:pPr>
      <w:pBdr>
        <w:top w:val="none" w:sz="96" w:space="31" w:color="FFFFFF" w:frame="1"/>
        <w:left w:val="none" w:sz="96" w:space="31" w:color="FFFFFF" w:frame="1"/>
        <w:bottom w:val="none" w:sz="96" w:space="31" w:color="FFFFFF" w:frame="1"/>
        <w:right w:val="none" w:sz="96" w:space="31" w:color="FFFFFF" w:frame="1"/>
        <w:bar w:val="none" w:sz="0" w:color="000000"/>
      </w:pBdr>
      <w:tabs>
        <w:tab w:val="center" w:pos="4153"/>
        <w:tab w:val="right" w:pos="8306"/>
      </w:tabs>
      <w:spacing w:line="360" w:lineRule="auto"/>
    </w:pPr>
    <w:rPr>
      <w:rFonts w:ascii="Verdana" w:hAnsi="Verdana" w:cs="Verdana"/>
      <w:color w:val="000000"/>
      <w:sz w:val="24"/>
      <w:szCs w:val="24"/>
      <w:u w:color="000000"/>
    </w:rPr>
  </w:style>
  <w:style w:type="paragraph" w:customStyle="1" w:styleId="121">
    <w:name w:val="Επικεφαλίδα 12"/>
    <w:next w:val="2d"/>
    <w:uiPriority w:val="99"/>
    <w:rsid w:val="00991F03"/>
    <w:pPr>
      <w:keepNext/>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480" w:after="240" w:line="300" w:lineRule="atLeast"/>
      <w:outlineLvl w:val="0"/>
    </w:pPr>
    <w:rPr>
      <w:rFonts w:ascii="Arial Unicode MS" w:eastAsia="Arial Unicode MS" w:hAnsi="Arial Unicode MS" w:cs="Arial Unicode MS"/>
      <w:b/>
      <w:bCs/>
      <w:color w:val="000000"/>
      <w:sz w:val="24"/>
      <w:szCs w:val="24"/>
      <w:u w:color="000000"/>
    </w:rPr>
  </w:style>
  <w:style w:type="paragraph" w:customStyle="1" w:styleId="CharChar1">
    <w:name w:val="Char Char1"/>
    <w:basedOn w:val="a2"/>
    <w:uiPriority w:val="99"/>
    <w:rsid w:val="00991F03"/>
    <w:pPr>
      <w:suppressAutoHyphens w:val="0"/>
      <w:spacing w:after="160" w:line="240" w:lineRule="exact"/>
      <w:jc w:val="left"/>
    </w:pPr>
    <w:rPr>
      <w:rFonts w:ascii="Verdana" w:hAnsi="Verdana" w:cs="Times New Roman"/>
      <w:sz w:val="20"/>
      <w:szCs w:val="20"/>
      <w:lang w:val="en-US" w:eastAsia="en-US"/>
    </w:rPr>
  </w:style>
  <w:style w:type="paragraph" w:customStyle="1" w:styleId="1f8">
    <w:name w:val="Βασικό1"/>
    <w:uiPriority w:val="99"/>
    <w:rsid w:val="00991F03"/>
    <w:pPr>
      <w:pBdr>
        <w:top w:val="none" w:sz="96" w:space="31" w:color="FFFFFF" w:frame="1"/>
        <w:left w:val="none" w:sz="96" w:space="31" w:color="FFFFFF" w:frame="1"/>
        <w:bottom w:val="none" w:sz="96" w:space="31" w:color="FFFFFF" w:frame="1"/>
        <w:right w:val="none" w:sz="96" w:space="31" w:color="FFFFFF" w:frame="1"/>
        <w:bar w:val="none" w:sz="0" w:color="000000"/>
      </w:pBdr>
      <w:spacing w:line="360" w:lineRule="auto"/>
    </w:pPr>
    <w:rPr>
      <w:rFonts w:ascii="Arial Unicode MS" w:eastAsia="Arial Unicode MS" w:hAnsi="Arial Unicode MS" w:cs="Arial Unicode MS"/>
      <w:color w:val="000000"/>
      <w:sz w:val="22"/>
      <w:szCs w:val="22"/>
      <w:u w:color="000000"/>
    </w:rPr>
  </w:style>
  <w:style w:type="paragraph" w:customStyle="1" w:styleId="1f9">
    <w:name w:val="Υποσέλιδο1"/>
    <w:uiPriority w:val="99"/>
    <w:rsid w:val="00991F03"/>
    <w:pPr>
      <w:pBdr>
        <w:top w:val="none" w:sz="96" w:space="31" w:color="FFFFFF" w:frame="1"/>
        <w:left w:val="none" w:sz="96" w:space="31" w:color="FFFFFF" w:frame="1"/>
        <w:bottom w:val="none" w:sz="96" w:space="31" w:color="FFFFFF" w:frame="1"/>
        <w:right w:val="none" w:sz="96" w:space="31" w:color="FFFFFF" w:frame="1"/>
        <w:bar w:val="none" w:sz="0" w:color="000000"/>
      </w:pBdr>
      <w:tabs>
        <w:tab w:val="center" w:pos="4153"/>
        <w:tab w:val="right" w:pos="8306"/>
      </w:tabs>
      <w:spacing w:line="360" w:lineRule="auto"/>
    </w:pPr>
    <w:rPr>
      <w:rFonts w:ascii="Verdana" w:hAnsi="Verdana" w:cs="Verdana"/>
      <w:color w:val="000000"/>
      <w:sz w:val="24"/>
      <w:szCs w:val="24"/>
      <w:u w:color="000000"/>
    </w:rPr>
  </w:style>
  <w:style w:type="paragraph" w:customStyle="1" w:styleId="110">
    <w:name w:val="Επικεφαλίδα 11"/>
    <w:next w:val="1f8"/>
    <w:autoRedefine/>
    <w:uiPriority w:val="99"/>
    <w:qFormat/>
    <w:rsid w:val="00991F03"/>
    <w:pPr>
      <w:keepNext/>
      <w:widowControl w:val="0"/>
      <w:pBdr>
        <w:top w:val="none" w:sz="96" w:space="31" w:color="FFFFFF" w:frame="1"/>
        <w:left w:val="none" w:sz="96" w:space="31" w:color="FFFFFF" w:frame="1"/>
        <w:bottom w:val="none" w:sz="96" w:space="31" w:color="FFFFFF" w:frame="1"/>
        <w:right w:val="none" w:sz="96" w:space="31" w:color="FFFFFF" w:frame="1"/>
        <w:bar w:val="none" w:sz="0" w:color="000000"/>
      </w:pBdr>
      <w:spacing w:before="480" w:after="240" w:line="300" w:lineRule="atLeast"/>
      <w:jc w:val="both"/>
      <w:outlineLvl w:val="0"/>
    </w:pPr>
    <w:rPr>
      <w:rFonts w:ascii="Calibri" w:eastAsia="Arial Unicode MS" w:hAnsi="Calibri" w:cs="Calibri"/>
      <w:b/>
      <w:bCs/>
      <w:sz w:val="22"/>
      <w:szCs w:val="22"/>
      <w:u w:color="000000"/>
    </w:rPr>
  </w:style>
  <w:style w:type="paragraph" w:styleId="aff9">
    <w:name w:val="No Spacing"/>
    <w:basedOn w:val="a2"/>
    <w:link w:val="Chara"/>
    <w:uiPriority w:val="1"/>
    <w:qFormat/>
    <w:rsid w:val="00991F03"/>
    <w:pPr>
      <w:suppressAutoHyphens w:val="0"/>
      <w:spacing w:after="0"/>
      <w:jc w:val="left"/>
    </w:pPr>
    <w:rPr>
      <w:rFonts w:ascii="Calibri" w:hAnsi="Calibri" w:cs="Times New Roman"/>
      <w:szCs w:val="22"/>
      <w:lang w:val="el-GR" w:eastAsia="el-GR"/>
    </w:rPr>
  </w:style>
  <w:style w:type="paragraph" w:styleId="affa">
    <w:name w:val="Quote"/>
    <w:basedOn w:val="a2"/>
    <w:next w:val="a2"/>
    <w:link w:val="Charb"/>
    <w:uiPriority w:val="29"/>
    <w:qFormat/>
    <w:rsid w:val="00991F03"/>
    <w:pPr>
      <w:suppressAutoHyphens w:val="0"/>
      <w:spacing w:before="200" w:after="0" w:line="360" w:lineRule="auto"/>
      <w:ind w:left="360" w:right="360"/>
      <w:jc w:val="left"/>
    </w:pPr>
    <w:rPr>
      <w:rFonts w:ascii="Calibri" w:hAnsi="Calibri" w:cs="Times New Roman"/>
      <w:i/>
      <w:iCs/>
      <w:sz w:val="20"/>
      <w:szCs w:val="20"/>
      <w:lang w:val="el-GR" w:eastAsia="el-GR"/>
    </w:rPr>
  </w:style>
  <w:style w:type="character" w:customStyle="1" w:styleId="Charb">
    <w:name w:val="Απόσπασμα Char"/>
    <w:basedOn w:val="a3"/>
    <w:link w:val="affa"/>
    <w:uiPriority w:val="29"/>
    <w:rsid w:val="00991F03"/>
    <w:rPr>
      <w:rFonts w:ascii="Calibri" w:hAnsi="Calibri"/>
      <w:i/>
      <w:iCs/>
    </w:rPr>
  </w:style>
  <w:style w:type="paragraph" w:customStyle="1" w:styleId="2f">
    <w:name w:val="Έντονο εισαγωγικό2"/>
    <w:basedOn w:val="a2"/>
    <w:next w:val="a2"/>
    <w:link w:val="Charc"/>
    <w:uiPriority w:val="30"/>
    <w:qFormat/>
    <w:rsid w:val="00991F03"/>
    <w:pPr>
      <w:pBdr>
        <w:bottom w:val="single" w:sz="4" w:space="1" w:color="auto"/>
      </w:pBdr>
      <w:suppressAutoHyphens w:val="0"/>
      <w:spacing w:before="200" w:after="280" w:line="360" w:lineRule="auto"/>
      <w:ind w:left="1008" w:right="1152"/>
    </w:pPr>
    <w:rPr>
      <w:rFonts w:ascii="Calibri" w:hAnsi="Calibri" w:cs="Times New Roman"/>
      <w:b/>
      <w:bCs/>
      <w:i/>
      <w:iCs/>
      <w:sz w:val="20"/>
      <w:szCs w:val="20"/>
      <w:lang w:val="el-GR" w:eastAsia="el-GR"/>
    </w:rPr>
  </w:style>
  <w:style w:type="character" w:customStyle="1" w:styleId="Charc">
    <w:name w:val="Έντονο εισαγωγικό Char"/>
    <w:link w:val="2f"/>
    <w:uiPriority w:val="30"/>
    <w:rsid w:val="00991F03"/>
    <w:rPr>
      <w:rFonts w:ascii="Calibri" w:hAnsi="Calibri"/>
      <w:b/>
      <w:bCs/>
      <w:i/>
      <w:iCs/>
    </w:rPr>
  </w:style>
  <w:style w:type="character" w:styleId="affb">
    <w:name w:val="Subtle Emphasis"/>
    <w:uiPriority w:val="19"/>
    <w:qFormat/>
    <w:rsid w:val="00991F03"/>
    <w:rPr>
      <w:rFonts w:cs="Times New Roman"/>
      <w:i/>
    </w:rPr>
  </w:style>
  <w:style w:type="character" w:styleId="affc">
    <w:name w:val="Intense Emphasis"/>
    <w:uiPriority w:val="21"/>
    <w:qFormat/>
    <w:rsid w:val="00991F03"/>
    <w:rPr>
      <w:rFonts w:cs="Times New Roman"/>
      <w:b/>
    </w:rPr>
  </w:style>
  <w:style w:type="character" w:styleId="affd">
    <w:name w:val="Subtle Reference"/>
    <w:uiPriority w:val="31"/>
    <w:qFormat/>
    <w:rsid w:val="00991F03"/>
    <w:rPr>
      <w:rFonts w:cs="Times New Roman"/>
      <w:smallCaps/>
    </w:rPr>
  </w:style>
  <w:style w:type="character" w:styleId="affe">
    <w:name w:val="Intense Reference"/>
    <w:uiPriority w:val="32"/>
    <w:qFormat/>
    <w:rsid w:val="00991F03"/>
    <w:rPr>
      <w:rFonts w:cs="Times New Roman"/>
      <w:smallCaps/>
      <w:spacing w:val="5"/>
      <w:u w:val="single"/>
    </w:rPr>
  </w:style>
  <w:style w:type="paragraph" w:styleId="afff">
    <w:name w:val="TOC Heading"/>
    <w:basedOn w:val="1"/>
    <w:next w:val="a2"/>
    <w:uiPriority w:val="39"/>
    <w:qFormat/>
    <w:rsid w:val="00991F03"/>
    <w:pPr>
      <w:keepNext w:val="0"/>
      <w:pageBreakBefore w:val="0"/>
      <w:pBdr>
        <w:top w:val="none" w:sz="0" w:space="0" w:color="auto"/>
        <w:left w:val="none" w:sz="0" w:space="0" w:color="auto"/>
        <w:bottom w:val="none" w:sz="0" w:space="0" w:color="auto"/>
        <w:right w:val="none" w:sz="0" w:space="0" w:color="auto"/>
      </w:pBdr>
      <w:suppressAutoHyphens w:val="0"/>
      <w:spacing w:before="480" w:after="0" w:line="360" w:lineRule="auto"/>
      <w:contextualSpacing/>
      <w:jc w:val="center"/>
      <w:outlineLvl w:val="9"/>
    </w:pPr>
    <w:rPr>
      <w:rFonts w:ascii="Calibri" w:hAnsi="Calibri" w:cs="Times New Roman"/>
      <w:color w:val="auto"/>
      <w:szCs w:val="28"/>
      <w:lang w:val="el-GR" w:eastAsia="el-GR"/>
    </w:rPr>
  </w:style>
  <w:style w:type="character" w:customStyle="1" w:styleId="Char14">
    <w:name w:val="Κεφαλίδα Char1"/>
    <w:aliases w:val="hd Char1"/>
    <w:uiPriority w:val="99"/>
    <w:locked/>
    <w:rsid w:val="00991F03"/>
    <w:rPr>
      <w:rFonts w:ascii="Verdana" w:hAnsi="Verdana"/>
      <w:sz w:val="24"/>
      <w:lang w:eastAsia="el-GR"/>
    </w:rPr>
  </w:style>
  <w:style w:type="character" w:customStyle="1" w:styleId="Char15">
    <w:name w:val="Κείμενο σημείωσης τέλους Char1"/>
    <w:uiPriority w:val="99"/>
    <w:semiHidden/>
    <w:locked/>
    <w:rsid w:val="00991F03"/>
    <w:rPr>
      <w:rFonts w:ascii="Verdana" w:hAnsi="Verdana"/>
    </w:rPr>
  </w:style>
  <w:style w:type="paragraph" w:styleId="afff0">
    <w:name w:val="Block Text"/>
    <w:basedOn w:val="a2"/>
    <w:uiPriority w:val="99"/>
    <w:rsid w:val="00991F03"/>
    <w:pPr>
      <w:suppressAutoHyphens w:val="0"/>
      <w:spacing w:after="0"/>
      <w:ind w:left="-568" w:right="-355"/>
    </w:pPr>
    <w:rPr>
      <w:rFonts w:ascii="Arial" w:hAnsi="Arial" w:cs="Times New Roman"/>
      <w:b/>
      <w:sz w:val="24"/>
      <w:szCs w:val="20"/>
      <w:lang w:val="el-GR" w:eastAsia="el-GR"/>
    </w:rPr>
  </w:style>
  <w:style w:type="paragraph" w:customStyle="1" w:styleId="GRHelvA">
    <w:name w:val="GR Helv Aπλό"/>
    <w:basedOn w:val="a2"/>
    <w:uiPriority w:val="99"/>
    <w:rsid w:val="00991F03"/>
    <w:pPr>
      <w:suppressAutoHyphens w:val="0"/>
      <w:overflowPunct w:val="0"/>
      <w:autoSpaceDE w:val="0"/>
      <w:autoSpaceDN w:val="0"/>
      <w:adjustRightInd w:val="0"/>
      <w:spacing w:after="0"/>
    </w:pPr>
    <w:rPr>
      <w:rFonts w:ascii="√Ò·ÏÏ·ÙÔÛÂÈÒ‹200" w:hAnsi="√Ò·ÏÏ·ÙÔÛÂÈÒ‹200" w:cs="Times New Roman"/>
      <w:sz w:val="24"/>
      <w:szCs w:val="20"/>
      <w:lang w:val="el-GR" w:eastAsia="el-GR"/>
    </w:rPr>
  </w:style>
  <w:style w:type="character" w:customStyle="1" w:styleId="71">
    <w:name w:val="Προεπιλεγμένη γραμματοσειρά7"/>
    <w:uiPriority w:val="99"/>
    <w:rsid w:val="00991F03"/>
  </w:style>
  <w:style w:type="character" w:customStyle="1" w:styleId="61">
    <w:name w:val="Προεπιλεγμένη γραμματοσειρά6"/>
    <w:uiPriority w:val="99"/>
    <w:rsid w:val="00991F03"/>
  </w:style>
  <w:style w:type="character" w:customStyle="1" w:styleId="53">
    <w:name w:val="Προεπιλεγμένη γραμματοσειρά5"/>
    <w:uiPriority w:val="99"/>
    <w:rsid w:val="00991F03"/>
  </w:style>
  <w:style w:type="character" w:customStyle="1" w:styleId="WW8Num24z3">
    <w:name w:val="WW8Num24z3"/>
    <w:uiPriority w:val="99"/>
    <w:rsid w:val="00991F03"/>
    <w:rPr>
      <w:rFonts w:ascii="Symbol" w:hAnsi="Symbol"/>
    </w:rPr>
  </w:style>
  <w:style w:type="character" w:customStyle="1" w:styleId="WW8Num25z3">
    <w:name w:val="WW8Num25z3"/>
    <w:uiPriority w:val="99"/>
    <w:rsid w:val="00991F03"/>
    <w:rPr>
      <w:rFonts w:ascii="Symbol" w:hAnsi="Symbol"/>
    </w:rPr>
  </w:style>
  <w:style w:type="character" w:customStyle="1" w:styleId="WW8Num26z3">
    <w:name w:val="WW8Num26z3"/>
    <w:uiPriority w:val="99"/>
    <w:rsid w:val="00991F03"/>
    <w:rPr>
      <w:rFonts w:ascii="Symbol" w:hAnsi="Symbol"/>
    </w:rPr>
  </w:style>
  <w:style w:type="character" w:customStyle="1" w:styleId="WW8Num26z4">
    <w:name w:val="WW8Num26z4"/>
    <w:uiPriority w:val="99"/>
    <w:rsid w:val="00991F03"/>
    <w:rPr>
      <w:rFonts w:ascii="Courier New" w:hAnsi="Courier New"/>
    </w:rPr>
  </w:style>
  <w:style w:type="character" w:customStyle="1" w:styleId="WW8Num28z3">
    <w:name w:val="WW8Num28z3"/>
    <w:uiPriority w:val="99"/>
    <w:rsid w:val="00991F03"/>
    <w:rPr>
      <w:rFonts w:ascii="Symbol" w:hAnsi="Symbol"/>
    </w:rPr>
  </w:style>
  <w:style w:type="character" w:customStyle="1" w:styleId="WW8Num33z3">
    <w:name w:val="WW8Num33z3"/>
    <w:uiPriority w:val="99"/>
    <w:rsid w:val="00991F03"/>
    <w:rPr>
      <w:rFonts w:ascii="Symbol" w:hAnsi="Symbol"/>
    </w:rPr>
  </w:style>
  <w:style w:type="character" w:customStyle="1" w:styleId="WW8Num34z3">
    <w:name w:val="WW8Num34z3"/>
    <w:uiPriority w:val="99"/>
    <w:rsid w:val="00991F03"/>
    <w:rPr>
      <w:rFonts w:ascii="Symbol" w:hAnsi="Symbol"/>
    </w:rPr>
  </w:style>
  <w:style w:type="character" w:customStyle="1" w:styleId="WW8Num34z4">
    <w:name w:val="WW8Num34z4"/>
    <w:uiPriority w:val="99"/>
    <w:rsid w:val="00991F03"/>
    <w:rPr>
      <w:rFonts w:ascii="Courier New" w:hAnsi="Courier New"/>
    </w:rPr>
  </w:style>
  <w:style w:type="character" w:customStyle="1" w:styleId="WW8Num34z5">
    <w:name w:val="WW8Num34z5"/>
    <w:uiPriority w:val="99"/>
    <w:rsid w:val="00991F03"/>
    <w:rPr>
      <w:rFonts w:ascii="Wingdings" w:hAnsi="Wingdings"/>
    </w:rPr>
  </w:style>
  <w:style w:type="character" w:customStyle="1" w:styleId="WW8Num42z0">
    <w:name w:val="WW8Num42z0"/>
    <w:uiPriority w:val="99"/>
    <w:rsid w:val="00991F03"/>
    <w:rPr>
      <w:rFonts w:ascii="Symbol" w:hAnsi="Symbol"/>
    </w:rPr>
  </w:style>
  <w:style w:type="character" w:customStyle="1" w:styleId="WW8Num42z1">
    <w:name w:val="WW8Num42z1"/>
    <w:uiPriority w:val="99"/>
    <w:rsid w:val="00991F03"/>
    <w:rPr>
      <w:rFonts w:ascii="Courier New" w:hAnsi="Courier New"/>
    </w:rPr>
  </w:style>
  <w:style w:type="character" w:customStyle="1" w:styleId="WW8Num42z2">
    <w:name w:val="WW8Num42z2"/>
    <w:uiPriority w:val="99"/>
    <w:rsid w:val="00991F03"/>
    <w:rPr>
      <w:rFonts w:ascii="Wingdings" w:hAnsi="Wingdings"/>
    </w:rPr>
  </w:style>
  <w:style w:type="character" w:customStyle="1" w:styleId="WW8Num43z0">
    <w:name w:val="WW8Num43z0"/>
    <w:uiPriority w:val="99"/>
    <w:rsid w:val="00991F03"/>
    <w:rPr>
      <w:rFonts w:ascii="Symbol" w:hAnsi="Symbol"/>
    </w:rPr>
  </w:style>
  <w:style w:type="character" w:customStyle="1" w:styleId="WW8Num43z1">
    <w:name w:val="WW8Num43z1"/>
    <w:uiPriority w:val="99"/>
    <w:rsid w:val="00991F03"/>
    <w:rPr>
      <w:rFonts w:ascii="Courier New" w:hAnsi="Courier New"/>
    </w:rPr>
  </w:style>
  <w:style w:type="character" w:customStyle="1" w:styleId="WW8Num43z2">
    <w:name w:val="WW8Num43z2"/>
    <w:uiPriority w:val="99"/>
    <w:rsid w:val="00991F03"/>
    <w:rPr>
      <w:rFonts w:ascii="Wingdings" w:hAnsi="Wingdings"/>
    </w:rPr>
  </w:style>
  <w:style w:type="character" w:customStyle="1" w:styleId="WW8Num44z0">
    <w:name w:val="WW8Num44z0"/>
    <w:uiPriority w:val="99"/>
    <w:rsid w:val="00991F03"/>
    <w:rPr>
      <w:rFonts w:ascii="Wingdings" w:hAnsi="Wingdings"/>
      <w:color w:val="auto"/>
    </w:rPr>
  </w:style>
  <w:style w:type="character" w:customStyle="1" w:styleId="WW8Num44z1">
    <w:name w:val="WW8Num44z1"/>
    <w:uiPriority w:val="99"/>
    <w:rsid w:val="00991F03"/>
    <w:rPr>
      <w:rFonts w:ascii="Courier New" w:hAnsi="Courier New"/>
    </w:rPr>
  </w:style>
  <w:style w:type="character" w:customStyle="1" w:styleId="WW8Num44z2">
    <w:name w:val="WW8Num44z2"/>
    <w:uiPriority w:val="99"/>
    <w:rsid w:val="00991F03"/>
    <w:rPr>
      <w:rFonts w:ascii="Wingdings" w:hAnsi="Wingdings"/>
    </w:rPr>
  </w:style>
  <w:style w:type="character" w:customStyle="1" w:styleId="WW8Num44z3">
    <w:name w:val="WW8Num44z3"/>
    <w:uiPriority w:val="99"/>
    <w:rsid w:val="00991F03"/>
    <w:rPr>
      <w:rFonts w:ascii="Symbol" w:hAnsi="Symbol"/>
    </w:rPr>
  </w:style>
  <w:style w:type="character" w:customStyle="1" w:styleId="WW8Num45z0">
    <w:name w:val="WW8Num45z0"/>
    <w:uiPriority w:val="99"/>
    <w:rsid w:val="00991F03"/>
    <w:rPr>
      <w:rFonts w:ascii="Wingdings" w:hAnsi="Wingdings"/>
      <w:color w:val="auto"/>
    </w:rPr>
  </w:style>
  <w:style w:type="character" w:customStyle="1" w:styleId="WW8Num45z1">
    <w:name w:val="WW8Num45z1"/>
    <w:uiPriority w:val="99"/>
    <w:rsid w:val="00991F03"/>
    <w:rPr>
      <w:rFonts w:ascii="Courier New" w:hAnsi="Courier New"/>
    </w:rPr>
  </w:style>
  <w:style w:type="character" w:customStyle="1" w:styleId="WW8Num45z2">
    <w:name w:val="WW8Num45z2"/>
    <w:uiPriority w:val="99"/>
    <w:rsid w:val="00991F03"/>
    <w:rPr>
      <w:rFonts w:ascii="Wingdings" w:hAnsi="Wingdings"/>
    </w:rPr>
  </w:style>
  <w:style w:type="character" w:customStyle="1" w:styleId="WW8Num45z3">
    <w:name w:val="WW8Num45z3"/>
    <w:uiPriority w:val="99"/>
    <w:rsid w:val="00991F03"/>
    <w:rPr>
      <w:rFonts w:ascii="Symbol" w:hAnsi="Symbol"/>
    </w:rPr>
  </w:style>
  <w:style w:type="character" w:customStyle="1" w:styleId="WW8Num46z0">
    <w:name w:val="WW8Num46z0"/>
    <w:uiPriority w:val="99"/>
    <w:rsid w:val="00991F03"/>
    <w:rPr>
      <w:rFonts w:ascii="Wingdings" w:hAnsi="Wingdings"/>
      <w:color w:val="auto"/>
    </w:rPr>
  </w:style>
  <w:style w:type="character" w:customStyle="1" w:styleId="WW8Num46z1">
    <w:name w:val="WW8Num46z1"/>
    <w:uiPriority w:val="99"/>
    <w:rsid w:val="00991F03"/>
    <w:rPr>
      <w:rFonts w:ascii="Courier New" w:hAnsi="Courier New"/>
    </w:rPr>
  </w:style>
  <w:style w:type="character" w:customStyle="1" w:styleId="WW8Num46z2">
    <w:name w:val="WW8Num46z2"/>
    <w:uiPriority w:val="99"/>
    <w:rsid w:val="00991F03"/>
    <w:rPr>
      <w:rFonts w:ascii="Wingdings" w:hAnsi="Wingdings"/>
    </w:rPr>
  </w:style>
  <w:style w:type="character" w:customStyle="1" w:styleId="WW8Num46z3">
    <w:name w:val="WW8Num46z3"/>
    <w:uiPriority w:val="99"/>
    <w:rsid w:val="00991F03"/>
    <w:rPr>
      <w:rFonts w:ascii="Symbol" w:hAnsi="Symbol"/>
    </w:rPr>
  </w:style>
  <w:style w:type="character" w:customStyle="1" w:styleId="WW8Num48z0">
    <w:name w:val="WW8Num48z0"/>
    <w:uiPriority w:val="99"/>
    <w:rsid w:val="00991F03"/>
    <w:rPr>
      <w:rFonts w:ascii="Symbol" w:hAnsi="Symbol"/>
    </w:rPr>
  </w:style>
  <w:style w:type="character" w:customStyle="1" w:styleId="WW8Num48z1">
    <w:name w:val="WW8Num48z1"/>
    <w:uiPriority w:val="99"/>
    <w:rsid w:val="00991F03"/>
    <w:rPr>
      <w:rFonts w:ascii="Courier New" w:hAnsi="Courier New"/>
    </w:rPr>
  </w:style>
  <w:style w:type="character" w:customStyle="1" w:styleId="WW8Num48z2">
    <w:name w:val="WW8Num48z2"/>
    <w:uiPriority w:val="99"/>
    <w:rsid w:val="00991F03"/>
    <w:rPr>
      <w:rFonts w:ascii="Wingdings" w:hAnsi="Wingdings"/>
    </w:rPr>
  </w:style>
  <w:style w:type="character" w:customStyle="1" w:styleId="WW8Num49z0">
    <w:name w:val="WW8Num49z0"/>
    <w:uiPriority w:val="99"/>
    <w:rsid w:val="00991F03"/>
    <w:rPr>
      <w:rFonts w:ascii="Symbol" w:hAnsi="Symbol"/>
    </w:rPr>
  </w:style>
  <w:style w:type="character" w:customStyle="1" w:styleId="WW8Num49z1">
    <w:name w:val="WW8Num49z1"/>
    <w:uiPriority w:val="99"/>
    <w:rsid w:val="00991F03"/>
    <w:rPr>
      <w:rFonts w:ascii="Courier New" w:hAnsi="Courier New"/>
    </w:rPr>
  </w:style>
  <w:style w:type="character" w:customStyle="1" w:styleId="WW8Num49z2">
    <w:name w:val="WW8Num49z2"/>
    <w:uiPriority w:val="99"/>
    <w:rsid w:val="00991F03"/>
    <w:rPr>
      <w:rFonts w:ascii="Wingdings" w:hAnsi="Wingdings"/>
    </w:rPr>
  </w:style>
  <w:style w:type="character" w:customStyle="1" w:styleId="WW8Num50z0">
    <w:name w:val="WW8Num50z0"/>
    <w:uiPriority w:val="99"/>
    <w:rsid w:val="00991F03"/>
    <w:rPr>
      <w:rFonts w:ascii="Symbol" w:hAnsi="Symbol"/>
    </w:rPr>
  </w:style>
  <w:style w:type="character" w:customStyle="1" w:styleId="WW8Num51z0">
    <w:name w:val="WW8Num51z0"/>
    <w:uiPriority w:val="99"/>
    <w:rsid w:val="00991F03"/>
    <w:rPr>
      <w:rFonts w:ascii="Symbol" w:hAnsi="Symbol"/>
      <w:color w:val="auto"/>
    </w:rPr>
  </w:style>
  <w:style w:type="character" w:customStyle="1" w:styleId="WW8Num51z1">
    <w:name w:val="WW8Num51z1"/>
    <w:uiPriority w:val="99"/>
    <w:rsid w:val="00991F03"/>
    <w:rPr>
      <w:rFonts w:ascii="Wingdings" w:hAnsi="Wingdings"/>
      <w:color w:val="auto"/>
    </w:rPr>
  </w:style>
  <w:style w:type="character" w:customStyle="1" w:styleId="WW8Num51z2">
    <w:name w:val="WW8Num51z2"/>
    <w:uiPriority w:val="99"/>
    <w:rsid w:val="00991F03"/>
    <w:rPr>
      <w:rFonts w:ascii="Wingdings" w:hAnsi="Wingdings"/>
    </w:rPr>
  </w:style>
  <w:style w:type="character" w:customStyle="1" w:styleId="WW8Num51z3">
    <w:name w:val="WW8Num51z3"/>
    <w:uiPriority w:val="99"/>
    <w:rsid w:val="00991F03"/>
    <w:rPr>
      <w:rFonts w:ascii="Symbol" w:hAnsi="Symbol"/>
    </w:rPr>
  </w:style>
  <w:style w:type="character" w:customStyle="1" w:styleId="WW8Num51z4">
    <w:name w:val="WW8Num51z4"/>
    <w:uiPriority w:val="99"/>
    <w:rsid w:val="00991F03"/>
    <w:rPr>
      <w:rFonts w:ascii="Courier New" w:hAnsi="Courier New"/>
    </w:rPr>
  </w:style>
  <w:style w:type="character" w:customStyle="1" w:styleId="WW8Num52z0">
    <w:name w:val="WW8Num52z0"/>
    <w:uiPriority w:val="99"/>
    <w:rsid w:val="00991F03"/>
    <w:rPr>
      <w:rFonts w:ascii="Symbol" w:hAnsi="Symbol"/>
      <w:color w:val="auto"/>
    </w:rPr>
  </w:style>
  <w:style w:type="character" w:customStyle="1" w:styleId="WW8Num52z1">
    <w:name w:val="WW8Num52z1"/>
    <w:uiPriority w:val="99"/>
    <w:rsid w:val="00991F03"/>
    <w:rPr>
      <w:rFonts w:ascii="Courier New" w:hAnsi="Courier New"/>
    </w:rPr>
  </w:style>
  <w:style w:type="character" w:customStyle="1" w:styleId="WW8Num52z2">
    <w:name w:val="WW8Num52z2"/>
    <w:uiPriority w:val="99"/>
    <w:rsid w:val="00991F03"/>
    <w:rPr>
      <w:rFonts w:ascii="Wingdings" w:hAnsi="Wingdings"/>
    </w:rPr>
  </w:style>
  <w:style w:type="character" w:customStyle="1" w:styleId="WW8Num52z3">
    <w:name w:val="WW8Num52z3"/>
    <w:uiPriority w:val="99"/>
    <w:rsid w:val="00991F03"/>
    <w:rPr>
      <w:rFonts w:ascii="Symbol" w:hAnsi="Symbol"/>
    </w:rPr>
  </w:style>
  <w:style w:type="character" w:customStyle="1" w:styleId="WW8Num53z0">
    <w:name w:val="WW8Num53z0"/>
    <w:uiPriority w:val="99"/>
    <w:rsid w:val="00991F03"/>
    <w:rPr>
      <w:rFonts w:ascii="Wingdings" w:hAnsi="Wingdings"/>
    </w:rPr>
  </w:style>
  <w:style w:type="character" w:customStyle="1" w:styleId="WW8Num53z1">
    <w:name w:val="WW8Num53z1"/>
    <w:uiPriority w:val="99"/>
    <w:rsid w:val="00991F03"/>
    <w:rPr>
      <w:rFonts w:ascii="Courier New" w:hAnsi="Courier New"/>
    </w:rPr>
  </w:style>
  <w:style w:type="character" w:customStyle="1" w:styleId="WW8Num53z3">
    <w:name w:val="WW8Num53z3"/>
    <w:uiPriority w:val="99"/>
    <w:rsid w:val="00991F03"/>
    <w:rPr>
      <w:rFonts w:ascii="Symbol" w:hAnsi="Symbol"/>
    </w:rPr>
  </w:style>
  <w:style w:type="character" w:customStyle="1" w:styleId="WW8Num54z0">
    <w:name w:val="WW8Num54z0"/>
    <w:uiPriority w:val="99"/>
    <w:rsid w:val="00991F03"/>
    <w:rPr>
      <w:rFonts w:ascii="Symbol" w:hAnsi="Symbol"/>
      <w:color w:val="auto"/>
    </w:rPr>
  </w:style>
  <w:style w:type="character" w:customStyle="1" w:styleId="WW8Num54z1">
    <w:name w:val="WW8Num54z1"/>
    <w:uiPriority w:val="99"/>
    <w:rsid w:val="00991F03"/>
    <w:rPr>
      <w:rFonts w:ascii="Courier New" w:hAnsi="Courier New"/>
    </w:rPr>
  </w:style>
  <w:style w:type="character" w:customStyle="1" w:styleId="WW8Num54z2">
    <w:name w:val="WW8Num54z2"/>
    <w:uiPriority w:val="99"/>
    <w:rsid w:val="00991F03"/>
    <w:rPr>
      <w:rFonts w:ascii="Wingdings" w:hAnsi="Wingdings"/>
    </w:rPr>
  </w:style>
  <w:style w:type="character" w:customStyle="1" w:styleId="WW8Num54z3">
    <w:name w:val="WW8Num54z3"/>
    <w:uiPriority w:val="99"/>
    <w:rsid w:val="00991F03"/>
    <w:rPr>
      <w:rFonts w:ascii="Symbol" w:hAnsi="Symbol"/>
    </w:rPr>
  </w:style>
  <w:style w:type="character" w:customStyle="1" w:styleId="WW8Num55z0">
    <w:name w:val="WW8Num55z0"/>
    <w:uiPriority w:val="99"/>
    <w:rsid w:val="00991F03"/>
    <w:rPr>
      <w:rFonts w:ascii="Symbol" w:hAnsi="Symbol"/>
    </w:rPr>
  </w:style>
  <w:style w:type="character" w:customStyle="1" w:styleId="WW8Num55z1">
    <w:name w:val="WW8Num55z1"/>
    <w:uiPriority w:val="99"/>
    <w:rsid w:val="00991F03"/>
    <w:rPr>
      <w:rFonts w:ascii="Courier New" w:hAnsi="Courier New"/>
    </w:rPr>
  </w:style>
  <w:style w:type="character" w:customStyle="1" w:styleId="WW8Num55z2">
    <w:name w:val="WW8Num55z2"/>
    <w:uiPriority w:val="99"/>
    <w:rsid w:val="00991F03"/>
    <w:rPr>
      <w:rFonts w:ascii="Wingdings" w:hAnsi="Wingdings"/>
    </w:rPr>
  </w:style>
  <w:style w:type="character" w:customStyle="1" w:styleId="WW8Num56z0">
    <w:name w:val="WW8Num56z0"/>
    <w:uiPriority w:val="99"/>
    <w:rsid w:val="00991F03"/>
    <w:rPr>
      <w:rFonts w:ascii="Symbol" w:hAnsi="Symbol"/>
      <w:color w:val="auto"/>
    </w:rPr>
  </w:style>
  <w:style w:type="character" w:customStyle="1" w:styleId="WW8Num56z1">
    <w:name w:val="WW8Num56z1"/>
    <w:uiPriority w:val="99"/>
    <w:rsid w:val="00991F03"/>
    <w:rPr>
      <w:rFonts w:ascii="Courier New" w:hAnsi="Courier New"/>
    </w:rPr>
  </w:style>
  <w:style w:type="character" w:customStyle="1" w:styleId="WW8Num56z2">
    <w:name w:val="WW8Num56z2"/>
    <w:uiPriority w:val="99"/>
    <w:rsid w:val="00991F03"/>
    <w:rPr>
      <w:rFonts w:ascii="Wingdings" w:hAnsi="Wingdings"/>
    </w:rPr>
  </w:style>
  <w:style w:type="character" w:customStyle="1" w:styleId="WW8Num56z3">
    <w:name w:val="WW8Num56z3"/>
    <w:uiPriority w:val="99"/>
    <w:rsid w:val="00991F03"/>
    <w:rPr>
      <w:rFonts w:ascii="Symbol" w:hAnsi="Symbol"/>
    </w:rPr>
  </w:style>
  <w:style w:type="character" w:customStyle="1" w:styleId="WW8Num57z0">
    <w:name w:val="WW8Num57z0"/>
    <w:uiPriority w:val="99"/>
    <w:rsid w:val="00991F03"/>
    <w:rPr>
      <w:rFonts w:ascii="Symbol" w:hAnsi="Symbol"/>
      <w:color w:val="auto"/>
    </w:rPr>
  </w:style>
  <w:style w:type="character" w:customStyle="1" w:styleId="WW8Num57z1">
    <w:name w:val="WW8Num57z1"/>
    <w:uiPriority w:val="99"/>
    <w:rsid w:val="00991F03"/>
    <w:rPr>
      <w:rFonts w:ascii="Courier New" w:hAnsi="Courier New"/>
    </w:rPr>
  </w:style>
  <w:style w:type="character" w:customStyle="1" w:styleId="WW8Num57z2">
    <w:name w:val="WW8Num57z2"/>
    <w:uiPriority w:val="99"/>
    <w:rsid w:val="00991F03"/>
    <w:rPr>
      <w:rFonts w:ascii="Wingdings" w:hAnsi="Wingdings"/>
    </w:rPr>
  </w:style>
  <w:style w:type="character" w:customStyle="1" w:styleId="WW8Num57z3">
    <w:name w:val="WW8Num57z3"/>
    <w:uiPriority w:val="99"/>
    <w:rsid w:val="00991F03"/>
    <w:rPr>
      <w:rFonts w:ascii="Symbol" w:hAnsi="Symbol"/>
    </w:rPr>
  </w:style>
  <w:style w:type="character" w:customStyle="1" w:styleId="WW8Num58z0">
    <w:name w:val="WW8Num58z0"/>
    <w:uiPriority w:val="99"/>
    <w:rsid w:val="00991F03"/>
    <w:rPr>
      <w:rFonts w:ascii="Courier New" w:hAnsi="Courier New"/>
    </w:rPr>
  </w:style>
  <w:style w:type="character" w:customStyle="1" w:styleId="WW8Num58z1">
    <w:name w:val="WW8Num58z1"/>
    <w:uiPriority w:val="99"/>
    <w:rsid w:val="00991F03"/>
    <w:rPr>
      <w:rFonts w:ascii="Courier New" w:hAnsi="Courier New"/>
    </w:rPr>
  </w:style>
  <w:style w:type="character" w:customStyle="1" w:styleId="WW8Num58z2">
    <w:name w:val="WW8Num58z2"/>
    <w:uiPriority w:val="99"/>
    <w:rsid w:val="00991F03"/>
    <w:rPr>
      <w:rFonts w:ascii="Wingdings" w:hAnsi="Wingdings"/>
    </w:rPr>
  </w:style>
  <w:style w:type="character" w:customStyle="1" w:styleId="WW8Num58z3">
    <w:name w:val="WW8Num58z3"/>
    <w:uiPriority w:val="99"/>
    <w:rsid w:val="00991F03"/>
    <w:rPr>
      <w:rFonts w:ascii="Symbol" w:hAnsi="Symbol"/>
    </w:rPr>
  </w:style>
  <w:style w:type="character" w:customStyle="1" w:styleId="WW8Num59z0">
    <w:name w:val="WW8Num59z0"/>
    <w:uiPriority w:val="99"/>
    <w:rsid w:val="00991F03"/>
    <w:rPr>
      <w:rFonts w:ascii="Symbol" w:hAnsi="Symbol"/>
      <w:color w:val="auto"/>
    </w:rPr>
  </w:style>
  <w:style w:type="character" w:customStyle="1" w:styleId="WW8Num59z1">
    <w:name w:val="WW8Num59z1"/>
    <w:uiPriority w:val="99"/>
    <w:rsid w:val="00991F03"/>
    <w:rPr>
      <w:rFonts w:ascii="Courier New" w:hAnsi="Courier New"/>
    </w:rPr>
  </w:style>
  <w:style w:type="character" w:customStyle="1" w:styleId="WW8Num59z2">
    <w:name w:val="WW8Num59z2"/>
    <w:uiPriority w:val="99"/>
    <w:rsid w:val="00991F03"/>
    <w:rPr>
      <w:rFonts w:ascii="Wingdings" w:hAnsi="Wingdings"/>
    </w:rPr>
  </w:style>
  <w:style w:type="character" w:customStyle="1" w:styleId="WW8Num59z3">
    <w:name w:val="WW8Num59z3"/>
    <w:uiPriority w:val="99"/>
    <w:rsid w:val="00991F03"/>
    <w:rPr>
      <w:rFonts w:ascii="Symbol" w:hAnsi="Symbol"/>
    </w:rPr>
  </w:style>
  <w:style w:type="character" w:customStyle="1" w:styleId="WW8Num60z0">
    <w:name w:val="WW8Num60z0"/>
    <w:uiPriority w:val="99"/>
    <w:rsid w:val="00991F03"/>
    <w:rPr>
      <w:rFonts w:ascii="Symbol" w:hAnsi="Symbol"/>
      <w:color w:val="auto"/>
    </w:rPr>
  </w:style>
  <w:style w:type="character" w:customStyle="1" w:styleId="WW8Num60z1">
    <w:name w:val="WW8Num60z1"/>
    <w:uiPriority w:val="99"/>
    <w:rsid w:val="00991F03"/>
    <w:rPr>
      <w:rFonts w:ascii="Wingdings" w:hAnsi="Wingdings"/>
      <w:color w:val="auto"/>
    </w:rPr>
  </w:style>
  <w:style w:type="character" w:customStyle="1" w:styleId="WW8Num60z2">
    <w:name w:val="WW8Num60z2"/>
    <w:uiPriority w:val="99"/>
    <w:rsid w:val="00991F03"/>
    <w:rPr>
      <w:rFonts w:ascii="Wingdings" w:hAnsi="Wingdings"/>
    </w:rPr>
  </w:style>
  <w:style w:type="character" w:customStyle="1" w:styleId="WW8Num60z3">
    <w:name w:val="WW8Num60z3"/>
    <w:uiPriority w:val="99"/>
    <w:rsid w:val="00991F03"/>
    <w:rPr>
      <w:rFonts w:ascii="Symbol" w:hAnsi="Symbol"/>
    </w:rPr>
  </w:style>
  <w:style w:type="character" w:customStyle="1" w:styleId="WW8Num60z4">
    <w:name w:val="WW8Num60z4"/>
    <w:uiPriority w:val="99"/>
    <w:rsid w:val="00991F03"/>
    <w:rPr>
      <w:rFonts w:ascii="Courier New" w:hAnsi="Courier New"/>
    </w:rPr>
  </w:style>
  <w:style w:type="character" w:customStyle="1" w:styleId="WW8Num61z0">
    <w:name w:val="WW8Num61z0"/>
    <w:uiPriority w:val="99"/>
    <w:rsid w:val="00991F03"/>
    <w:rPr>
      <w:rFonts w:ascii="Symbol" w:hAnsi="Symbol"/>
      <w:color w:val="auto"/>
    </w:rPr>
  </w:style>
  <w:style w:type="character" w:customStyle="1" w:styleId="WW8Num61z1">
    <w:name w:val="WW8Num61z1"/>
    <w:uiPriority w:val="99"/>
    <w:rsid w:val="00991F03"/>
    <w:rPr>
      <w:rFonts w:ascii="Wingdings" w:hAnsi="Wingdings"/>
      <w:color w:val="auto"/>
    </w:rPr>
  </w:style>
  <w:style w:type="character" w:customStyle="1" w:styleId="WW8Num61z3">
    <w:name w:val="WW8Num61z3"/>
    <w:uiPriority w:val="99"/>
    <w:rsid w:val="00991F03"/>
    <w:rPr>
      <w:rFonts w:ascii="Symbol" w:hAnsi="Symbol"/>
    </w:rPr>
  </w:style>
  <w:style w:type="character" w:customStyle="1" w:styleId="WW8Num61z4">
    <w:name w:val="WW8Num61z4"/>
    <w:uiPriority w:val="99"/>
    <w:rsid w:val="00991F03"/>
    <w:rPr>
      <w:rFonts w:ascii="Courier New" w:hAnsi="Courier New"/>
    </w:rPr>
  </w:style>
  <w:style w:type="character" w:customStyle="1" w:styleId="WW8Num61z5">
    <w:name w:val="WW8Num61z5"/>
    <w:uiPriority w:val="99"/>
    <w:rsid w:val="00991F03"/>
    <w:rPr>
      <w:rFonts w:ascii="Wingdings" w:hAnsi="Wingdings"/>
    </w:rPr>
  </w:style>
  <w:style w:type="character" w:customStyle="1" w:styleId="WW8Num62z0">
    <w:name w:val="WW8Num62z0"/>
    <w:uiPriority w:val="99"/>
    <w:rsid w:val="00991F03"/>
    <w:rPr>
      <w:rFonts w:ascii="Wingdings" w:hAnsi="Wingdings"/>
      <w:color w:val="auto"/>
    </w:rPr>
  </w:style>
  <w:style w:type="character" w:customStyle="1" w:styleId="WW8Num62z1">
    <w:name w:val="WW8Num62z1"/>
    <w:uiPriority w:val="99"/>
    <w:rsid w:val="00991F03"/>
    <w:rPr>
      <w:rFonts w:ascii="Courier New" w:hAnsi="Courier New"/>
    </w:rPr>
  </w:style>
  <w:style w:type="character" w:customStyle="1" w:styleId="WW8Num62z2">
    <w:name w:val="WW8Num62z2"/>
    <w:uiPriority w:val="99"/>
    <w:rsid w:val="00991F03"/>
    <w:rPr>
      <w:rFonts w:ascii="Wingdings" w:hAnsi="Wingdings"/>
    </w:rPr>
  </w:style>
  <w:style w:type="character" w:customStyle="1" w:styleId="WW8Num62z3">
    <w:name w:val="WW8Num62z3"/>
    <w:uiPriority w:val="99"/>
    <w:rsid w:val="00991F03"/>
    <w:rPr>
      <w:rFonts w:ascii="Symbol" w:hAnsi="Symbol"/>
    </w:rPr>
  </w:style>
  <w:style w:type="character" w:customStyle="1" w:styleId="WW8Num63z0">
    <w:name w:val="WW8Num63z0"/>
    <w:uiPriority w:val="99"/>
    <w:rsid w:val="00991F03"/>
    <w:rPr>
      <w:rFonts w:ascii="Symbol" w:hAnsi="Symbol"/>
    </w:rPr>
  </w:style>
  <w:style w:type="character" w:customStyle="1" w:styleId="WW8Num63z1">
    <w:name w:val="WW8Num63z1"/>
    <w:uiPriority w:val="99"/>
    <w:rsid w:val="00991F03"/>
    <w:rPr>
      <w:rFonts w:ascii="Courier New" w:hAnsi="Courier New"/>
    </w:rPr>
  </w:style>
  <w:style w:type="character" w:customStyle="1" w:styleId="WW8Num63z2">
    <w:name w:val="WW8Num63z2"/>
    <w:uiPriority w:val="99"/>
    <w:rsid w:val="00991F03"/>
    <w:rPr>
      <w:rFonts w:ascii="Wingdings" w:hAnsi="Wingdings"/>
    </w:rPr>
  </w:style>
  <w:style w:type="character" w:customStyle="1" w:styleId="WW8Num64z0">
    <w:name w:val="WW8Num64z0"/>
    <w:uiPriority w:val="99"/>
    <w:rsid w:val="00991F03"/>
    <w:rPr>
      <w:rFonts w:ascii="Symbol" w:hAnsi="Symbol"/>
      <w:color w:val="auto"/>
    </w:rPr>
  </w:style>
  <w:style w:type="character" w:customStyle="1" w:styleId="WW8Num64z1">
    <w:name w:val="WW8Num64z1"/>
    <w:uiPriority w:val="99"/>
    <w:rsid w:val="00991F03"/>
    <w:rPr>
      <w:rFonts w:ascii="Wingdings" w:hAnsi="Wingdings"/>
      <w:color w:val="auto"/>
    </w:rPr>
  </w:style>
  <w:style w:type="character" w:customStyle="1" w:styleId="WW8Num64z2">
    <w:name w:val="WW8Num64z2"/>
    <w:uiPriority w:val="99"/>
    <w:rsid w:val="00991F03"/>
    <w:rPr>
      <w:rFonts w:ascii="Wingdings" w:hAnsi="Wingdings"/>
    </w:rPr>
  </w:style>
  <w:style w:type="character" w:customStyle="1" w:styleId="WW8Num64z3">
    <w:name w:val="WW8Num64z3"/>
    <w:uiPriority w:val="99"/>
    <w:rsid w:val="00991F03"/>
    <w:rPr>
      <w:rFonts w:ascii="Symbol" w:hAnsi="Symbol"/>
    </w:rPr>
  </w:style>
  <w:style w:type="character" w:customStyle="1" w:styleId="WW8Num64z4">
    <w:name w:val="WW8Num64z4"/>
    <w:uiPriority w:val="99"/>
    <w:rsid w:val="00991F03"/>
    <w:rPr>
      <w:rFonts w:ascii="Courier New" w:hAnsi="Courier New"/>
    </w:rPr>
  </w:style>
  <w:style w:type="character" w:customStyle="1" w:styleId="WW8Num65z0">
    <w:name w:val="WW8Num65z0"/>
    <w:uiPriority w:val="99"/>
    <w:rsid w:val="00991F03"/>
    <w:rPr>
      <w:rFonts w:ascii="Symbol" w:hAnsi="Symbol"/>
      <w:color w:val="auto"/>
    </w:rPr>
  </w:style>
  <w:style w:type="character" w:customStyle="1" w:styleId="WW8Num65z1">
    <w:name w:val="WW8Num65z1"/>
    <w:uiPriority w:val="99"/>
    <w:rsid w:val="00991F03"/>
    <w:rPr>
      <w:rFonts w:ascii="Courier New" w:hAnsi="Courier New"/>
    </w:rPr>
  </w:style>
  <w:style w:type="character" w:customStyle="1" w:styleId="WW8Num65z2">
    <w:name w:val="WW8Num65z2"/>
    <w:uiPriority w:val="99"/>
    <w:rsid w:val="00991F03"/>
    <w:rPr>
      <w:rFonts w:ascii="Wingdings" w:hAnsi="Wingdings"/>
    </w:rPr>
  </w:style>
  <w:style w:type="character" w:customStyle="1" w:styleId="WW8Num65z3">
    <w:name w:val="WW8Num65z3"/>
    <w:uiPriority w:val="99"/>
    <w:rsid w:val="00991F03"/>
    <w:rPr>
      <w:rFonts w:ascii="Symbol" w:hAnsi="Symbol"/>
    </w:rPr>
  </w:style>
  <w:style w:type="character" w:customStyle="1" w:styleId="WW8Num66z0">
    <w:name w:val="WW8Num66z0"/>
    <w:uiPriority w:val="99"/>
    <w:rsid w:val="00991F03"/>
    <w:rPr>
      <w:rFonts w:ascii="Symbol" w:hAnsi="Symbol"/>
      <w:color w:val="auto"/>
    </w:rPr>
  </w:style>
  <w:style w:type="character" w:customStyle="1" w:styleId="WW8Num66z1">
    <w:name w:val="WW8Num66z1"/>
    <w:uiPriority w:val="99"/>
    <w:rsid w:val="00991F03"/>
    <w:rPr>
      <w:rFonts w:ascii="Courier New" w:hAnsi="Courier New"/>
    </w:rPr>
  </w:style>
  <w:style w:type="character" w:customStyle="1" w:styleId="WW8Num66z2">
    <w:name w:val="WW8Num66z2"/>
    <w:uiPriority w:val="99"/>
    <w:rsid w:val="00991F03"/>
    <w:rPr>
      <w:rFonts w:ascii="Wingdings" w:hAnsi="Wingdings"/>
    </w:rPr>
  </w:style>
  <w:style w:type="character" w:customStyle="1" w:styleId="WW8Num66z3">
    <w:name w:val="WW8Num66z3"/>
    <w:uiPriority w:val="99"/>
    <w:rsid w:val="00991F03"/>
    <w:rPr>
      <w:rFonts w:ascii="Symbol" w:hAnsi="Symbol"/>
    </w:rPr>
  </w:style>
  <w:style w:type="character" w:customStyle="1" w:styleId="WW8Num67z0">
    <w:name w:val="WW8Num67z0"/>
    <w:uiPriority w:val="99"/>
    <w:rsid w:val="00991F03"/>
    <w:rPr>
      <w:rFonts w:ascii="Wingdings" w:hAnsi="Wingdings"/>
      <w:color w:val="auto"/>
    </w:rPr>
  </w:style>
  <w:style w:type="character" w:customStyle="1" w:styleId="WW8Num67z1">
    <w:name w:val="WW8Num67z1"/>
    <w:uiPriority w:val="99"/>
    <w:rsid w:val="00991F03"/>
    <w:rPr>
      <w:rFonts w:ascii="Courier New" w:hAnsi="Courier New"/>
    </w:rPr>
  </w:style>
  <w:style w:type="character" w:customStyle="1" w:styleId="WW8Num67z2">
    <w:name w:val="WW8Num67z2"/>
    <w:uiPriority w:val="99"/>
    <w:rsid w:val="00991F03"/>
    <w:rPr>
      <w:rFonts w:ascii="Wingdings" w:hAnsi="Wingdings"/>
    </w:rPr>
  </w:style>
  <w:style w:type="character" w:customStyle="1" w:styleId="WW8Num67z3">
    <w:name w:val="WW8Num67z3"/>
    <w:uiPriority w:val="99"/>
    <w:rsid w:val="00991F03"/>
    <w:rPr>
      <w:rFonts w:ascii="Symbol" w:hAnsi="Symbol"/>
    </w:rPr>
  </w:style>
  <w:style w:type="character" w:customStyle="1" w:styleId="WW8Num68z0">
    <w:name w:val="WW8Num68z0"/>
    <w:uiPriority w:val="99"/>
    <w:rsid w:val="00991F03"/>
    <w:rPr>
      <w:rFonts w:ascii="Wingdings" w:hAnsi="Wingdings"/>
      <w:color w:val="auto"/>
    </w:rPr>
  </w:style>
  <w:style w:type="character" w:customStyle="1" w:styleId="WW8Num68z1">
    <w:name w:val="WW8Num68z1"/>
    <w:uiPriority w:val="99"/>
    <w:rsid w:val="00991F03"/>
    <w:rPr>
      <w:rFonts w:ascii="Courier New" w:hAnsi="Courier New"/>
    </w:rPr>
  </w:style>
  <w:style w:type="character" w:customStyle="1" w:styleId="WW8Num68z2">
    <w:name w:val="WW8Num68z2"/>
    <w:uiPriority w:val="99"/>
    <w:rsid w:val="00991F03"/>
    <w:rPr>
      <w:rFonts w:ascii="Wingdings" w:hAnsi="Wingdings"/>
    </w:rPr>
  </w:style>
  <w:style w:type="character" w:customStyle="1" w:styleId="WW8Num68z3">
    <w:name w:val="WW8Num68z3"/>
    <w:uiPriority w:val="99"/>
    <w:rsid w:val="00991F03"/>
    <w:rPr>
      <w:rFonts w:ascii="Symbol" w:hAnsi="Symbol"/>
    </w:rPr>
  </w:style>
  <w:style w:type="character" w:customStyle="1" w:styleId="43">
    <w:name w:val="Προεπιλεγμένη γραμματοσειρά4"/>
    <w:uiPriority w:val="99"/>
    <w:rsid w:val="00991F03"/>
  </w:style>
  <w:style w:type="character" w:customStyle="1" w:styleId="WW8Num4z2">
    <w:name w:val="WW8Num4z2"/>
    <w:uiPriority w:val="99"/>
    <w:rsid w:val="00991F03"/>
    <w:rPr>
      <w:rFonts w:ascii="Wingdings" w:hAnsi="Wingdings"/>
    </w:rPr>
  </w:style>
  <w:style w:type="character" w:customStyle="1" w:styleId="WW8Num4z3">
    <w:name w:val="WW8Num4z3"/>
    <w:uiPriority w:val="99"/>
    <w:rsid w:val="00991F03"/>
    <w:rPr>
      <w:rFonts w:ascii="Symbol" w:hAnsi="Symbol"/>
    </w:rPr>
  </w:style>
  <w:style w:type="character" w:customStyle="1" w:styleId="normal2">
    <w:name w:val="normal2"/>
    <w:uiPriority w:val="99"/>
    <w:rsid w:val="00991F03"/>
    <w:rPr>
      <w:rFonts w:cs="Times New Roman"/>
    </w:rPr>
  </w:style>
  <w:style w:type="character" w:customStyle="1" w:styleId="Numbered1Char">
    <w:name w:val="Numbered1 Char"/>
    <w:uiPriority w:val="99"/>
    <w:rsid w:val="00991F03"/>
    <w:rPr>
      <w:rFonts w:ascii="Arial" w:hAnsi="Arial" w:cs="Times New Roman"/>
      <w:sz w:val="22"/>
      <w:szCs w:val="22"/>
      <w:lang w:val="el-GR" w:eastAsia="ar-SA" w:bidi="ar-SA"/>
    </w:rPr>
  </w:style>
  <w:style w:type="character" w:customStyle="1" w:styleId="small">
    <w:name w:val="small"/>
    <w:uiPriority w:val="99"/>
    <w:rsid w:val="00991F03"/>
    <w:rPr>
      <w:rFonts w:cs="Times New Roman"/>
    </w:rPr>
  </w:style>
  <w:style w:type="character" w:customStyle="1" w:styleId="apple-style-span">
    <w:name w:val="apple-style-span"/>
    <w:uiPriority w:val="99"/>
    <w:rsid w:val="00991F03"/>
    <w:rPr>
      <w:rFonts w:cs="Times New Roman"/>
    </w:rPr>
  </w:style>
  <w:style w:type="paragraph" w:customStyle="1" w:styleId="72">
    <w:name w:val="Λεζάντα7"/>
    <w:basedOn w:val="a2"/>
    <w:uiPriority w:val="99"/>
    <w:rsid w:val="00991F03"/>
    <w:pPr>
      <w:suppressLineNumbers/>
      <w:spacing w:before="120"/>
    </w:pPr>
    <w:rPr>
      <w:rFonts w:ascii="Arial" w:hAnsi="Arial" w:cs="Tahoma"/>
      <w:i/>
      <w:iCs/>
      <w:sz w:val="24"/>
      <w:lang w:val="en-US" w:eastAsia="ar-SA"/>
    </w:rPr>
  </w:style>
  <w:style w:type="paragraph" w:customStyle="1" w:styleId="62">
    <w:name w:val="Λεζάντα6"/>
    <w:basedOn w:val="a2"/>
    <w:uiPriority w:val="99"/>
    <w:rsid w:val="00991F03"/>
    <w:pPr>
      <w:suppressLineNumbers/>
      <w:spacing w:before="120"/>
    </w:pPr>
    <w:rPr>
      <w:rFonts w:ascii="Arial" w:hAnsi="Arial" w:cs="Tahoma"/>
      <w:i/>
      <w:iCs/>
      <w:sz w:val="24"/>
      <w:lang w:val="en-US" w:eastAsia="ar-SA"/>
    </w:rPr>
  </w:style>
  <w:style w:type="paragraph" w:customStyle="1" w:styleId="54">
    <w:name w:val="Λεζάντα5"/>
    <w:basedOn w:val="a2"/>
    <w:uiPriority w:val="99"/>
    <w:rsid w:val="00991F03"/>
    <w:pPr>
      <w:suppressLineNumbers/>
      <w:spacing w:before="120"/>
    </w:pPr>
    <w:rPr>
      <w:rFonts w:ascii="Arial" w:hAnsi="Arial" w:cs="Tahoma"/>
      <w:i/>
      <w:iCs/>
      <w:sz w:val="24"/>
      <w:lang w:val="en-US" w:eastAsia="ar-SA"/>
    </w:rPr>
  </w:style>
  <w:style w:type="paragraph" w:customStyle="1" w:styleId="44">
    <w:name w:val="Λεζάντα4"/>
    <w:basedOn w:val="a2"/>
    <w:uiPriority w:val="99"/>
    <w:rsid w:val="00991F03"/>
    <w:pPr>
      <w:suppressLineNumbers/>
      <w:spacing w:before="120"/>
    </w:pPr>
    <w:rPr>
      <w:rFonts w:ascii="Arial" w:hAnsi="Arial" w:cs="Tahoma"/>
      <w:i/>
      <w:iCs/>
      <w:sz w:val="24"/>
      <w:lang w:val="en-US" w:eastAsia="ar-SA"/>
    </w:rPr>
  </w:style>
  <w:style w:type="paragraph" w:customStyle="1" w:styleId="35">
    <w:name w:val="Λεζάντα3"/>
    <w:basedOn w:val="a2"/>
    <w:uiPriority w:val="99"/>
    <w:rsid w:val="00991F03"/>
    <w:pPr>
      <w:suppressLineNumbers/>
      <w:spacing w:before="120"/>
    </w:pPr>
    <w:rPr>
      <w:rFonts w:ascii="Arial" w:hAnsi="Arial" w:cs="Tahoma"/>
      <w:i/>
      <w:iCs/>
      <w:sz w:val="24"/>
      <w:lang w:val="en-US" w:eastAsia="ar-SA"/>
    </w:rPr>
  </w:style>
  <w:style w:type="paragraph" w:customStyle="1" w:styleId="aeaoeoioc">
    <w:name w:val="aeaoeoioc"/>
    <w:basedOn w:val="a2"/>
    <w:uiPriority w:val="99"/>
    <w:rsid w:val="00991F03"/>
    <w:pPr>
      <w:tabs>
        <w:tab w:val="left" w:pos="1418"/>
      </w:tabs>
      <w:spacing w:before="120" w:after="0"/>
    </w:pPr>
    <w:rPr>
      <w:rFonts w:ascii="Times New Roman" w:hAnsi="Times New Roman" w:cs="Times New Roman"/>
      <w:sz w:val="24"/>
      <w:szCs w:val="20"/>
      <w:lang w:val="el-GR" w:eastAsia="ar-SA"/>
    </w:rPr>
  </w:style>
  <w:style w:type="paragraph" w:customStyle="1" w:styleId="210">
    <w:name w:val="Σώμα κείμενου με εσοχή 21"/>
    <w:basedOn w:val="a2"/>
    <w:uiPriority w:val="99"/>
    <w:rsid w:val="00991F03"/>
    <w:pPr>
      <w:spacing w:before="120"/>
      <w:ind w:left="357" w:hanging="357"/>
    </w:pPr>
    <w:rPr>
      <w:rFonts w:ascii="Arial" w:hAnsi="Arial" w:cs="Arial"/>
      <w:b/>
      <w:color w:val="000000"/>
      <w:lang w:val="el-GR" w:eastAsia="ar-SA"/>
    </w:rPr>
  </w:style>
  <w:style w:type="paragraph" w:customStyle="1" w:styleId="1fa">
    <w:name w:val="Τμήμα κειμένου1"/>
    <w:basedOn w:val="a2"/>
    <w:uiPriority w:val="99"/>
    <w:rsid w:val="00991F03"/>
    <w:pPr>
      <w:spacing w:after="0"/>
      <w:ind w:left="300" w:right="-284"/>
    </w:pPr>
    <w:rPr>
      <w:rFonts w:ascii="Arial" w:hAnsi="Arial" w:cs="Arial"/>
      <w:color w:val="000000"/>
      <w:lang w:val="el-GR" w:eastAsia="ar-SA"/>
    </w:rPr>
  </w:style>
  <w:style w:type="paragraph" w:customStyle="1" w:styleId="211">
    <w:name w:val="Σώμα κείμενου 21"/>
    <w:basedOn w:val="a2"/>
    <w:uiPriority w:val="99"/>
    <w:rsid w:val="00991F03"/>
    <w:pPr>
      <w:spacing w:after="0"/>
    </w:pPr>
    <w:rPr>
      <w:rFonts w:ascii="Arial" w:hAnsi="Arial" w:cs="Times New Roman"/>
      <w:color w:val="000000"/>
      <w:sz w:val="24"/>
      <w:szCs w:val="20"/>
      <w:lang w:val="el-GR" w:eastAsia="ar-SA"/>
    </w:rPr>
  </w:style>
  <w:style w:type="paragraph" w:customStyle="1" w:styleId="1fb">
    <w:name w:val="Απλό κείμενο1"/>
    <w:basedOn w:val="a2"/>
    <w:uiPriority w:val="99"/>
    <w:rsid w:val="00991F03"/>
    <w:pPr>
      <w:spacing w:after="0"/>
      <w:jc w:val="left"/>
    </w:pPr>
    <w:rPr>
      <w:rFonts w:ascii="Courier New" w:hAnsi="Courier New" w:cs="Courier New"/>
      <w:sz w:val="20"/>
      <w:szCs w:val="20"/>
      <w:lang w:val="en-US" w:eastAsia="ar-SA"/>
    </w:rPr>
  </w:style>
  <w:style w:type="paragraph" w:customStyle="1" w:styleId="xl25">
    <w:name w:val="xl25"/>
    <w:basedOn w:val="a2"/>
    <w:uiPriority w:val="99"/>
    <w:rsid w:val="00991F03"/>
    <w:pPr>
      <w:pBdr>
        <w:left w:val="single" w:sz="4" w:space="0" w:color="000000"/>
        <w:bottom w:val="single" w:sz="4" w:space="0" w:color="000000"/>
        <w:right w:val="single" w:sz="4" w:space="0" w:color="000000"/>
      </w:pBdr>
      <w:autoSpaceDE w:val="0"/>
      <w:spacing w:before="100" w:after="100"/>
      <w:jc w:val="left"/>
    </w:pPr>
    <w:rPr>
      <w:rFonts w:ascii="Arial" w:hAnsi="Arial" w:cs="Arial"/>
      <w:szCs w:val="22"/>
      <w:lang w:eastAsia="ar-SA"/>
    </w:rPr>
  </w:style>
  <w:style w:type="paragraph" w:customStyle="1" w:styleId="afff1">
    <w:name w:val="Περιεχόμενα πλαισίου"/>
    <w:basedOn w:val="af1"/>
    <w:uiPriority w:val="99"/>
    <w:rsid w:val="00991F03"/>
    <w:pPr>
      <w:spacing w:before="240" w:after="0"/>
    </w:pPr>
    <w:rPr>
      <w:rFonts w:ascii="GR-Soft_Times" w:hAnsi="GR-Soft_Times" w:cs="Times New Roman"/>
      <w:sz w:val="24"/>
      <w:szCs w:val="20"/>
      <w:lang w:val="el-GR" w:eastAsia="ar-SA"/>
    </w:rPr>
  </w:style>
  <w:style w:type="paragraph" w:customStyle="1" w:styleId="Bullet1">
    <w:name w:val="Bullet1"/>
    <w:basedOn w:val="a2"/>
    <w:uiPriority w:val="99"/>
    <w:rsid w:val="00991F03"/>
    <w:pPr>
      <w:numPr>
        <w:numId w:val="28"/>
      </w:numPr>
      <w:suppressAutoHyphens w:val="0"/>
      <w:spacing w:before="240" w:after="0" w:line="300" w:lineRule="exact"/>
    </w:pPr>
    <w:rPr>
      <w:rFonts w:ascii="Arial" w:hAnsi="Arial" w:cs="Times New Roman"/>
      <w:szCs w:val="22"/>
      <w:lang w:val="el-GR" w:eastAsia="ar-SA"/>
    </w:rPr>
  </w:style>
  <w:style w:type="paragraph" w:customStyle="1" w:styleId="Numbered1">
    <w:name w:val="Numbered1"/>
    <w:basedOn w:val="a2"/>
    <w:uiPriority w:val="99"/>
    <w:rsid w:val="00991F03"/>
    <w:pPr>
      <w:numPr>
        <w:numId w:val="29"/>
      </w:numPr>
      <w:suppressAutoHyphens w:val="0"/>
      <w:spacing w:before="240" w:after="0" w:line="300" w:lineRule="exact"/>
    </w:pPr>
    <w:rPr>
      <w:rFonts w:ascii="Arial" w:hAnsi="Arial" w:cs="Times New Roman"/>
      <w:szCs w:val="22"/>
      <w:lang w:val="el-GR" w:eastAsia="ar-SA"/>
    </w:rPr>
  </w:style>
  <w:style w:type="paragraph" w:customStyle="1" w:styleId="Bullet3">
    <w:name w:val="Bullet3"/>
    <w:basedOn w:val="a2"/>
    <w:uiPriority w:val="99"/>
    <w:rsid w:val="00991F03"/>
    <w:pPr>
      <w:numPr>
        <w:numId w:val="32"/>
      </w:numPr>
      <w:tabs>
        <w:tab w:val="left" w:pos="10205"/>
      </w:tabs>
      <w:suppressAutoHyphens w:val="0"/>
      <w:spacing w:before="240" w:after="0" w:line="300" w:lineRule="exact"/>
      <w:ind w:left="2041" w:hanging="453"/>
    </w:pPr>
    <w:rPr>
      <w:rFonts w:ascii="Arial" w:hAnsi="Arial" w:cs="Times New Roman"/>
      <w:szCs w:val="22"/>
      <w:lang w:val="el-GR" w:eastAsia="ar-SA"/>
    </w:rPr>
  </w:style>
  <w:style w:type="paragraph" w:customStyle="1" w:styleId="Numbered2">
    <w:name w:val="Numbered2"/>
    <w:basedOn w:val="a2"/>
    <w:uiPriority w:val="99"/>
    <w:rsid w:val="00991F03"/>
    <w:pPr>
      <w:numPr>
        <w:numId w:val="30"/>
      </w:numPr>
      <w:suppressAutoHyphens w:val="0"/>
      <w:spacing w:before="240" w:after="0" w:line="300" w:lineRule="exact"/>
    </w:pPr>
    <w:rPr>
      <w:rFonts w:ascii="Arial" w:hAnsi="Arial" w:cs="Times New Roman"/>
      <w:szCs w:val="22"/>
      <w:lang w:val="el-GR" w:eastAsia="ar-SA"/>
    </w:rPr>
  </w:style>
  <w:style w:type="paragraph" w:customStyle="1" w:styleId="222">
    <w:name w:val="Σώμα κείμενου με εσοχή 22"/>
    <w:basedOn w:val="a2"/>
    <w:uiPriority w:val="99"/>
    <w:rsid w:val="00991F03"/>
    <w:pPr>
      <w:suppressAutoHyphens w:val="0"/>
      <w:spacing w:before="240" w:after="0" w:line="300" w:lineRule="exact"/>
      <w:ind w:left="2451"/>
    </w:pPr>
    <w:rPr>
      <w:rFonts w:ascii="Arial" w:hAnsi="Arial" w:cs="Times New Roman"/>
      <w:szCs w:val="22"/>
      <w:lang w:val="en-US" w:eastAsia="ar-SA"/>
    </w:rPr>
  </w:style>
  <w:style w:type="paragraph" w:customStyle="1" w:styleId="320">
    <w:name w:val="Σώμα κείμενου με εσοχή 32"/>
    <w:basedOn w:val="a2"/>
    <w:uiPriority w:val="99"/>
    <w:rsid w:val="00991F03"/>
    <w:pPr>
      <w:suppressAutoHyphens w:val="0"/>
      <w:spacing w:before="240" w:after="0" w:line="300" w:lineRule="exact"/>
      <w:ind w:left="1134"/>
    </w:pPr>
    <w:rPr>
      <w:rFonts w:ascii="Arial" w:hAnsi="Arial" w:cs="Times New Roman"/>
      <w:szCs w:val="22"/>
      <w:lang w:val="en-US" w:eastAsia="ar-SA"/>
    </w:rPr>
  </w:style>
  <w:style w:type="paragraph" w:customStyle="1" w:styleId="223">
    <w:name w:val="Σώμα κείμενου 22"/>
    <w:basedOn w:val="a2"/>
    <w:uiPriority w:val="99"/>
    <w:rsid w:val="00991F03"/>
    <w:pPr>
      <w:suppressAutoHyphens w:val="0"/>
      <w:spacing w:line="480" w:lineRule="auto"/>
      <w:jc w:val="left"/>
    </w:pPr>
    <w:rPr>
      <w:rFonts w:ascii="Times New Roman" w:hAnsi="Times New Roman" w:cs="Times New Roman"/>
      <w:sz w:val="24"/>
      <w:szCs w:val="20"/>
      <w:lang w:val="el-GR" w:eastAsia="ar-SA"/>
    </w:rPr>
  </w:style>
  <w:style w:type="paragraph" w:customStyle="1" w:styleId="GRHelvAp">
    <w:name w:val="GR Helv Ap??"/>
    <w:basedOn w:val="a2"/>
    <w:uiPriority w:val="99"/>
    <w:rsid w:val="00991F03"/>
    <w:pPr>
      <w:suppressAutoHyphens w:val="0"/>
      <w:overflowPunct w:val="0"/>
      <w:autoSpaceDE w:val="0"/>
      <w:autoSpaceDN w:val="0"/>
      <w:adjustRightInd w:val="0"/>
      <w:spacing w:after="0"/>
      <w:textAlignment w:val="baseline"/>
    </w:pPr>
    <w:rPr>
      <w:rFonts w:ascii="?O?II?UOUAEOa200" w:hAnsi="?O?II?UOUAEOa200" w:cs="Times New Roman"/>
      <w:sz w:val="24"/>
      <w:szCs w:val="20"/>
      <w:lang w:val="el-GR" w:eastAsia="el-GR"/>
    </w:rPr>
  </w:style>
  <w:style w:type="paragraph" w:customStyle="1" w:styleId="CharCharCharCharCharCharCharCharCharCharCharCharCharCharChar1CharCharCharCharCharCharChar">
    <w:name w:val="Char Char Char Char Char Char Char Char Char Char Char Char Char Char Char1 Char Char Char Char Char Char Char"/>
    <w:basedOn w:val="a2"/>
    <w:uiPriority w:val="99"/>
    <w:rsid w:val="00991F03"/>
    <w:pPr>
      <w:suppressAutoHyphens w:val="0"/>
      <w:spacing w:after="160" w:line="240" w:lineRule="exact"/>
    </w:pPr>
    <w:rPr>
      <w:rFonts w:ascii="Verdana" w:hAnsi="Verdana" w:cs="Times New Roman"/>
      <w:sz w:val="20"/>
      <w:szCs w:val="20"/>
      <w:lang w:val="en-US" w:eastAsia="en-US"/>
    </w:rPr>
  </w:style>
  <w:style w:type="paragraph" w:customStyle="1" w:styleId="N">
    <w:name w:val="Nικος"/>
    <w:basedOn w:val="a2"/>
    <w:uiPriority w:val="99"/>
    <w:rsid w:val="00991F03"/>
    <w:pPr>
      <w:spacing w:after="0"/>
      <w:ind w:left="1160" w:hanging="1160"/>
    </w:pPr>
    <w:rPr>
      <w:rFonts w:ascii="New York" w:hAnsi="New York" w:cs="New York"/>
      <w:sz w:val="24"/>
      <w:szCs w:val="20"/>
      <w:lang w:val="en-US" w:eastAsia="ar-SA"/>
    </w:rPr>
  </w:style>
  <w:style w:type="paragraph" w:customStyle="1" w:styleId="Chard">
    <w:name w:val="Char"/>
    <w:basedOn w:val="a2"/>
    <w:uiPriority w:val="99"/>
    <w:rsid w:val="00991F03"/>
    <w:pPr>
      <w:suppressAutoHyphens w:val="0"/>
      <w:spacing w:after="160" w:line="240" w:lineRule="exact"/>
    </w:pPr>
    <w:rPr>
      <w:rFonts w:ascii="Verdana" w:hAnsi="Verdana" w:cs="Times New Roman"/>
      <w:sz w:val="20"/>
      <w:szCs w:val="20"/>
      <w:lang w:val="en-US" w:eastAsia="en-US"/>
    </w:rPr>
  </w:style>
  <w:style w:type="paragraph" w:customStyle="1" w:styleId="CharChar2CharCharChar1CharCharCharCharChar">
    <w:name w:val="Char Char2 Char Char Char1 Char Char Char Char Char"/>
    <w:basedOn w:val="a2"/>
    <w:uiPriority w:val="99"/>
    <w:rsid w:val="00991F03"/>
    <w:pPr>
      <w:suppressAutoHyphens w:val="0"/>
      <w:spacing w:after="160" w:line="240" w:lineRule="exact"/>
    </w:pPr>
    <w:rPr>
      <w:rFonts w:ascii="Verdana" w:hAnsi="Verdana" w:cs="Times New Roman"/>
      <w:sz w:val="20"/>
      <w:szCs w:val="20"/>
      <w:lang w:val="en-US" w:eastAsia="en-US"/>
    </w:rPr>
  </w:style>
  <w:style w:type="character" w:customStyle="1" w:styleId="productmainspecvalue">
    <w:name w:val="productmainspecvalue"/>
    <w:uiPriority w:val="99"/>
    <w:rsid w:val="00991F03"/>
    <w:rPr>
      <w:rFonts w:cs="Times New Roman"/>
    </w:rPr>
  </w:style>
  <w:style w:type="paragraph" w:customStyle="1" w:styleId="230">
    <w:name w:val="Σώμα κείμενου 23"/>
    <w:basedOn w:val="a2"/>
    <w:uiPriority w:val="99"/>
    <w:rsid w:val="00991F03"/>
    <w:pPr>
      <w:suppressAutoHyphens w:val="0"/>
      <w:spacing w:line="480" w:lineRule="auto"/>
      <w:jc w:val="left"/>
    </w:pPr>
    <w:rPr>
      <w:rFonts w:ascii="Times New Roman" w:hAnsi="Times New Roman" w:cs="Times New Roman"/>
      <w:sz w:val="24"/>
      <w:szCs w:val="20"/>
      <w:lang w:val="el-GR" w:eastAsia="ar-SA"/>
    </w:rPr>
  </w:style>
  <w:style w:type="character" w:customStyle="1" w:styleId="A40">
    <w:name w:val="A4"/>
    <w:uiPriority w:val="99"/>
    <w:rsid w:val="00991F03"/>
    <w:rPr>
      <w:color w:val="000000"/>
      <w:sz w:val="12"/>
    </w:rPr>
  </w:style>
  <w:style w:type="paragraph" w:customStyle="1" w:styleId="xl64">
    <w:name w:val="xl64"/>
    <w:basedOn w:val="a2"/>
    <w:rsid w:val="00991F03"/>
    <w:pPr>
      <w:pBdr>
        <w:top w:val="single" w:sz="4" w:space="0" w:color="auto"/>
        <w:left w:val="single" w:sz="4" w:space="0" w:color="auto"/>
        <w:bottom w:val="single" w:sz="4" w:space="0" w:color="auto"/>
        <w:right w:val="single" w:sz="4" w:space="0" w:color="auto"/>
      </w:pBdr>
      <w:shd w:val="clear" w:color="000000" w:fill="8497B0"/>
      <w:suppressAutoHyphens w:val="0"/>
      <w:spacing w:before="100" w:beforeAutospacing="1" w:after="100" w:afterAutospacing="1"/>
      <w:jc w:val="center"/>
      <w:textAlignment w:val="center"/>
    </w:pPr>
    <w:rPr>
      <w:rFonts w:ascii="Arial Narrow" w:hAnsi="Arial Narrow" w:cs="Times New Roman"/>
      <w:b/>
      <w:bCs/>
      <w:color w:val="FFFFFF"/>
      <w:sz w:val="24"/>
      <w:lang w:val="el-GR" w:eastAsia="el-GR"/>
    </w:rPr>
  </w:style>
  <w:style w:type="paragraph" w:customStyle="1" w:styleId="xl65">
    <w:name w:val="xl65"/>
    <w:basedOn w:val="a2"/>
    <w:rsid w:val="00991F03"/>
    <w:pPr>
      <w:pBdr>
        <w:top w:val="single" w:sz="4" w:space="0" w:color="auto"/>
        <w:left w:val="single" w:sz="4" w:space="0" w:color="auto"/>
        <w:bottom w:val="single" w:sz="4" w:space="0" w:color="auto"/>
        <w:right w:val="single" w:sz="4" w:space="0" w:color="auto"/>
      </w:pBdr>
      <w:shd w:val="clear" w:color="000000" w:fill="8497B0"/>
      <w:suppressAutoHyphens w:val="0"/>
      <w:spacing w:before="100" w:beforeAutospacing="1" w:after="100" w:afterAutospacing="1"/>
      <w:jc w:val="left"/>
      <w:textAlignment w:val="center"/>
    </w:pPr>
    <w:rPr>
      <w:rFonts w:ascii="Arial Narrow" w:hAnsi="Arial Narrow" w:cs="Times New Roman"/>
      <w:b/>
      <w:bCs/>
      <w:color w:val="FFFFFF"/>
      <w:sz w:val="24"/>
      <w:lang w:val="el-GR" w:eastAsia="el-GR"/>
    </w:rPr>
  </w:style>
  <w:style w:type="paragraph" w:customStyle="1" w:styleId="xl66">
    <w:name w:val="xl66"/>
    <w:basedOn w:val="a2"/>
    <w:rsid w:val="00991F03"/>
    <w:pPr>
      <w:pBdr>
        <w:top w:val="single" w:sz="4" w:space="0" w:color="auto"/>
        <w:left w:val="single" w:sz="4" w:space="0" w:color="auto"/>
        <w:bottom w:val="single" w:sz="4" w:space="0" w:color="auto"/>
        <w:right w:val="single" w:sz="4" w:space="0" w:color="auto"/>
      </w:pBdr>
      <w:shd w:val="clear" w:color="000000" w:fill="8497B0"/>
      <w:suppressAutoHyphens w:val="0"/>
      <w:spacing w:before="100" w:beforeAutospacing="1" w:after="100" w:afterAutospacing="1"/>
      <w:jc w:val="center"/>
      <w:textAlignment w:val="center"/>
    </w:pPr>
    <w:rPr>
      <w:rFonts w:ascii="Arial Narrow" w:hAnsi="Arial Narrow" w:cs="Times New Roman"/>
      <w:b/>
      <w:bCs/>
      <w:color w:val="FFFFFF"/>
      <w:sz w:val="24"/>
      <w:lang w:val="el-GR" w:eastAsia="el-GR"/>
    </w:rPr>
  </w:style>
  <w:style w:type="paragraph" w:customStyle="1" w:styleId="xl67">
    <w:name w:val="xl67"/>
    <w:basedOn w:val="a2"/>
    <w:rsid w:val="00991F03"/>
    <w:pPr>
      <w:suppressAutoHyphens w:val="0"/>
      <w:spacing w:before="100" w:beforeAutospacing="1" w:after="100" w:afterAutospacing="1"/>
      <w:jc w:val="left"/>
      <w:textAlignment w:val="center"/>
    </w:pPr>
    <w:rPr>
      <w:rFonts w:ascii="Arial Narrow" w:hAnsi="Arial Narrow" w:cs="Times New Roman"/>
      <w:sz w:val="24"/>
      <w:lang w:val="el-GR" w:eastAsia="el-GR"/>
    </w:rPr>
  </w:style>
  <w:style w:type="paragraph" w:customStyle="1" w:styleId="xl68">
    <w:name w:val="xl68"/>
    <w:basedOn w:val="a2"/>
    <w:rsid w:val="00991F03"/>
    <w:pPr>
      <w:suppressAutoHyphens w:val="0"/>
      <w:spacing w:before="100" w:beforeAutospacing="1" w:after="100" w:afterAutospacing="1"/>
      <w:jc w:val="left"/>
      <w:textAlignment w:val="center"/>
    </w:pPr>
    <w:rPr>
      <w:rFonts w:ascii="Arial Narrow" w:hAnsi="Arial Narrow" w:cs="Times New Roman"/>
      <w:sz w:val="20"/>
      <w:szCs w:val="20"/>
      <w:lang w:val="el-GR" w:eastAsia="el-GR"/>
    </w:rPr>
  </w:style>
  <w:style w:type="paragraph" w:customStyle="1" w:styleId="xl69">
    <w:name w:val="xl69"/>
    <w:basedOn w:val="a2"/>
    <w:rsid w:val="00991F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sz w:val="20"/>
      <w:szCs w:val="20"/>
      <w:lang w:val="el-GR" w:eastAsia="el-GR"/>
    </w:rPr>
  </w:style>
  <w:style w:type="paragraph" w:customStyle="1" w:styleId="xl70">
    <w:name w:val="xl70"/>
    <w:basedOn w:val="a2"/>
    <w:rsid w:val="00991F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left"/>
      <w:textAlignment w:val="center"/>
    </w:pPr>
    <w:rPr>
      <w:rFonts w:ascii="Arial Narrow" w:hAnsi="Arial Narrow" w:cs="Times New Roman"/>
      <w:sz w:val="20"/>
      <w:szCs w:val="20"/>
      <w:lang w:val="el-GR" w:eastAsia="el-GR"/>
    </w:rPr>
  </w:style>
  <w:style w:type="paragraph" w:customStyle="1" w:styleId="xl71">
    <w:name w:val="xl71"/>
    <w:basedOn w:val="a2"/>
    <w:rsid w:val="00991F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color w:val="000000"/>
      <w:sz w:val="20"/>
      <w:szCs w:val="20"/>
      <w:lang w:val="el-GR" w:eastAsia="el-GR"/>
    </w:rPr>
  </w:style>
  <w:style w:type="paragraph" w:customStyle="1" w:styleId="xl72">
    <w:name w:val="xl7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20"/>
      <w:szCs w:val="20"/>
      <w:lang w:val="el-GR" w:eastAsia="el-GR"/>
    </w:rPr>
  </w:style>
  <w:style w:type="paragraph" w:customStyle="1" w:styleId="xl73">
    <w:name w:val="xl73"/>
    <w:basedOn w:val="a2"/>
    <w:rsid w:val="00991F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Times New Roman"/>
      <w:color w:val="000000"/>
      <w:sz w:val="20"/>
      <w:szCs w:val="20"/>
      <w:lang w:val="el-GR" w:eastAsia="el-GR"/>
    </w:rPr>
  </w:style>
  <w:style w:type="paragraph" w:customStyle="1" w:styleId="xl74">
    <w:name w:val="xl7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20"/>
      <w:szCs w:val="20"/>
      <w:lang w:val="el-GR" w:eastAsia="el-GR"/>
    </w:rPr>
  </w:style>
  <w:style w:type="paragraph" w:customStyle="1" w:styleId="xl75">
    <w:name w:val="xl75"/>
    <w:basedOn w:val="a2"/>
    <w:rsid w:val="00991F03"/>
    <w:pPr>
      <w:suppressAutoHyphens w:val="0"/>
      <w:spacing w:before="100" w:beforeAutospacing="1" w:after="100" w:afterAutospacing="1"/>
      <w:jc w:val="center"/>
      <w:textAlignment w:val="center"/>
    </w:pPr>
    <w:rPr>
      <w:rFonts w:ascii="Arial Narrow" w:hAnsi="Arial Narrow" w:cs="Times New Roman"/>
      <w:sz w:val="24"/>
      <w:lang w:val="el-GR" w:eastAsia="el-GR"/>
    </w:rPr>
  </w:style>
  <w:style w:type="paragraph" w:customStyle="1" w:styleId="xl76">
    <w:name w:val="xl7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20"/>
      <w:szCs w:val="20"/>
      <w:lang w:val="el-GR" w:eastAsia="el-GR"/>
    </w:rPr>
  </w:style>
  <w:style w:type="paragraph" w:customStyle="1" w:styleId="xl77">
    <w:name w:val="xl77"/>
    <w:basedOn w:val="a2"/>
    <w:rsid w:val="00991F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color w:val="000000"/>
      <w:sz w:val="24"/>
      <w:lang w:val="el-GR" w:eastAsia="el-GR"/>
    </w:rPr>
  </w:style>
  <w:style w:type="paragraph" w:customStyle="1" w:styleId="xl78">
    <w:name w:val="xl7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sz w:val="24"/>
      <w:lang w:val="el-GR" w:eastAsia="el-GR"/>
    </w:rPr>
  </w:style>
  <w:style w:type="paragraph" w:customStyle="1" w:styleId="xl79">
    <w:name w:val="xl79"/>
    <w:basedOn w:val="a2"/>
    <w:rsid w:val="00991F03"/>
    <w:pPr>
      <w:shd w:val="clear" w:color="000000" w:fill="FF0000"/>
      <w:suppressAutoHyphens w:val="0"/>
      <w:spacing w:before="100" w:beforeAutospacing="1" w:after="100" w:afterAutospacing="1"/>
      <w:jc w:val="left"/>
      <w:textAlignment w:val="center"/>
    </w:pPr>
    <w:rPr>
      <w:rFonts w:ascii="Times New Roman" w:hAnsi="Times New Roman" w:cs="Times New Roman"/>
      <w:sz w:val="24"/>
      <w:lang w:val="el-GR" w:eastAsia="el-GR"/>
    </w:rPr>
  </w:style>
  <w:style w:type="paragraph" w:customStyle="1" w:styleId="xl80">
    <w:name w:val="xl80"/>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cs="Times New Roman"/>
      <w:color w:val="000000"/>
      <w:sz w:val="24"/>
      <w:lang w:val="el-GR" w:eastAsia="el-GR"/>
    </w:rPr>
  </w:style>
  <w:style w:type="paragraph" w:customStyle="1" w:styleId="afff2">
    <w:name w:val="ΣτυλΔημοσιότητας"/>
    <w:basedOn w:val="1"/>
    <w:rsid w:val="00991F03"/>
    <w:pPr>
      <w:keepNext w:val="0"/>
      <w:keepLines/>
      <w:pageBreakBefore w:val="0"/>
      <w:pBdr>
        <w:top w:val="none" w:sz="0" w:space="0" w:color="auto"/>
        <w:left w:val="none" w:sz="0" w:space="0" w:color="auto"/>
        <w:bottom w:val="none" w:sz="0" w:space="0" w:color="auto"/>
        <w:right w:val="none" w:sz="0" w:space="0" w:color="auto"/>
      </w:pBdr>
      <w:tabs>
        <w:tab w:val="left" w:pos="0"/>
      </w:tabs>
      <w:spacing w:before="0" w:after="0" w:line="360" w:lineRule="auto"/>
      <w:jc w:val="center"/>
    </w:pPr>
    <w:rPr>
      <w:rFonts w:ascii="Calibri" w:hAnsi="Calibri" w:cs="Calibri"/>
      <w:bCs w:val="0"/>
      <w:caps/>
      <w:color w:val="auto"/>
      <w:kern w:val="1"/>
      <w:sz w:val="24"/>
      <w:szCs w:val="24"/>
      <w:lang w:val="el-GR"/>
    </w:rPr>
  </w:style>
  <w:style w:type="character" w:customStyle="1" w:styleId="Char10">
    <w:name w:val="Κείμενο πλαισίου Char1"/>
    <w:link w:val="afd"/>
    <w:uiPriority w:val="99"/>
    <w:rsid w:val="00991F03"/>
    <w:rPr>
      <w:rFonts w:ascii="Tahoma" w:hAnsi="Tahoma" w:cs="Tahoma"/>
      <w:sz w:val="16"/>
      <w:szCs w:val="16"/>
      <w:lang w:val="en-GB" w:eastAsia="zh-CN"/>
    </w:rPr>
  </w:style>
  <w:style w:type="character" w:customStyle="1" w:styleId="Char11">
    <w:name w:val="Θέμα σχολίου Char1"/>
    <w:link w:val="afe"/>
    <w:uiPriority w:val="99"/>
    <w:rsid w:val="00991F03"/>
    <w:rPr>
      <w:rFonts w:ascii="Tahoma" w:hAnsi="Tahoma" w:cs="Calibri"/>
      <w:b/>
      <w:bCs/>
      <w:lang w:val="en-GB" w:eastAsia="zh-CN"/>
    </w:rPr>
  </w:style>
  <w:style w:type="character" w:customStyle="1" w:styleId="-HTMLChar1">
    <w:name w:val="Προ-διαμορφωμένο HTML Char1"/>
    <w:link w:val="-HTML"/>
    <w:uiPriority w:val="99"/>
    <w:rsid w:val="00991F03"/>
    <w:rPr>
      <w:rFonts w:ascii="Courier New" w:hAnsi="Courier New" w:cs="Courier New"/>
      <w:lang w:val="en-US" w:eastAsia="zh-CN"/>
    </w:rPr>
  </w:style>
  <w:style w:type="table" w:customStyle="1" w:styleId="1fc">
    <w:name w:val="Πλέγμα πίνακα1"/>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Πλέγμα πίνακα11"/>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ea0546be">
    <w:name w:val="csea0546be"/>
    <w:basedOn w:val="a2"/>
    <w:rsid w:val="00991F03"/>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s1e88c66e">
    <w:name w:val="cs1e88c66e"/>
    <w:rsid w:val="00991F03"/>
  </w:style>
  <w:style w:type="paragraph" w:customStyle="1" w:styleId="cs2654ae3a">
    <w:name w:val="cs2654ae3a"/>
    <w:basedOn w:val="a2"/>
    <w:rsid w:val="00991F03"/>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s63eb74b2">
    <w:name w:val="cs63eb74b2"/>
    <w:rsid w:val="00991F03"/>
  </w:style>
  <w:style w:type="character" w:customStyle="1" w:styleId="csa16174ba">
    <w:name w:val="csa16174ba"/>
    <w:rsid w:val="00991F03"/>
  </w:style>
  <w:style w:type="character" w:customStyle="1" w:styleId="hps">
    <w:name w:val="hps"/>
    <w:rsid w:val="00991F03"/>
  </w:style>
  <w:style w:type="character" w:customStyle="1" w:styleId="keimena">
    <w:name w:val="keimena"/>
    <w:rsid w:val="00991F03"/>
  </w:style>
  <w:style w:type="paragraph" w:customStyle="1" w:styleId="msolistparagraph0">
    <w:name w:val="msolistparagraph"/>
    <w:basedOn w:val="a2"/>
    <w:rsid w:val="00991F03"/>
    <w:pPr>
      <w:suppressAutoHyphens w:val="0"/>
      <w:spacing w:after="200" w:line="276" w:lineRule="auto"/>
      <w:ind w:left="720"/>
      <w:contextualSpacing/>
      <w:jc w:val="left"/>
    </w:pPr>
    <w:rPr>
      <w:rFonts w:ascii="Calibri" w:eastAsia="Calibri" w:hAnsi="Calibri" w:cs="Times New Roman"/>
      <w:szCs w:val="22"/>
      <w:lang w:val="el-GR" w:eastAsia="en-US"/>
    </w:rPr>
  </w:style>
  <w:style w:type="paragraph" w:styleId="36">
    <w:name w:val="Body Text Indent 3"/>
    <w:basedOn w:val="a2"/>
    <w:link w:val="3Char1"/>
    <w:semiHidden/>
    <w:rsid w:val="00991F03"/>
    <w:pPr>
      <w:suppressAutoHyphens w:val="0"/>
      <w:spacing w:before="120" w:after="0"/>
      <w:ind w:left="1361"/>
    </w:pPr>
    <w:rPr>
      <w:rFonts w:ascii="Arial" w:hAnsi="Arial" w:cs="Times New Roman"/>
      <w:lang w:val="x-none" w:eastAsia="en-US"/>
    </w:rPr>
  </w:style>
  <w:style w:type="character" w:customStyle="1" w:styleId="3Char1">
    <w:name w:val="Σώμα κείμενου με εσοχή 3 Char"/>
    <w:basedOn w:val="a3"/>
    <w:link w:val="36"/>
    <w:semiHidden/>
    <w:rsid w:val="00991F03"/>
    <w:rPr>
      <w:rFonts w:ascii="Arial" w:hAnsi="Arial"/>
      <w:sz w:val="22"/>
      <w:szCs w:val="24"/>
      <w:lang w:val="x-none" w:eastAsia="en-US"/>
    </w:rPr>
  </w:style>
  <w:style w:type="character" w:customStyle="1" w:styleId="shorttext">
    <w:name w:val="short_text"/>
    <w:rsid w:val="00991F03"/>
  </w:style>
  <w:style w:type="table" w:customStyle="1" w:styleId="TableGrid11">
    <w:name w:val="Table Grid11"/>
    <w:basedOn w:val="a4"/>
    <w:next w:val="aff3"/>
    <w:uiPriority w:val="99"/>
    <w:rsid w:val="00991F03"/>
    <w:rPr>
      <w:rFonts w:ascii="Calibri" w:eastAsia="Calibri" w:hAnsi="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2">
    <w:name w:val="Έντονο εισαγωγικό21"/>
    <w:basedOn w:val="a2"/>
    <w:next w:val="a2"/>
    <w:uiPriority w:val="99"/>
    <w:qFormat/>
    <w:rsid w:val="00991F03"/>
    <w:pPr>
      <w:pBdr>
        <w:bottom w:val="single" w:sz="4" w:space="1" w:color="auto"/>
      </w:pBdr>
      <w:suppressAutoHyphens w:val="0"/>
      <w:spacing w:before="200" w:after="280" w:line="360" w:lineRule="auto"/>
      <w:ind w:left="1008" w:right="1152"/>
    </w:pPr>
    <w:rPr>
      <w:rFonts w:ascii="Calibri" w:hAnsi="Calibri" w:cs="Times New Roman"/>
      <w:b/>
      <w:bCs/>
      <w:i/>
      <w:iCs/>
      <w:sz w:val="20"/>
      <w:szCs w:val="20"/>
      <w:lang w:val="el-GR" w:eastAsia="el-GR"/>
    </w:rPr>
  </w:style>
  <w:style w:type="paragraph" w:customStyle="1" w:styleId="xl81">
    <w:name w:val="xl81"/>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Calibri" w:hAnsi="Calibri" w:cs="Times New Roman"/>
      <w:color w:val="000000"/>
      <w:sz w:val="24"/>
      <w:lang w:val="el-GR" w:eastAsia="el-GR"/>
    </w:rPr>
  </w:style>
  <w:style w:type="paragraph" w:customStyle="1" w:styleId="xl82">
    <w:name w:val="xl82"/>
    <w:basedOn w:val="a2"/>
    <w:rsid w:val="00991F03"/>
    <w:pPr>
      <w:suppressAutoHyphens w:val="0"/>
      <w:spacing w:before="100" w:beforeAutospacing="1" w:after="100" w:afterAutospacing="1"/>
      <w:jc w:val="left"/>
      <w:textAlignment w:val="center"/>
    </w:pPr>
    <w:rPr>
      <w:rFonts w:ascii="Calibri" w:hAnsi="Calibri" w:cs="Times New Roman"/>
      <w:b/>
      <w:bCs/>
      <w:sz w:val="24"/>
      <w:lang w:val="el-GR" w:eastAsia="el-GR"/>
    </w:rPr>
  </w:style>
  <w:style w:type="paragraph" w:customStyle="1" w:styleId="xl83">
    <w:name w:val="xl83"/>
    <w:basedOn w:val="a2"/>
    <w:rsid w:val="00991F03"/>
    <w:pPr>
      <w:suppressAutoHyphens w:val="0"/>
      <w:spacing w:before="100" w:beforeAutospacing="1" w:after="100" w:afterAutospacing="1"/>
      <w:textAlignment w:val="center"/>
    </w:pPr>
    <w:rPr>
      <w:rFonts w:ascii="Calibri" w:hAnsi="Calibri" w:cs="Times New Roman"/>
      <w:color w:val="000000"/>
      <w:sz w:val="24"/>
      <w:lang w:val="el-GR" w:eastAsia="el-GR"/>
    </w:rPr>
  </w:style>
  <w:style w:type="paragraph" w:customStyle="1" w:styleId="xl84">
    <w:name w:val="xl84"/>
    <w:basedOn w:val="a2"/>
    <w:rsid w:val="00991F03"/>
    <w:pPr>
      <w:suppressAutoHyphens w:val="0"/>
      <w:spacing w:before="100" w:beforeAutospacing="1" w:after="100" w:afterAutospacing="1"/>
      <w:jc w:val="left"/>
    </w:pPr>
    <w:rPr>
      <w:rFonts w:ascii="Times New Roman" w:hAnsi="Times New Roman" w:cs="Times New Roman"/>
      <w:sz w:val="24"/>
      <w:lang w:val="el-GR" w:eastAsia="el-GR"/>
    </w:rPr>
  </w:style>
  <w:style w:type="character" w:customStyle="1" w:styleId="cs4306042e">
    <w:name w:val="cs4306042e"/>
    <w:rsid w:val="00991F03"/>
  </w:style>
  <w:style w:type="character" w:customStyle="1" w:styleId="csc8f6d76">
    <w:name w:val="csc8f6d76"/>
    <w:rsid w:val="00991F03"/>
  </w:style>
  <w:style w:type="paragraph" w:customStyle="1" w:styleId="cs746a5fab">
    <w:name w:val="cs746a5fab"/>
    <w:basedOn w:val="a2"/>
    <w:rsid w:val="00991F03"/>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cs366e2583">
    <w:name w:val="cs366e2583"/>
    <w:basedOn w:val="a2"/>
    <w:rsid w:val="00991F03"/>
    <w:pPr>
      <w:suppressAutoHyphens w:val="0"/>
      <w:spacing w:before="100" w:beforeAutospacing="1" w:after="100" w:afterAutospacing="1"/>
      <w:jc w:val="left"/>
    </w:pPr>
    <w:rPr>
      <w:rFonts w:ascii="Times New Roman" w:hAnsi="Times New Roman" w:cs="Times New Roman"/>
      <w:sz w:val="24"/>
      <w:lang w:val="el-GR" w:eastAsia="el-GR"/>
    </w:rPr>
  </w:style>
  <w:style w:type="table" w:customStyle="1" w:styleId="122">
    <w:name w:val="Πλέγμα πίνακα12"/>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2"/>
    <w:rsid w:val="00991F03"/>
    <w:pPr>
      <w:suppressAutoHyphens w:val="0"/>
      <w:spacing w:before="100" w:beforeAutospacing="1" w:after="100" w:afterAutospacing="1"/>
      <w:jc w:val="left"/>
    </w:pPr>
    <w:rPr>
      <w:rFonts w:ascii="Calibri" w:hAnsi="Calibri"/>
      <w:sz w:val="20"/>
      <w:szCs w:val="20"/>
      <w:lang w:val="el-GR" w:eastAsia="el-GR"/>
    </w:rPr>
  </w:style>
  <w:style w:type="paragraph" w:customStyle="1" w:styleId="font6">
    <w:name w:val="font6"/>
    <w:basedOn w:val="a2"/>
    <w:rsid w:val="00991F03"/>
    <w:pPr>
      <w:suppressAutoHyphens w:val="0"/>
      <w:spacing w:before="100" w:beforeAutospacing="1" w:after="100" w:afterAutospacing="1"/>
      <w:jc w:val="left"/>
    </w:pPr>
    <w:rPr>
      <w:rFonts w:cs="Tahoma"/>
      <w:color w:val="000000"/>
      <w:sz w:val="18"/>
      <w:szCs w:val="18"/>
      <w:lang w:val="el-GR" w:eastAsia="el-GR"/>
    </w:rPr>
  </w:style>
  <w:style w:type="paragraph" w:customStyle="1" w:styleId="font7">
    <w:name w:val="font7"/>
    <w:basedOn w:val="a2"/>
    <w:rsid w:val="00991F03"/>
    <w:pPr>
      <w:suppressAutoHyphens w:val="0"/>
      <w:spacing w:before="100" w:beforeAutospacing="1" w:after="100" w:afterAutospacing="1"/>
      <w:jc w:val="left"/>
    </w:pPr>
    <w:rPr>
      <w:rFonts w:cs="Tahoma"/>
      <w:b/>
      <w:bCs/>
      <w:color w:val="000000"/>
      <w:sz w:val="18"/>
      <w:szCs w:val="18"/>
      <w:lang w:val="el-GR" w:eastAsia="el-GR"/>
    </w:rPr>
  </w:style>
  <w:style w:type="paragraph" w:customStyle="1" w:styleId="font8">
    <w:name w:val="font8"/>
    <w:basedOn w:val="a2"/>
    <w:rsid w:val="00991F03"/>
    <w:pPr>
      <w:suppressAutoHyphens w:val="0"/>
      <w:spacing w:before="100" w:beforeAutospacing="1" w:after="100" w:afterAutospacing="1"/>
      <w:jc w:val="left"/>
    </w:pPr>
    <w:rPr>
      <w:rFonts w:ascii="Calibri" w:hAnsi="Calibri"/>
      <w:sz w:val="20"/>
      <w:szCs w:val="20"/>
      <w:lang w:val="el-GR" w:eastAsia="el-GR"/>
    </w:rPr>
  </w:style>
  <w:style w:type="paragraph" w:customStyle="1" w:styleId="xl85">
    <w:name w:val="xl85"/>
    <w:basedOn w:val="a2"/>
    <w:rsid w:val="00991F03"/>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b/>
      <w:bCs/>
      <w:color w:val="FFFFFF"/>
      <w:sz w:val="20"/>
      <w:szCs w:val="20"/>
      <w:lang w:val="el-GR" w:eastAsia="el-GR"/>
    </w:rPr>
  </w:style>
  <w:style w:type="paragraph" w:customStyle="1" w:styleId="xl86">
    <w:name w:val="xl86"/>
    <w:basedOn w:val="a2"/>
    <w:rsid w:val="00991F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hAnsi="Times New Roman" w:cs="Times New Roman"/>
      <w:sz w:val="20"/>
      <w:szCs w:val="20"/>
      <w:lang w:val="el-GR" w:eastAsia="el-GR"/>
    </w:rPr>
  </w:style>
  <w:style w:type="paragraph" w:customStyle="1" w:styleId="xl87">
    <w:name w:val="xl87"/>
    <w:basedOn w:val="a2"/>
    <w:rsid w:val="00991F03"/>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b/>
      <w:bCs/>
      <w:color w:val="FFFFFF"/>
      <w:sz w:val="20"/>
      <w:szCs w:val="20"/>
      <w:lang w:val="el-GR" w:eastAsia="el-GR"/>
    </w:rPr>
  </w:style>
  <w:style w:type="paragraph" w:customStyle="1" w:styleId="xl88">
    <w:name w:val="xl88"/>
    <w:basedOn w:val="a2"/>
    <w:rsid w:val="00991F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rFonts w:ascii="Times New Roman" w:hAnsi="Times New Roman" w:cs="Times New Roman"/>
      <w:sz w:val="20"/>
      <w:szCs w:val="20"/>
      <w:lang w:val="el-GR" w:eastAsia="el-GR"/>
    </w:rPr>
  </w:style>
  <w:style w:type="paragraph" w:customStyle="1" w:styleId="xl89">
    <w:name w:val="xl89"/>
    <w:basedOn w:val="a2"/>
    <w:rsid w:val="00991F03"/>
    <w:pPr>
      <w:shd w:val="clear" w:color="000000" w:fill="FFFFFF"/>
      <w:suppressAutoHyphens w:val="0"/>
      <w:spacing w:before="100" w:beforeAutospacing="1" w:after="100" w:afterAutospacing="1"/>
      <w:jc w:val="center"/>
      <w:textAlignment w:val="center"/>
    </w:pPr>
    <w:rPr>
      <w:rFonts w:ascii="Times New Roman" w:hAnsi="Times New Roman" w:cs="Times New Roman"/>
      <w:color w:val="9C0006"/>
      <w:sz w:val="18"/>
      <w:szCs w:val="18"/>
      <w:lang w:val="el-GR" w:eastAsia="el-GR"/>
    </w:rPr>
  </w:style>
  <w:style w:type="paragraph" w:customStyle="1" w:styleId="xl90">
    <w:name w:val="xl90"/>
    <w:basedOn w:val="a2"/>
    <w:rsid w:val="00991F03"/>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Times New Roman" w:hAnsi="Times New Roman" w:cs="Times New Roman"/>
      <w:sz w:val="18"/>
      <w:szCs w:val="18"/>
      <w:u w:val="single"/>
      <w:lang w:val="el-GR" w:eastAsia="el-GR"/>
    </w:rPr>
  </w:style>
  <w:style w:type="table" w:customStyle="1" w:styleId="2f0">
    <w:name w:val="Πλέγμα πίνακα2"/>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2"/>
    <w:uiPriority w:val="1"/>
    <w:qFormat/>
    <w:rsid w:val="00991F03"/>
    <w:pPr>
      <w:widowControl w:val="0"/>
      <w:suppressAutoHyphens w:val="0"/>
      <w:spacing w:after="0"/>
      <w:jc w:val="left"/>
    </w:pPr>
    <w:rPr>
      <w:rFonts w:ascii="Trebuchet MS" w:eastAsia="Trebuchet MS" w:hAnsi="Trebuchet MS" w:cs="Times New Roman"/>
      <w:sz w:val="14"/>
      <w:szCs w:val="22"/>
      <w:lang w:val="en-US" w:eastAsia="en-US"/>
    </w:rPr>
  </w:style>
  <w:style w:type="numbering" w:customStyle="1" w:styleId="ImportedStyle322">
    <w:name w:val="Imported Style 322"/>
    <w:rsid w:val="00991F03"/>
    <w:pPr>
      <w:numPr>
        <w:numId w:val="77"/>
      </w:numPr>
    </w:pPr>
  </w:style>
  <w:style w:type="numbering" w:customStyle="1" w:styleId="ImportedStyle3112">
    <w:name w:val="Imported Style 3112"/>
    <w:rsid w:val="00991F03"/>
    <w:pPr>
      <w:numPr>
        <w:numId w:val="82"/>
      </w:numPr>
    </w:pPr>
  </w:style>
  <w:style w:type="numbering" w:customStyle="1" w:styleId="List022">
    <w:name w:val="List 022"/>
    <w:rsid w:val="00991F03"/>
    <w:pPr>
      <w:numPr>
        <w:numId w:val="80"/>
      </w:numPr>
    </w:pPr>
  </w:style>
  <w:style w:type="paragraph" w:customStyle="1" w:styleId="-HTML2">
    <w:name w:val="Προ-διαμορφωμένο HTML2"/>
    <w:basedOn w:val="a2"/>
    <w:rsid w:val="00991F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eastAsia="ar-SA"/>
    </w:rPr>
  </w:style>
  <w:style w:type="numbering" w:customStyle="1" w:styleId="List0261">
    <w:name w:val="List 0261"/>
    <w:rsid w:val="00991F03"/>
    <w:pPr>
      <w:numPr>
        <w:numId w:val="1"/>
      </w:numPr>
    </w:pPr>
  </w:style>
  <w:style w:type="table" w:customStyle="1" w:styleId="37">
    <w:name w:val="Πλέγμα πίνακα3"/>
    <w:basedOn w:val="a4"/>
    <w:next w:val="aff3"/>
    <w:uiPriority w:val="5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991F0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Πλέγμα πίνακα13"/>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Πλέγμα πίνακα111"/>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a4"/>
    <w:next w:val="aff3"/>
    <w:uiPriority w:val="99"/>
    <w:rsid w:val="00991F03"/>
    <w:rPr>
      <w:rFonts w:ascii="Calibri" w:eastAsia="Calibri" w:hAnsi="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Πλέγμα πίνακα121"/>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Πλέγμα πίνακα21"/>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2">
    <w:name w:val="Imported Style 311112"/>
    <w:rsid w:val="00991F03"/>
    <w:pPr>
      <w:numPr>
        <w:numId w:val="83"/>
      </w:numPr>
    </w:pPr>
  </w:style>
  <w:style w:type="table" w:customStyle="1" w:styleId="TableNormal1">
    <w:name w:val="Table Normal1"/>
    <w:uiPriority w:val="2"/>
    <w:semiHidden/>
    <w:qFormat/>
    <w:rsid w:val="00991F03"/>
    <w:pPr>
      <w:widowControl w:val="0"/>
    </w:pPr>
    <w:rPr>
      <w:rFonts w:ascii="Trebuchet MS" w:eastAsia="Trebuchet MS" w:hAnsi="Trebuchet MS"/>
      <w:sz w:val="22"/>
      <w:szCs w:val="22"/>
      <w:lang w:val="en-US" w:eastAsia="en-US"/>
    </w:rPr>
    <w:tblPr>
      <w:tblCellMar>
        <w:top w:w="0" w:type="dxa"/>
        <w:left w:w="0" w:type="dxa"/>
        <w:bottom w:w="0" w:type="dxa"/>
        <w:right w:w="0" w:type="dxa"/>
      </w:tblCellMar>
    </w:tblPr>
  </w:style>
  <w:style w:type="paragraph" w:customStyle="1" w:styleId="CharCharCharCharCharCharCharCharCharCharCharCharCharCharChar1CharCharCharCharCharCharCharCharCharCharCharCharChar1CharCharCharCharCharCharCharChar">
    <w:name w:val="Char Char Char Char Char Char Char Char Char Char Char Char Char Char Char1 Char Char Char Char Char Char Char Char Char Char Char Char Char1 Char Char Char Char Char Char Char Char"/>
    <w:basedOn w:val="a2"/>
    <w:rsid w:val="00991F03"/>
    <w:pPr>
      <w:suppressAutoHyphens w:val="0"/>
      <w:autoSpaceDE w:val="0"/>
      <w:autoSpaceDN w:val="0"/>
      <w:adjustRightInd w:val="0"/>
      <w:spacing w:after="160" w:line="240" w:lineRule="exact"/>
      <w:jc w:val="left"/>
    </w:pPr>
    <w:rPr>
      <w:rFonts w:ascii="Verdana" w:hAnsi="Verdana" w:cs="Times New Roman"/>
      <w:sz w:val="20"/>
      <w:szCs w:val="20"/>
      <w:lang w:val="en-US" w:eastAsia="en-US"/>
    </w:rPr>
  </w:style>
  <w:style w:type="numbering" w:customStyle="1" w:styleId="ImportedStyle3211">
    <w:name w:val="Imported Style 3211"/>
    <w:rsid w:val="00991F03"/>
    <w:pPr>
      <w:numPr>
        <w:numId w:val="61"/>
      </w:numPr>
    </w:pPr>
  </w:style>
  <w:style w:type="numbering" w:customStyle="1" w:styleId="List0211">
    <w:name w:val="List 0211"/>
    <w:basedOn w:val="a5"/>
    <w:rsid w:val="00991F03"/>
    <w:pPr>
      <w:numPr>
        <w:numId w:val="60"/>
      </w:numPr>
    </w:pPr>
  </w:style>
  <w:style w:type="numbering" w:customStyle="1" w:styleId="ImportedStyle31113">
    <w:name w:val="Imported Style 31113"/>
    <w:rsid w:val="00991F03"/>
    <w:pPr>
      <w:numPr>
        <w:numId w:val="64"/>
      </w:numPr>
    </w:pPr>
  </w:style>
  <w:style w:type="numbering" w:customStyle="1" w:styleId="ImportedStyle331">
    <w:name w:val="Imported Style 331"/>
    <w:rsid w:val="00991F03"/>
    <w:pPr>
      <w:numPr>
        <w:numId w:val="59"/>
      </w:numPr>
    </w:pPr>
  </w:style>
  <w:style w:type="paragraph" w:customStyle="1" w:styleId="xl91">
    <w:name w:val="xl91"/>
    <w:basedOn w:val="a2"/>
    <w:rsid w:val="00991F03"/>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color w:val="FFFFFF"/>
      <w:sz w:val="18"/>
      <w:szCs w:val="18"/>
      <w:lang w:val="el-GR" w:eastAsia="el-GR"/>
    </w:rPr>
  </w:style>
  <w:style w:type="paragraph" w:customStyle="1" w:styleId="xl92">
    <w:name w:val="xl9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93">
    <w:name w:val="xl9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94">
    <w:name w:val="xl9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paragraph" w:customStyle="1" w:styleId="xl95">
    <w:name w:val="xl95"/>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96">
    <w:name w:val="xl9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i/>
      <w:iCs/>
      <w:sz w:val="14"/>
      <w:szCs w:val="14"/>
      <w:lang w:val="el-GR" w:eastAsia="el-GR"/>
    </w:rPr>
  </w:style>
  <w:style w:type="paragraph" w:customStyle="1" w:styleId="xl97">
    <w:name w:val="xl97"/>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i/>
      <w:iCs/>
      <w:sz w:val="14"/>
      <w:szCs w:val="14"/>
      <w:lang w:val="el-GR" w:eastAsia="el-GR"/>
    </w:rPr>
  </w:style>
  <w:style w:type="paragraph" w:customStyle="1" w:styleId="xl98">
    <w:name w:val="xl9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i/>
      <w:iCs/>
      <w:sz w:val="14"/>
      <w:szCs w:val="14"/>
      <w:lang w:val="el-GR" w:eastAsia="el-GR"/>
    </w:rPr>
  </w:style>
  <w:style w:type="paragraph" w:customStyle="1" w:styleId="xl99">
    <w:name w:val="xl99"/>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00">
    <w:name w:val="xl100"/>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01">
    <w:name w:val="xl101"/>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02">
    <w:name w:val="xl102"/>
    <w:basedOn w:val="a2"/>
    <w:rsid w:val="00991F03"/>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03">
    <w:name w:val="xl10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16"/>
      <w:szCs w:val="16"/>
      <w:lang w:val="el-GR" w:eastAsia="el-GR"/>
    </w:rPr>
  </w:style>
  <w:style w:type="paragraph" w:customStyle="1" w:styleId="xl104">
    <w:name w:val="xl10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Times New Roman" w:hAnsi="Times New Roman" w:cs="Times New Roman"/>
      <w:b/>
      <w:bCs/>
      <w:sz w:val="16"/>
      <w:szCs w:val="16"/>
      <w:lang w:val="el-GR" w:eastAsia="el-GR"/>
    </w:rPr>
  </w:style>
  <w:style w:type="paragraph" w:customStyle="1" w:styleId="xl105">
    <w:name w:val="xl105"/>
    <w:basedOn w:val="a2"/>
    <w:rsid w:val="00991F03"/>
    <w:pPr>
      <w:suppressAutoHyphens w:val="0"/>
      <w:spacing w:before="100" w:beforeAutospacing="1" w:after="100" w:afterAutospacing="1"/>
      <w:jc w:val="left"/>
    </w:pPr>
    <w:rPr>
      <w:rFonts w:ascii="Times New Roman" w:hAnsi="Times New Roman" w:cs="Times New Roman"/>
      <w:sz w:val="24"/>
      <w:lang w:val="el-GR" w:eastAsia="el-GR"/>
    </w:rPr>
  </w:style>
  <w:style w:type="paragraph" w:customStyle="1" w:styleId="xl106">
    <w:name w:val="xl10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07">
    <w:name w:val="xl107"/>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08">
    <w:name w:val="xl10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000000"/>
      <w:sz w:val="14"/>
      <w:szCs w:val="14"/>
      <w:lang w:val="el-GR" w:eastAsia="el-GR"/>
    </w:rPr>
  </w:style>
  <w:style w:type="paragraph" w:customStyle="1" w:styleId="xl109">
    <w:name w:val="xl109"/>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0">
    <w:name w:val="xl110"/>
    <w:basedOn w:val="a2"/>
    <w:rsid w:val="00991F03"/>
    <w:pPr>
      <w:pBdr>
        <w:top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11">
    <w:name w:val="xl111"/>
    <w:basedOn w:val="a2"/>
    <w:rsid w:val="00991F03"/>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pPr>
    <w:rPr>
      <w:rFonts w:ascii="Arial Narrow" w:hAnsi="Arial Narrow" w:cs="Times New Roman"/>
      <w:color w:val="FFFFFF"/>
      <w:sz w:val="14"/>
      <w:szCs w:val="14"/>
      <w:lang w:val="el-GR" w:eastAsia="el-GR"/>
    </w:rPr>
  </w:style>
  <w:style w:type="paragraph" w:customStyle="1" w:styleId="xl112">
    <w:name w:val="xl11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13">
    <w:name w:val="xl11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14">
    <w:name w:val="xl11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15">
    <w:name w:val="xl115"/>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numbering" w:customStyle="1" w:styleId="ImportedStyle31121">
    <w:name w:val="Imported Style 31121"/>
    <w:rsid w:val="00991F03"/>
    <w:pPr>
      <w:numPr>
        <w:numId w:val="46"/>
      </w:numPr>
    </w:pPr>
  </w:style>
  <w:style w:type="numbering" w:customStyle="1" w:styleId="List0221">
    <w:name w:val="List 0221"/>
    <w:rsid w:val="00991F03"/>
    <w:pPr>
      <w:numPr>
        <w:numId w:val="45"/>
      </w:numPr>
    </w:pPr>
  </w:style>
  <w:style w:type="character" w:customStyle="1" w:styleId="2Char10">
    <w:name w:val="Επικεφαλίδα 2 Char1"/>
    <w:aliases w:val="h2 Char2,h2 Char Char1"/>
    <w:uiPriority w:val="99"/>
    <w:semiHidden/>
    <w:rsid w:val="00991F03"/>
    <w:rPr>
      <w:rFonts w:ascii="Trebuchet MS" w:eastAsia="Times New Roman" w:hAnsi="Trebuchet MS" w:cs="Times New Roman"/>
      <w:b/>
      <w:bCs/>
      <w:color w:val="4F81BD"/>
      <w:sz w:val="26"/>
      <w:szCs w:val="26"/>
      <w:lang w:val="en-GB" w:eastAsia="zh-CN"/>
    </w:rPr>
  </w:style>
  <w:style w:type="numbering" w:customStyle="1" w:styleId="ImportedStyle3111111">
    <w:name w:val="Imported Style 3111111"/>
    <w:rsid w:val="00991F03"/>
    <w:pPr>
      <w:numPr>
        <w:numId w:val="74"/>
      </w:numPr>
    </w:pPr>
  </w:style>
  <w:style w:type="table" w:customStyle="1" w:styleId="45">
    <w:name w:val="Πλέγμα πίνακα4"/>
    <w:basedOn w:val="a4"/>
    <w:next w:val="aff3"/>
    <w:uiPriority w:val="5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uiPriority w:val="99"/>
    <w:rsid w:val="00991F0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Πλέγμα πίνακα14"/>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Πλέγμα πίνακα112"/>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f3"/>
    <w:uiPriority w:val="99"/>
    <w:rsid w:val="00991F03"/>
    <w:rPr>
      <w:rFonts w:ascii="Calibri" w:eastAsia="Calibri" w:hAnsi="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Πλέγμα πίνακα122"/>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Πλέγμα πίνακα22"/>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991F03"/>
    <w:pPr>
      <w:widowControl w:val="0"/>
    </w:pPr>
    <w:rPr>
      <w:rFonts w:ascii="Trebuchet MS" w:eastAsia="Trebuchet MS" w:hAnsi="Trebuchet MS"/>
      <w:sz w:val="22"/>
      <w:szCs w:val="22"/>
      <w:lang w:val="en-US" w:eastAsia="en-US"/>
    </w:rPr>
    <w:tblPr>
      <w:tblCellMar>
        <w:top w:w="0" w:type="dxa"/>
        <w:left w:w="0" w:type="dxa"/>
        <w:bottom w:w="0" w:type="dxa"/>
        <w:right w:w="0" w:type="dxa"/>
      </w:tblCellMar>
    </w:tblPr>
  </w:style>
  <w:style w:type="table" w:customStyle="1" w:styleId="312">
    <w:name w:val="Πλέγμα πίνακα31"/>
    <w:basedOn w:val="a4"/>
    <w:next w:val="aff3"/>
    <w:uiPriority w:val="5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Πλέγμα πίνακα41"/>
    <w:basedOn w:val="a4"/>
    <w:next w:val="aff3"/>
    <w:uiPriority w:val="5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2111">
    <w:name w:val="Imported Style 3112111"/>
    <w:rsid w:val="00991F03"/>
    <w:pPr>
      <w:numPr>
        <w:numId w:val="41"/>
      </w:numPr>
    </w:pPr>
  </w:style>
  <w:style w:type="numbering" w:customStyle="1" w:styleId="List022111">
    <w:name w:val="List 022111"/>
    <w:rsid w:val="00991F03"/>
    <w:pPr>
      <w:numPr>
        <w:numId w:val="40"/>
      </w:numPr>
    </w:pPr>
  </w:style>
  <w:style w:type="table" w:customStyle="1" w:styleId="55">
    <w:name w:val="Πλέγμα πίνακα5"/>
    <w:basedOn w:val="a4"/>
    <w:next w:val="aff3"/>
    <w:uiPriority w:val="5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uiPriority w:val="99"/>
    <w:rsid w:val="00991F0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Πλέγμα πίνακα15"/>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Πλέγμα πίνακα113"/>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f3"/>
    <w:uiPriority w:val="99"/>
    <w:rsid w:val="00991F03"/>
    <w:rPr>
      <w:rFonts w:ascii="Calibri" w:eastAsia="Calibri" w:hAnsi="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
    <w:name w:val="Πλέγμα πίνακα123"/>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991F03"/>
    <w:pPr>
      <w:widowControl w:val="0"/>
    </w:pPr>
    <w:rPr>
      <w:rFonts w:ascii="Trebuchet MS" w:eastAsia="Trebuchet MS" w:hAnsi="Trebuchet MS"/>
      <w:sz w:val="22"/>
      <w:szCs w:val="22"/>
      <w:lang w:val="en-US" w:eastAsia="en-US"/>
    </w:rPr>
    <w:tblPr>
      <w:tblCellMar>
        <w:top w:w="0" w:type="dxa"/>
        <w:left w:w="0" w:type="dxa"/>
        <w:bottom w:w="0" w:type="dxa"/>
        <w:right w:w="0" w:type="dxa"/>
      </w:tblCellMar>
    </w:tblPr>
  </w:style>
  <w:style w:type="table" w:customStyle="1" w:styleId="321">
    <w:name w:val="Πλέγμα πίνακα32"/>
    <w:basedOn w:val="a4"/>
    <w:next w:val="aff3"/>
    <w:uiPriority w:val="5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uiPriority w:val="99"/>
    <w:rsid w:val="00991F0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Πλέγμα πίνακα131"/>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Πλέγμα πίνακα1111"/>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a4"/>
    <w:next w:val="aff3"/>
    <w:uiPriority w:val="99"/>
    <w:rsid w:val="00991F03"/>
    <w:rPr>
      <w:rFonts w:ascii="Calibri" w:eastAsia="Calibri" w:hAnsi="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Πλέγμα πίνακα1211"/>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Πλέγμα πίνακα211"/>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991F03"/>
    <w:pPr>
      <w:widowControl w:val="0"/>
    </w:pPr>
    <w:rPr>
      <w:rFonts w:ascii="Trebuchet MS" w:eastAsia="Trebuchet MS" w:hAnsi="Trebuchet MS"/>
      <w:sz w:val="22"/>
      <w:szCs w:val="22"/>
      <w:lang w:val="en-US" w:eastAsia="en-US"/>
    </w:rPr>
    <w:tblPr>
      <w:tblCellMar>
        <w:top w:w="0" w:type="dxa"/>
        <w:left w:w="0" w:type="dxa"/>
        <w:bottom w:w="0" w:type="dxa"/>
        <w:right w:w="0" w:type="dxa"/>
      </w:tblCellMar>
    </w:tblPr>
  </w:style>
  <w:style w:type="table" w:customStyle="1" w:styleId="63">
    <w:name w:val="Πλέγμα πίνακα6"/>
    <w:basedOn w:val="a4"/>
    <w:next w:val="aff3"/>
    <w:uiPriority w:val="5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uiPriority w:val="99"/>
    <w:rsid w:val="00991F0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025">
    <w:name w:val="List 025"/>
    <w:rsid w:val="00991F03"/>
    <w:pPr>
      <w:numPr>
        <w:numId w:val="48"/>
      </w:numPr>
    </w:pPr>
  </w:style>
  <w:style w:type="table" w:customStyle="1" w:styleId="160">
    <w:name w:val="Πλέγμα πίνακα16"/>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Πλέγμα πίνακα114"/>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f3"/>
    <w:uiPriority w:val="99"/>
    <w:rsid w:val="00991F03"/>
    <w:rPr>
      <w:rFonts w:ascii="Calibri" w:eastAsia="Calibri" w:hAnsi="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Πλέγμα πίνακα124"/>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Πλέγμα πίνακα24"/>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4">
    <w:name w:val="Imported Style 311114"/>
    <w:rsid w:val="00991F03"/>
    <w:pPr>
      <w:numPr>
        <w:numId w:val="87"/>
      </w:numPr>
    </w:pPr>
  </w:style>
  <w:style w:type="table" w:customStyle="1" w:styleId="TableNormal4">
    <w:name w:val="Table Normal4"/>
    <w:uiPriority w:val="2"/>
    <w:semiHidden/>
    <w:unhideWhenUsed/>
    <w:qFormat/>
    <w:rsid w:val="00991F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ImportedStyle311221">
    <w:name w:val="Imported Style 311221"/>
    <w:rsid w:val="00991F03"/>
    <w:pPr>
      <w:numPr>
        <w:numId w:val="72"/>
      </w:numPr>
    </w:pPr>
  </w:style>
  <w:style w:type="numbering" w:customStyle="1" w:styleId="ImportedStyle31111121">
    <w:name w:val="Imported Style 31111121"/>
    <w:rsid w:val="00991F03"/>
    <w:pPr>
      <w:numPr>
        <w:numId w:val="78"/>
      </w:numPr>
    </w:pPr>
  </w:style>
  <w:style w:type="numbering" w:customStyle="1" w:styleId="ImportedStyle31151">
    <w:name w:val="Imported Style 31151"/>
    <w:rsid w:val="00991F03"/>
    <w:pPr>
      <w:numPr>
        <w:numId w:val="73"/>
      </w:numPr>
    </w:pPr>
  </w:style>
  <w:style w:type="paragraph" w:customStyle="1" w:styleId="xl116">
    <w:name w:val="xl11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7">
    <w:name w:val="xl117"/>
    <w:basedOn w:val="a2"/>
    <w:rsid w:val="00991F03"/>
    <w:pPr>
      <w:pBdr>
        <w:top w:val="single" w:sz="4" w:space="0" w:color="333333"/>
        <w:left w:val="single" w:sz="4" w:space="0" w:color="333333"/>
        <w:bottom w:val="single" w:sz="4" w:space="0" w:color="333333"/>
        <w:right w:val="single" w:sz="4" w:space="0" w:color="333333"/>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8">
    <w:name w:val="xl11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19">
    <w:name w:val="xl119"/>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20">
    <w:name w:val="xl120"/>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21">
    <w:name w:val="xl121"/>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22">
    <w:name w:val="xl12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23">
    <w:name w:val="xl12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24">
    <w:name w:val="xl124"/>
    <w:basedOn w:val="a2"/>
    <w:rsid w:val="00991F03"/>
    <w:pPr>
      <w:pBdr>
        <w:top w:val="single" w:sz="4" w:space="0" w:color="auto"/>
        <w:left w:val="single" w:sz="4" w:space="0" w:color="auto"/>
        <w:bottom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25">
    <w:name w:val="xl125"/>
    <w:basedOn w:val="a2"/>
    <w:rsid w:val="00991F03"/>
    <w:pPr>
      <w:pBdr>
        <w:top w:val="single" w:sz="4" w:space="0" w:color="auto"/>
        <w:bottom w:val="single" w:sz="4" w:space="0" w:color="auto"/>
      </w:pBdr>
      <w:suppressAutoHyphens w:val="0"/>
      <w:spacing w:before="100" w:beforeAutospacing="1" w:after="100" w:afterAutospacing="1"/>
      <w:jc w:val="center"/>
    </w:pPr>
    <w:rPr>
      <w:rFonts w:ascii="Times New Roman" w:hAnsi="Times New Roman" w:cs="Times New Roman"/>
      <w:b/>
      <w:bCs/>
      <w:sz w:val="24"/>
      <w:lang w:val="el-GR" w:eastAsia="el-GR"/>
    </w:rPr>
  </w:style>
  <w:style w:type="paragraph" w:customStyle="1" w:styleId="xl126">
    <w:name w:val="xl126"/>
    <w:basedOn w:val="a2"/>
    <w:rsid w:val="00991F03"/>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Times New Roman" w:hAnsi="Times New Roman" w:cs="Times New Roman"/>
      <w:color w:val="FFFFFF"/>
      <w:sz w:val="16"/>
      <w:szCs w:val="16"/>
      <w:lang w:val="el-GR" w:eastAsia="el-GR"/>
    </w:rPr>
  </w:style>
  <w:style w:type="paragraph" w:customStyle="1" w:styleId="xl127">
    <w:name w:val="xl127"/>
    <w:basedOn w:val="a2"/>
    <w:rsid w:val="00991F03"/>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left"/>
    </w:pPr>
    <w:rPr>
      <w:rFonts w:ascii="Times New Roman" w:hAnsi="Times New Roman" w:cs="Times New Roman"/>
      <w:color w:val="FFFFFF"/>
      <w:sz w:val="16"/>
      <w:szCs w:val="16"/>
      <w:lang w:val="el-GR" w:eastAsia="el-GR"/>
    </w:rPr>
  </w:style>
  <w:style w:type="paragraph" w:customStyle="1" w:styleId="xl128">
    <w:name w:val="xl128"/>
    <w:basedOn w:val="a2"/>
    <w:rsid w:val="00991F03"/>
    <w:pPr>
      <w:suppressAutoHyphens w:val="0"/>
      <w:spacing w:before="100" w:beforeAutospacing="1" w:after="100" w:afterAutospacing="1"/>
      <w:jc w:val="left"/>
    </w:pPr>
    <w:rPr>
      <w:rFonts w:ascii="Times New Roman" w:hAnsi="Times New Roman" w:cs="Times New Roman"/>
      <w:sz w:val="16"/>
      <w:szCs w:val="16"/>
      <w:lang w:val="el-GR" w:eastAsia="el-GR"/>
    </w:rPr>
  </w:style>
  <w:style w:type="paragraph" w:customStyle="1" w:styleId="xl129">
    <w:name w:val="xl129"/>
    <w:basedOn w:val="a2"/>
    <w:rsid w:val="00991F03"/>
    <w:pP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30">
    <w:name w:val="xl130"/>
    <w:basedOn w:val="a2"/>
    <w:rsid w:val="00991F03"/>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31">
    <w:name w:val="xl131"/>
    <w:basedOn w:val="a2"/>
    <w:rsid w:val="00991F03"/>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32">
    <w:name w:val="xl13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33">
    <w:name w:val="xl13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34">
    <w:name w:val="xl13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35">
    <w:name w:val="xl135"/>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36">
    <w:name w:val="xl13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37">
    <w:name w:val="xl137"/>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38">
    <w:name w:val="xl13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39">
    <w:name w:val="xl139"/>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40">
    <w:name w:val="xl140"/>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41">
    <w:name w:val="xl141"/>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FF"/>
      <w:sz w:val="14"/>
      <w:szCs w:val="14"/>
      <w:lang w:val="el-GR" w:eastAsia="el-GR"/>
    </w:rPr>
  </w:style>
  <w:style w:type="paragraph" w:customStyle="1" w:styleId="xl142">
    <w:name w:val="xl14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FF"/>
      <w:sz w:val="14"/>
      <w:szCs w:val="14"/>
      <w:lang w:val="el-GR" w:eastAsia="el-GR"/>
    </w:rPr>
  </w:style>
  <w:style w:type="paragraph" w:customStyle="1" w:styleId="xl143">
    <w:name w:val="xl14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333333"/>
      <w:sz w:val="14"/>
      <w:szCs w:val="14"/>
      <w:lang w:val="el-GR" w:eastAsia="el-GR"/>
    </w:rPr>
  </w:style>
  <w:style w:type="paragraph" w:customStyle="1" w:styleId="xl144">
    <w:name w:val="xl14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45">
    <w:name w:val="xl145"/>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color w:val="000000"/>
      <w:sz w:val="14"/>
      <w:szCs w:val="14"/>
      <w:lang w:val="el-GR" w:eastAsia="el-GR"/>
    </w:rPr>
  </w:style>
  <w:style w:type="paragraph" w:customStyle="1" w:styleId="xl146">
    <w:name w:val="xl14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000000"/>
      <w:sz w:val="14"/>
      <w:szCs w:val="14"/>
      <w:lang w:val="el-GR" w:eastAsia="el-GR"/>
    </w:rPr>
  </w:style>
  <w:style w:type="paragraph" w:customStyle="1" w:styleId="xl147">
    <w:name w:val="xl147"/>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48">
    <w:name w:val="xl14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Narrow" w:hAnsi="Arial Narrow" w:cs="Times New Roman"/>
      <w:sz w:val="14"/>
      <w:szCs w:val="14"/>
      <w:lang w:val="el-GR" w:eastAsia="el-GR"/>
    </w:rPr>
  </w:style>
  <w:style w:type="paragraph" w:customStyle="1" w:styleId="xl149">
    <w:name w:val="xl149"/>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50">
    <w:name w:val="xl150"/>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51">
    <w:name w:val="xl151"/>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52">
    <w:name w:val="xl15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paragraph" w:customStyle="1" w:styleId="xl153">
    <w:name w:val="xl15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54">
    <w:name w:val="xl15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top"/>
    </w:pPr>
    <w:rPr>
      <w:rFonts w:ascii="Arial Narrow" w:hAnsi="Arial Narrow" w:cs="Times New Roman"/>
      <w:sz w:val="14"/>
      <w:szCs w:val="14"/>
      <w:lang w:val="el-GR" w:eastAsia="el-GR"/>
    </w:rPr>
  </w:style>
  <w:style w:type="paragraph" w:customStyle="1" w:styleId="xl155">
    <w:name w:val="xl155"/>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56">
    <w:name w:val="xl15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57">
    <w:name w:val="xl157"/>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58">
    <w:name w:val="xl15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59">
    <w:name w:val="xl159"/>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60">
    <w:name w:val="xl160"/>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61">
    <w:name w:val="xl161"/>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62">
    <w:name w:val="xl16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63">
    <w:name w:val="xl16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64">
    <w:name w:val="xl16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color w:val="000000"/>
      <w:sz w:val="14"/>
      <w:szCs w:val="14"/>
      <w:lang w:val="el-GR" w:eastAsia="el-GR"/>
    </w:rPr>
  </w:style>
  <w:style w:type="paragraph" w:customStyle="1" w:styleId="xl165">
    <w:name w:val="xl165"/>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color w:val="000000"/>
      <w:sz w:val="14"/>
      <w:szCs w:val="14"/>
      <w:lang w:val="el-GR" w:eastAsia="el-GR"/>
    </w:rPr>
  </w:style>
  <w:style w:type="paragraph" w:customStyle="1" w:styleId="xl166">
    <w:name w:val="xl16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67">
    <w:name w:val="xl167"/>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68">
    <w:name w:val="xl16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69">
    <w:name w:val="xl169"/>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0">
    <w:name w:val="xl170"/>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71">
    <w:name w:val="xl171"/>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2">
    <w:name w:val="xl172"/>
    <w:basedOn w:val="a2"/>
    <w:rsid w:val="00991F0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3">
    <w:name w:val="xl17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4">
    <w:name w:val="xl17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75">
    <w:name w:val="xl175"/>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b/>
      <w:bCs/>
      <w:sz w:val="14"/>
      <w:szCs w:val="14"/>
      <w:lang w:val="el-GR" w:eastAsia="el-GR"/>
    </w:rPr>
  </w:style>
  <w:style w:type="paragraph" w:customStyle="1" w:styleId="xl176">
    <w:name w:val="xl17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77">
    <w:name w:val="xl177"/>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78">
    <w:name w:val="xl17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79">
    <w:name w:val="xl179"/>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80">
    <w:name w:val="xl180"/>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FF"/>
      <w:sz w:val="14"/>
      <w:szCs w:val="14"/>
      <w:lang w:val="el-GR" w:eastAsia="el-GR"/>
    </w:rPr>
  </w:style>
  <w:style w:type="paragraph" w:customStyle="1" w:styleId="xl181">
    <w:name w:val="xl181"/>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82">
    <w:name w:val="xl18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83">
    <w:name w:val="xl18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84">
    <w:name w:val="xl18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85">
    <w:name w:val="xl185"/>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86">
    <w:name w:val="xl186"/>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Narrow" w:hAnsi="Arial Narrow" w:cs="Times New Roman"/>
      <w:sz w:val="14"/>
      <w:szCs w:val="14"/>
      <w:lang w:val="el-GR" w:eastAsia="el-GR"/>
    </w:rPr>
  </w:style>
  <w:style w:type="paragraph" w:customStyle="1" w:styleId="xl187">
    <w:name w:val="xl187"/>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pPr>
    <w:rPr>
      <w:rFonts w:ascii="Arial Narrow" w:hAnsi="Arial Narrow" w:cs="Times New Roman"/>
      <w:sz w:val="14"/>
      <w:szCs w:val="14"/>
      <w:lang w:val="el-GR" w:eastAsia="el-GR"/>
    </w:rPr>
  </w:style>
  <w:style w:type="paragraph" w:customStyle="1" w:styleId="xl188">
    <w:name w:val="xl188"/>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89">
    <w:name w:val="xl189"/>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90">
    <w:name w:val="xl190"/>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4"/>
      <w:szCs w:val="14"/>
      <w:lang w:val="el-GR" w:eastAsia="el-GR"/>
    </w:rPr>
  </w:style>
  <w:style w:type="paragraph" w:customStyle="1" w:styleId="xl191">
    <w:name w:val="xl191"/>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92">
    <w:name w:val="xl19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D0D0D"/>
      <w:sz w:val="14"/>
      <w:szCs w:val="14"/>
      <w:lang w:val="el-GR" w:eastAsia="el-GR"/>
    </w:rPr>
  </w:style>
  <w:style w:type="paragraph" w:customStyle="1" w:styleId="xl193">
    <w:name w:val="xl19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Narrow" w:hAnsi="Arial Narrow" w:cs="Times New Roman"/>
      <w:color w:val="000000"/>
      <w:sz w:val="14"/>
      <w:szCs w:val="14"/>
      <w:lang w:val="el-GR" w:eastAsia="el-GR"/>
    </w:rPr>
  </w:style>
  <w:style w:type="paragraph" w:customStyle="1" w:styleId="xl194">
    <w:name w:val="xl194"/>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color w:val="000000"/>
      <w:sz w:val="14"/>
      <w:szCs w:val="14"/>
      <w:lang w:val="el-GR" w:eastAsia="el-GR"/>
    </w:rPr>
  </w:style>
  <w:style w:type="paragraph" w:customStyle="1" w:styleId="xl195">
    <w:name w:val="xl195"/>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96">
    <w:name w:val="xl196"/>
    <w:basedOn w:val="a2"/>
    <w:rsid w:val="00991F03"/>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97">
    <w:name w:val="xl197"/>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i/>
      <w:iCs/>
      <w:sz w:val="14"/>
      <w:szCs w:val="14"/>
      <w:lang w:val="el-GR" w:eastAsia="el-GR"/>
    </w:rPr>
  </w:style>
  <w:style w:type="paragraph" w:customStyle="1" w:styleId="xl198">
    <w:name w:val="xl198"/>
    <w:basedOn w:val="a2"/>
    <w:rsid w:val="00991F03"/>
    <w:pPr>
      <w:pBdr>
        <w:top w:val="single" w:sz="4" w:space="0" w:color="333399"/>
        <w:left w:val="single" w:sz="4" w:space="0" w:color="333399"/>
        <w:bottom w:val="single" w:sz="4" w:space="0" w:color="333399"/>
        <w:right w:val="single" w:sz="4" w:space="0" w:color="333399"/>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199">
    <w:name w:val="xl199"/>
    <w:basedOn w:val="a2"/>
    <w:rsid w:val="00991F03"/>
    <w:pPr>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left"/>
      <w:textAlignment w:val="center"/>
    </w:pPr>
    <w:rPr>
      <w:rFonts w:ascii="Arial Narrow" w:hAnsi="Arial Narrow" w:cs="Times New Roman"/>
      <w:sz w:val="14"/>
      <w:szCs w:val="14"/>
      <w:lang w:val="el-GR" w:eastAsia="el-GR"/>
    </w:rPr>
  </w:style>
  <w:style w:type="paragraph" w:customStyle="1" w:styleId="xl200">
    <w:name w:val="xl200"/>
    <w:basedOn w:val="a2"/>
    <w:rsid w:val="00991F03"/>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Arial Narrow" w:hAnsi="Arial Narrow" w:cs="Times New Roman"/>
      <w:color w:val="FFFFFF"/>
      <w:sz w:val="16"/>
      <w:szCs w:val="16"/>
      <w:lang w:val="el-GR" w:eastAsia="el-GR"/>
    </w:rPr>
  </w:style>
  <w:style w:type="paragraph" w:customStyle="1" w:styleId="xl201">
    <w:name w:val="xl201"/>
    <w:basedOn w:val="a2"/>
    <w:rsid w:val="00991F03"/>
    <w:pPr>
      <w:pBdr>
        <w:top w:val="single" w:sz="4" w:space="0" w:color="auto"/>
        <w:left w:val="single" w:sz="4" w:space="0" w:color="auto"/>
        <w:bottom w:val="single" w:sz="4" w:space="0" w:color="auto"/>
        <w:right w:val="single" w:sz="4" w:space="0" w:color="auto"/>
      </w:pBdr>
      <w:shd w:val="clear" w:color="000000" w:fill="538DD5"/>
      <w:suppressAutoHyphens w:val="0"/>
      <w:spacing w:before="100" w:beforeAutospacing="1" w:after="100" w:afterAutospacing="1"/>
      <w:jc w:val="center"/>
      <w:textAlignment w:val="center"/>
    </w:pPr>
    <w:rPr>
      <w:rFonts w:ascii="Arial Narrow" w:hAnsi="Arial Narrow" w:cs="Times New Roman"/>
      <w:color w:val="FFFFFF"/>
      <w:sz w:val="18"/>
      <w:szCs w:val="18"/>
      <w:lang w:val="el-GR" w:eastAsia="el-GR"/>
    </w:rPr>
  </w:style>
  <w:style w:type="paragraph" w:customStyle="1" w:styleId="xl202">
    <w:name w:val="xl202"/>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6"/>
      <w:szCs w:val="16"/>
      <w:lang w:val="el-GR" w:eastAsia="el-GR"/>
    </w:rPr>
  </w:style>
  <w:style w:type="paragraph" w:customStyle="1" w:styleId="xl203">
    <w:name w:val="xl203"/>
    <w:basedOn w:val="a2"/>
    <w:rsid w:val="00991F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Times New Roman"/>
      <w:sz w:val="16"/>
      <w:szCs w:val="16"/>
      <w:lang w:val="el-GR" w:eastAsia="el-GR"/>
    </w:rPr>
  </w:style>
  <w:style w:type="paragraph" w:customStyle="1" w:styleId="xl204">
    <w:name w:val="xl204"/>
    <w:basedOn w:val="a2"/>
    <w:rsid w:val="00991F03"/>
    <w:pPr>
      <w:suppressAutoHyphens w:val="0"/>
      <w:spacing w:before="100" w:beforeAutospacing="1" w:after="100" w:afterAutospacing="1"/>
      <w:jc w:val="left"/>
    </w:pPr>
    <w:rPr>
      <w:rFonts w:ascii="Arial Narrow" w:hAnsi="Arial Narrow" w:cs="Times New Roman"/>
      <w:sz w:val="24"/>
      <w:lang w:val="el-GR" w:eastAsia="el-GR"/>
    </w:rPr>
  </w:style>
  <w:style w:type="numbering" w:customStyle="1" w:styleId="List022133">
    <w:name w:val="List 022133"/>
    <w:rsid w:val="00991F03"/>
    <w:pPr>
      <w:numPr>
        <w:numId w:val="92"/>
      </w:numPr>
    </w:pPr>
  </w:style>
  <w:style w:type="numbering" w:customStyle="1" w:styleId="ImportedStyle3111132">
    <w:name w:val="Imported Style 3111132"/>
    <w:rsid w:val="00991F03"/>
    <w:pPr>
      <w:numPr>
        <w:numId w:val="36"/>
      </w:numPr>
    </w:pPr>
  </w:style>
  <w:style w:type="numbering" w:customStyle="1" w:styleId="ImportedStyle31152">
    <w:name w:val="Imported Style 31152"/>
    <w:rsid w:val="00991F03"/>
    <w:pPr>
      <w:numPr>
        <w:numId w:val="86"/>
      </w:numPr>
    </w:pPr>
  </w:style>
  <w:style w:type="numbering" w:customStyle="1" w:styleId="List0252">
    <w:name w:val="List 0252"/>
    <w:rsid w:val="00991F03"/>
    <w:pPr>
      <w:numPr>
        <w:numId w:val="85"/>
      </w:numPr>
    </w:pPr>
  </w:style>
  <w:style w:type="numbering" w:customStyle="1" w:styleId="ImportedStyle3111142">
    <w:name w:val="Imported Style 3111142"/>
    <w:rsid w:val="00991F03"/>
    <w:pPr>
      <w:numPr>
        <w:numId w:val="47"/>
      </w:numPr>
    </w:pPr>
  </w:style>
  <w:style w:type="character" w:customStyle="1" w:styleId="115">
    <w:name w:val="Προεπιλεγμένη γραμματοσειρά11"/>
    <w:uiPriority w:val="99"/>
    <w:rsid w:val="00991F03"/>
  </w:style>
  <w:style w:type="character" w:customStyle="1" w:styleId="214">
    <w:name w:val="Παραπομπή υποσημείωσης21"/>
    <w:rsid w:val="00991F03"/>
    <w:rPr>
      <w:vertAlign w:val="superscript"/>
    </w:rPr>
  </w:style>
  <w:style w:type="character" w:customStyle="1" w:styleId="215">
    <w:name w:val="Παραπομπή σημείωσης τέλους21"/>
    <w:rsid w:val="00991F03"/>
    <w:rPr>
      <w:vertAlign w:val="superscript"/>
    </w:rPr>
  </w:style>
  <w:style w:type="paragraph" w:customStyle="1" w:styleId="116">
    <w:name w:val="Λεζάντα11"/>
    <w:basedOn w:val="a2"/>
    <w:uiPriority w:val="99"/>
    <w:rsid w:val="00991F03"/>
    <w:pPr>
      <w:suppressLineNumbers/>
      <w:suppressAutoHyphens w:val="0"/>
      <w:spacing w:before="120"/>
      <w:jc w:val="left"/>
    </w:pPr>
    <w:rPr>
      <w:rFonts w:ascii="Calibri" w:hAnsi="Calibri" w:cs="Mangal"/>
      <w:i/>
      <w:iCs/>
      <w:sz w:val="24"/>
    </w:rPr>
  </w:style>
  <w:style w:type="paragraph" w:customStyle="1" w:styleId="3110">
    <w:name w:val="Σώμα κείμενου 311"/>
    <w:basedOn w:val="a2"/>
    <w:uiPriority w:val="99"/>
    <w:rsid w:val="00991F03"/>
    <w:pPr>
      <w:tabs>
        <w:tab w:val="num" w:pos="1080"/>
      </w:tabs>
      <w:suppressAutoHyphens w:val="0"/>
      <w:overflowPunct w:val="0"/>
      <w:autoSpaceDE w:val="0"/>
      <w:autoSpaceDN w:val="0"/>
      <w:adjustRightInd w:val="0"/>
      <w:spacing w:after="0"/>
      <w:jc w:val="left"/>
      <w:textAlignment w:val="baseline"/>
    </w:pPr>
    <w:rPr>
      <w:rFonts w:ascii="Arial" w:hAnsi="Arial" w:cs="Times New Roman"/>
      <w:szCs w:val="22"/>
      <w:lang w:val="el-GR" w:eastAsia="en-US"/>
    </w:rPr>
  </w:style>
  <w:style w:type="paragraph" w:customStyle="1" w:styleId="117">
    <w:name w:val="Παράγραφος λίστας11"/>
    <w:basedOn w:val="a2"/>
    <w:uiPriority w:val="99"/>
    <w:qFormat/>
    <w:rsid w:val="00991F03"/>
    <w:pPr>
      <w:suppressAutoHyphens w:val="0"/>
      <w:spacing w:after="200" w:line="360" w:lineRule="auto"/>
      <w:ind w:left="720"/>
      <w:contextualSpacing/>
      <w:jc w:val="left"/>
    </w:pPr>
    <w:rPr>
      <w:rFonts w:ascii="Calibri" w:hAnsi="Calibri" w:cs="Times New Roman"/>
      <w:szCs w:val="22"/>
      <w:lang w:val="el-GR" w:eastAsia="el-GR"/>
    </w:rPr>
  </w:style>
  <w:style w:type="paragraph" w:customStyle="1" w:styleId="118">
    <w:name w:val="Χωρίς διάστιχο11"/>
    <w:basedOn w:val="a2"/>
    <w:uiPriority w:val="99"/>
    <w:qFormat/>
    <w:rsid w:val="00991F03"/>
    <w:pPr>
      <w:suppressAutoHyphens w:val="0"/>
      <w:spacing w:after="0"/>
      <w:jc w:val="left"/>
    </w:pPr>
    <w:rPr>
      <w:rFonts w:ascii="Calibri" w:hAnsi="Calibri" w:cs="Times New Roman"/>
      <w:szCs w:val="22"/>
      <w:lang w:val="el-GR" w:eastAsia="el-GR"/>
    </w:rPr>
  </w:style>
  <w:style w:type="paragraph" w:customStyle="1" w:styleId="119">
    <w:name w:val="Αναθεώρηση11"/>
    <w:hidden/>
    <w:uiPriority w:val="99"/>
    <w:semiHidden/>
    <w:rsid w:val="00991F03"/>
    <w:rPr>
      <w:rFonts w:ascii="Calibri" w:hAnsi="Calibri"/>
      <w:sz w:val="22"/>
      <w:szCs w:val="22"/>
    </w:rPr>
  </w:style>
  <w:style w:type="paragraph" w:customStyle="1" w:styleId="3111">
    <w:name w:val="Σώμα κείμενου με εσοχή 311"/>
    <w:basedOn w:val="a2"/>
    <w:uiPriority w:val="99"/>
    <w:rsid w:val="00991F03"/>
    <w:pPr>
      <w:suppressAutoHyphens w:val="0"/>
      <w:spacing w:before="120" w:after="0"/>
      <w:ind w:left="1361"/>
      <w:jc w:val="left"/>
    </w:pPr>
    <w:rPr>
      <w:rFonts w:ascii="Arial" w:hAnsi="Arial" w:cs="Times New Roman"/>
      <w:lang w:val="el-GR" w:eastAsia="ar-SA"/>
    </w:rPr>
  </w:style>
  <w:style w:type="table" w:customStyle="1" w:styleId="73">
    <w:name w:val="Πλέγμα πίνακα7"/>
    <w:basedOn w:val="a4"/>
    <w:next w:val="aff3"/>
    <w:uiPriority w:val="5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uiPriority w:val="99"/>
    <w:rsid w:val="00991F0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028">
    <w:name w:val="List 028"/>
    <w:rsid w:val="00991F03"/>
    <w:pPr>
      <w:numPr>
        <w:numId w:val="51"/>
      </w:numPr>
    </w:pPr>
  </w:style>
  <w:style w:type="table" w:customStyle="1" w:styleId="170">
    <w:name w:val="Πλέγμα πίνακα17"/>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Πλέγμα πίνακα115"/>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next w:val="aff3"/>
    <w:uiPriority w:val="99"/>
    <w:rsid w:val="00991F03"/>
    <w:rPr>
      <w:rFonts w:ascii="Calibri" w:eastAsia="Calibri" w:hAnsi="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Πλέγμα πίνακα125"/>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Πλέγμα πίνακα25"/>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991F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2">
    <w:name w:val="Table Normal12"/>
    <w:uiPriority w:val="2"/>
    <w:semiHidden/>
    <w:unhideWhenUsed/>
    <w:qFormat/>
    <w:rsid w:val="00991F03"/>
    <w:pPr>
      <w:widowControl w:val="0"/>
    </w:pPr>
    <w:rPr>
      <w:rFonts w:ascii="Trebuchet MS" w:eastAsia="Trebuchet MS" w:hAnsi="Trebuchet MS"/>
      <w:sz w:val="22"/>
      <w:szCs w:val="22"/>
      <w:lang w:val="en-US" w:eastAsia="en-US"/>
    </w:rPr>
    <w:tblPr>
      <w:tblInd w:w="0" w:type="dxa"/>
      <w:tblCellMar>
        <w:top w:w="0" w:type="dxa"/>
        <w:left w:w="0" w:type="dxa"/>
        <w:bottom w:w="0" w:type="dxa"/>
        <w:right w:w="0" w:type="dxa"/>
      </w:tblCellMar>
    </w:tblPr>
  </w:style>
  <w:style w:type="table" w:customStyle="1" w:styleId="81">
    <w:name w:val="Πλέγμα πίνακα8"/>
    <w:basedOn w:val="a4"/>
    <w:next w:val="aff3"/>
    <w:uiPriority w:val="5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uiPriority w:val="99"/>
    <w:rsid w:val="00991F03"/>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ImportedStyle3119">
    <w:name w:val="Imported Style 3119"/>
    <w:rsid w:val="00991F03"/>
    <w:pPr>
      <w:numPr>
        <w:numId w:val="50"/>
      </w:numPr>
    </w:pPr>
  </w:style>
  <w:style w:type="numbering" w:customStyle="1" w:styleId="List029">
    <w:name w:val="List 029"/>
    <w:rsid w:val="00991F03"/>
    <w:pPr>
      <w:numPr>
        <w:numId w:val="84"/>
      </w:numPr>
    </w:pPr>
  </w:style>
  <w:style w:type="table" w:customStyle="1" w:styleId="180">
    <w:name w:val="Πλέγμα πίνακα18"/>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Πλέγμα πίνακα116"/>
    <w:basedOn w:val="a4"/>
    <w:next w:val="aff3"/>
    <w:uiPriority w:val="39"/>
    <w:rsid w:val="00991F03"/>
    <w:rPr>
      <w:rFonts w:ascii="Calibri" w:eastAsia="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next w:val="aff3"/>
    <w:uiPriority w:val="99"/>
    <w:rsid w:val="00991F03"/>
    <w:rPr>
      <w:rFonts w:ascii="Calibri" w:eastAsia="Calibri" w:hAnsi="Calibri"/>
      <w:sz w:val="22"/>
      <w:szCs w:val="22"/>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6">
    <w:name w:val="Πλέγμα πίνακα126"/>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Πλέγμα πίνακα26"/>
    <w:basedOn w:val="a4"/>
    <w:next w:val="aff3"/>
    <w:uiPriority w:val="99"/>
    <w:rsid w:val="00991F03"/>
    <w:rPr>
      <w:rFonts w:ascii="Calibri" w:hAnsi="Calibr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311116">
    <w:name w:val="Imported Style 311116"/>
    <w:rsid w:val="00991F03"/>
    <w:pPr>
      <w:numPr>
        <w:numId w:val="52"/>
      </w:numPr>
    </w:pPr>
  </w:style>
  <w:style w:type="table" w:customStyle="1" w:styleId="TableNormal6">
    <w:name w:val="Table Normal6"/>
    <w:uiPriority w:val="2"/>
    <w:semiHidden/>
    <w:unhideWhenUsed/>
    <w:qFormat/>
    <w:rsid w:val="00991F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13">
    <w:name w:val="Table Normal13"/>
    <w:uiPriority w:val="2"/>
    <w:semiHidden/>
    <w:unhideWhenUsed/>
    <w:qFormat/>
    <w:rsid w:val="00991F03"/>
    <w:pPr>
      <w:widowControl w:val="0"/>
    </w:pPr>
    <w:rPr>
      <w:rFonts w:ascii="Trebuchet MS" w:eastAsia="Trebuchet MS" w:hAnsi="Trebuchet MS"/>
      <w:sz w:val="22"/>
      <w:szCs w:val="22"/>
      <w:lang w:val="en-US" w:eastAsia="en-US"/>
    </w:rPr>
    <w:tblPr>
      <w:tblInd w:w="0" w:type="dxa"/>
      <w:tblCellMar>
        <w:top w:w="0" w:type="dxa"/>
        <w:left w:w="0" w:type="dxa"/>
        <w:bottom w:w="0" w:type="dxa"/>
        <w:right w:w="0" w:type="dxa"/>
      </w:tblCellMar>
    </w:tblPr>
  </w:style>
  <w:style w:type="numbering" w:customStyle="1" w:styleId="ImportedStyle3120">
    <w:name w:val="Imported Style 3120"/>
    <w:rsid w:val="00991F03"/>
    <w:pPr>
      <w:numPr>
        <w:numId w:val="27"/>
      </w:numPr>
    </w:pPr>
  </w:style>
  <w:style w:type="numbering" w:customStyle="1" w:styleId="List0118">
    <w:name w:val="List 0118"/>
    <w:rsid w:val="00991F03"/>
    <w:pPr>
      <w:numPr>
        <w:numId w:val="28"/>
      </w:numPr>
    </w:pPr>
  </w:style>
  <w:style w:type="numbering" w:customStyle="1" w:styleId="ImportedStyle3218">
    <w:name w:val="Imported Style 3218"/>
    <w:rsid w:val="00991F03"/>
    <w:pPr>
      <w:numPr>
        <w:numId w:val="43"/>
      </w:numPr>
    </w:pPr>
  </w:style>
  <w:style w:type="numbering" w:customStyle="1" w:styleId="List0218">
    <w:name w:val="List 0218"/>
    <w:basedOn w:val="a5"/>
    <w:rsid w:val="00991F03"/>
    <w:pPr>
      <w:numPr>
        <w:numId w:val="79"/>
      </w:numPr>
    </w:pPr>
  </w:style>
  <w:style w:type="numbering" w:customStyle="1" w:styleId="ImportedStyle31118">
    <w:name w:val="Imported Style 31118"/>
    <w:rsid w:val="00991F03"/>
    <w:pPr>
      <w:numPr>
        <w:numId w:val="62"/>
      </w:numPr>
    </w:pPr>
  </w:style>
  <w:style w:type="numbering" w:customStyle="1" w:styleId="ImportedStyle338">
    <w:name w:val="Imported Style 338"/>
    <w:rsid w:val="00991F03"/>
    <w:pPr>
      <w:numPr>
        <w:numId w:val="20"/>
      </w:numPr>
    </w:pPr>
  </w:style>
  <w:style w:type="numbering" w:customStyle="1" w:styleId="ImportedStyle31125">
    <w:name w:val="Imported Style 31125"/>
    <w:rsid w:val="00991F03"/>
    <w:pPr>
      <w:numPr>
        <w:numId w:val="10"/>
      </w:numPr>
    </w:pPr>
  </w:style>
  <w:style w:type="numbering" w:customStyle="1" w:styleId="List0225">
    <w:name w:val="List 0225"/>
    <w:rsid w:val="00991F03"/>
    <w:pPr>
      <w:numPr>
        <w:numId w:val="38"/>
      </w:numPr>
    </w:pPr>
  </w:style>
  <w:style w:type="numbering" w:customStyle="1" w:styleId="ImportedStyle3111115">
    <w:name w:val="Imported Style 3111115"/>
    <w:rsid w:val="00991F03"/>
    <w:pPr>
      <w:numPr>
        <w:numId w:val="63"/>
      </w:numPr>
    </w:pPr>
  </w:style>
  <w:style w:type="numbering" w:customStyle="1" w:styleId="ImportedStyle31121111">
    <w:name w:val="Imported Style 31121111"/>
    <w:rsid w:val="00991F03"/>
    <w:pPr>
      <w:numPr>
        <w:numId w:val="37"/>
      </w:numPr>
    </w:pPr>
  </w:style>
  <w:style w:type="numbering" w:customStyle="1" w:styleId="List0221111">
    <w:name w:val="List 0221111"/>
    <w:rsid w:val="00991F03"/>
    <w:pPr>
      <w:numPr>
        <w:numId w:val="55"/>
      </w:numPr>
    </w:pPr>
  </w:style>
  <w:style w:type="numbering" w:customStyle="1" w:styleId="ImportedStyle31143">
    <w:name w:val="Imported Style 31143"/>
    <w:rsid w:val="00991F03"/>
    <w:pPr>
      <w:numPr>
        <w:numId w:val="53"/>
      </w:numPr>
    </w:pPr>
  </w:style>
  <w:style w:type="numbering" w:customStyle="1" w:styleId="ImportedStyle3111143">
    <w:name w:val="Imported Style 3111143"/>
    <w:rsid w:val="00991F03"/>
    <w:pPr>
      <w:numPr>
        <w:numId w:val="57"/>
      </w:numPr>
    </w:pPr>
  </w:style>
  <w:style w:type="numbering" w:customStyle="1" w:styleId="List02611">
    <w:name w:val="List 02611"/>
    <w:rsid w:val="00991F03"/>
    <w:pPr>
      <w:numPr>
        <w:numId w:val="75"/>
      </w:numPr>
    </w:pPr>
  </w:style>
  <w:style w:type="numbering" w:customStyle="1" w:styleId="List0221211">
    <w:name w:val="List 0221211"/>
    <w:rsid w:val="00991F03"/>
    <w:pPr>
      <w:numPr>
        <w:numId w:val="66"/>
      </w:numPr>
    </w:pPr>
  </w:style>
  <w:style w:type="numbering" w:customStyle="1" w:styleId="ImportedStyle3112211">
    <w:name w:val="Imported Style 3112211"/>
    <w:rsid w:val="00991F03"/>
    <w:pPr>
      <w:numPr>
        <w:numId w:val="58"/>
      </w:numPr>
    </w:pPr>
  </w:style>
  <w:style w:type="numbering" w:customStyle="1" w:styleId="ImportedStyle311111211">
    <w:name w:val="Imported Style 311111211"/>
    <w:rsid w:val="00991F03"/>
    <w:pPr>
      <w:numPr>
        <w:numId w:val="42"/>
      </w:numPr>
    </w:pPr>
  </w:style>
  <w:style w:type="numbering" w:customStyle="1" w:styleId="ImportedStyle31171">
    <w:name w:val="Imported Style 31171"/>
    <w:rsid w:val="00991F03"/>
    <w:pPr>
      <w:numPr>
        <w:numId w:val="69"/>
      </w:numPr>
    </w:pPr>
  </w:style>
  <w:style w:type="numbering" w:customStyle="1" w:styleId="List0271">
    <w:name w:val="List 0271"/>
    <w:rsid w:val="00991F03"/>
    <w:pPr>
      <w:numPr>
        <w:numId w:val="67"/>
      </w:numPr>
    </w:pPr>
  </w:style>
  <w:style w:type="numbering" w:customStyle="1" w:styleId="ImportedStyle31121311">
    <w:name w:val="Imported Style 31121311"/>
    <w:rsid w:val="00991F03"/>
    <w:pPr>
      <w:numPr>
        <w:numId w:val="54"/>
      </w:numPr>
    </w:pPr>
  </w:style>
  <w:style w:type="numbering" w:customStyle="1" w:styleId="ImportedStyle311421">
    <w:name w:val="Imported Style 311421"/>
    <w:rsid w:val="00991F03"/>
    <w:pPr>
      <w:numPr>
        <w:numId w:val="34"/>
      </w:numPr>
    </w:pPr>
  </w:style>
  <w:style w:type="numbering" w:customStyle="1" w:styleId="ImportedStyle31111321">
    <w:name w:val="Imported Style 31111321"/>
    <w:rsid w:val="00991F03"/>
    <w:pPr>
      <w:numPr>
        <w:numId w:val="35"/>
      </w:numPr>
    </w:pPr>
  </w:style>
  <w:style w:type="numbering" w:customStyle="1" w:styleId="ImportedStyle3112221">
    <w:name w:val="Imported Style 3112221"/>
    <w:rsid w:val="00991F03"/>
    <w:pPr>
      <w:numPr>
        <w:numId w:val="32"/>
      </w:numPr>
    </w:pPr>
  </w:style>
  <w:style w:type="numbering" w:customStyle="1" w:styleId="List022221">
    <w:name w:val="List 022221"/>
    <w:rsid w:val="00991F03"/>
    <w:pPr>
      <w:numPr>
        <w:numId w:val="31"/>
      </w:numPr>
    </w:pPr>
  </w:style>
  <w:style w:type="numbering" w:customStyle="1" w:styleId="List01111221">
    <w:name w:val="List 01111221"/>
    <w:basedOn w:val="a5"/>
    <w:rsid w:val="00991F03"/>
    <w:pPr>
      <w:numPr>
        <w:numId w:val="76"/>
      </w:numPr>
    </w:pPr>
  </w:style>
  <w:style w:type="numbering" w:customStyle="1" w:styleId="ImportedStyle311111221">
    <w:name w:val="Imported Style 311111221"/>
    <w:rsid w:val="00991F03"/>
    <w:pPr>
      <w:numPr>
        <w:numId w:val="33"/>
      </w:numPr>
    </w:pPr>
  </w:style>
  <w:style w:type="numbering" w:customStyle="1" w:styleId="ImportedStyle311521">
    <w:name w:val="Imported Style 311521"/>
    <w:rsid w:val="00991F03"/>
    <w:pPr>
      <w:numPr>
        <w:numId w:val="39"/>
      </w:numPr>
    </w:pPr>
  </w:style>
  <w:style w:type="numbering" w:customStyle="1" w:styleId="List02521">
    <w:name w:val="List 02521"/>
    <w:rsid w:val="00991F03"/>
    <w:pPr>
      <w:numPr>
        <w:numId w:val="44"/>
      </w:numPr>
    </w:pPr>
  </w:style>
  <w:style w:type="numbering" w:customStyle="1" w:styleId="ImportedStyle33421">
    <w:name w:val="Imported Style 33421"/>
    <w:rsid w:val="00991F03"/>
    <w:pPr>
      <w:numPr>
        <w:numId w:val="21"/>
      </w:numPr>
    </w:pPr>
  </w:style>
  <w:style w:type="numbering" w:customStyle="1" w:styleId="ImportedStyle31111421">
    <w:name w:val="Imported Style 31111421"/>
    <w:rsid w:val="00991F03"/>
    <w:pPr>
      <w:numPr>
        <w:numId w:val="56"/>
      </w:numPr>
    </w:pPr>
  </w:style>
  <w:style w:type="numbering" w:customStyle="1" w:styleId="ImportedStyle31101">
    <w:name w:val="Imported Style 31101"/>
    <w:rsid w:val="00991F03"/>
    <w:pPr>
      <w:numPr>
        <w:numId w:val="25"/>
      </w:numPr>
    </w:pPr>
  </w:style>
  <w:style w:type="numbering" w:customStyle="1" w:styleId="List01101">
    <w:name w:val="List 01101"/>
    <w:rsid w:val="00991F03"/>
    <w:pPr>
      <w:numPr>
        <w:numId w:val="26"/>
      </w:numPr>
    </w:pPr>
  </w:style>
  <w:style w:type="numbering" w:customStyle="1" w:styleId="ImportedStyle31191">
    <w:name w:val="Imported Style 31191"/>
    <w:rsid w:val="00991F03"/>
    <w:pPr>
      <w:numPr>
        <w:numId w:val="65"/>
      </w:numPr>
    </w:pPr>
  </w:style>
  <w:style w:type="numbering" w:customStyle="1" w:styleId="List0291">
    <w:name w:val="List 0291"/>
    <w:rsid w:val="00991F03"/>
    <w:pPr>
      <w:numPr>
        <w:numId w:val="81"/>
      </w:numPr>
    </w:pPr>
  </w:style>
  <w:style w:type="numbering" w:customStyle="1" w:styleId="ImportedStyle32171">
    <w:name w:val="Imported Style 32171"/>
    <w:rsid w:val="00991F03"/>
    <w:pPr>
      <w:numPr>
        <w:numId w:val="3"/>
      </w:numPr>
    </w:pPr>
  </w:style>
  <w:style w:type="numbering" w:customStyle="1" w:styleId="List02171">
    <w:name w:val="List 02171"/>
    <w:basedOn w:val="a5"/>
    <w:rsid w:val="00991F03"/>
    <w:pPr>
      <w:numPr>
        <w:numId w:val="19"/>
      </w:numPr>
    </w:pPr>
  </w:style>
  <w:style w:type="numbering" w:customStyle="1" w:styleId="List011161">
    <w:name w:val="List 011161"/>
    <w:basedOn w:val="a5"/>
    <w:rsid w:val="00991F03"/>
    <w:pPr>
      <w:numPr>
        <w:numId w:val="68"/>
      </w:numPr>
    </w:pPr>
  </w:style>
  <w:style w:type="numbering" w:customStyle="1" w:styleId="ImportedStyle3371">
    <w:name w:val="Imported Style 3371"/>
    <w:rsid w:val="00991F03"/>
    <w:pPr>
      <w:numPr>
        <w:numId w:val="22"/>
      </w:numPr>
    </w:pPr>
  </w:style>
  <w:style w:type="numbering" w:customStyle="1" w:styleId="ImportedStyle31261">
    <w:name w:val="Imported Style 31261"/>
    <w:rsid w:val="00991F03"/>
    <w:pPr>
      <w:numPr>
        <w:numId w:val="23"/>
      </w:numPr>
    </w:pPr>
  </w:style>
  <w:style w:type="numbering" w:customStyle="1" w:styleId="List01261">
    <w:name w:val="List 01261"/>
    <w:rsid w:val="00991F03"/>
    <w:pPr>
      <w:numPr>
        <w:numId w:val="24"/>
      </w:numPr>
    </w:pPr>
  </w:style>
  <w:style w:type="numbering" w:customStyle="1" w:styleId="ImportedStyle3111161">
    <w:name w:val="Imported Style 3111161"/>
    <w:rsid w:val="00991F03"/>
    <w:pPr>
      <w:numPr>
        <w:numId w:val="49"/>
      </w:numPr>
    </w:pPr>
  </w:style>
  <w:style w:type="character" w:customStyle="1" w:styleId="Chara">
    <w:name w:val="Χωρίς διάστιχο Char"/>
    <w:link w:val="aff9"/>
    <w:uiPriority w:val="1"/>
    <w:rsid w:val="00991F03"/>
    <w:rPr>
      <w:rFonts w:ascii="Calibri" w:hAnsi="Calibri"/>
      <w:sz w:val="22"/>
      <w:szCs w:val="22"/>
    </w:rPr>
  </w:style>
  <w:style w:type="character" w:styleId="afff3">
    <w:name w:val="Placeholder Text"/>
    <w:uiPriority w:val="99"/>
    <w:semiHidden/>
    <w:rsid w:val="00991F03"/>
    <w:rPr>
      <w:color w:val="808080"/>
    </w:rPr>
  </w:style>
  <w:style w:type="table" w:customStyle="1" w:styleId="PlainTable11">
    <w:name w:val="Plain Table 11"/>
    <w:basedOn w:val="a4"/>
    <w:uiPriority w:val="41"/>
    <w:rsid w:val="00991F03"/>
    <w:pPr>
      <w:jc w:val="both"/>
    </w:pPr>
    <w:rPr>
      <w:rFonts w:ascii="Open Sans" w:eastAsia="Batang" w:hAnsi="Open Sans"/>
      <w:sz w:val="22"/>
      <w:szCs w:val="22"/>
      <w:lang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1Light1">
    <w:name w:val="Grid Table 1 Light1"/>
    <w:basedOn w:val="a4"/>
    <w:uiPriority w:val="46"/>
    <w:rsid w:val="00991F03"/>
    <w:pPr>
      <w:jc w:val="both"/>
    </w:pPr>
    <w:rPr>
      <w:rFonts w:ascii="Open Sans" w:eastAsia="Batang" w:hAnsi="Open Sans"/>
      <w:sz w:val="22"/>
      <w:szCs w:val="22"/>
      <w:lang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41">
    <w:name w:val="Grid Table 41"/>
    <w:basedOn w:val="a4"/>
    <w:uiPriority w:val="49"/>
    <w:rsid w:val="00991F03"/>
    <w:pPr>
      <w:jc w:val="both"/>
    </w:pPr>
    <w:rPr>
      <w:rFonts w:ascii="Open Sans" w:eastAsia="Batang" w:hAnsi="Open Sans"/>
      <w:sz w:val="22"/>
      <w:szCs w:val="22"/>
      <w:lang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afff4">
    <w:name w:val="ΕΠΑΦΟΣ"/>
    <w:basedOn w:val="a4"/>
    <w:uiPriority w:val="99"/>
    <w:rsid w:val="00991F03"/>
    <w:pPr>
      <w:spacing w:before="120" w:after="120"/>
    </w:pPr>
    <w:rPr>
      <w:rFonts w:ascii="Open Sans" w:eastAsia="Batang" w:hAnsi="Open Sans"/>
      <w:sz w:val="22"/>
      <w:szCs w:val="22"/>
      <w:lang w:eastAsia="en-GB"/>
    </w:rPr>
    <w:tblPr>
      <w:tblStyleColBandSize w:val="1"/>
      <w:tblBorders>
        <w:insideH w:val="single" w:sz="4" w:space="0" w:color="D9D9D9"/>
        <w:insideV w:val="single" w:sz="4" w:space="0" w:color="D9D9D9"/>
      </w:tblBorders>
    </w:tblPr>
    <w:tcPr>
      <w:vAlign w:val="center"/>
    </w:tcPr>
    <w:tblStylePr w:type="firstRow">
      <w:pPr>
        <w:jc w:val="left"/>
      </w:pPr>
      <w:rPr>
        <w:rFonts w:ascii="HalyardTextBook-Regular" w:hAnsi="HalyardTextBook-Regular"/>
        <w:b/>
        <w:color w:val="FFFFFF"/>
      </w:rPr>
      <w:tblPr/>
      <w:tcPr>
        <w:shd w:val="clear" w:color="auto" w:fill="287FA3"/>
      </w:tcPr>
    </w:tblStylePr>
    <w:tblStylePr w:type="seCell">
      <w:rPr>
        <w:rFonts w:ascii="HalyardTextBook-Regular" w:hAnsi="HalyardTextBook-Regular"/>
        <w:b/>
      </w:rPr>
    </w:tblStylePr>
  </w:style>
  <w:style w:type="table" w:customStyle="1" w:styleId="TableGridLight1">
    <w:name w:val="Table Grid Light1"/>
    <w:basedOn w:val="a4"/>
    <w:uiPriority w:val="40"/>
    <w:rsid w:val="00991F03"/>
    <w:pPr>
      <w:jc w:val="both"/>
    </w:pPr>
    <w:rPr>
      <w:rFonts w:ascii="Open Sans" w:eastAsia="Batang" w:hAnsi="Open Sans"/>
      <w:sz w:val="22"/>
      <w:szCs w:val="22"/>
      <w:lang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Normal8">
    <w:name w:val="Table Normal8"/>
    <w:uiPriority w:val="2"/>
    <w:semiHidden/>
    <w:unhideWhenUsed/>
    <w:qFormat/>
    <w:rsid w:val="00991F0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9">
    <w:name w:val="Table Normal9"/>
    <w:uiPriority w:val="2"/>
    <w:semiHidden/>
    <w:unhideWhenUsed/>
    <w:qFormat/>
    <w:rsid w:val="00991F03"/>
    <w:pPr>
      <w:widowControl w:val="0"/>
      <w:autoSpaceDE w:val="0"/>
      <w:autoSpaceDN w:val="0"/>
    </w:pPr>
    <w:rPr>
      <w:rFonts w:ascii="Open Sans" w:eastAsia="Calibri" w:hAnsi="Open Sans"/>
      <w:sz w:val="22"/>
      <w:szCs w:val="22"/>
      <w:lang w:val="en-US" w:eastAsia="en-US"/>
    </w:rPr>
    <w:tblPr>
      <w:tblInd w:w="0" w:type="dxa"/>
      <w:tblCellMar>
        <w:top w:w="0" w:type="dxa"/>
        <w:left w:w="0" w:type="dxa"/>
        <w:bottom w:w="0" w:type="dxa"/>
        <w:right w:w="0" w:type="dxa"/>
      </w:tblCellMar>
    </w:tblPr>
  </w:style>
  <w:style w:type="character" w:customStyle="1" w:styleId="Hyperlink17">
    <w:name w:val="Hyperlink.17"/>
    <w:rsid w:val="00991F03"/>
    <w:rPr>
      <w:rFonts w:ascii="Tahoma" w:hAnsi="Tahoma" w:hint="default"/>
      <w:b/>
      <w:bCs/>
    </w:rPr>
  </w:style>
  <w:style w:type="numbering" w:customStyle="1" w:styleId="50">
    <w:name w:val="Εισήχθηκε το στιλ 50"/>
    <w:rsid w:val="00991F03"/>
    <w:pPr>
      <w:numPr>
        <w:numId w:val="70"/>
      </w:numPr>
    </w:pPr>
  </w:style>
  <w:style w:type="paragraph" w:customStyle="1" w:styleId="Bullet4">
    <w:name w:val="Bullet4"/>
    <w:basedOn w:val="a2"/>
    <w:rsid w:val="00991F03"/>
    <w:pPr>
      <w:numPr>
        <w:numId w:val="71"/>
      </w:numPr>
      <w:tabs>
        <w:tab w:val="num" w:pos="567"/>
      </w:tabs>
      <w:suppressAutoHyphens w:val="0"/>
      <w:ind w:left="567" w:hanging="567"/>
    </w:pPr>
    <w:rPr>
      <w:rFonts w:cs="Times New Roman"/>
      <w:szCs w:val="20"/>
      <w:lang w:val="el-GR" w:eastAsia="en-US"/>
    </w:rPr>
  </w:style>
  <w:style w:type="paragraph" w:customStyle="1" w:styleId="2f1">
    <w:name w:val="Παράγραφος λίστας2"/>
    <w:basedOn w:val="a2"/>
    <w:qFormat/>
    <w:rsid w:val="00991F03"/>
    <w:pPr>
      <w:suppressAutoHyphens w:val="0"/>
      <w:ind w:left="720"/>
      <w:contextualSpacing/>
    </w:pPr>
    <w:rPr>
      <w:rFonts w:eastAsia="Calibri" w:cs="Times New Roman"/>
      <w:szCs w:val="20"/>
      <w:lang w:val="el-GR" w:eastAsia="en-US"/>
    </w:rPr>
  </w:style>
  <w:style w:type="paragraph" w:customStyle="1" w:styleId="MyBullet">
    <w:name w:val="MyBullet"/>
    <w:basedOn w:val="a2"/>
    <w:qFormat/>
    <w:rsid w:val="00991F03"/>
    <w:pPr>
      <w:numPr>
        <w:numId w:val="88"/>
      </w:numPr>
      <w:tabs>
        <w:tab w:val="left" w:pos="567"/>
      </w:tabs>
      <w:suppressAutoHyphens w:val="0"/>
      <w:spacing w:after="0" w:line="360" w:lineRule="auto"/>
      <w:jc w:val="left"/>
    </w:pPr>
    <w:rPr>
      <w:rFonts w:ascii="Times New Roman" w:hAnsi="Times New Roman" w:cs="Times New Roman"/>
      <w:sz w:val="24"/>
      <w:lang w:val="el-GR" w:eastAsia="el-GR" w:bidi="en-US"/>
    </w:rPr>
  </w:style>
  <w:style w:type="paragraph" w:customStyle="1" w:styleId="DW1stBullets">
    <w:name w:val="DW 1st Bullets"/>
    <w:basedOn w:val="a2"/>
    <w:uiPriority w:val="99"/>
    <w:qFormat/>
    <w:rsid w:val="00991F03"/>
    <w:pPr>
      <w:numPr>
        <w:numId w:val="89"/>
      </w:numPr>
      <w:suppressAutoHyphens w:val="0"/>
      <w:spacing w:before="120" w:line="264" w:lineRule="auto"/>
      <w:jc w:val="left"/>
    </w:pPr>
    <w:rPr>
      <w:rFonts w:ascii="Myriad Pro" w:eastAsia="Arial" w:hAnsi="Myriad Pro" w:cs="Times New Roman"/>
      <w:sz w:val="20"/>
      <w:szCs w:val="20"/>
      <w:lang w:val="el-GR" w:eastAsia="el-GR" w:bidi="en-US"/>
    </w:rPr>
  </w:style>
  <w:style w:type="paragraph" w:styleId="20">
    <w:name w:val="List Bullet 2"/>
    <w:basedOn w:val="a2"/>
    <w:uiPriority w:val="99"/>
    <w:semiHidden/>
    <w:unhideWhenUsed/>
    <w:rsid w:val="00991F03"/>
    <w:pPr>
      <w:numPr>
        <w:numId w:val="90"/>
      </w:numPr>
      <w:tabs>
        <w:tab w:val="num" w:pos="720"/>
      </w:tabs>
      <w:suppressAutoHyphens w:val="0"/>
      <w:spacing w:after="0" w:line="300" w:lineRule="atLeast"/>
      <w:contextualSpacing/>
    </w:pPr>
    <w:rPr>
      <w:rFonts w:ascii="Calibri" w:eastAsia="Calibri" w:hAnsi="Calibri" w:cs="Times New Roman"/>
      <w:szCs w:val="22"/>
      <w:lang w:val="el-GR" w:eastAsia="el-GR"/>
    </w:rPr>
  </w:style>
  <w:style w:type="paragraph" w:styleId="a0">
    <w:name w:val="List Number"/>
    <w:basedOn w:val="a2"/>
    <w:uiPriority w:val="13"/>
    <w:unhideWhenUsed/>
    <w:qFormat/>
    <w:rsid w:val="00991F03"/>
    <w:pPr>
      <w:numPr>
        <w:numId w:val="91"/>
      </w:numPr>
      <w:tabs>
        <w:tab w:val="num" w:pos="1134"/>
      </w:tabs>
      <w:suppressAutoHyphens w:val="0"/>
      <w:spacing w:after="240" w:line="240" w:lineRule="atLeast"/>
      <w:ind w:left="1134" w:hanging="397"/>
      <w:jc w:val="left"/>
    </w:pPr>
    <w:rPr>
      <w:rFonts w:ascii="Georgia" w:eastAsia="Calibri" w:hAnsi="Georgia" w:cs="Times New Roman"/>
      <w:sz w:val="20"/>
      <w:szCs w:val="20"/>
      <w:lang w:eastAsia="el-GR"/>
    </w:rPr>
  </w:style>
  <w:style w:type="paragraph" w:styleId="2">
    <w:name w:val="List Number 2"/>
    <w:basedOn w:val="a2"/>
    <w:uiPriority w:val="13"/>
    <w:unhideWhenUsed/>
    <w:qFormat/>
    <w:rsid w:val="00991F03"/>
    <w:pPr>
      <w:numPr>
        <w:ilvl w:val="1"/>
        <w:numId w:val="91"/>
      </w:numPr>
      <w:tabs>
        <w:tab w:val="num" w:pos="1440"/>
      </w:tabs>
      <w:suppressAutoHyphens w:val="0"/>
      <w:spacing w:after="240" w:line="240" w:lineRule="atLeast"/>
      <w:jc w:val="left"/>
    </w:pPr>
    <w:rPr>
      <w:rFonts w:ascii="Georgia" w:eastAsia="Calibri" w:hAnsi="Georgia" w:cs="Times New Roman"/>
      <w:sz w:val="20"/>
      <w:szCs w:val="20"/>
      <w:lang w:eastAsia="el-GR"/>
    </w:rPr>
  </w:style>
  <w:style w:type="paragraph" w:styleId="3">
    <w:name w:val="List Number 3"/>
    <w:basedOn w:val="a2"/>
    <w:uiPriority w:val="13"/>
    <w:unhideWhenUsed/>
    <w:qFormat/>
    <w:rsid w:val="00991F03"/>
    <w:pPr>
      <w:numPr>
        <w:ilvl w:val="2"/>
        <w:numId w:val="91"/>
      </w:numPr>
      <w:tabs>
        <w:tab w:val="num" w:pos="2160"/>
      </w:tabs>
      <w:suppressAutoHyphens w:val="0"/>
      <w:spacing w:after="240" w:line="240" w:lineRule="atLeast"/>
      <w:jc w:val="left"/>
    </w:pPr>
    <w:rPr>
      <w:rFonts w:ascii="Georgia" w:eastAsia="Calibri" w:hAnsi="Georgia" w:cs="Times New Roman"/>
      <w:sz w:val="20"/>
      <w:szCs w:val="20"/>
      <w:lang w:eastAsia="el-GR"/>
    </w:rPr>
  </w:style>
  <w:style w:type="paragraph" w:styleId="4">
    <w:name w:val="List Number 4"/>
    <w:basedOn w:val="a2"/>
    <w:uiPriority w:val="13"/>
    <w:unhideWhenUsed/>
    <w:rsid w:val="00991F03"/>
    <w:pPr>
      <w:numPr>
        <w:ilvl w:val="3"/>
        <w:numId w:val="91"/>
      </w:numPr>
      <w:tabs>
        <w:tab w:val="num" w:pos="2880"/>
      </w:tabs>
      <w:suppressAutoHyphens w:val="0"/>
      <w:spacing w:after="240" w:line="240" w:lineRule="atLeast"/>
      <w:jc w:val="left"/>
    </w:pPr>
    <w:rPr>
      <w:rFonts w:ascii="Georgia" w:eastAsia="Calibri" w:hAnsi="Georgia" w:cs="Times New Roman"/>
      <w:sz w:val="20"/>
      <w:szCs w:val="20"/>
      <w:lang w:eastAsia="el-GR"/>
    </w:rPr>
  </w:style>
  <w:style w:type="paragraph" w:styleId="5">
    <w:name w:val="List Number 5"/>
    <w:basedOn w:val="a2"/>
    <w:uiPriority w:val="13"/>
    <w:unhideWhenUsed/>
    <w:rsid w:val="00991F03"/>
    <w:pPr>
      <w:numPr>
        <w:ilvl w:val="4"/>
        <w:numId w:val="91"/>
      </w:numPr>
      <w:tabs>
        <w:tab w:val="num" w:pos="3600"/>
      </w:tabs>
      <w:suppressAutoHyphens w:val="0"/>
      <w:spacing w:after="240" w:line="240" w:lineRule="atLeast"/>
      <w:jc w:val="left"/>
    </w:pPr>
    <w:rPr>
      <w:rFonts w:ascii="Georgia" w:eastAsia="Calibri" w:hAnsi="Georgia" w:cs="Times New Roman"/>
      <w:sz w:val="20"/>
      <w:szCs w:val="20"/>
      <w:lang w:eastAsia="el-GR"/>
    </w:rPr>
  </w:style>
  <w:style w:type="paragraph" w:customStyle="1" w:styleId="msonormal0">
    <w:name w:val="msonormal"/>
    <w:basedOn w:val="a2"/>
    <w:rsid w:val="00991F03"/>
    <w:pPr>
      <w:suppressAutoHyphens w:val="0"/>
      <w:spacing w:before="100" w:beforeAutospacing="1" w:after="100" w:afterAutospacing="1"/>
      <w:jc w:val="left"/>
    </w:pPr>
    <w:rPr>
      <w:rFonts w:ascii="Times New Roman" w:hAnsi="Times New Roman" w:cs="Times New Roman"/>
      <w:sz w:val="24"/>
      <w:lang w:eastAsia="en-GB"/>
    </w:rPr>
  </w:style>
  <w:style w:type="paragraph" w:customStyle="1" w:styleId="font9">
    <w:name w:val="font9"/>
    <w:basedOn w:val="a2"/>
    <w:rsid w:val="00991F03"/>
    <w:pPr>
      <w:suppressAutoHyphens w:val="0"/>
      <w:spacing w:before="100" w:beforeAutospacing="1" w:after="100" w:afterAutospacing="1"/>
      <w:jc w:val="left"/>
    </w:pPr>
    <w:rPr>
      <w:rFonts w:ascii="Calibri" w:hAnsi="Calibri"/>
      <w:color w:val="000000"/>
      <w:sz w:val="18"/>
      <w:szCs w:val="18"/>
      <w:lang w:eastAsia="en-GB"/>
    </w:rPr>
  </w:style>
  <w:style w:type="paragraph" w:customStyle="1" w:styleId="font10">
    <w:name w:val="font10"/>
    <w:basedOn w:val="a2"/>
    <w:rsid w:val="00991F03"/>
    <w:pPr>
      <w:suppressAutoHyphens w:val="0"/>
      <w:spacing w:before="100" w:beforeAutospacing="1" w:after="100" w:afterAutospacing="1"/>
      <w:jc w:val="left"/>
    </w:pPr>
    <w:rPr>
      <w:rFonts w:ascii="Times New Roman" w:hAnsi="Times New Roman" w:cs="Times New Roman"/>
      <w:color w:val="000000"/>
      <w:sz w:val="18"/>
      <w:szCs w:val="18"/>
      <w:lang w:eastAsia="en-GB"/>
    </w:rPr>
  </w:style>
  <w:style w:type="paragraph" w:styleId="a">
    <w:name w:val="List Bullet"/>
    <w:basedOn w:val="a2"/>
    <w:uiPriority w:val="99"/>
    <w:semiHidden/>
    <w:unhideWhenUsed/>
    <w:rsid w:val="00C67DE3"/>
    <w:pPr>
      <w:numPr>
        <w:numId w:val="93"/>
      </w:numPr>
      <w:contextualSpacing/>
    </w:pPr>
  </w:style>
  <w:style w:type="paragraph" w:customStyle="1" w:styleId="xl63">
    <w:name w:val="xl63"/>
    <w:basedOn w:val="a2"/>
    <w:rsid w:val="00BE12B6"/>
    <w:pPr>
      <w:pBdr>
        <w:top w:val="single" w:sz="8" w:space="0" w:color="auto"/>
        <w:left w:val="single" w:sz="8" w:space="0" w:color="auto"/>
        <w:bottom w:val="single" w:sz="8" w:space="0" w:color="auto"/>
        <w:right w:val="single" w:sz="8" w:space="0" w:color="auto"/>
      </w:pBdr>
      <w:shd w:val="clear" w:color="000000" w:fill="808080"/>
      <w:suppressAutoHyphens w:val="0"/>
      <w:spacing w:before="100" w:beforeAutospacing="1" w:after="100" w:afterAutospacing="1"/>
      <w:textAlignment w:val="center"/>
    </w:pPr>
    <w:rPr>
      <w:rFonts w:cs="Tahoma"/>
      <w:sz w:val="20"/>
      <w:szCs w:val="20"/>
      <w:lang w:eastAsia="en-GB"/>
    </w:rPr>
  </w:style>
  <w:style w:type="paragraph" w:customStyle="1" w:styleId="NormalBulleted">
    <w:name w:val="Normal Bulleted"/>
    <w:basedOn w:val="a2"/>
    <w:rsid w:val="00180DDC"/>
    <w:pPr>
      <w:numPr>
        <w:numId w:val="94"/>
      </w:numPr>
      <w:suppressAutoHyphens w:val="0"/>
      <w:spacing w:after="0"/>
      <w:jc w:val="left"/>
    </w:pPr>
    <w:rPr>
      <w:rFonts w:ascii="Verdana" w:hAnsi="Verdana" w:cs="Times New Roman"/>
      <w:sz w:val="20"/>
      <w:lang w:val="el-GR" w:eastAsia="el-GR"/>
    </w:rPr>
  </w:style>
  <w:style w:type="paragraph" w:customStyle="1" w:styleId="Normalsmall">
    <w:name w:val="Normal small"/>
    <w:basedOn w:val="a2"/>
    <w:qFormat/>
    <w:rsid w:val="00180DDC"/>
    <w:pPr>
      <w:suppressAutoHyphens w:val="0"/>
      <w:spacing w:after="0"/>
      <w:jc w:val="left"/>
    </w:pPr>
    <w:rPr>
      <w:rFonts w:ascii="Verdana" w:hAnsi="Verdana" w:cs="Tahoma"/>
      <w:bCs/>
      <w:sz w:val="16"/>
      <w:lang w:val="el-GR" w:eastAsia="el-GR"/>
    </w:rPr>
  </w:style>
  <w:style w:type="paragraph" w:customStyle="1" w:styleId="listparagraph3">
    <w:name w:val="list_paragraph_3"/>
    <w:basedOn w:val="aff2"/>
    <w:next w:val="a2"/>
    <w:link w:val="listparagraph3Char"/>
    <w:qFormat/>
    <w:rsid w:val="00591B39"/>
    <w:pPr>
      <w:keepNext/>
      <w:keepLines/>
      <w:suppressAutoHyphens w:val="0"/>
      <w:spacing w:before="240" w:after="240" w:line="360" w:lineRule="auto"/>
      <w:ind w:left="0"/>
      <w:contextualSpacing w:val="0"/>
      <w:jc w:val="left"/>
      <w:outlineLvl w:val="3"/>
    </w:pPr>
    <w:rPr>
      <w:rFonts w:eastAsia="SimSun" w:cs="Times New Roman"/>
      <w:b/>
      <w:color w:val="000000"/>
      <w:sz w:val="24"/>
      <w:szCs w:val="32"/>
      <w:lang w:val="el-GR" w:eastAsia="en-US"/>
    </w:rPr>
  </w:style>
  <w:style w:type="character" w:customStyle="1" w:styleId="listparagraph3Char">
    <w:name w:val="list_paragraph_3 Char"/>
    <w:basedOn w:val="a3"/>
    <w:link w:val="listparagraph3"/>
    <w:rsid w:val="00591B39"/>
    <w:rPr>
      <w:rFonts w:ascii="Tahoma" w:eastAsia="SimSun" w:hAnsi="Tahoma"/>
      <w:b/>
      <w:color w:val="000000"/>
      <w:sz w:val="24"/>
      <w:szCs w:val="32"/>
      <w:lang w:eastAsia="en-US"/>
    </w:rPr>
  </w:style>
  <w:style w:type="character" w:customStyle="1" w:styleId="UnresolvedMention5">
    <w:name w:val="Unresolved Mention5"/>
    <w:basedOn w:val="a3"/>
    <w:uiPriority w:val="99"/>
    <w:semiHidden/>
    <w:unhideWhenUsed/>
    <w:rsid w:val="009523F5"/>
    <w:rPr>
      <w:color w:val="605E5C"/>
      <w:shd w:val="clear" w:color="auto" w:fill="E1DFDD"/>
    </w:rPr>
  </w:style>
  <w:style w:type="table" w:customStyle="1" w:styleId="510">
    <w:name w:val="Απλός πίνακας 51"/>
    <w:basedOn w:val="a4"/>
    <w:uiPriority w:val="45"/>
    <w:rsid w:val="0003113A"/>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cf01">
    <w:name w:val="cf01"/>
    <w:basedOn w:val="a3"/>
    <w:rsid w:val="00646FD2"/>
    <w:rPr>
      <w:rFonts w:ascii="Segoe UI" w:hAnsi="Segoe UI" w:cs="Segoe UI" w:hint="default"/>
      <w:sz w:val="18"/>
      <w:szCs w:val="18"/>
      <w:shd w:val="clear" w:color="auto" w:fill="FFFF00"/>
    </w:rPr>
  </w:style>
  <w:style w:type="character" w:customStyle="1" w:styleId="UnresolvedMention6">
    <w:name w:val="Unresolved Mention6"/>
    <w:basedOn w:val="a3"/>
    <w:uiPriority w:val="99"/>
    <w:semiHidden/>
    <w:unhideWhenUsed/>
    <w:rsid w:val="001A2298"/>
    <w:rPr>
      <w:color w:val="605E5C"/>
      <w:shd w:val="clear" w:color="auto" w:fill="E1DFDD"/>
    </w:rPr>
  </w:style>
  <w:style w:type="character" w:customStyle="1" w:styleId="1fd">
    <w:name w:val="Ανεπίλυτη αναφορά1"/>
    <w:basedOn w:val="a3"/>
    <w:uiPriority w:val="99"/>
    <w:semiHidden/>
    <w:unhideWhenUsed/>
    <w:rsid w:val="00497410"/>
    <w:rPr>
      <w:color w:val="605E5C"/>
      <w:shd w:val="clear" w:color="auto" w:fill="E1DFDD"/>
    </w:rPr>
  </w:style>
  <w:style w:type="table" w:customStyle="1" w:styleId="TableNormal7">
    <w:name w:val="Table Normal7"/>
    <w:uiPriority w:val="2"/>
    <w:semiHidden/>
    <w:unhideWhenUsed/>
    <w:qFormat/>
    <w:rsid w:val="00EF14B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2f2">
    <w:name w:val="Ανεπίλυτη αναφορά2"/>
    <w:basedOn w:val="a3"/>
    <w:uiPriority w:val="99"/>
    <w:semiHidden/>
    <w:unhideWhenUsed/>
    <w:rsid w:val="00EF14BF"/>
    <w:rPr>
      <w:color w:val="605E5C"/>
      <w:shd w:val="clear" w:color="auto" w:fill="E1DFDD"/>
    </w:rPr>
  </w:style>
  <w:style w:type="table" w:customStyle="1" w:styleId="11a">
    <w:name w:val="Πίνακας 1 με ανοιχτόχρωμο πλέγμα1"/>
    <w:basedOn w:val="a4"/>
    <w:uiPriority w:val="46"/>
    <w:rsid w:val="00EF14BF"/>
    <w:pPr>
      <w:widowControl w:val="0"/>
      <w:autoSpaceDE w:val="0"/>
      <w:autoSpaceDN w:val="0"/>
    </w:pPr>
    <w:rPr>
      <w:rFonts w:asciiTheme="minorHAnsi" w:eastAsiaTheme="minorHAnsi" w:hAnsiTheme="minorHAnsi" w:cstheme="minorBidi"/>
      <w:sz w:val="22"/>
      <w:szCs w:val="22"/>
      <w:lang w:val="en-U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
    <w:name w:val="Unresolved Mention"/>
    <w:basedOn w:val="a3"/>
    <w:uiPriority w:val="99"/>
    <w:semiHidden/>
    <w:unhideWhenUsed/>
    <w:rsid w:val="00BE01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92861">
      <w:bodyDiv w:val="1"/>
      <w:marLeft w:val="0"/>
      <w:marRight w:val="0"/>
      <w:marTop w:val="0"/>
      <w:marBottom w:val="0"/>
      <w:divBdr>
        <w:top w:val="none" w:sz="0" w:space="0" w:color="auto"/>
        <w:left w:val="none" w:sz="0" w:space="0" w:color="auto"/>
        <w:bottom w:val="none" w:sz="0" w:space="0" w:color="auto"/>
        <w:right w:val="none" w:sz="0" w:space="0" w:color="auto"/>
      </w:divBdr>
      <w:divsChild>
        <w:div w:id="1979340299">
          <w:marLeft w:val="0"/>
          <w:marRight w:val="0"/>
          <w:marTop w:val="0"/>
          <w:marBottom w:val="0"/>
          <w:divBdr>
            <w:top w:val="none" w:sz="0" w:space="0" w:color="auto"/>
            <w:left w:val="none" w:sz="0" w:space="0" w:color="auto"/>
            <w:bottom w:val="single" w:sz="6" w:space="11" w:color="E5E5E5"/>
            <w:right w:val="none" w:sz="0" w:space="0" w:color="auto"/>
          </w:divBdr>
        </w:div>
      </w:divsChild>
    </w:div>
    <w:div w:id="155189950">
      <w:bodyDiv w:val="1"/>
      <w:marLeft w:val="0"/>
      <w:marRight w:val="0"/>
      <w:marTop w:val="0"/>
      <w:marBottom w:val="0"/>
      <w:divBdr>
        <w:top w:val="none" w:sz="0" w:space="0" w:color="auto"/>
        <w:left w:val="none" w:sz="0" w:space="0" w:color="auto"/>
        <w:bottom w:val="none" w:sz="0" w:space="0" w:color="auto"/>
        <w:right w:val="none" w:sz="0" w:space="0" w:color="auto"/>
      </w:divBdr>
      <w:divsChild>
        <w:div w:id="579872954">
          <w:marLeft w:val="0"/>
          <w:marRight w:val="0"/>
          <w:marTop w:val="0"/>
          <w:marBottom w:val="0"/>
          <w:divBdr>
            <w:top w:val="none" w:sz="0" w:space="0" w:color="auto"/>
            <w:left w:val="none" w:sz="0" w:space="0" w:color="auto"/>
            <w:bottom w:val="none" w:sz="0" w:space="0" w:color="auto"/>
            <w:right w:val="none" w:sz="0" w:space="0" w:color="auto"/>
          </w:divBdr>
          <w:divsChild>
            <w:div w:id="1218662283">
              <w:marLeft w:val="0"/>
              <w:marRight w:val="0"/>
              <w:marTop w:val="0"/>
              <w:marBottom w:val="0"/>
              <w:divBdr>
                <w:top w:val="none" w:sz="0" w:space="0" w:color="auto"/>
                <w:left w:val="none" w:sz="0" w:space="0" w:color="auto"/>
                <w:bottom w:val="none" w:sz="0" w:space="0" w:color="auto"/>
                <w:right w:val="none" w:sz="0" w:space="0" w:color="auto"/>
              </w:divBdr>
            </w:div>
          </w:divsChild>
        </w:div>
        <w:div w:id="2018802168">
          <w:marLeft w:val="0"/>
          <w:marRight w:val="0"/>
          <w:marTop w:val="0"/>
          <w:marBottom w:val="0"/>
          <w:divBdr>
            <w:top w:val="none" w:sz="0" w:space="0" w:color="auto"/>
            <w:left w:val="none" w:sz="0" w:space="0" w:color="auto"/>
            <w:bottom w:val="none" w:sz="0" w:space="0" w:color="auto"/>
            <w:right w:val="none" w:sz="0" w:space="0" w:color="auto"/>
          </w:divBdr>
        </w:div>
      </w:divsChild>
    </w:div>
    <w:div w:id="159350027">
      <w:bodyDiv w:val="1"/>
      <w:marLeft w:val="0"/>
      <w:marRight w:val="0"/>
      <w:marTop w:val="0"/>
      <w:marBottom w:val="0"/>
      <w:divBdr>
        <w:top w:val="none" w:sz="0" w:space="0" w:color="auto"/>
        <w:left w:val="none" w:sz="0" w:space="0" w:color="auto"/>
        <w:bottom w:val="none" w:sz="0" w:space="0" w:color="auto"/>
        <w:right w:val="none" w:sz="0" w:space="0" w:color="auto"/>
      </w:divBdr>
    </w:div>
    <w:div w:id="276177430">
      <w:bodyDiv w:val="1"/>
      <w:marLeft w:val="0"/>
      <w:marRight w:val="0"/>
      <w:marTop w:val="0"/>
      <w:marBottom w:val="0"/>
      <w:divBdr>
        <w:top w:val="none" w:sz="0" w:space="0" w:color="auto"/>
        <w:left w:val="none" w:sz="0" w:space="0" w:color="auto"/>
        <w:bottom w:val="none" w:sz="0" w:space="0" w:color="auto"/>
        <w:right w:val="none" w:sz="0" w:space="0" w:color="auto"/>
      </w:divBdr>
    </w:div>
    <w:div w:id="323632400">
      <w:bodyDiv w:val="1"/>
      <w:marLeft w:val="0"/>
      <w:marRight w:val="0"/>
      <w:marTop w:val="0"/>
      <w:marBottom w:val="0"/>
      <w:divBdr>
        <w:top w:val="none" w:sz="0" w:space="0" w:color="auto"/>
        <w:left w:val="none" w:sz="0" w:space="0" w:color="auto"/>
        <w:bottom w:val="none" w:sz="0" w:space="0" w:color="auto"/>
        <w:right w:val="none" w:sz="0" w:space="0" w:color="auto"/>
      </w:divBdr>
    </w:div>
    <w:div w:id="346949063">
      <w:bodyDiv w:val="1"/>
      <w:marLeft w:val="0"/>
      <w:marRight w:val="0"/>
      <w:marTop w:val="0"/>
      <w:marBottom w:val="0"/>
      <w:divBdr>
        <w:top w:val="none" w:sz="0" w:space="0" w:color="auto"/>
        <w:left w:val="none" w:sz="0" w:space="0" w:color="auto"/>
        <w:bottom w:val="none" w:sz="0" w:space="0" w:color="auto"/>
        <w:right w:val="none" w:sz="0" w:space="0" w:color="auto"/>
      </w:divBdr>
    </w:div>
    <w:div w:id="355272669">
      <w:bodyDiv w:val="1"/>
      <w:marLeft w:val="0"/>
      <w:marRight w:val="0"/>
      <w:marTop w:val="0"/>
      <w:marBottom w:val="0"/>
      <w:divBdr>
        <w:top w:val="none" w:sz="0" w:space="0" w:color="auto"/>
        <w:left w:val="none" w:sz="0" w:space="0" w:color="auto"/>
        <w:bottom w:val="none" w:sz="0" w:space="0" w:color="auto"/>
        <w:right w:val="none" w:sz="0" w:space="0" w:color="auto"/>
      </w:divBdr>
    </w:div>
    <w:div w:id="414396645">
      <w:bodyDiv w:val="1"/>
      <w:marLeft w:val="0"/>
      <w:marRight w:val="0"/>
      <w:marTop w:val="0"/>
      <w:marBottom w:val="0"/>
      <w:divBdr>
        <w:top w:val="none" w:sz="0" w:space="0" w:color="auto"/>
        <w:left w:val="none" w:sz="0" w:space="0" w:color="auto"/>
        <w:bottom w:val="none" w:sz="0" w:space="0" w:color="auto"/>
        <w:right w:val="none" w:sz="0" w:space="0" w:color="auto"/>
      </w:divBdr>
    </w:div>
    <w:div w:id="415054961">
      <w:bodyDiv w:val="1"/>
      <w:marLeft w:val="0"/>
      <w:marRight w:val="0"/>
      <w:marTop w:val="0"/>
      <w:marBottom w:val="0"/>
      <w:divBdr>
        <w:top w:val="none" w:sz="0" w:space="0" w:color="auto"/>
        <w:left w:val="none" w:sz="0" w:space="0" w:color="auto"/>
        <w:bottom w:val="none" w:sz="0" w:space="0" w:color="auto"/>
        <w:right w:val="none" w:sz="0" w:space="0" w:color="auto"/>
      </w:divBdr>
    </w:div>
    <w:div w:id="536547240">
      <w:bodyDiv w:val="1"/>
      <w:marLeft w:val="0"/>
      <w:marRight w:val="0"/>
      <w:marTop w:val="0"/>
      <w:marBottom w:val="0"/>
      <w:divBdr>
        <w:top w:val="none" w:sz="0" w:space="0" w:color="auto"/>
        <w:left w:val="none" w:sz="0" w:space="0" w:color="auto"/>
        <w:bottom w:val="none" w:sz="0" w:space="0" w:color="auto"/>
        <w:right w:val="none" w:sz="0" w:space="0" w:color="auto"/>
      </w:divBdr>
    </w:div>
    <w:div w:id="536938617">
      <w:bodyDiv w:val="1"/>
      <w:marLeft w:val="0"/>
      <w:marRight w:val="0"/>
      <w:marTop w:val="0"/>
      <w:marBottom w:val="0"/>
      <w:divBdr>
        <w:top w:val="none" w:sz="0" w:space="0" w:color="auto"/>
        <w:left w:val="none" w:sz="0" w:space="0" w:color="auto"/>
        <w:bottom w:val="none" w:sz="0" w:space="0" w:color="auto"/>
        <w:right w:val="none" w:sz="0" w:space="0" w:color="auto"/>
      </w:divBdr>
    </w:div>
    <w:div w:id="556204227">
      <w:bodyDiv w:val="1"/>
      <w:marLeft w:val="0"/>
      <w:marRight w:val="0"/>
      <w:marTop w:val="0"/>
      <w:marBottom w:val="0"/>
      <w:divBdr>
        <w:top w:val="none" w:sz="0" w:space="0" w:color="auto"/>
        <w:left w:val="none" w:sz="0" w:space="0" w:color="auto"/>
        <w:bottom w:val="none" w:sz="0" w:space="0" w:color="auto"/>
        <w:right w:val="none" w:sz="0" w:space="0" w:color="auto"/>
      </w:divBdr>
    </w:div>
    <w:div w:id="592399475">
      <w:bodyDiv w:val="1"/>
      <w:marLeft w:val="0"/>
      <w:marRight w:val="0"/>
      <w:marTop w:val="0"/>
      <w:marBottom w:val="0"/>
      <w:divBdr>
        <w:top w:val="none" w:sz="0" w:space="0" w:color="auto"/>
        <w:left w:val="none" w:sz="0" w:space="0" w:color="auto"/>
        <w:bottom w:val="none" w:sz="0" w:space="0" w:color="auto"/>
        <w:right w:val="none" w:sz="0" w:space="0" w:color="auto"/>
      </w:divBdr>
    </w:div>
    <w:div w:id="593515708">
      <w:bodyDiv w:val="1"/>
      <w:marLeft w:val="0"/>
      <w:marRight w:val="0"/>
      <w:marTop w:val="0"/>
      <w:marBottom w:val="0"/>
      <w:divBdr>
        <w:top w:val="none" w:sz="0" w:space="0" w:color="auto"/>
        <w:left w:val="none" w:sz="0" w:space="0" w:color="auto"/>
        <w:bottom w:val="none" w:sz="0" w:space="0" w:color="auto"/>
        <w:right w:val="none" w:sz="0" w:space="0" w:color="auto"/>
      </w:divBdr>
      <w:divsChild>
        <w:div w:id="386078152">
          <w:marLeft w:val="0"/>
          <w:marRight w:val="0"/>
          <w:marTop w:val="0"/>
          <w:marBottom w:val="0"/>
          <w:divBdr>
            <w:top w:val="none" w:sz="0" w:space="0" w:color="auto"/>
            <w:left w:val="none" w:sz="0" w:space="0" w:color="auto"/>
            <w:bottom w:val="none" w:sz="0" w:space="0" w:color="auto"/>
            <w:right w:val="none" w:sz="0" w:space="0" w:color="auto"/>
          </w:divBdr>
        </w:div>
        <w:div w:id="578642103">
          <w:marLeft w:val="0"/>
          <w:marRight w:val="0"/>
          <w:marTop w:val="0"/>
          <w:marBottom w:val="0"/>
          <w:divBdr>
            <w:top w:val="none" w:sz="0" w:space="0" w:color="auto"/>
            <w:left w:val="none" w:sz="0" w:space="0" w:color="auto"/>
            <w:bottom w:val="none" w:sz="0" w:space="0" w:color="auto"/>
            <w:right w:val="none" w:sz="0" w:space="0" w:color="auto"/>
          </w:divBdr>
        </w:div>
        <w:div w:id="1678725673">
          <w:marLeft w:val="0"/>
          <w:marRight w:val="0"/>
          <w:marTop w:val="0"/>
          <w:marBottom w:val="0"/>
          <w:divBdr>
            <w:top w:val="none" w:sz="0" w:space="0" w:color="auto"/>
            <w:left w:val="none" w:sz="0" w:space="0" w:color="auto"/>
            <w:bottom w:val="none" w:sz="0" w:space="0" w:color="auto"/>
            <w:right w:val="none" w:sz="0" w:space="0" w:color="auto"/>
          </w:divBdr>
        </w:div>
        <w:div w:id="2128814740">
          <w:marLeft w:val="0"/>
          <w:marRight w:val="0"/>
          <w:marTop w:val="0"/>
          <w:marBottom w:val="0"/>
          <w:divBdr>
            <w:top w:val="none" w:sz="0" w:space="0" w:color="auto"/>
            <w:left w:val="none" w:sz="0" w:space="0" w:color="auto"/>
            <w:bottom w:val="none" w:sz="0" w:space="0" w:color="auto"/>
            <w:right w:val="none" w:sz="0" w:space="0" w:color="auto"/>
          </w:divBdr>
        </w:div>
      </w:divsChild>
    </w:div>
    <w:div w:id="633681788">
      <w:bodyDiv w:val="1"/>
      <w:marLeft w:val="0"/>
      <w:marRight w:val="0"/>
      <w:marTop w:val="0"/>
      <w:marBottom w:val="0"/>
      <w:divBdr>
        <w:top w:val="none" w:sz="0" w:space="0" w:color="auto"/>
        <w:left w:val="none" w:sz="0" w:space="0" w:color="auto"/>
        <w:bottom w:val="none" w:sz="0" w:space="0" w:color="auto"/>
        <w:right w:val="none" w:sz="0" w:space="0" w:color="auto"/>
      </w:divBdr>
    </w:div>
    <w:div w:id="712849704">
      <w:bodyDiv w:val="1"/>
      <w:marLeft w:val="0"/>
      <w:marRight w:val="0"/>
      <w:marTop w:val="0"/>
      <w:marBottom w:val="0"/>
      <w:divBdr>
        <w:top w:val="none" w:sz="0" w:space="0" w:color="auto"/>
        <w:left w:val="none" w:sz="0" w:space="0" w:color="auto"/>
        <w:bottom w:val="none" w:sz="0" w:space="0" w:color="auto"/>
        <w:right w:val="none" w:sz="0" w:space="0" w:color="auto"/>
      </w:divBdr>
    </w:div>
    <w:div w:id="753624857">
      <w:bodyDiv w:val="1"/>
      <w:marLeft w:val="0"/>
      <w:marRight w:val="0"/>
      <w:marTop w:val="0"/>
      <w:marBottom w:val="0"/>
      <w:divBdr>
        <w:top w:val="none" w:sz="0" w:space="0" w:color="auto"/>
        <w:left w:val="none" w:sz="0" w:space="0" w:color="auto"/>
        <w:bottom w:val="none" w:sz="0" w:space="0" w:color="auto"/>
        <w:right w:val="none" w:sz="0" w:space="0" w:color="auto"/>
      </w:divBdr>
    </w:div>
    <w:div w:id="761099947">
      <w:bodyDiv w:val="1"/>
      <w:marLeft w:val="0"/>
      <w:marRight w:val="0"/>
      <w:marTop w:val="0"/>
      <w:marBottom w:val="0"/>
      <w:divBdr>
        <w:top w:val="none" w:sz="0" w:space="0" w:color="auto"/>
        <w:left w:val="none" w:sz="0" w:space="0" w:color="auto"/>
        <w:bottom w:val="none" w:sz="0" w:space="0" w:color="auto"/>
        <w:right w:val="none" w:sz="0" w:space="0" w:color="auto"/>
      </w:divBdr>
    </w:div>
    <w:div w:id="837769298">
      <w:bodyDiv w:val="1"/>
      <w:marLeft w:val="0"/>
      <w:marRight w:val="0"/>
      <w:marTop w:val="0"/>
      <w:marBottom w:val="0"/>
      <w:divBdr>
        <w:top w:val="none" w:sz="0" w:space="0" w:color="auto"/>
        <w:left w:val="none" w:sz="0" w:space="0" w:color="auto"/>
        <w:bottom w:val="none" w:sz="0" w:space="0" w:color="auto"/>
        <w:right w:val="none" w:sz="0" w:space="0" w:color="auto"/>
      </w:divBdr>
    </w:div>
    <w:div w:id="840193390">
      <w:bodyDiv w:val="1"/>
      <w:marLeft w:val="0"/>
      <w:marRight w:val="0"/>
      <w:marTop w:val="0"/>
      <w:marBottom w:val="0"/>
      <w:divBdr>
        <w:top w:val="none" w:sz="0" w:space="0" w:color="auto"/>
        <w:left w:val="none" w:sz="0" w:space="0" w:color="auto"/>
        <w:bottom w:val="none" w:sz="0" w:space="0" w:color="auto"/>
        <w:right w:val="none" w:sz="0" w:space="0" w:color="auto"/>
      </w:divBdr>
    </w:div>
    <w:div w:id="849566388">
      <w:bodyDiv w:val="1"/>
      <w:marLeft w:val="0"/>
      <w:marRight w:val="0"/>
      <w:marTop w:val="0"/>
      <w:marBottom w:val="0"/>
      <w:divBdr>
        <w:top w:val="none" w:sz="0" w:space="0" w:color="auto"/>
        <w:left w:val="none" w:sz="0" w:space="0" w:color="auto"/>
        <w:bottom w:val="none" w:sz="0" w:space="0" w:color="auto"/>
        <w:right w:val="none" w:sz="0" w:space="0" w:color="auto"/>
      </w:divBdr>
    </w:div>
    <w:div w:id="855583216">
      <w:bodyDiv w:val="1"/>
      <w:marLeft w:val="0"/>
      <w:marRight w:val="0"/>
      <w:marTop w:val="0"/>
      <w:marBottom w:val="0"/>
      <w:divBdr>
        <w:top w:val="none" w:sz="0" w:space="0" w:color="auto"/>
        <w:left w:val="none" w:sz="0" w:space="0" w:color="auto"/>
        <w:bottom w:val="none" w:sz="0" w:space="0" w:color="auto"/>
        <w:right w:val="none" w:sz="0" w:space="0" w:color="auto"/>
      </w:divBdr>
    </w:div>
    <w:div w:id="894899640">
      <w:bodyDiv w:val="1"/>
      <w:marLeft w:val="0"/>
      <w:marRight w:val="0"/>
      <w:marTop w:val="0"/>
      <w:marBottom w:val="0"/>
      <w:divBdr>
        <w:top w:val="none" w:sz="0" w:space="0" w:color="auto"/>
        <w:left w:val="none" w:sz="0" w:space="0" w:color="auto"/>
        <w:bottom w:val="none" w:sz="0" w:space="0" w:color="auto"/>
        <w:right w:val="none" w:sz="0" w:space="0" w:color="auto"/>
      </w:divBdr>
    </w:div>
    <w:div w:id="895748096">
      <w:bodyDiv w:val="1"/>
      <w:marLeft w:val="0"/>
      <w:marRight w:val="0"/>
      <w:marTop w:val="0"/>
      <w:marBottom w:val="0"/>
      <w:divBdr>
        <w:top w:val="none" w:sz="0" w:space="0" w:color="auto"/>
        <w:left w:val="none" w:sz="0" w:space="0" w:color="auto"/>
        <w:bottom w:val="none" w:sz="0" w:space="0" w:color="auto"/>
        <w:right w:val="none" w:sz="0" w:space="0" w:color="auto"/>
      </w:divBdr>
    </w:div>
    <w:div w:id="906188565">
      <w:bodyDiv w:val="1"/>
      <w:marLeft w:val="0"/>
      <w:marRight w:val="0"/>
      <w:marTop w:val="0"/>
      <w:marBottom w:val="0"/>
      <w:divBdr>
        <w:top w:val="none" w:sz="0" w:space="0" w:color="auto"/>
        <w:left w:val="none" w:sz="0" w:space="0" w:color="auto"/>
        <w:bottom w:val="none" w:sz="0" w:space="0" w:color="auto"/>
        <w:right w:val="none" w:sz="0" w:space="0" w:color="auto"/>
      </w:divBdr>
    </w:div>
    <w:div w:id="928267862">
      <w:bodyDiv w:val="1"/>
      <w:marLeft w:val="0"/>
      <w:marRight w:val="0"/>
      <w:marTop w:val="0"/>
      <w:marBottom w:val="0"/>
      <w:divBdr>
        <w:top w:val="none" w:sz="0" w:space="0" w:color="auto"/>
        <w:left w:val="none" w:sz="0" w:space="0" w:color="auto"/>
        <w:bottom w:val="none" w:sz="0" w:space="0" w:color="auto"/>
        <w:right w:val="none" w:sz="0" w:space="0" w:color="auto"/>
      </w:divBdr>
    </w:div>
    <w:div w:id="1017191980">
      <w:bodyDiv w:val="1"/>
      <w:marLeft w:val="0"/>
      <w:marRight w:val="0"/>
      <w:marTop w:val="0"/>
      <w:marBottom w:val="0"/>
      <w:divBdr>
        <w:top w:val="none" w:sz="0" w:space="0" w:color="auto"/>
        <w:left w:val="none" w:sz="0" w:space="0" w:color="auto"/>
        <w:bottom w:val="none" w:sz="0" w:space="0" w:color="auto"/>
        <w:right w:val="none" w:sz="0" w:space="0" w:color="auto"/>
      </w:divBdr>
    </w:div>
    <w:div w:id="1074232554">
      <w:bodyDiv w:val="1"/>
      <w:marLeft w:val="0"/>
      <w:marRight w:val="0"/>
      <w:marTop w:val="0"/>
      <w:marBottom w:val="0"/>
      <w:divBdr>
        <w:top w:val="none" w:sz="0" w:space="0" w:color="auto"/>
        <w:left w:val="none" w:sz="0" w:space="0" w:color="auto"/>
        <w:bottom w:val="none" w:sz="0" w:space="0" w:color="auto"/>
        <w:right w:val="none" w:sz="0" w:space="0" w:color="auto"/>
      </w:divBdr>
      <w:divsChild>
        <w:div w:id="307589693">
          <w:marLeft w:val="0"/>
          <w:marRight w:val="0"/>
          <w:marTop w:val="0"/>
          <w:marBottom w:val="0"/>
          <w:divBdr>
            <w:top w:val="none" w:sz="0" w:space="0" w:color="auto"/>
            <w:left w:val="none" w:sz="0" w:space="0" w:color="auto"/>
            <w:bottom w:val="none" w:sz="0" w:space="0" w:color="auto"/>
            <w:right w:val="none" w:sz="0" w:space="0" w:color="auto"/>
          </w:divBdr>
        </w:div>
        <w:div w:id="1018853225">
          <w:marLeft w:val="0"/>
          <w:marRight w:val="0"/>
          <w:marTop w:val="0"/>
          <w:marBottom w:val="0"/>
          <w:divBdr>
            <w:top w:val="none" w:sz="0" w:space="0" w:color="auto"/>
            <w:left w:val="none" w:sz="0" w:space="0" w:color="auto"/>
            <w:bottom w:val="none" w:sz="0" w:space="0" w:color="auto"/>
            <w:right w:val="none" w:sz="0" w:space="0" w:color="auto"/>
          </w:divBdr>
        </w:div>
      </w:divsChild>
    </w:div>
    <w:div w:id="1109811010">
      <w:bodyDiv w:val="1"/>
      <w:marLeft w:val="0"/>
      <w:marRight w:val="0"/>
      <w:marTop w:val="0"/>
      <w:marBottom w:val="0"/>
      <w:divBdr>
        <w:top w:val="none" w:sz="0" w:space="0" w:color="auto"/>
        <w:left w:val="none" w:sz="0" w:space="0" w:color="auto"/>
        <w:bottom w:val="none" w:sz="0" w:space="0" w:color="auto"/>
        <w:right w:val="none" w:sz="0" w:space="0" w:color="auto"/>
      </w:divBdr>
    </w:div>
    <w:div w:id="1195801000">
      <w:bodyDiv w:val="1"/>
      <w:marLeft w:val="0"/>
      <w:marRight w:val="0"/>
      <w:marTop w:val="0"/>
      <w:marBottom w:val="0"/>
      <w:divBdr>
        <w:top w:val="none" w:sz="0" w:space="0" w:color="auto"/>
        <w:left w:val="none" w:sz="0" w:space="0" w:color="auto"/>
        <w:bottom w:val="none" w:sz="0" w:space="0" w:color="auto"/>
        <w:right w:val="none" w:sz="0" w:space="0" w:color="auto"/>
      </w:divBdr>
    </w:div>
    <w:div w:id="1226599132">
      <w:bodyDiv w:val="1"/>
      <w:marLeft w:val="0"/>
      <w:marRight w:val="0"/>
      <w:marTop w:val="0"/>
      <w:marBottom w:val="0"/>
      <w:divBdr>
        <w:top w:val="none" w:sz="0" w:space="0" w:color="auto"/>
        <w:left w:val="none" w:sz="0" w:space="0" w:color="auto"/>
        <w:bottom w:val="none" w:sz="0" w:space="0" w:color="auto"/>
        <w:right w:val="none" w:sz="0" w:space="0" w:color="auto"/>
      </w:divBdr>
    </w:div>
    <w:div w:id="1235048963">
      <w:bodyDiv w:val="1"/>
      <w:marLeft w:val="0"/>
      <w:marRight w:val="0"/>
      <w:marTop w:val="0"/>
      <w:marBottom w:val="0"/>
      <w:divBdr>
        <w:top w:val="none" w:sz="0" w:space="0" w:color="auto"/>
        <w:left w:val="none" w:sz="0" w:space="0" w:color="auto"/>
        <w:bottom w:val="none" w:sz="0" w:space="0" w:color="auto"/>
        <w:right w:val="none" w:sz="0" w:space="0" w:color="auto"/>
      </w:divBdr>
    </w:div>
    <w:div w:id="1262444929">
      <w:bodyDiv w:val="1"/>
      <w:marLeft w:val="0"/>
      <w:marRight w:val="0"/>
      <w:marTop w:val="0"/>
      <w:marBottom w:val="0"/>
      <w:divBdr>
        <w:top w:val="none" w:sz="0" w:space="0" w:color="auto"/>
        <w:left w:val="none" w:sz="0" w:space="0" w:color="auto"/>
        <w:bottom w:val="none" w:sz="0" w:space="0" w:color="auto"/>
        <w:right w:val="none" w:sz="0" w:space="0" w:color="auto"/>
      </w:divBdr>
    </w:div>
    <w:div w:id="1341859258">
      <w:bodyDiv w:val="1"/>
      <w:marLeft w:val="0"/>
      <w:marRight w:val="0"/>
      <w:marTop w:val="0"/>
      <w:marBottom w:val="0"/>
      <w:divBdr>
        <w:top w:val="none" w:sz="0" w:space="0" w:color="auto"/>
        <w:left w:val="none" w:sz="0" w:space="0" w:color="auto"/>
        <w:bottom w:val="none" w:sz="0" w:space="0" w:color="auto"/>
        <w:right w:val="none" w:sz="0" w:space="0" w:color="auto"/>
      </w:divBdr>
    </w:div>
    <w:div w:id="1344355718">
      <w:bodyDiv w:val="1"/>
      <w:marLeft w:val="0"/>
      <w:marRight w:val="0"/>
      <w:marTop w:val="0"/>
      <w:marBottom w:val="0"/>
      <w:divBdr>
        <w:top w:val="none" w:sz="0" w:space="0" w:color="auto"/>
        <w:left w:val="none" w:sz="0" w:space="0" w:color="auto"/>
        <w:bottom w:val="none" w:sz="0" w:space="0" w:color="auto"/>
        <w:right w:val="none" w:sz="0" w:space="0" w:color="auto"/>
      </w:divBdr>
    </w:div>
    <w:div w:id="1356929553">
      <w:bodyDiv w:val="1"/>
      <w:marLeft w:val="0"/>
      <w:marRight w:val="0"/>
      <w:marTop w:val="0"/>
      <w:marBottom w:val="0"/>
      <w:divBdr>
        <w:top w:val="none" w:sz="0" w:space="0" w:color="auto"/>
        <w:left w:val="none" w:sz="0" w:space="0" w:color="auto"/>
        <w:bottom w:val="none" w:sz="0" w:space="0" w:color="auto"/>
        <w:right w:val="none" w:sz="0" w:space="0" w:color="auto"/>
      </w:divBdr>
    </w:div>
    <w:div w:id="1414665717">
      <w:bodyDiv w:val="1"/>
      <w:marLeft w:val="0"/>
      <w:marRight w:val="0"/>
      <w:marTop w:val="0"/>
      <w:marBottom w:val="0"/>
      <w:divBdr>
        <w:top w:val="none" w:sz="0" w:space="0" w:color="auto"/>
        <w:left w:val="none" w:sz="0" w:space="0" w:color="auto"/>
        <w:bottom w:val="none" w:sz="0" w:space="0" w:color="auto"/>
        <w:right w:val="none" w:sz="0" w:space="0" w:color="auto"/>
      </w:divBdr>
    </w:div>
    <w:div w:id="1415588523">
      <w:bodyDiv w:val="1"/>
      <w:marLeft w:val="0"/>
      <w:marRight w:val="0"/>
      <w:marTop w:val="0"/>
      <w:marBottom w:val="0"/>
      <w:divBdr>
        <w:top w:val="none" w:sz="0" w:space="0" w:color="auto"/>
        <w:left w:val="none" w:sz="0" w:space="0" w:color="auto"/>
        <w:bottom w:val="none" w:sz="0" w:space="0" w:color="auto"/>
        <w:right w:val="none" w:sz="0" w:space="0" w:color="auto"/>
      </w:divBdr>
    </w:div>
    <w:div w:id="1454906219">
      <w:bodyDiv w:val="1"/>
      <w:marLeft w:val="0"/>
      <w:marRight w:val="0"/>
      <w:marTop w:val="0"/>
      <w:marBottom w:val="0"/>
      <w:divBdr>
        <w:top w:val="none" w:sz="0" w:space="0" w:color="auto"/>
        <w:left w:val="none" w:sz="0" w:space="0" w:color="auto"/>
        <w:bottom w:val="none" w:sz="0" w:space="0" w:color="auto"/>
        <w:right w:val="none" w:sz="0" w:space="0" w:color="auto"/>
      </w:divBdr>
    </w:div>
    <w:div w:id="1457211785">
      <w:bodyDiv w:val="1"/>
      <w:marLeft w:val="0"/>
      <w:marRight w:val="0"/>
      <w:marTop w:val="0"/>
      <w:marBottom w:val="0"/>
      <w:divBdr>
        <w:top w:val="none" w:sz="0" w:space="0" w:color="auto"/>
        <w:left w:val="none" w:sz="0" w:space="0" w:color="auto"/>
        <w:bottom w:val="none" w:sz="0" w:space="0" w:color="auto"/>
        <w:right w:val="none" w:sz="0" w:space="0" w:color="auto"/>
      </w:divBdr>
    </w:div>
    <w:div w:id="1508208187">
      <w:bodyDiv w:val="1"/>
      <w:marLeft w:val="0"/>
      <w:marRight w:val="0"/>
      <w:marTop w:val="0"/>
      <w:marBottom w:val="0"/>
      <w:divBdr>
        <w:top w:val="none" w:sz="0" w:space="0" w:color="auto"/>
        <w:left w:val="none" w:sz="0" w:space="0" w:color="auto"/>
        <w:bottom w:val="none" w:sz="0" w:space="0" w:color="auto"/>
        <w:right w:val="none" w:sz="0" w:space="0" w:color="auto"/>
      </w:divBdr>
    </w:div>
    <w:div w:id="1600945928">
      <w:bodyDiv w:val="1"/>
      <w:marLeft w:val="0"/>
      <w:marRight w:val="0"/>
      <w:marTop w:val="0"/>
      <w:marBottom w:val="0"/>
      <w:divBdr>
        <w:top w:val="none" w:sz="0" w:space="0" w:color="auto"/>
        <w:left w:val="none" w:sz="0" w:space="0" w:color="auto"/>
        <w:bottom w:val="none" w:sz="0" w:space="0" w:color="auto"/>
        <w:right w:val="none" w:sz="0" w:space="0" w:color="auto"/>
      </w:divBdr>
    </w:div>
    <w:div w:id="1660235265">
      <w:bodyDiv w:val="1"/>
      <w:marLeft w:val="0"/>
      <w:marRight w:val="0"/>
      <w:marTop w:val="0"/>
      <w:marBottom w:val="0"/>
      <w:divBdr>
        <w:top w:val="none" w:sz="0" w:space="0" w:color="auto"/>
        <w:left w:val="none" w:sz="0" w:space="0" w:color="auto"/>
        <w:bottom w:val="none" w:sz="0" w:space="0" w:color="auto"/>
        <w:right w:val="none" w:sz="0" w:space="0" w:color="auto"/>
      </w:divBdr>
    </w:div>
    <w:div w:id="1666518451">
      <w:bodyDiv w:val="1"/>
      <w:marLeft w:val="0"/>
      <w:marRight w:val="0"/>
      <w:marTop w:val="0"/>
      <w:marBottom w:val="0"/>
      <w:divBdr>
        <w:top w:val="none" w:sz="0" w:space="0" w:color="auto"/>
        <w:left w:val="none" w:sz="0" w:space="0" w:color="auto"/>
        <w:bottom w:val="none" w:sz="0" w:space="0" w:color="auto"/>
        <w:right w:val="none" w:sz="0" w:space="0" w:color="auto"/>
      </w:divBdr>
    </w:div>
    <w:div w:id="1680697988">
      <w:bodyDiv w:val="1"/>
      <w:marLeft w:val="0"/>
      <w:marRight w:val="0"/>
      <w:marTop w:val="0"/>
      <w:marBottom w:val="0"/>
      <w:divBdr>
        <w:top w:val="none" w:sz="0" w:space="0" w:color="auto"/>
        <w:left w:val="none" w:sz="0" w:space="0" w:color="auto"/>
        <w:bottom w:val="none" w:sz="0" w:space="0" w:color="auto"/>
        <w:right w:val="none" w:sz="0" w:space="0" w:color="auto"/>
      </w:divBdr>
    </w:div>
    <w:div w:id="1702628691">
      <w:bodyDiv w:val="1"/>
      <w:marLeft w:val="0"/>
      <w:marRight w:val="0"/>
      <w:marTop w:val="0"/>
      <w:marBottom w:val="0"/>
      <w:divBdr>
        <w:top w:val="none" w:sz="0" w:space="0" w:color="auto"/>
        <w:left w:val="none" w:sz="0" w:space="0" w:color="auto"/>
        <w:bottom w:val="none" w:sz="0" w:space="0" w:color="auto"/>
        <w:right w:val="none" w:sz="0" w:space="0" w:color="auto"/>
      </w:divBdr>
    </w:div>
    <w:div w:id="1725635338">
      <w:bodyDiv w:val="1"/>
      <w:marLeft w:val="0"/>
      <w:marRight w:val="0"/>
      <w:marTop w:val="0"/>
      <w:marBottom w:val="0"/>
      <w:divBdr>
        <w:top w:val="none" w:sz="0" w:space="0" w:color="auto"/>
        <w:left w:val="none" w:sz="0" w:space="0" w:color="auto"/>
        <w:bottom w:val="none" w:sz="0" w:space="0" w:color="auto"/>
        <w:right w:val="none" w:sz="0" w:space="0" w:color="auto"/>
      </w:divBdr>
    </w:div>
    <w:div w:id="1818037606">
      <w:bodyDiv w:val="1"/>
      <w:marLeft w:val="0"/>
      <w:marRight w:val="0"/>
      <w:marTop w:val="0"/>
      <w:marBottom w:val="0"/>
      <w:divBdr>
        <w:top w:val="none" w:sz="0" w:space="0" w:color="auto"/>
        <w:left w:val="none" w:sz="0" w:space="0" w:color="auto"/>
        <w:bottom w:val="none" w:sz="0" w:space="0" w:color="auto"/>
        <w:right w:val="none" w:sz="0" w:space="0" w:color="auto"/>
      </w:divBdr>
    </w:div>
    <w:div w:id="1826891372">
      <w:bodyDiv w:val="1"/>
      <w:marLeft w:val="0"/>
      <w:marRight w:val="0"/>
      <w:marTop w:val="0"/>
      <w:marBottom w:val="0"/>
      <w:divBdr>
        <w:top w:val="none" w:sz="0" w:space="0" w:color="auto"/>
        <w:left w:val="none" w:sz="0" w:space="0" w:color="auto"/>
        <w:bottom w:val="none" w:sz="0" w:space="0" w:color="auto"/>
        <w:right w:val="none" w:sz="0" w:space="0" w:color="auto"/>
      </w:divBdr>
    </w:div>
    <w:div w:id="1829125035">
      <w:bodyDiv w:val="1"/>
      <w:marLeft w:val="0"/>
      <w:marRight w:val="0"/>
      <w:marTop w:val="0"/>
      <w:marBottom w:val="0"/>
      <w:divBdr>
        <w:top w:val="none" w:sz="0" w:space="0" w:color="auto"/>
        <w:left w:val="none" w:sz="0" w:space="0" w:color="auto"/>
        <w:bottom w:val="none" w:sz="0" w:space="0" w:color="auto"/>
        <w:right w:val="none" w:sz="0" w:space="0" w:color="auto"/>
      </w:divBdr>
    </w:div>
    <w:div w:id="1852061988">
      <w:bodyDiv w:val="1"/>
      <w:marLeft w:val="0"/>
      <w:marRight w:val="0"/>
      <w:marTop w:val="0"/>
      <w:marBottom w:val="0"/>
      <w:divBdr>
        <w:top w:val="none" w:sz="0" w:space="0" w:color="auto"/>
        <w:left w:val="none" w:sz="0" w:space="0" w:color="auto"/>
        <w:bottom w:val="none" w:sz="0" w:space="0" w:color="auto"/>
        <w:right w:val="none" w:sz="0" w:space="0" w:color="auto"/>
      </w:divBdr>
    </w:div>
    <w:div w:id="1854147721">
      <w:bodyDiv w:val="1"/>
      <w:marLeft w:val="0"/>
      <w:marRight w:val="0"/>
      <w:marTop w:val="0"/>
      <w:marBottom w:val="0"/>
      <w:divBdr>
        <w:top w:val="none" w:sz="0" w:space="0" w:color="auto"/>
        <w:left w:val="none" w:sz="0" w:space="0" w:color="auto"/>
        <w:bottom w:val="none" w:sz="0" w:space="0" w:color="auto"/>
        <w:right w:val="none" w:sz="0" w:space="0" w:color="auto"/>
      </w:divBdr>
    </w:div>
    <w:div w:id="1858890255">
      <w:bodyDiv w:val="1"/>
      <w:marLeft w:val="0"/>
      <w:marRight w:val="0"/>
      <w:marTop w:val="0"/>
      <w:marBottom w:val="0"/>
      <w:divBdr>
        <w:top w:val="none" w:sz="0" w:space="0" w:color="auto"/>
        <w:left w:val="none" w:sz="0" w:space="0" w:color="auto"/>
        <w:bottom w:val="none" w:sz="0" w:space="0" w:color="auto"/>
        <w:right w:val="none" w:sz="0" w:space="0" w:color="auto"/>
      </w:divBdr>
    </w:div>
    <w:div w:id="1895239022">
      <w:bodyDiv w:val="1"/>
      <w:marLeft w:val="0"/>
      <w:marRight w:val="0"/>
      <w:marTop w:val="0"/>
      <w:marBottom w:val="0"/>
      <w:divBdr>
        <w:top w:val="none" w:sz="0" w:space="0" w:color="auto"/>
        <w:left w:val="none" w:sz="0" w:space="0" w:color="auto"/>
        <w:bottom w:val="none" w:sz="0" w:space="0" w:color="auto"/>
        <w:right w:val="none" w:sz="0" w:space="0" w:color="auto"/>
      </w:divBdr>
    </w:div>
    <w:div w:id="1899316195">
      <w:bodyDiv w:val="1"/>
      <w:marLeft w:val="0"/>
      <w:marRight w:val="0"/>
      <w:marTop w:val="0"/>
      <w:marBottom w:val="0"/>
      <w:divBdr>
        <w:top w:val="none" w:sz="0" w:space="0" w:color="auto"/>
        <w:left w:val="none" w:sz="0" w:space="0" w:color="auto"/>
        <w:bottom w:val="none" w:sz="0" w:space="0" w:color="auto"/>
        <w:right w:val="none" w:sz="0" w:space="0" w:color="auto"/>
      </w:divBdr>
    </w:div>
    <w:div w:id="1933314007">
      <w:bodyDiv w:val="1"/>
      <w:marLeft w:val="0"/>
      <w:marRight w:val="0"/>
      <w:marTop w:val="0"/>
      <w:marBottom w:val="0"/>
      <w:divBdr>
        <w:top w:val="none" w:sz="0" w:space="0" w:color="auto"/>
        <w:left w:val="none" w:sz="0" w:space="0" w:color="auto"/>
        <w:bottom w:val="none" w:sz="0" w:space="0" w:color="auto"/>
        <w:right w:val="none" w:sz="0" w:space="0" w:color="auto"/>
      </w:divBdr>
    </w:div>
    <w:div w:id="1987664870">
      <w:bodyDiv w:val="1"/>
      <w:marLeft w:val="0"/>
      <w:marRight w:val="0"/>
      <w:marTop w:val="0"/>
      <w:marBottom w:val="0"/>
      <w:divBdr>
        <w:top w:val="none" w:sz="0" w:space="0" w:color="auto"/>
        <w:left w:val="none" w:sz="0" w:space="0" w:color="auto"/>
        <w:bottom w:val="none" w:sz="0" w:space="0" w:color="auto"/>
        <w:right w:val="none" w:sz="0" w:space="0" w:color="auto"/>
      </w:divBdr>
    </w:div>
    <w:div w:id="2013139157">
      <w:bodyDiv w:val="1"/>
      <w:marLeft w:val="0"/>
      <w:marRight w:val="0"/>
      <w:marTop w:val="0"/>
      <w:marBottom w:val="0"/>
      <w:divBdr>
        <w:top w:val="none" w:sz="0" w:space="0" w:color="auto"/>
        <w:left w:val="none" w:sz="0" w:space="0" w:color="auto"/>
        <w:bottom w:val="none" w:sz="0" w:space="0" w:color="auto"/>
        <w:right w:val="none" w:sz="0" w:space="0" w:color="auto"/>
      </w:divBdr>
    </w:div>
    <w:div w:id="2022510927">
      <w:bodyDiv w:val="1"/>
      <w:marLeft w:val="0"/>
      <w:marRight w:val="0"/>
      <w:marTop w:val="0"/>
      <w:marBottom w:val="0"/>
      <w:divBdr>
        <w:top w:val="none" w:sz="0" w:space="0" w:color="auto"/>
        <w:left w:val="none" w:sz="0" w:space="0" w:color="auto"/>
        <w:bottom w:val="none" w:sz="0" w:space="0" w:color="auto"/>
        <w:right w:val="none" w:sz="0" w:space="0" w:color="auto"/>
      </w:divBdr>
    </w:div>
    <w:div w:id="2049794924">
      <w:bodyDiv w:val="1"/>
      <w:marLeft w:val="0"/>
      <w:marRight w:val="0"/>
      <w:marTop w:val="0"/>
      <w:marBottom w:val="0"/>
      <w:divBdr>
        <w:top w:val="none" w:sz="0" w:space="0" w:color="auto"/>
        <w:left w:val="none" w:sz="0" w:space="0" w:color="auto"/>
        <w:bottom w:val="none" w:sz="0" w:space="0" w:color="auto"/>
        <w:right w:val="none" w:sz="0" w:space="0" w:color="auto"/>
      </w:divBdr>
    </w:div>
    <w:div w:id="204983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www.promitheus.gov.gr" TargetMode="External"/><Relationship Id="rId26" Type="http://schemas.openxmlformats.org/officeDocument/2006/relationships/hyperlink" Target="https://www.epiteliki.minedu.gov.gr" TargetMode="Externa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epiteliki.minedu.gov.gr" TargetMode="External"/><Relationship Id="rId34" Type="http://schemas.openxmlformats.org/officeDocument/2006/relationships/hyperlink" Target="http://www.promitheus.gov.gr" TargetMode="External"/><Relationship Id="rId42" Type="http://schemas.openxmlformats.org/officeDocument/2006/relationships/hyperlink" Target="http://www.promitheus.gov.gr"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epiteliki.minedu.gov.gr/?lang=el" TargetMode="External"/><Relationship Id="rId25" Type="http://schemas.openxmlformats.org/officeDocument/2006/relationships/hyperlink" Target="http://et.diavgeia.gov.gr/" TargetMode="External"/><Relationship Id="rId33" Type="http://schemas.openxmlformats.org/officeDocument/2006/relationships/hyperlink" Target="mailto:epanorthotika@eaadhsy.gr" TargetMode="External"/><Relationship Id="rId38"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pkleanthous@minedu.gov.gr" TargetMode="External"/><Relationship Id="rId20" Type="http://schemas.openxmlformats.org/officeDocument/2006/relationships/hyperlink" Target="http://www.promitheus.gov.gr" TargetMode="External"/><Relationship Id="rId29" Type="http://schemas.openxmlformats.org/officeDocument/2006/relationships/hyperlink" Target="https://www.epiteliki.minedu.gov.gr/?page_id=93&amp;lang=el" TargetMode="External"/><Relationship Id="rId41" Type="http://schemas.openxmlformats.org/officeDocument/2006/relationships/hyperlink" Target="https://espdint.eprocurement.gov.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www.promitheus.gov.gr/" TargetMode="External"/><Relationship Id="rId32" Type="http://schemas.openxmlformats.org/officeDocument/2006/relationships/hyperlink" Target="http://www.promitheus.gov.gr" TargetMode="External"/><Relationship Id="rId37" Type="http://schemas.openxmlformats.org/officeDocument/2006/relationships/footer" Target="footer3.xml"/><Relationship Id="rId40" Type="http://schemas.openxmlformats.org/officeDocument/2006/relationships/hyperlink" Target="file:///C:/ethanasoulopoulou/AppData/Local/Temp/Promitheus%20ESPDint&#160;" TargetMode="External"/><Relationship Id="rId5" Type="http://schemas.openxmlformats.org/officeDocument/2006/relationships/settings" Target="settings.xml"/><Relationship Id="rId15" Type="http://schemas.openxmlformats.org/officeDocument/2006/relationships/hyperlink" Target="mailto:epiteliki@minedu.gov.gr" TargetMode="External"/><Relationship Id="rId23" Type="http://schemas.openxmlformats.org/officeDocument/2006/relationships/hyperlink" Target="http://www.promitheus.gov.gr" TargetMode="External"/><Relationship Id="rId28" Type="http://schemas.openxmlformats.org/officeDocument/2006/relationships/hyperlink" Target="https://www.epiteliki.minedu.gov.gr/?cat=50&amp;lang=el" TargetMode="External"/><Relationship Id="rId36"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http://www.promitheus.gov.gr/" TargetMode="External"/><Relationship Id="rId31" Type="http://schemas.openxmlformats.org/officeDocument/2006/relationships/hyperlink" Target="http://www.promitheus.gov.gr"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promitheus.gov.gr" TargetMode="External"/><Relationship Id="rId27" Type="http://schemas.openxmlformats.org/officeDocument/2006/relationships/hyperlink" Target="https://www.epiteliki.minedu.gov.gr/?lang=el" TargetMode="External"/><Relationship Id="rId30" Type="http://schemas.openxmlformats.org/officeDocument/2006/relationships/hyperlink" Target="http://www.promitheus.gov.gr" TargetMode="External"/><Relationship Id="rId35" Type="http://schemas.openxmlformats.org/officeDocument/2006/relationships/hyperlink" Target="https://espd.eprocurement.gov.gr/" TargetMode="External"/><Relationship Id="rId43"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126B5A-8E00-445B-A7FE-AA376D1CA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TotalTime>
  <Pages>179</Pages>
  <Words>73924</Words>
  <Characters>399194</Characters>
  <Application>Microsoft Office Word</Application>
  <DocSecurity>0</DocSecurity>
  <Lines>3326</Lines>
  <Paragraphs>944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472174</CharactersWithSpaces>
  <SharedDoc>false</SharedDoc>
  <HLinks>
    <vt:vector size="666" baseType="variant">
      <vt:variant>
        <vt:i4>6094939</vt:i4>
      </vt:variant>
      <vt:variant>
        <vt:i4>612</vt:i4>
      </vt:variant>
      <vt:variant>
        <vt:i4>0</vt:i4>
      </vt:variant>
      <vt:variant>
        <vt:i4>5</vt:i4>
      </vt:variant>
      <vt:variant>
        <vt:lpwstr>http://www.promitheus.gov.gr/</vt:lpwstr>
      </vt:variant>
      <vt:variant>
        <vt:lpwstr/>
      </vt:variant>
      <vt:variant>
        <vt:i4>65616</vt:i4>
      </vt:variant>
      <vt:variant>
        <vt:i4>609</vt:i4>
      </vt:variant>
      <vt:variant>
        <vt:i4>0</vt:i4>
      </vt:variant>
      <vt:variant>
        <vt:i4>5</vt:i4>
      </vt:variant>
      <vt:variant>
        <vt:lpwstr>https://espdint.eprocurement.gov.gr/</vt:lpwstr>
      </vt:variant>
      <vt:variant>
        <vt:lpwstr/>
      </vt:variant>
      <vt:variant>
        <vt:i4>262199</vt:i4>
      </vt:variant>
      <vt:variant>
        <vt:i4>606</vt:i4>
      </vt:variant>
      <vt:variant>
        <vt:i4>0</vt:i4>
      </vt:variant>
      <vt:variant>
        <vt:i4>5</vt:i4>
      </vt:variant>
      <vt:variant>
        <vt:lpwstr>C:\ethanasoulopoulou\AppData\Local\Temp\Promitheus ESPDint </vt:lpwstr>
      </vt:variant>
      <vt:variant>
        <vt:lpwstr/>
      </vt:variant>
      <vt:variant>
        <vt:i4>6094939</vt:i4>
      </vt:variant>
      <vt:variant>
        <vt:i4>597</vt:i4>
      </vt:variant>
      <vt:variant>
        <vt:i4>0</vt:i4>
      </vt:variant>
      <vt:variant>
        <vt:i4>5</vt:i4>
      </vt:variant>
      <vt:variant>
        <vt:lpwstr>http://www.promitheus.gov.gr/</vt:lpwstr>
      </vt:variant>
      <vt:variant>
        <vt:lpwstr/>
      </vt:variant>
      <vt:variant>
        <vt:i4>6094939</vt:i4>
      </vt:variant>
      <vt:variant>
        <vt:i4>594</vt:i4>
      </vt:variant>
      <vt:variant>
        <vt:i4>0</vt:i4>
      </vt:variant>
      <vt:variant>
        <vt:i4>5</vt:i4>
      </vt:variant>
      <vt:variant>
        <vt:lpwstr>http://www.promitheus.gov.gr/</vt:lpwstr>
      </vt:variant>
      <vt:variant>
        <vt:lpwstr/>
      </vt:variant>
      <vt:variant>
        <vt:i4>6094939</vt:i4>
      </vt:variant>
      <vt:variant>
        <vt:i4>585</vt:i4>
      </vt:variant>
      <vt:variant>
        <vt:i4>0</vt:i4>
      </vt:variant>
      <vt:variant>
        <vt:i4>5</vt:i4>
      </vt:variant>
      <vt:variant>
        <vt:lpwstr>http://www.promitheus.gov.gr/</vt:lpwstr>
      </vt:variant>
      <vt:variant>
        <vt:lpwstr/>
      </vt:variant>
      <vt:variant>
        <vt:i4>6094939</vt:i4>
      </vt:variant>
      <vt:variant>
        <vt:i4>582</vt:i4>
      </vt:variant>
      <vt:variant>
        <vt:i4>0</vt:i4>
      </vt:variant>
      <vt:variant>
        <vt:i4>5</vt:i4>
      </vt:variant>
      <vt:variant>
        <vt:lpwstr>http://www.promitheus.gov.gr/</vt:lpwstr>
      </vt:variant>
      <vt:variant>
        <vt:lpwstr/>
      </vt:variant>
      <vt:variant>
        <vt:i4>6094939</vt:i4>
      </vt:variant>
      <vt:variant>
        <vt:i4>579</vt:i4>
      </vt:variant>
      <vt:variant>
        <vt:i4>0</vt:i4>
      </vt:variant>
      <vt:variant>
        <vt:i4>5</vt:i4>
      </vt:variant>
      <vt:variant>
        <vt:lpwstr>http://www.promitheus.gov.gr/</vt:lpwstr>
      </vt:variant>
      <vt:variant>
        <vt:lpwstr/>
      </vt:variant>
      <vt:variant>
        <vt:i4>8060989</vt:i4>
      </vt:variant>
      <vt:variant>
        <vt:i4>576</vt:i4>
      </vt:variant>
      <vt:variant>
        <vt:i4>0</vt:i4>
      </vt:variant>
      <vt:variant>
        <vt:i4>5</vt:i4>
      </vt:variant>
      <vt:variant>
        <vt:lpwstr>https://www.minedu.gov.gr/toypoyrgeio/diagwnismoi-ergwn</vt:lpwstr>
      </vt:variant>
      <vt:variant>
        <vt:lpwstr/>
      </vt:variant>
      <vt:variant>
        <vt:i4>1376304</vt:i4>
      </vt:variant>
      <vt:variant>
        <vt:i4>573</vt:i4>
      </vt:variant>
      <vt:variant>
        <vt:i4>0</vt:i4>
      </vt:variant>
      <vt:variant>
        <vt:i4>5</vt:i4>
      </vt:variant>
      <vt:variant>
        <vt:lpwstr>https://www.epiteliki.minedu.gov.gr/?page_id=93&amp;lang=el</vt:lpwstr>
      </vt:variant>
      <vt:variant>
        <vt:lpwstr/>
      </vt:variant>
      <vt:variant>
        <vt:i4>2228287</vt:i4>
      </vt:variant>
      <vt:variant>
        <vt:i4>570</vt:i4>
      </vt:variant>
      <vt:variant>
        <vt:i4>0</vt:i4>
      </vt:variant>
      <vt:variant>
        <vt:i4>5</vt:i4>
      </vt:variant>
      <vt:variant>
        <vt:lpwstr>https://www.epiteliki.minedu.gov.gr/?cat=50&amp;lang=el</vt:lpwstr>
      </vt:variant>
      <vt:variant>
        <vt:lpwstr/>
      </vt:variant>
      <vt:variant>
        <vt:i4>1441807</vt:i4>
      </vt:variant>
      <vt:variant>
        <vt:i4>567</vt:i4>
      </vt:variant>
      <vt:variant>
        <vt:i4>0</vt:i4>
      </vt:variant>
      <vt:variant>
        <vt:i4>5</vt:i4>
      </vt:variant>
      <vt:variant>
        <vt:lpwstr>https://www.epiteliki.minedu.gov.gr/?lang=el</vt:lpwstr>
      </vt:variant>
      <vt:variant>
        <vt:lpwstr/>
      </vt:variant>
      <vt:variant>
        <vt:i4>4522067</vt:i4>
      </vt:variant>
      <vt:variant>
        <vt:i4>564</vt:i4>
      </vt:variant>
      <vt:variant>
        <vt:i4>0</vt:i4>
      </vt:variant>
      <vt:variant>
        <vt:i4>5</vt:i4>
      </vt:variant>
      <vt:variant>
        <vt:lpwstr>https://www.epiteliki.minedu.gov.gr/</vt:lpwstr>
      </vt:variant>
      <vt:variant>
        <vt:lpwstr/>
      </vt:variant>
      <vt:variant>
        <vt:i4>2228331</vt:i4>
      </vt:variant>
      <vt:variant>
        <vt:i4>561</vt:i4>
      </vt:variant>
      <vt:variant>
        <vt:i4>0</vt:i4>
      </vt:variant>
      <vt:variant>
        <vt:i4>5</vt:i4>
      </vt:variant>
      <vt:variant>
        <vt:lpwstr>http://et.diavgeia.gov.gr/</vt:lpwstr>
      </vt:variant>
      <vt:variant>
        <vt:lpwstr/>
      </vt:variant>
      <vt:variant>
        <vt:i4>6094939</vt:i4>
      </vt:variant>
      <vt:variant>
        <vt:i4>558</vt:i4>
      </vt:variant>
      <vt:variant>
        <vt:i4>0</vt:i4>
      </vt:variant>
      <vt:variant>
        <vt:i4>5</vt:i4>
      </vt:variant>
      <vt:variant>
        <vt:lpwstr>http://www.promitheus.gov.gr/</vt:lpwstr>
      </vt:variant>
      <vt:variant>
        <vt:lpwstr/>
      </vt:variant>
      <vt:variant>
        <vt:i4>6094939</vt:i4>
      </vt:variant>
      <vt:variant>
        <vt:i4>555</vt:i4>
      </vt:variant>
      <vt:variant>
        <vt:i4>0</vt:i4>
      </vt:variant>
      <vt:variant>
        <vt:i4>5</vt:i4>
      </vt:variant>
      <vt:variant>
        <vt:lpwstr>http://www.promitheus.gov.gr/</vt:lpwstr>
      </vt:variant>
      <vt:variant>
        <vt:lpwstr/>
      </vt:variant>
      <vt:variant>
        <vt:i4>3670130</vt:i4>
      </vt:variant>
      <vt:variant>
        <vt:i4>552</vt:i4>
      </vt:variant>
      <vt:variant>
        <vt:i4>0</vt:i4>
      </vt:variant>
      <vt:variant>
        <vt:i4>5</vt:i4>
      </vt:variant>
      <vt:variant>
        <vt:lpwstr>http://www.epiteliki.minedu.gov.gr/</vt:lpwstr>
      </vt:variant>
      <vt:variant>
        <vt:lpwstr/>
      </vt:variant>
      <vt:variant>
        <vt:i4>6094939</vt:i4>
      </vt:variant>
      <vt:variant>
        <vt:i4>549</vt:i4>
      </vt:variant>
      <vt:variant>
        <vt:i4>0</vt:i4>
      </vt:variant>
      <vt:variant>
        <vt:i4>5</vt:i4>
      </vt:variant>
      <vt:variant>
        <vt:lpwstr>http://www.promitheus.gov.gr/</vt:lpwstr>
      </vt:variant>
      <vt:variant>
        <vt:lpwstr/>
      </vt:variant>
      <vt:variant>
        <vt:i4>6094939</vt:i4>
      </vt:variant>
      <vt:variant>
        <vt:i4>546</vt:i4>
      </vt:variant>
      <vt:variant>
        <vt:i4>0</vt:i4>
      </vt:variant>
      <vt:variant>
        <vt:i4>5</vt:i4>
      </vt:variant>
      <vt:variant>
        <vt:lpwstr>http://www.promitheus.gov.gr/</vt:lpwstr>
      </vt:variant>
      <vt:variant>
        <vt:lpwstr/>
      </vt:variant>
      <vt:variant>
        <vt:i4>6094939</vt:i4>
      </vt:variant>
      <vt:variant>
        <vt:i4>543</vt:i4>
      </vt:variant>
      <vt:variant>
        <vt:i4>0</vt:i4>
      </vt:variant>
      <vt:variant>
        <vt:i4>5</vt:i4>
      </vt:variant>
      <vt:variant>
        <vt:lpwstr>http://www.promitheus.gov.gr/</vt:lpwstr>
      </vt:variant>
      <vt:variant>
        <vt:lpwstr/>
      </vt:variant>
      <vt:variant>
        <vt:i4>1441807</vt:i4>
      </vt:variant>
      <vt:variant>
        <vt:i4>540</vt:i4>
      </vt:variant>
      <vt:variant>
        <vt:i4>0</vt:i4>
      </vt:variant>
      <vt:variant>
        <vt:i4>5</vt:i4>
      </vt:variant>
      <vt:variant>
        <vt:lpwstr>https://www.epiteliki.minedu.gov.gr/?lang=el</vt:lpwstr>
      </vt:variant>
      <vt:variant>
        <vt:lpwstr/>
      </vt:variant>
      <vt:variant>
        <vt:i4>852088</vt:i4>
      </vt:variant>
      <vt:variant>
        <vt:i4>537</vt:i4>
      </vt:variant>
      <vt:variant>
        <vt:i4>0</vt:i4>
      </vt:variant>
      <vt:variant>
        <vt:i4>5</vt:i4>
      </vt:variant>
      <vt:variant>
        <vt:lpwstr>mailto:pkleanthous@minedu.gov.gr</vt:lpwstr>
      </vt:variant>
      <vt:variant>
        <vt:lpwstr/>
      </vt:variant>
      <vt:variant>
        <vt:i4>1507384</vt:i4>
      </vt:variant>
      <vt:variant>
        <vt:i4>530</vt:i4>
      </vt:variant>
      <vt:variant>
        <vt:i4>0</vt:i4>
      </vt:variant>
      <vt:variant>
        <vt:i4>5</vt:i4>
      </vt:variant>
      <vt:variant>
        <vt:lpwstr/>
      </vt:variant>
      <vt:variant>
        <vt:lpwstr>_Toc128470661</vt:lpwstr>
      </vt:variant>
      <vt:variant>
        <vt:i4>1507384</vt:i4>
      </vt:variant>
      <vt:variant>
        <vt:i4>524</vt:i4>
      </vt:variant>
      <vt:variant>
        <vt:i4>0</vt:i4>
      </vt:variant>
      <vt:variant>
        <vt:i4>5</vt:i4>
      </vt:variant>
      <vt:variant>
        <vt:lpwstr/>
      </vt:variant>
      <vt:variant>
        <vt:lpwstr>_Toc128470660</vt:lpwstr>
      </vt:variant>
      <vt:variant>
        <vt:i4>1310776</vt:i4>
      </vt:variant>
      <vt:variant>
        <vt:i4>518</vt:i4>
      </vt:variant>
      <vt:variant>
        <vt:i4>0</vt:i4>
      </vt:variant>
      <vt:variant>
        <vt:i4>5</vt:i4>
      </vt:variant>
      <vt:variant>
        <vt:lpwstr/>
      </vt:variant>
      <vt:variant>
        <vt:lpwstr>_Toc128470659</vt:lpwstr>
      </vt:variant>
      <vt:variant>
        <vt:i4>1310776</vt:i4>
      </vt:variant>
      <vt:variant>
        <vt:i4>512</vt:i4>
      </vt:variant>
      <vt:variant>
        <vt:i4>0</vt:i4>
      </vt:variant>
      <vt:variant>
        <vt:i4>5</vt:i4>
      </vt:variant>
      <vt:variant>
        <vt:lpwstr/>
      </vt:variant>
      <vt:variant>
        <vt:lpwstr>_Toc128470658</vt:lpwstr>
      </vt:variant>
      <vt:variant>
        <vt:i4>1310776</vt:i4>
      </vt:variant>
      <vt:variant>
        <vt:i4>506</vt:i4>
      </vt:variant>
      <vt:variant>
        <vt:i4>0</vt:i4>
      </vt:variant>
      <vt:variant>
        <vt:i4>5</vt:i4>
      </vt:variant>
      <vt:variant>
        <vt:lpwstr/>
      </vt:variant>
      <vt:variant>
        <vt:lpwstr>_Toc128470657</vt:lpwstr>
      </vt:variant>
      <vt:variant>
        <vt:i4>1310776</vt:i4>
      </vt:variant>
      <vt:variant>
        <vt:i4>500</vt:i4>
      </vt:variant>
      <vt:variant>
        <vt:i4>0</vt:i4>
      </vt:variant>
      <vt:variant>
        <vt:i4>5</vt:i4>
      </vt:variant>
      <vt:variant>
        <vt:lpwstr/>
      </vt:variant>
      <vt:variant>
        <vt:lpwstr>_Toc128470656</vt:lpwstr>
      </vt:variant>
      <vt:variant>
        <vt:i4>1310776</vt:i4>
      </vt:variant>
      <vt:variant>
        <vt:i4>494</vt:i4>
      </vt:variant>
      <vt:variant>
        <vt:i4>0</vt:i4>
      </vt:variant>
      <vt:variant>
        <vt:i4>5</vt:i4>
      </vt:variant>
      <vt:variant>
        <vt:lpwstr/>
      </vt:variant>
      <vt:variant>
        <vt:lpwstr>_Toc128470655</vt:lpwstr>
      </vt:variant>
      <vt:variant>
        <vt:i4>1310776</vt:i4>
      </vt:variant>
      <vt:variant>
        <vt:i4>488</vt:i4>
      </vt:variant>
      <vt:variant>
        <vt:i4>0</vt:i4>
      </vt:variant>
      <vt:variant>
        <vt:i4>5</vt:i4>
      </vt:variant>
      <vt:variant>
        <vt:lpwstr/>
      </vt:variant>
      <vt:variant>
        <vt:lpwstr>_Toc128470654</vt:lpwstr>
      </vt:variant>
      <vt:variant>
        <vt:i4>1310776</vt:i4>
      </vt:variant>
      <vt:variant>
        <vt:i4>482</vt:i4>
      </vt:variant>
      <vt:variant>
        <vt:i4>0</vt:i4>
      </vt:variant>
      <vt:variant>
        <vt:i4>5</vt:i4>
      </vt:variant>
      <vt:variant>
        <vt:lpwstr/>
      </vt:variant>
      <vt:variant>
        <vt:lpwstr>_Toc128470653</vt:lpwstr>
      </vt:variant>
      <vt:variant>
        <vt:i4>1310776</vt:i4>
      </vt:variant>
      <vt:variant>
        <vt:i4>476</vt:i4>
      </vt:variant>
      <vt:variant>
        <vt:i4>0</vt:i4>
      </vt:variant>
      <vt:variant>
        <vt:i4>5</vt:i4>
      </vt:variant>
      <vt:variant>
        <vt:lpwstr/>
      </vt:variant>
      <vt:variant>
        <vt:lpwstr>_Toc128470652</vt:lpwstr>
      </vt:variant>
      <vt:variant>
        <vt:i4>1310776</vt:i4>
      </vt:variant>
      <vt:variant>
        <vt:i4>470</vt:i4>
      </vt:variant>
      <vt:variant>
        <vt:i4>0</vt:i4>
      </vt:variant>
      <vt:variant>
        <vt:i4>5</vt:i4>
      </vt:variant>
      <vt:variant>
        <vt:lpwstr/>
      </vt:variant>
      <vt:variant>
        <vt:lpwstr>_Toc128470651</vt:lpwstr>
      </vt:variant>
      <vt:variant>
        <vt:i4>1310776</vt:i4>
      </vt:variant>
      <vt:variant>
        <vt:i4>464</vt:i4>
      </vt:variant>
      <vt:variant>
        <vt:i4>0</vt:i4>
      </vt:variant>
      <vt:variant>
        <vt:i4>5</vt:i4>
      </vt:variant>
      <vt:variant>
        <vt:lpwstr/>
      </vt:variant>
      <vt:variant>
        <vt:lpwstr>_Toc128470650</vt:lpwstr>
      </vt:variant>
      <vt:variant>
        <vt:i4>1376312</vt:i4>
      </vt:variant>
      <vt:variant>
        <vt:i4>458</vt:i4>
      </vt:variant>
      <vt:variant>
        <vt:i4>0</vt:i4>
      </vt:variant>
      <vt:variant>
        <vt:i4>5</vt:i4>
      </vt:variant>
      <vt:variant>
        <vt:lpwstr/>
      </vt:variant>
      <vt:variant>
        <vt:lpwstr>_Toc128470649</vt:lpwstr>
      </vt:variant>
      <vt:variant>
        <vt:i4>1376312</vt:i4>
      </vt:variant>
      <vt:variant>
        <vt:i4>452</vt:i4>
      </vt:variant>
      <vt:variant>
        <vt:i4>0</vt:i4>
      </vt:variant>
      <vt:variant>
        <vt:i4>5</vt:i4>
      </vt:variant>
      <vt:variant>
        <vt:lpwstr/>
      </vt:variant>
      <vt:variant>
        <vt:lpwstr>_Toc128470648</vt:lpwstr>
      </vt:variant>
      <vt:variant>
        <vt:i4>1376312</vt:i4>
      </vt:variant>
      <vt:variant>
        <vt:i4>446</vt:i4>
      </vt:variant>
      <vt:variant>
        <vt:i4>0</vt:i4>
      </vt:variant>
      <vt:variant>
        <vt:i4>5</vt:i4>
      </vt:variant>
      <vt:variant>
        <vt:lpwstr/>
      </vt:variant>
      <vt:variant>
        <vt:lpwstr>_Toc128470647</vt:lpwstr>
      </vt:variant>
      <vt:variant>
        <vt:i4>1376312</vt:i4>
      </vt:variant>
      <vt:variant>
        <vt:i4>440</vt:i4>
      </vt:variant>
      <vt:variant>
        <vt:i4>0</vt:i4>
      </vt:variant>
      <vt:variant>
        <vt:i4>5</vt:i4>
      </vt:variant>
      <vt:variant>
        <vt:lpwstr/>
      </vt:variant>
      <vt:variant>
        <vt:lpwstr>_Toc128470646</vt:lpwstr>
      </vt:variant>
      <vt:variant>
        <vt:i4>1376312</vt:i4>
      </vt:variant>
      <vt:variant>
        <vt:i4>434</vt:i4>
      </vt:variant>
      <vt:variant>
        <vt:i4>0</vt:i4>
      </vt:variant>
      <vt:variant>
        <vt:i4>5</vt:i4>
      </vt:variant>
      <vt:variant>
        <vt:lpwstr/>
      </vt:variant>
      <vt:variant>
        <vt:lpwstr>_Toc128470645</vt:lpwstr>
      </vt:variant>
      <vt:variant>
        <vt:i4>1376312</vt:i4>
      </vt:variant>
      <vt:variant>
        <vt:i4>428</vt:i4>
      </vt:variant>
      <vt:variant>
        <vt:i4>0</vt:i4>
      </vt:variant>
      <vt:variant>
        <vt:i4>5</vt:i4>
      </vt:variant>
      <vt:variant>
        <vt:lpwstr/>
      </vt:variant>
      <vt:variant>
        <vt:lpwstr>_Toc128470644</vt:lpwstr>
      </vt:variant>
      <vt:variant>
        <vt:i4>1376312</vt:i4>
      </vt:variant>
      <vt:variant>
        <vt:i4>422</vt:i4>
      </vt:variant>
      <vt:variant>
        <vt:i4>0</vt:i4>
      </vt:variant>
      <vt:variant>
        <vt:i4>5</vt:i4>
      </vt:variant>
      <vt:variant>
        <vt:lpwstr/>
      </vt:variant>
      <vt:variant>
        <vt:lpwstr>_Toc128470643</vt:lpwstr>
      </vt:variant>
      <vt:variant>
        <vt:i4>1376312</vt:i4>
      </vt:variant>
      <vt:variant>
        <vt:i4>416</vt:i4>
      </vt:variant>
      <vt:variant>
        <vt:i4>0</vt:i4>
      </vt:variant>
      <vt:variant>
        <vt:i4>5</vt:i4>
      </vt:variant>
      <vt:variant>
        <vt:lpwstr/>
      </vt:variant>
      <vt:variant>
        <vt:lpwstr>_Toc128470642</vt:lpwstr>
      </vt:variant>
      <vt:variant>
        <vt:i4>1376312</vt:i4>
      </vt:variant>
      <vt:variant>
        <vt:i4>410</vt:i4>
      </vt:variant>
      <vt:variant>
        <vt:i4>0</vt:i4>
      </vt:variant>
      <vt:variant>
        <vt:i4>5</vt:i4>
      </vt:variant>
      <vt:variant>
        <vt:lpwstr/>
      </vt:variant>
      <vt:variant>
        <vt:lpwstr>_Toc128470641</vt:lpwstr>
      </vt:variant>
      <vt:variant>
        <vt:i4>1376312</vt:i4>
      </vt:variant>
      <vt:variant>
        <vt:i4>404</vt:i4>
      </vt:variant>
      <vt:variant>
        <vt:i4>0</vt:i4>
      </vt:variant>
      <vt:variant>
        <vt:i4>5</vt:i4>
      </vt:variant>
      <vt:variant>
        <vt:lpwstr/>
      </vt:variant>
      <vt:variant>
        <vt:lpwstr>_Toc128470640</vt:lpwstr>
      </vt:variant>
      <vt:variant>
        <vt:i4>1179704</vt:i4>
      </vt:variant>
      <vt:variant>
        <vt:i4>398</vt:i4>
      </vt:variant>
      <vt:variant>
        <vt:i4>0</vt:i4>
      </vt:variant>
      <vt:variant>
        <vt:i4>5</vt:i4>
      </vt:variant>
      <vt:variant>
        <vt:lpwstr/>
      </vt:variant>
      <vt:variant>
        <vt:lpwstr>_Toc128470639</vt:lpwstr>
      </vt:variant>
      <vt:variant>
        <vt:i4>1179704</vt:i4>
      </vt:variant>
      <vt:variant>
        <vt:i4>392</vt:i4>
      </vt:variant>
      <vt:variant>
        <vt:i4>0</vt:i4>
      </vt:variant>
      <vt:variant>
        <vt:i4>5</vt:i4>
      </vt:variant>
      <vt:variant>
        <vt:lpwstr/>
      </vt:variant>
      <vt:variant>
        <vt:lpwstr>_Toc128470638</vt:lpwstr>
      </vt:variant>
      <vt:variant>
        <vt:i4>1179704</vt:i4>
      </vt:variant>
      <vt:variant>
        <vt:i4>386</vt:i4>
      </vt:variant>
      <vt:variant>
        <vt:i4>0</vt:i4>
      </vt:variant>
      <vt:variant>
        <vt:i4>5</vt:i4>
      </vt:variant>
      <vt:variant>
        <vt:lpwstr/>
      </vt:variant>
      <vt:variant>
        <vt:lpwstr>_Toc128470637</vt:lpwstr>
      </vt:variant>
      <vt:variant>
        <vt:i4>1179704</vt:i4>
      </vt:variant>
      <vt:variant>
        <vt:i4>380</vt:i4>
      </vt:variant>
      <vt:variant>
        <vt:i4>0</vt:i4>
      </vt:variant>
      <vt:variant>
        <vt:i4>5</vt:i4>
      </vt:variant>
      <vt:variant>
        <vt:lpwstr/>
      </vt:variant>
      <vt:variant>
        <vt:lpwstr>_Toc128470636</vt:lpwstr>
      </vt:variant>
      <vt:variant>
        <vt:i4>1179704</vt:i4>
      </vt:variant>
      <vt:variant>
        <vt:i4>374</vt:i4>
      </vt:variant>
      <vt:variant>
        <vt:i4>0</vt:i4>
      </vt:variant>
      <vt:variant>
        <vt:i4>5</vt:i4>
      </vt:variant>
      <vt:variant>
        <vt:lpwstr/>
      </vt:variant>
      <vt:variant>
        <vt:lpwstr>_Toc128470635</vt:lpwstr>
      </vt:variant>
      <vt:variant>
        <vt:i4>1179704</vt:i4>
      </vt:variant>
      <vt:variant>
        <vt:i4>368</vt:i4>
      </vt:variant>
      <vt:variant>
        <vt:i4>0</vt:i4>
      </vt:variant>
      <vt:variant>
        <vt:i4>5</vt:i4>
      </vt:variant>
      <vt:variant>
        <vt:lpwstr/>
      </vt:variant>
      <vt:variant>
        <vt:lpwstr>_Toc128470634</vt:lpwstr>
      </vt:variant>
      <vt:variant>
        <vt:i4>1179704</vt:i4>
      </vt:variant>
      <vt:variant>
        <vt:i4>362</vt:i4>
      </vt:variant>
      <vt:variant>
        <vt:i4>0</vt:i4>
      </vt:variant>
      <vt:variant>
        <vt:i4>5</vt:i4>
      </vt:variant>
      <vt:variant>
        <vt:lpwstr/>
      </vt:variant>
      <vt:variant>
        <vt:lpwstr>_Toc128470633</vt:lpwstr>
      </vt:variant>
      <vt:variant>
        <vt:i4>1179704</vt:i4>
      </vt:variant>
      <vt:variant>
        <vt:i4>356</vt:i4>
      </vt:variant>
      <vt:variant>
        <vt:i4>0</vt:i4>
      </vt:variant>
      <vt:variant>
        <vt:i4>5</vt:i4>
      </vt:variant>
      <vt:variant>
        <vt:lpwstr/>
      </vt:variant>
      <vt:variant>
        <vt:lpwstr>_Toc128470632</vt:lpwstr>
      </vt:variant>
      <vt:variant>
        <vt:i4>1179704</vt:i4>
      </vt:variant>
      <vt:variant>
        <vt:i4>350</vt:i4>
      </vt:variant>
      <vt:variant>
        <vt:i4>0</vt:i4>
      </vt:variant>
      <vt:variant>
        <vt:i4>5</vt:i4>
      </vt:variant>
      <vt:variant>
        <vt:lpwstr/>
      </vt:variant>
      <vt:variant>
        <vt:lpwstr>_Toc128470631</vt:lpwstr>
      </vt:variant>
      <vt:variant>
        <vt:i4>1179704</vt:i4>
      </vt:variant>
      <vt:variant>
        <vt:i4>344</vt:i4>
      </vt:variant>
      <vt:variant>
        <vt:i4>0</vt:i4>
      </vt:variant>
      <vt:variant>
        <vt:i4>5</vt:i4>
      </vt:variant>
      <vt:variant>
        <vt:lpwstr/>
      </vt:variant>
      <vt:variant>
        <vt:lpwstr>_Toc128470630</vt:lpwstr>
      </vt:variant>
      <vt:variant>
        <vt:i4>1245240</vt:i4>
      </vt:variant>
      <vt:variant>
        <vt:i4>338</vt:i4>
      </vt:variant>
      <vt:variant>
        <vt:i4>0</vt:i4>
      </vt:variant>
      <vt:variant>
        <vt:i4>5</vt:i4>
      </vt:variant>
      <vt:variant>
        <vt:lpwstr/>
      </vt:variant>
      <vt:variant>
        <vt:lpwstr>_Toc128470629</vt:lpwstr>
      </vt:variant>
      <vt:variant>
        <vt:i4>1245240</vt:i4>
      </vt:variant>
      <vt:variant>
        <vt:i4>332</vt:i4>
      </vt:variant>
      <vt:variant>
        <vt:i4>0</vt:i4>
      </vt:variant>
      <vt:variant>
        <vt:i4>5</vt:i4>
      </vt:variant>
      <vt:variant>
        <vt:lpwstr/>
      </vt:variant>
      <vt:variant>
        <vt:lpwstr>_Toc128470628</vt:lpwstr>
      </vt:variant>
      <vt:variant>
        <vt:i4>1245240</vt:i4>
      </vt:variant>
      <vt:variant>
        <vt:i4>326</vt:i4>
      </vt:variant>
      <vt:variant>
        <vt:i4>0</vt:i4>
      </vt:variant>
      <vt:variant>
        <vt:i4>5</vt:i4>
      </vt:variant>
      <vt:variant>
        <vt:lpwstr/>
      </vt:variant>
      <vt:variant>
        <vt:lpwstr>_Toc128470627</vt:lpwstr>
      </vt:variant>
      <vt:variant>
        <vt:i4>1245240</vt:i4>
      </vt:variant>
      <vt:variant>
        <vt:i4>320</vt:i4>
      </vt:variant>
      <vt:variant>
        <vt:i4>0</vt:i4>
      </vt:variant>
      <vt:variant>
        <vt:i4>5</vt:i4>
      </vt:variant>
      <vt:variant>
        <vt:lpwstr/>
      </vt:variant>
      <vt:variant>
        <vt:lpwstr>_Toc128470626</vt:lpwstr>
      </vt:variant>
      <vt:variant>
        <vt:i4>1245240</vt:i4>
      </vt:variant>
      <vt:variant>
        <vt:i4>314</vt:i4>
      </vt:variant>
      <vt:variant>
        <vt:i4>0</vt:i4>
      </vt:variant>
      <vt:variant>
        <vt:i4>5</vt:i4>
      </vt:variant>
      <vt:variant>
        <vt:lpwstr/>
      </vt:variant>
      <vt:variant>
        <vt:lpwstr>_Toc128470625</vt:lpwstr>
      </vt:variant>
      <vt:variant>
        <vt:i4>1245240</vt:i4>
      </vt:variant>
      <vt:variant>
        <vt:i4>308</vt:i4>
      </vt:variant>
      <vt:variant>
        <vt:i4>0</vt:i4>
      </vt:variant>
      <vt:variant>
        <vt:i4>5</vt:i4>
      </vt:variant>
      <vt:variant>
        <vt:lpwstr/>
      </vt:variant>
      <vt:variant>
        <vt:lpwstr>_Toc128470624</vt:lpwstr>
      </vt:variant>
      <vt:variant>
        <vt:i4>1245240</vt:i4>
      </vt:variant>
      <vt:variant>
        <vt:i4>302</vt:i4>
      </vt:variant>
      <vt:variant>
        <vt:i4>0</vt:i4>
      </vt:variant>
      <vt:variant>
        <vt:i4>5</vt:i4>
      </vt:variant>
      <vt:variant>
        <vt:lpwstr/>
      </vt:variant>
      <vt:variant>
        <vt:lpwstr>_Toc128470623</vt:lpwstr>
      </vt:variant>
      <vt:variant>
        <vt:i4>1245240</vt:i4>
      </vt:variant>
      <vt:variant>
        <vt:i4>296</vt:i4>
      </vt:variant>
      <vt:variant>
        <vt:i4>0</vt:i4>
      </vt:variant>
      <vt:variant>
        <vt:i4>5</vt:i4>
      </vt:variant>
      <vt:variant>
        <vt:lpwstr/>
      </vt:variant>
      <vt:variant>
        <vt:lpwstr>_Toc128470622</vt:lpwstr>
      </vt:variant>
      <vt:variant>
        <vt:i4>1245240</vt:i4>
      </vt:variant>
      <vt:variant>
        <vt:i4>290</vt:i4>
      </vt:variant>
      <vt:variant>
        <vt:i4>0</vt:i4>
      </vt:variant>
      <vt:variant>
        <vt:i4>5</vt:i4>
      </vt:variant>
      <vt:variant>
        <vt:lpwstr/>
      </vt:variant>
      <vt:variant>
        <vt:lpwstr>_Toc128470621</vt:lpwstr>
      </vt:variant>
      <vt:variant>
        <vt:i4>1245240</vt:i4>
      </vt:variant>
      <vt:variant>
        <vt:i4>284</vt:i4>
      </vt:variant>
      <vt:variant>
        <vt:i4>0</vt:i4>
      </vt:variant>
      <vt:variant>
        <vt:i4>5</vt:i4>
      </vt:variant>
      <vt:variant>
        <vt:lpwstr/>
      </vt:variant>
      <vt:variant>
        <vt:lpwstr>_Toc128470620</vt:lpwstr>
      </vt:variant>
      <vt:variant>
        <vt:i4>1048632</vt:i4>
      </vt:variant>
      <vt:variant>
        <vt:i4>278</vt:i4>
      </vt:variant>
      <vt:variant>
        <vt:i4>0</vt:i4>
      </vt:variant>
      <vt:variant>
        <vt:i4>5</vt:i4>
      </vt:variant>
      <vt:variant>
        <vt:lpwstr/>
      </vt:variant>
      <vt:variant>
        <vt:lpwstr>_Toc128470619</vt:lpwstr>
      </vt:variant>
      <vt:variant>
        <vt:i4>1048632</vt:i4>
      </vt:variant>
      <vt:variant>
        <vt:i4>272</vt:i4>
      </vt:variant>
      <vt:variant>
        <vt:i4>0</vt:i4>
      </vt:variant>
      <vt:variant>
        <vt:i4>5</vt:i4>
      </vt:variant>
      <vt:variant>
        <vt:lpwstr/>
      </vt:variant>
      <vt:variant>
        <vt:lpwstr>_Toc128470618</vt:lpwstr>
      </vt:variant>
      <vt:variant>
        <vt:i4>1048632</vt:i4>
      </vt:variant>
      <vt:variant>
        <vt:i4>266</vt:i4>
      </vt:variant>
      <vt:variant>
        <vt:i4>0</vt:i4>
      </vt:variant>
      <vt:variant>
        <vt:i4>5</vt:i4>
      </vt:variant>
      <vt:variant>
        <vt:lpwstr/>
      </vt:variant>
      <vt:variant>
        <vt:lpwstr>_Toc128470617</vt:lpwstr>
      </vt:variant>
      <vt:variant>
        <vt:i4>1048632</vt:i4>
      </vt:variant>
      <vt:variant>
        <vt:i4>260</vt:i4>
      </vt:variant>
      <vt:variant>
        <vt:i4>0</vt:i4>
      </vt:variant>
      <vt:variant>
        <vt:i4>5</vt:i4>
      </vt:variant>
      <vt:variant>
        <vt:lpwstr/>
      </vt:variant>
      <vt:variant>
        <vt:lpwstr>_Toc128470616</vt:lpwstr>
      </vt:variant>
      <vt:variant>
        <vt:i4>1048632</vt:i4>
      </vt:variant>
      <vt:variant>
        <vt:i4>254</vt:i4>
      </vt:variant>
      <vt:variant>
        <vt:i4>0</vt:i4>
      </vt:variant>
      <vt:variant>
        <vt:i4>5</vt:i4>
      </vt:variant>
      <vt:variant>
        <vt:lpwstr/>
      </vt:variant>
      <vt:variant>
        <vt:lpwstr>_Toc128470615</vt:lpwstr>
      </vt:variant>
      <vt:variant>
        <vt:i4>1048632</vt:i4>
      </vt:variant>
      <vt:variant>
        <vt:i4>248</vt:i4>
      </vt:variant>
      <vt:variant>
        <vt:i4>0</vt:i4>
      </vt:variant>
      <vt:variant>
        <vt:i4>5</vt:i4>
      </vt:variant>
      <vt:variant>
        <vt:lpwstr/>
      </vt:variant>
      <vt:variant>
        <vt:lpwstr>_Toc128470614</vt:lpwstr>
      </vt:variant>
      <vt:variant>
        <vt:i4>1048632</vt:i4>
      </vt:variant>
      <vt:variant>
        <vt:i4>242</vt:i4>
      </vt:variant>
      <vt:variant>
        <vt:i4>0</vt:i4>
      </vt:variant>
      <vt:variant>
        <vt:i4>5</vt:i4>
      </vt:variant>
      <vt:variant>
        <vt:lpwstr/>
      </vt:variant>
      <vt:variant>
        <vt:lpwstr>_Toc128470613</vt:lpwstr>
      </vt:variant>
      <vt:variant>
        <vt:i4>1048632</vt:i4>
      </vt:variant>
      <vt:variant>
        <vt:i4>236</vt:i4>
      </vt:variant>
      <vt:variant>
        <vt:i4>0</vt:i4>
      </vt:variant>
      <vt:variant>
        <vt:i4>5</vt:i4>
      </vt:variant>
      <vt:variant>
        <vt:lpwstr/>
      </vt:variant>
      <vt:variant>
        <vt:lpwstr>_Toc128470612</vt:lpwstr>
      </vt:variant>
      <vt:variant>
        <vt:i4>1048632</vt:i4>
      </vt:variant>
      <vt:variant>
        <vt:i4>230</vt:i4>
      </vt:variant>
      <vt:variant>
        <vt:i4>0</vt:i4>
      </vt:variant>
      <vt:variant>
        <vt:i4>5</vt:i4>
      </vt:variant>
      <vt:variant>
        <vt:lpwstr/>
      </vt:variant>
      <vt:variant>
        <vt:lpwstr>_Toc128470611</vt:lpwstr>
      </vt:variant>
      <vt:variant>
        <vt:i4>1048632</vt:i4>
      </vt:variant>
      <vt:variant>
        <vt:i4>224</vt:i4>
      </vt:variant>
      <vt:variant>
        <vt:i4>0</vt:i4>
      </vt:variant>
      <vt:variant>
        <vt:i4>5</vt:i4>
      </vt:variant>
      <vt:variant>
        <vt:lpwstr/>
      </vt:variant>
      <vt:variant>
        <vt:lpwstr>_Toc128470610</vt:lpwstr>
      </vt:variant>
      <vt:variant>
        <vt:i4>1114168</vt:i4>
      </vt:variant>
      <vt:variant>
        <vt:i4>218</vt:i4>
      </vt:variant>
      <vt:variant>
        <vt:i4>0</vt:i4>
      </vt:variant>
      <vt:variant>
        <vt:i4>5</vt:i4>
      </vt:variant>
      <vt:variant>
        <vt:lpwstr/>
      </vt:variant>
      <vt:variant>
        <vt:lpwstr>_Toc128470609</vt:lpwstr>
      </vt:variant>
      <vt:variant>
        <vt:i4>1114168</vt:i4>
      </vt:variant>
      <vt:variant>
        <vt:i4>212</vt:i4>
      </vt:variant>
      <vt:variant>
        <vt:i4>0</vt:i4>
      </vt:variant>
      <vt:variant>
        <vt:i4>5</vt:i4>
      </vt:variant>
      <vt:variant>
        <vt:lpwstr/>
      </vt:variant>
      <vt:variant>
        <vt:lpwstr>_Toc128470608</vt:lpwstr>
      </vt:variant>
      <vt:variant>
        <vt:i4>1114168</vt:i4>
      </vt:variant>
      <vt:variant>
        <vt:i4>206</vt:i4>
      </vt:variant>
      <vt:variant>
        <vt:i4>0</vt:i4>
      </vt:variant>
      <vt:variant>
        <vt:i4>5</vt:i4>
      </vt:variant>
      <vt:variant>
        <vt:lpwstr/>
      </vt:variant>
      <vt:variant>
        <vt:lpwstr>_Toc128470607</vt:lpwstr>
      </vt:variant>
      <vt:variant>
        <vt:i4>1114168</vt:i4>
      </vt:variant>
      <vt:variant>
        <vt:i4>200</vt:i4>
      </vt:variant>
      <vt:variant>
        <vt:i4>0</vt:i4>
      </vt:variant>
      <vt:variant>
        <vt:i4>5</vt:i4>
      </vt:variant>
      <vt:variant>
        <vt:lpwstr/>
      </vt:variant>
      <vt:variant>
        <vt:lpwstr>_Toc128470606</vt:lpwstr>
      </vt:variant>
      <vt:variant>
        <vt:i4>1114168</vt:i4>
      </vt:variant>
      <vt:variant>
        <vt:i4>194</vt:i4>
      </vt:variant>
      <vt:variant>
        <vt:i4>0</vt:i4>
      </vt:variant>
      <vt:variant>
        <vt:i4>5</vt:i4>
      </vt:variant>
      <vt:variant>
        <vt:lpwstr/>
      </vt:variant>
      <vt:variant>
        <vt:lpwstr>_Toc128470605</vt:lpwstr>
      </vt:variant>
      <vt:variant>
        <vt:i4>1114168</vt:i4>
      </vt:variant>
      <vt:variant>
        <vt:i4>188</vt:i4>
      </vt:variant>
      <vt:variant>
        <vt:i4>0</vt:i4>
      </vt:variant>
      <vt:variant>
        <vt:i4>5</vt:i4>
      </vt:variant>
      <vt:variant>
        <vt:lpwstr/>
      </vt:variant>
      <vt:variant>
        <vt:lpwstr>_Toc128470604</vt:lpwstr>
      </vt:variant>
      <vt:variant>
        <vt:i4>1114168</vt:i4>
      </vt:variant>
      <vt:variant>
        <vt:i4>182</vt:i4>
      </vt:variant>
      <vt:variant>
        <vt:i4>0</vt:i4>
      </vt:variant>
      <vt:variant>
        <vt:i4>5</vt:i4>
      </vt:variant>
      <vt:variant>
        <vt:lpwstr/>
      </vt:variant>
      <vt:variant>
        <vt:lpwstr>_Toc128470603</vt:lpwstr>
      </vt:variant>
      <vt:variant>
        <vt:i4>1114168</vt:i4>
      </vt:variant>
      <vt:variant>
        <vt:i4>176</vt:i4>
      </vt:variant>
      <vt:variant>
        <vt:i4>0</vt:i4>
      </vt:variant>
      <vt:variant>
        <vt:i4>5</vt:i4>
      </vt:variant>
      <vt:variant>
        <vt:lpwstr/>
      </vt:variant>
      <vt:variant>
        <vt:lpwstr>_Toc128470602</vt:lpwstr>
      </vt:variant>
      <vt:variant>
        <vt:i4>1114168</vt:i4>
      </vt:variant>
      <vt:variant>
        <vt:i4>170</vt:i4>
      </vt:variant>
      <vt:variant>
        <vt:i4>0</vt:i4>
      </vt:variant>
      <vt:variant>
        <vt:i4>5</vt:i4>
      </vt:variant>
      <vt:variant>
        <vt:lpwstr/>
      </vt:variant>
      <vt:variant>
        <vt:lpwstr>_Toc128470601</vt:lpwstr>
      </vt:variant>
      <vt:variant>
        <vt:i4>1114168</vt:i4>
      </vt:variant>
      <vt:variant>
        <vt:i4>164</vt:i4>
      </vt:variant>
      <vt:variant>
        <vt:i4>0</vt:i4>
      </vt:variant>
      <vt:variant>
        <vt:i4>5</vt:i4>
      </vt:variant>
      <vt:variant>
        <vt:lpwstr/>
      </vt:variant>
      <vt:variant>
        <vt:lpwstr>_Toc128470600</vt:lpwstr>
      </vt:variant>
      <vt:variant>
        <vt:i4>1572923</vt:i4>
      </vt:variant>
      <vt:variant>
        <vt:i4>158</vt:i4>
      </vt:variant>
      <vt:variant>
        <vt:i4>0</vt:i4>
      </vt:variant>
      <vt:variant>
        <vt:i4>5</vt:i4>
      </vt:variant>
      <vt:variant>
        <vt:lpwstr/>
      </vt:variant>
      <vt:variant>
        <vt:lpwstr>_Toc128470599</vt:lpwstr>
      </vt:variant>
      <vt:variant>
        <vt:i4>1572923</vt:i4>
      </vt:variant>
      <vt:variant>
        <vt:i4>152</vt:i4>
      </vt:variant>
      <vt:variant>
        <vt:i4>0</vt:i4>
      </vt:variant>
      <vt:variant>
        <vt:i4>5</vt:i4>
      </vt:variant>
      <vt:variant>
        <vt:lpwstr/>
      </vt:variant>
      <vt:variant>
        <vt:lpwstr>_Toc128470598</vt:lpwstr>
      </vt:variant>
      <vt:variant>
        <vt:i4>1572923</vt:i4>
      </vt:variant>
      <vt:variant>
        <vt:i4>146</vt:i4>
      </vt:variant>
      <vt:variant>
        <vt:i4>0</vt:i4>
      </vt:variant>
      <vt:variant>
        <vt:i4>5</vt:i4>
      </vt:variant>
      <vt:variant>
        <vt:lpwstr/>
      </vt:variant>
      <vt:variant>
        <vt:lpwstr>_Toc128470597</vt:lpwstr>
      </vt:variant>
      <vt:variant>
        <vt:i4>1572923</vt:i4>
      </vt:variant>
      <vt:variant>
        <vt:i4>140</vt:i4>
      </vt:variant>
      <vt:variant>
        <vt:i4>0</vt:i4>
      </vt:variant>
      <vt:variant>
        <vt:i4>5</vt:i4>
      </vt:variant>
      <vt:variant>
        <vt:lpwstr/>
      </vt:variant>
      <vt:variant>
        <vt:lpwstr>_Toc128470596</vt:lpwstr>
      </vt:variant>
      <vt:variant>
        <vt:i4>1572923</vt:i4>
      </vt:variant>
      <vt:variant>
        <vt:i4>134</vt:i4>
      </vt:variant>
      <vt:variant>
        <vt:i4>0</vt:i4>
      </vt:variant>
      <vt:variant>
        <vt:i4>5</vt:i4>
      </vt:variant>
      <vt:variant>
        <vt:lpwstr/>
      </vt:variant>
      <vt:variant>
        <vt:lpwstr>_Toc128470595</vt:lpwstr>
      </vt:variant>
      <vt:variant>
        <vt:i4>1572923</vt:i4>
      </vt:variant>
      <vt:variant>
        <vt:i4>128</vt:i4>
      </vt:variant>
      <vt:variant>
        <vt:i4>0</vt:i4>
      </vt:variant>
      <vt:variant>
        <vt:i4>5</vt:i4>
      </vt:variant>
      <vt:variant>
        <vt:lpwstr/>
      </vt:variant>
      <vt:variant>
        <vt:lpwstr>_Toc128470594</vt:lpwstr>
      </vt:variant>
      <vt:variant>
        <vt:i4>1572923</vt:i4>
      </vt:variant>
      <vt:variant>
        <vt:i4>122</vt:i4>
      </vt:variant>
      <vt:variant>
        <vt:i4>0</vt:i4>
      </vt:variant>
      <vt:variant>
        <vt:i4>5</vt:i4>
      </vt:variant>
      <vt:variant>
        <vt:lpwstr/>
      </vt:variant>
      <vt:variant>
        <vt:lpwstr>_Toc128470593</vt:lpwstr>
      </vt:variant>
      <vt:variant>
        <vt:i4>1572923</vt:i4>
      </vt:variant>
      <vt:variant>
        <vt:i4>116</vt:i4>
      </vt:variant>
      <vt:variant>
        <vt:i4>0</vt:i4>
      </vt:variant>
      <vt:variant>
        <vt:i4>5</vt:i4>
      </vt:variant>
      <vt:variant>
        <vt:lpwstr/>
      </vt:variant>
      <vt:variant>
        <vt:lpwstr>_Toc128470592</vt:lpwstr>
      </vt:variant>
      <vt:variant>
        <vt:i4>1572923</vt:i4>
      </vt:variant>
      <vt:variant>
        <vt:i4>110</vt:i4>
      </vt:variant>
      <vt:variant>
        <vt:i4>0</vt:i4>
      </vt:variant>
      <vt:variant>
        <vt:i4>5</vt:i4>
      </vt:variant>
      <vt:variant>
        <vt:lpwstr/>
      </vt:variant>
      <vt:variant>
        <vt:lpwstr>_Toc128470591</vt:lpwstr>
      </vt:variant>
      <vt:variant>
        <vt:i4>1572923</vt:i4>
      </vt:variant>
      <vt:variant>
        <vt:i4>104</vt:i4>
      </vt:variant>
      <vt:variant>
        <vt:i4>0</vt:i4>
      </vt:variant>
      <vt:variant>
        <vt:i4>5</vt:i4>
      </vt:variant>
      <vt:variant>
        <vt:lpwstr/>
      </vt:variant>
      <vt:variant>
        <vt:lpwstr>_Toc128470590</vt:lpwstr>
      </vt:variant>
      <vt:variant>
        <vt:i4>1638459</vt:i4>
      </vt:variant>
      <vt:variant>
        <vt:i4>98</vt:i4>
      </vt:variant>
      <vt:variant>
        <vt:i4>0</vt:i4>
      </vt:variant>
      <vt:variant>
        <vt:i4>5</vt:i4>
      </vt:variant>
      <vt:variant>
        <vt:lpwstr/>
      </vt:variant>
      <vt:variant>
        <vt:lpwstr>_Toc128470589</vt:lpwstr>
      </vt:variant>
      <vt:variant>
        <vt:i4>1638459</vt:i4>
      </vt:variant>
      <vt:variant>
        <vt:i4>92</vt:i4>
      </vt:variant>
      <vt:variant>
        <vt:i4>0</vt:i4>
      </vt:variant>
      <vt:variant>
        <vt:i4>5</vt:i4>
      </vt:variant>
      <vt:variant>
        <vt:lpwstr/>
      </vt:variant>
      <vt:variant>
        <vt:lpwstr>_Toc128470588</vt:lpwstr>
      </vt:variant>
      <vt:variant>
        <vt:i4>1638459</vt:i4>
      </vt:variant>
      <vt:variant>
        <vt:i4>86</vt:i4>
      </vt:variant>
      <vt:variant>
        <vt:i4>0</vt:i4>
      </vt:variant>
      <vt:variant>
        <vt:i4>5</vt:i4>
      </vt:variant>
      <vt:variant>
        <vt:lpwstr/>
      </vt:variant>
      <vt:variant>
        <vt:lpwstr>_Toc128470587</vt:lpwstr>
      </vt:variant>
      <vt:variant>
        <vt:i4>1638459</vt:i4>
      </vt:variant>
      <vt:variant>
        <vt:i4>80</vt:i4>
      </vt:variant>
      <vt:variant>
        <vt:i4>0</vt:i4>
      </vt:variant>
      <vt:variant>
        <vt:i4>5</vt:i4>
      </vt:variant>
      <vt:variant>
        <vt:lpwstr/>
      </vt:variant>
      <vt:variant>
        <vt:lpwstr>_Toc128470586</vt:lpwstr>
      </vt:variant>
      <vt:variant>
        <vt:i4>1638459</vt:i4>
      </vt:variant>
      <vt:variant>
        <vt:i4>74</vt:i4>
      </vt:variant>
      <vt:variant>
        <vt:i4>0</vt:i4>
      </vt:variant>
      <vt:variant>
        <vt:i4>5</vt:i4>
      </vt:variant>
      <vt:variant>
        <vt:lpwstr/>
      </vt:variant>
      <vt:variant>
        <vt:lpwstr>_Toc128470585</vt:lpwstr>
      </vt:variant>
      <vt:variant>
        <vt:i4>1638459</vt:i4>
      </vt:variant>
      <vt:variant>
        <vt:i4>68</vt:i4>
      </vt:variant>
      <vt:variant>
        <vt:i4>0</vt:i4>
      </vt:variant>
      <vt:variant>
        <vt:i4>5</vt:i4>
      </vt:variant>
      <vt:variant>
        <vt:lpwstr/>
      </vt:variant>
      <vt:variant>
        <vt:lpwstr>_Toc128470584</vt:lpwstr>
      </vt:variant>
      <vt:variant>
        <vt:i4>1638459</vt:i4>
      </vt:variant>
      <vt:variant>
        <vt:i4>62</vt:i4>
      </vt:variant>
      <vt:variant>
        <vt:i4>0</vt:i4>
      </vt:variant>
      <vt:variant>
        <vt:i4>5</vt:i4>
      </vt:variant>
      <vt:variant>
        <vt:lpwstr/>
      </vt:variant>
      <vt:variant>
        <vt:lpwstr>_Toc128470583</vt:lpwstr>
      </vt:variant>
      <vt:variant>
        <vt:i4>1638459</vt:i4>
      </vt:variant>
      <vt:variant>
        <vt:i4>56</vt:i4>
      </vt:variant>
      <vt:variant>
        <vt:i4>0</vt:i4>
      </vt:variant>
      <vt:variant>
        <vt:i4>5</vt:i4>
      </vt:variant>
      <vt:variant>
        <vt:lpwstr/>
      </vt:variant>
      <vt:variant>
        <vt:lpwstr>_Toc128470582</vt:lpwstr>
      </vt:variant>
      <vt:variant>
        <vt:i4>1638459</vt:i4>
      </vt:variant>
      <vt:variant>
        <vt:i4>50</vt:i4>
      </vt:variant>
      <vt:variant>
        <vt:i4>0</vt:i4>
      </vt:variant>
      <vt:variant>
        <vt:i4>5</vt:i4>
      </vt:variant>
      <vt:variant>
        <vt:lpwstr/>
      </vt:variant>
      <vt:variant>
        <vt:lpwstr>_Toc128470581</vt:lpwstr>
      </vt:variant>
      <vt:variant>
        <vt:i4>1638459</vt:i4>
      </vt:variant>
      <vt:variant>
        <vt:i4>44</vt:i4>
      </vt:variant>
      <vt:variant>
        <vt:i4>0</vt:i4>
      </vt:variant>
      <vt:variant>
        <vt:i4>5</vt:i4>
      </vt:variant>
      <vt:variant>
        <vt:lpwstr/>
      </vt:variant>
      <vt:variant>
        <vt:lpwstr>_Toc128470580</vt:lpwstr>
      </vt:variant>
      <vt:variant>
        <vt:i4>1441851</vt:i4>
      </vt:variant>
      <vt:variant>
        <vt:i4>38</vt:i4>
      </vt:variant>
      <vt:variant>
        <vt:i4>0</vt:i4>
      </vt:variant>
      <vt:variant>
        <vt:i4>5</vt:i4>
      </vt:variant>
      <vt:variant>
        <vt:lpwstr/>
      </vt:variant>
      <vt:variant>
        <vt:lpwstr>_Toc128470579</vt:lpwstr>
      </vt:variant>
      <vt:variant>
        <vt:i4>1441851</vt:i4>
      </vt:variant>
      <vt:variant>
        <vt:i4>32</vt:i4>
      </vt:variant>
      <vt:variant>
        <vt:i4>0</vt:i4>
      </vt:variant>
      <vt:variant>
        <vt:i4>5</vt:i4>
      </vt:variant>
      <vt:variant>
        <vt:lpwstr/>
      </vt:variant>
      <vt:variant>
        <vt:lpwstr>_Toc128470578</vt:lpwstr>
      </vt:variant>
      <vt:variant>
        <vt:i4>1441851</vt:i4>
      </vt:variant>
      <vt:variant>
        <vt:i4>26</vt:i4>
      </vt:variant>
      <vt:variant>
        <vt:i4>0</vt:i4>
      </vt:variant>
      <vt:variant>
        <vt:i4>5</vt:i4>
      </vt:variant>
      <vt:variant>
        <vt:lpwstr/>
      </vt:variant>
      <vt:variant>
        <vt:lpwstr>_Toc128470577</vt:lpwstr>
      </vt:variant>
      <vt:variant>
        <vt:i4>1441851</vt:i4>
      </vt:variant>
      <vt:variant>
        <vt:i4>20</vt:i4>
      </vt:variant>
      <vt:variant>
        <vt:i4>0</vt:i4>
      </vt:variant>
      <vt:variant>
        <vt:i4>5</vt:i4>
      </vt:variant>
      <vt:variant>
        <vt:lpwstr/>
      </vt:variant>
      <vt:variant>
        <vt:lpwstr>_Toc128470576</vt:lpwstr>
      </vt:variant>
      <vt:variant>
        <vt:i4>1441851</vt:i4>
      </vt:variant>
      <vt:variant>
        <vt:i4>14</vt:i4>
      </vt:variant>
      <vt:variant>
        <vt:i4>0</vt:i4>
      </vt:variant>
      <vt:variant>
        <vt:i4>5</vt:i4>
      </vt:variant>
      <vt:variant>
        <vt:lpwstr/>
      </vt:variant>
      <vt:variant>
        <vt:lpwstr>_Toc128470575</vt:lpwstr>
      </vt:variant>
      <vt:variant>
        <vt:i4>1441851</vt:i4>
      </vt:variant>
      <vt:variant>
        <vt:i4>8</vt:i4>
      </vt:variant>
      <vt:variant>
        <vt:i4>0</vt:i4>
      </vt:variant>
      <vt:variant>
        <vt:i4>5</vt:i4>
      </vt:variant>
      <vt:variant>
        <vt:lpwstr/>
      </vt:variant>
      <vt:variant>
        <vt:lpwstr>_Toc128470574</vt:lpwstr>
      </vt:variant>
      <vt:variant>
        <vt:i4>1441851</vt:i4>
      </vt:variant>
      <vt:variant>
        <vt:i4>2</vt:i4>
      </vt:variant>
      <vt:variant>
        <vt:i4>0</vt:i4>
      </vt:variant>
      <vt:variant>
        <vt:i4>5</vt:i4>
      </vt:variant>
      <vt:variant>
        <vt:lpwstr/>
      </vt:variant>
      <vt:variant>
        <vt:lpwstr>_Toc128470573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Περικλής Κλεάνθους</dc:creator>
  <cp:lastModifiedBy>Περικλής Κλεάνθους</cp:lastModifiedBy>
  <cp:revision>66</cp:revision>
  <cp:lastPrinted>2025-03-14T11:57:00Z</cp:lastPrinted>
  <dcterms:created xsi:type="dcterms:W3CDTF">2025-03-09T10:03:00Z</dcterms:created>
  <dcterms:modified xsi:type="dcterms:W3CDTF">2025-03-14T12:16:00Z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2023-03-08T15:27:49Z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20d67842-13e6-4989-b194-ae2e84fb86f5</vt:lpwstr>
  </property>
  <property fmtid="{D5CDD505-2E9C-101B-9397-08002B2CF9AE}" pid="8" name="MSIP_Label_ea60d57e-af5b-4752-ac57-3e4f28ca11dc_ContentBits">
    <vt:lpwstr>0</vt:lpwstr>
  </property>
</Properties>
</file>